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F5" w:rsidRPr="004A20F5" w:rsidRDefault="004A20F5" w:rsidP="00727D94">
      <w:pPr>
        <w:shd w:val="clear" w:color="auto" w:fill="FFFFFF"/>
        <w:spacing w:after="0" w:line="108" w:lineRule="atLeast"/>
        <w:ind w:right="191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bookmarkStart w:id="0" w:name="_GoBack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Грищенко Н.І. </w:t>
      </w:r>
      <w:proofErr w:type="spellStart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Закономірності</w:t>
      </w:r>
      <w:proofErr w:type="spellEnd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та </w:t>
      </w:r>
      <w:proofErr w:type="spellStart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тенденції</w:t>
      </w:r>
      <w:proofErr w:type="spellEnd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розвитку</w:t>
      </w:r>
      <w:proofErr w:type="spellEnd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політичної</w:t>
      </w:r>
      <w:proofErr w:type="spellEnd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еліти</w:t>
      </w:r>
      <w:proofErr w:type="spellEnd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в </w:t>
      </w:r>
      <w:proofErr w:type="spellStart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умовах</w:t>
      </w:r>
      <w:proofErr w:type="spellEnd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сучасного</w:t>
      </w:r>
      <w:proofErr w:type="spellEnd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українського</w:t>
      </w:r>
      <w:proofErr w:type="spellEnd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4A20F5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суспільства</w:t>
      </w:r>
      <w:proofErr w:type="spellEnd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// </w:t>
      </w:r>
      <w:proofErr w:type="spellStart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Науковий</w:t>
      </w:r>
      <w:proofErr w:type="spellEnd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журнал «</w:t>
      </w:r>
      <w:proofErr w:type="spellStart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Молодий</w:t>
      </w:r>
      <w:proofErr w:type="spellEnd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вчений</w:t>
      </w:r>
      <w:proofErr w:type="spellEnd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», № 1(03) </w:t>
      </w:r>
      <w:proofErr w:type="spellStart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січень</w:t>
      </w:r>
      <w:proofErr w:type="spellEnd"/>
      <w:r w:rsidRPr="004A2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2014. – с. 232-234.</w:t>
      </w:r>
    </w:p>
    <w:bookmarkEnd w:id="0"/>
    <w:p w:rsidR="004A20F5" w:rsidRDefault="004A20F5" w:rsidP="00727D94">
      <w:pPr>
        <w:shd w:val="clear" w:color="auto" w:fill="FFFFFF"/>
        <w:spacing w:after="0" w:line="108" w:lineRule="atLeast"/>
        <w:ind w:right="191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</w:p>
    <w:p w:rsidR="00727D94" w:rsidRPr="00727D94" w:rsidRDefault="00727D94" w:rsidP="00727D94">
      <w:pPr>
        <w:shd w:val="clear" w:color="auto" w:fill="FFFFFF"/>
        <w:spacing w:after="0" w:line="108" w:lineRule="atLeast"/>
        <w:ind w:right="191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  <w:r w:rsidRPr="00727D94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УДК 316.</w:t>
      </w:r>
      <w:r w:rsidRPr="004A20F5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46:32 (043.2)</w:t>
      </w:r>
      <w:r w:rsidRPr="00727D94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 xml:space="preserve"> </w:t>
      </w:r>
      <w:r w:rsidRPr="00727D94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cr/>
      </w:r>
    </w:p>
    <w:p w:rsidR="00671B3F" w:rsidRPr="000F7018" w:rsidRDefault="00671B3F" w:rsidP="000F7018">
      <w:pPr>
        <w:shd w:val="clear" w:color="auto" w:fill="FFFFFF"/>
        <w:spacing w:after="0" w:line="108" w:lineRule="atLeast"/>
        <w:ind w:right="191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  <w:r w:rsidRPr="000F7018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Грищенко Н</w:t>
      </w:r>
      <w:r w:rsidR="00980FC5" w:rsidRPr="000F7018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 xml:space="preserve">еля </w:t>
      </w:r>
      <w:proofErr w:type="spellStart"/>
      <w:r w:rsidR="00980FC5" w:rsidRPr="000F7018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Іванівна</w:t>
      </w:r>
      <w:proofErr w:type="spellEnd"/>
      <w:r w:rsidRPr="000F7018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 xml:space="preserve"> </w:t>
      </w:r>
    </w:p>
    <w:p w:rsidR="00671B3F" w:rsidRDefault="00671B3F" w:rsidP="00980FC5">
      <w:pPr>
        <w:shd w:val="clear" w:color="auto" w:fill="FFFFFF"/>
        <w:spacing w:after="0" w:line="108" w:lineRule="atLeast"/>
        <w:ind w:left="-567" w:right="191" w:firstLine="567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старший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викладач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кафедри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="00980FC5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соц</w:t>
      </w:r>
      <w:proofErr w:type="gramEnd"/>
      <w:r w:rsidR="00980FC5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іології</w:t>
      </w:r>
      <w:proofErr w:type="spellEnd"/>
      <w:r w:rsidR="00980FC5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,</w:t>
      </w:r>
    </w:p>
    <w:p w:rsidR="00980FC5" w:rsidRDefault="00980FC5" w:rsidP="00980FC5">
      <w:pPr>
        <w:shd w:val="clear" w:color="auto" w:fill="FFFFFF"/>
        <w:spacing w:after="0" w:line="108" w:lineRule="atLeast"/>
        <w:ind w:left="-567" w:right="191" w:firstLine="567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авіаційний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університет</w:t>
      </w:r>
      <w:proofErr w:type="spellEnd"/>
    </w:p>
    <w:p w:rsidR="00980FC5" w:rsidRPr="000F7018" w:rsidRDefault="00980FC5" w:rsidP="00980FC5">
      <w:pPr>
        <w:shd w:val="clear" w:color="auto" w:fill="FFFFFF"/>
        <w:spacing w:after="0" w:line="108" w:lineRule="atLeast"/>
        <w:ind w:left="-567" w:right="191" w:firstLine="56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</w:p>
    <w:p w:rsidR="00980FC5" w:rsidRPr="000F7018" w:rsidRDefault="00980FC5" w:rsidP="00980FC5">
      <w:pPr>
        <w:shd w:val="clear" w:color="auto" w:fill="FFFFFF"/>
        <w:spacing w:after="0" w:line="108" w:lineRule="atLeast"/>
        <w:ind w:left="-567" w:right="191" w:firstLine="56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  <w:r w:rsidRPr="000F7018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 xml:space="preserve">Грищенко Неля Ивановна </w:t>
      </w:r>
    </w:p>
    <w:p w:rsidR="00980FC5" w:rsidRDefault="00980FC5" w:rsidP="00980FC5">
      <w:pPr>
        <w:shd w:val="clear" w:color="auto" w:fill="FFFFFF"/>
        <w:spacing w:after="0" w:line="108" w:lineRule="atLeast"/>
        <w:ind w:left="-567" w:right="191" w:firstLine="567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старший 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преподаватель кафедры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социологии,</w:t>
      </w:r>
    </w:p>
    <w:p w:rsidR="00980FC5" w:rsidRDefault="00980FC5" w:rsidP="00980FC5">
      <w:pPr>
        <w:shd w:val="clear" w:color="auto" w:fill="FFFFFF"/>
        <w:spacing w:after="0" w:line="108" w:lineRule="atLeast"/>
        <w:ind w:left="-567" w:right="191" w:firstLine="567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Национальн</w:t>
      </w:r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ый авиационный уни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верситет</w:t>
      </w:r>
    </w:p>
    <w:p w:rsidR="00571B02" w:rsidRDefault="00571B02" w:rsidP="00980FC5">
      <w:pPr>
        <w:shd w:val="clear" w:color="auto" w:fill="FFFFFF"/>
        <w:spacing w:after="0" w:line="360" w:lineRule="auto"/>
        <w:ind w:left="-567" w:right="191" w:firstLine="56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lang w:val="uk-UA"/>
        </w:rPr>
      </w:pPr>
    </w:p>
    <w:p w:rsidR="00671B3F" w:rsidRPr="00A67049" w:rsidRDefault="000F7018" w:rsidP="00571B02">
      <w:pPr>
        <w:shd w:val="clear" w:color="auto" w:fill="FFFFFF"/>
        <w:spacing w:after="0" w:line="240" w:lineRule="auto"/>
        <w:ind w:left="-567" w:right="193" w:firstLine="56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Hryshchenko</w:t>
      </w:r>
      <w:proofErr w:type="spellEnd"/>
      <w:r w:rsidRPr="00A67049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N</w:t>
      </w:r>
      <w:r w:rsidRPr="00A67049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I</w:t>
      </w:r>
      <w:r w:rsidRPr="00A67049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.</w:t>
      </w:r>
    </w:p>
    <w:p w:rsidR="00571B02" w:rsidRPr="00571B02" w:rsidRDefault="00A67049" w:rsidP="00571B02">
      <w:pPr>
        <w:shd w:val="clear" w:color="auto" w:fill="FFFFFF"/>
        <w:spacing w:after="0" w:line="240" w:lineRule="auto"/>
        <w:ind w:left="-567" w:right="193" w:firstLine="567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senior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l</w:t>
      </w:r>
      <w:r w:rsidR="00571B02"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ecturer, </w:t>
      </w:r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of the department 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of </w:t>
      </w:r>
      <w:r w:rsidR="00BE6A27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s</w:t>
      </w:r>
      <w:r w:rsidRPr="00A67049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ociology,</w:t>
      </w:r>
    </w:p>
    <w:p w:rsidR="000F7018" w:rsidRPr="004A20F5" w:rsidRDefault="00571B02" w:rsidP="00571B02">
      <w:pPr>
        <w:shd w:val="clear" w:color="auto" w:fill="FFFFFF"/>
        <w:spacing w:after="0" w:line="240" w:lineRule="auto"/>
        <w:ind w:left="-567" w:right="193" w:firstLine="567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</w:pPr>
      <w:r w:rsidRPr="00A67049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National</w:t>
      </w:r>
      <w:r w:rsidRPr="004A20F5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 xml:space="preserve"> </w:t>
      </w:r>
      <w:r w:rsidRPr="00A67049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Aviation</w:t>
      </w:r>
      <w:r w:rsidRPr="004A20F5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 xml:space="preserve"> </w:t>
      </w:r>
      <w:r w:rsidRPr="00A67049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University</w:t>
      </w:r>
    </w:p>
    <w:p w:rsidR="00571B02" w:rsidRPr="004A20F5" w:rsidRDefault="00571B02" w:rsidP="00571B02">
      <w:pPr>
        <w:shd w:val="clear" w:color="auto" w:fill="FFFFFF"/>
        <w:spacing w:after="0" w:line="240" w:lineRule="auto"/>
        <w:ind w:left="-567" w:right="193" w:firstLine="567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</w:pPr>
    </w:p>
    <w:p w:rsidR="00315CE9" w:rsidRPr="004A20F5" w:rsidRDefault="00315CE9" w:rsidP="000F7018">
      <w:pPr>
        <w:shd w:val="clear" w:color="auto" w:fill="FFFFFF"/>
        <w:spacing w:after="0" w:line="360" w:lineRule="auto"/>
        <w:ind w:left="-567" w:right="191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lang w:val="uk-UA"/>
        </w:rPr>
      </w:pPr>
      <w:r w:rsidRPr="004A20F5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lang w:val="uk-UA"/>
        </w:rPr>
        <w:t>З</w:t>
      </w:r>
      <w:r w:rsidR="000F7018" w:rsidRPr="004A20F5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lang w:val="uk-UA"/>
        </w:rPr>
        <w:t xml:space="preserve">АКОНОМІРНОСТІ ТА ТЕНДЕНЦІЇ РОЗВИТКУ ПОЛІТИЧНОЇ ЕЛІТИ В УМОВАХ СУЧАСНОГО УКРАЇНСЬКОГО СУСПІЛЬСТВА </w:t>
      </w:r>
    </w:p>
    <w:p w:rsidR="000F7018" w:rsidRPr="004A20F5" w:rsidRDefault="000F7018" w:rsidP="000F7018">
      <w:pPr>
        <w:shd w:val="clear" w:color="auto" w:fill="FFFFFF"/>
        <w:spacing w:after="0" w:line="360" w:lineRule="auto"/>
        <w:ind w:left="-567" w:right="191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lang w:val="uk-UA"/>
        </w:rPr>
      </w:pPr>
    </w:p>
    <w:p w:rsidR="000F7018" w:rsidRDefault="000F7018" w:rsidP="000F7018">
      <w:pPr>
        <w:shd w:val="clear" w:color="auto" w:fill="FFFFFF"/>
        <w:spacing w:after="0" w:line="360" w:lineRule="auto"/>
        <w:ind w:left="-567" w:right="191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  <w:r w:rsidRPr="000F7018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ЗАКОНОМЕРНОСТИ И ТЕНДЕНЦИИ РАЗВИТИЯ ПОЛИТИЧЕСКОЙ ЭЛИТЫ В УСЛОВИЯХ СОВРЕМЕННОГО УКРАИНСКОГО ОБЩЕСТВА</w:t>
      </w:r>
    </w:p>
    <w:p w:rsidR="00571B02" w:rsidRPr="000F7018" w:rsidRDefault="00571B02" w:rsidP="000F7018">
      <w:pPr>
        <w:shd w:val="clear" w:color="auto" w:fill="FFFFFF"/>
        <w:spacing w:after="0" w:line="360" w:lineRule="auto"/>
        <w:ind w:left="-567" w:right="191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</w:p>
    <w:p w:rsidR="00145D23" w:rsidRDefault="00571B02" w:rsidP="00571B02">
      <w:pPr>
        <w:shd w:val="clear" w:color="auto" w:fill="FFFFFF"/>
        <w:spacing w:after="0" w:line="360" w:lineRule="auto"/>
        <w:ind w:left="-567" w:right="191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lang w:val="uk-UA"/>
        </w:rPr>
      </w:pPr>
      <w:r w:rsidRPr="00571B0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PATTERNS AND TRENDS IN POLITICAL ELITE IN THE MODERN UKRAINIAN SOCIETY</w:t>
      </w:r>
    </w:p>
    <w:p w:rsidR="00571B02" w:rsidRPr="00571B02" w:rsidRDefault="00571B02" w:rsidP="00571B02">
      <w:pPr>
        <w:shd w:val="clear" w:color="auto" w:fill="FFFFFF"/>
        <w:spacing w:after="0" w:line="360" w:lineRule="auto"/>
        <w:ind w:left="-567" w:right="191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lang w:val="uk-UA"/>
        </w:rPr>
      </w:pPr>
    </w:p>
    <w:p w:rsidR="00671B3F" w:rsidRPr="00DA730E" w:rsidRDefault="00671B3F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Аналізуються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завдання</w:t>
      </w:r>
      <w:proofErr w:type="spellEnd"/>
      <w:r w:rsidR="008F5661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,</w:t>
      </w:r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які</w:t>
      </w:r>
      <w:proofErr w:type="spellEnd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ставить </w:t>
      </w:r>
      <w:proofErr w:type="gramStart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перед</w:t>
      </w:r>
      <w:proofErr w:type="gramEnd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</w:t>
      </w:r>
      <w:proofErr w:type="gramEnd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ітичною</w:t>
      </w:r>
      <w:proofErr w:type="spellEnd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елітою</w:t>
      </w:r>
      <w:proofErr w:type="spellEnd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саме</w:t>
      </w:r>
      <w:proofErr w:type="spellEnd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суспільство</w:t>
      </w:r>
      <w:proofErr w:type="spellEnd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.</w:t>
      </w:r>
      <w:r w:rsidR="008F5661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Виявляються</w:t>
      </w:r>
      <w:proofErr w:type="spellEnd"/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 </w:t>
      </w:r>
      <w:proofErr w:type="spellStart"/>
      <w:r w:rsidR="008F5661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закономірності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та </w:t>
      </w:r>
      <w:proofErr w:type="spellStart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тенденції</w:t>
      </w:r>
      <w:proofErr w:type="spellEnd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розвитку</w:t>
      </w:r>
      <w:proofErr w:type="spellEnd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ичної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в </w:t>
      </w:r>
      <w:proofErr w:type="spellStart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умовах</w:t>
      </w:r>
      <w:proofErr w:type="spellEnd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сучасного</w:t>
      </w:r>
      <w:proofErr w:type="spellEnd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українського</w:t>
      </w:r>
      <w:proofErr w:type="spellEnd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671B3F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. </w:t>
      </w:r>
      <w:r w:rsidR="000F7018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Розглядаються</w:t>
      </w:r>
      <w:proofErr w:type="spellEnd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можливі</w:t>
      </w:r>
      <w:proofErr w:type="spellEnd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варіанти</w:t>
      </w:r>
      <w:proofErr w:type="spellEnd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розвитку</w:t>
      </w:r>
      <w:proofErr w:type="spellEnd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політичного</w:t>
      </w:r>
      <w:proofErr w:type="spellEnd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елітизму</w:t>
      </w:r>
      <w:proofErr w:type="spellEnd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в </w:t>
      </w:r>
      <w:proofErr w:type="spellStart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Україні</w:t>
      </w:r>
      <w:proofErr w:type="spellEnd"/>
      <w:proofErr w:type="gramStart"/>
      <w:r w:rsid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.</w:t>
      </w:r>
      <w:proofErr w:type="gramEnd"/>
    </w:p>
    <w:p w:rsidR="00315CE9" w:rsidRPr="004A20F5" w:rsidRDefault="000F7018" w:rsidP="000F7018">
      <w:pPr>
        <w:shd w:val="clear" w:color="auto" w:fill="FFFFFF"/>
        <w:spacing w:after="0" w:line="36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слова: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влада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українське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суспільство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, держава.</w:t>
      </w:r>
    </w:p>
    <w:p w:rsidR="00BE6A27" w:rsidRPr="004A20F5" w:rsidRDefault="00BE6A27" w:rsidP="000F7018">
      <w:pPr>
        <w:shd w:val="clear" w:color="auto" w:fill="FFFFFF"/>
        <w:spacing w:after="0" w:line="36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571B02" w:rsidRPr="00571B02" w:rsidRDefault="00571B02" w:rsidP="00571B02">
      <w:pPr>
        <w:shd w:val="clear" w:color="auto" w:fill="FFFFFF"/>
        <w:spacing w:after="0" w:line="36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lastRenderedPageBreak/>
        <w:t xml:space="preserve">Анализируются задачи, которые ставит перед политической элитой само общество. Выявляются закономерности и тенденции развития политической элиты в условиях современного украинского общества. Рассматриваются возможные варианты развития политического </w:t>
      </w:r>
      <w:proofErr w:type="spellStart"/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элитизма</w:t>
      </w:r>
      <w:proofErr w:type="spellEnd"/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в Украине.</w:t>
      </w:r>
    </w:p>
    <w:p w:rsidR="00571B02" w:rsidRPr="004A20F5" w:rsidRDefault="00571B02" w:rsidP="00571B02">
      <w:pPr>
        <w:shd w:val="clear" w:color="auto" w:fill="FFFFFF"/>
        <w:spacing w:after="0" w:line="36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Ключевые слова: элита, политическая элита, политическая власть, украинское общество, государство.</w:t>
      </w:r>
    </w:p>
    <w:p w:rsidR="00BE6A27" w:rsidRPr="004A20F5" w:rsidRDefault="00BE6A27" w:rsidP="00571B02">
      <w:pPr>
        <w:shd w:val="clear" w:color="auto" w:fill="FFFFFF"/>
        <w:spacing w:after="0" w:line="36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571B02" w:rsidRPr="004A20F5" w:rsidRDefault="00571B02" w:rsidP="00571B02">
      <w:pPr>
        <w:shd w:val="clear" w:color="auto" w:fill="FFFFFF"/>
        <w:spacing w:after="0" w:line="36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It analyzes the challenges posed to the political elite society itself. Are identified patterns and trends of the political elite in modern Ukrainian </w:t>
      </w:r>
      <w:proofErr w:type="gramStart"/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society.</w:t>
      </w:r>
      <w:proofErr w:type="gramEnd"/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Consider options for the development of political elitism in Ukraine.</w:t>
      </w:r>
    </w:p>
    <w:p w:rsidR="00315CE9" w:rsidRDefault="00571B02" w:rsidP="00571B02">
      <w:pPr>
        <w:shd w:val="clear" w:color="auto" w:fill="FFFFFF"/>
        <w:spacing w:after="0" w:line="36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</w:pPr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Key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 xml:space="preserve"> </w:t>
      </w:r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words: elite, the political elite, political power, Ukrainian society and the state.</w:t>
      </w:r>
    </w:p>
    <w:p w:rsidR="00571B02" w:rsidRPr="00571B02" w:rsidRDefault="00571B02" w:rsidP="00571B02">
      <w:pPr>
        <w:shd w:val="clear" w:color="auto" w:fill="FFFFFF"/>
        <w:spacing w:after="0" w:line="108" w:lineRule="atLeast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</w:pPr>
    </w:p>
    <w:p w:rsidR="00241954" w:rsidRPr="00753D1E" w:rsidRDefault="00AF59B2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 xml:space="preserve">Сучасне суспільство </w:t>
      </w:r>
      <w:r w:rsidR="00A36862"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>є</w:t>
      </w:r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 xml:space="preserve"> </w:t>
      </w:r>
      <w:proofErr w:type="spellStart"/>
      <w:r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>складно</w:t>
      </w:r>
      <w:r w:rsidR="00A36862"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>організованою</w:t>
      </w:r>
      <w:proofErr w:type="spellEnd"/>
      <w:r w:rsidR="00A36862"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>, динамічною  соціальною системою</w:t>
      </w:r>
      <w:r w:rsidR="00241954" w:rsidRPr="00571B02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 xml:space="preserve">, компетентне управління якою є необхідною умовою її ефективного функціонування та розвитку. </w:t>
      </w:r>
      <w:r w:rsidR="00241954" w:rsidRPr="004A20F5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 xml:space="preserve">Важливу роль у системі управління відіграє політичне управління, яке спирається на </w:t>
      </w:r>
      <w:r w:rsidRPr="004A20F5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>владу та пов’язане з розробкою та</w:t>
      </w:r>
      <w:r w:rsidR="00241954" w:rsidRPr="004A20F5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 xml:space="preserve"> реалізацією політики. </w:t>
      </w:r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Одним </w:t>
      </w:r>
      <w:proofErr w:type="spellStart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із</w:t>
      </w:r>
      <w:proofErr w:type="spellEnd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основних</w:t>
      </w:r>
      <w:proofErr w:type="spellEnd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функціональних</w:t>
      </w:r>
      <w:proofErr w:type="spellEnd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суб’єктів</w:t>
      </w:r>
      <w:proofErr w:type="spellEnd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політичного</w:t>
      </w:r>
      <w:proofErr w:type="spellEnd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управління</w:t>
      </w:r>
      <w:proofErr w:type="spellEnd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в 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будь-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якому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суспільстві</w:t>
      </w:r>
      <w:proofErr w:type="spellEnd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є </w:t>
      </w:r>
      <w:proofErr w:type="spellStart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політична</w:t>
      </w:r>
      <w:proofErr w:type="spellEnd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еліта</w:t>
      </w:r>
      <w:proofErr w:type="spellEnd"/>
      <w:r w:rsidR="00241954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. </w:t>
      </w:r>
    </w:p>
    <w:p w:rsidR="00DA730E" w:rsidRPr="00DA730E" w:rsidRDefault="00241954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У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сучасному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св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іті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жодна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держава не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здатна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успішно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розвиватися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не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маючи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сильної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-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соціальної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групи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що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володіє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певним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рівнем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політичного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впливу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є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основним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джерелом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керівних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кадрів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для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інститутів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влади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тієї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чи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іншої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держави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чи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спільноти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.</w:t>
      </w:r>
      <w:r w:rsidR="00753D1E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r w:rsidR="00EC1CF3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Еліта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є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обов’язковою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складовою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життя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будь-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яко</w:t>
      </w:r>
      <w:proofErr w:type="gram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ї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організованої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спільноти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і вона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завжди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формується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самої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цієї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спільноти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Багато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чому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погляди,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цінності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культура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політичної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еліти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можуть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служити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індикатором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</w:t>
      </w:r>
      <w:proofErr w:type="gram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івня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розвитку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самого </w:t>
      </w:r>
      <w:proofErr w:type="spellStart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суспільства</w:t>
      </w:r>
      <w:proofErr w:type="spellEnd"/>
      <w:r w:rsidR="00EC1CF3" w:rsidRPr="00EC1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AF59B2" w:rsidRPr="00753D1E" w:rsidRDefault="00B371B4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proofErr w:type="spellStart"/>
      <w:r w:rsidRPr="00753D1E">
        <w:rPr>
          <w:rFonts w:ascii="Times New Roman" w:eastAsia="Times New Roman" w:hAnsi="Times New Roman" w:cs="Times New Roman"/>
          <w:bCs/>
          <w:i/>
          <w:color w:val="000000" w:themeColor="text1" w:themeShade="80"/>
          <w:sz w:val="28"/>
          <w:szCs w:val="28"/>
        </w:rPr>
        <w:t>Актуальність</w:t>
      </w:r>
      <w:proofErr w:type="spellEnd"/>
      <w:r w:rsidRPr="00753D1E">
        <w:rPr>
          <w:rFonts w:ascii="Times New Roman" w:eastAsia="Times New Roman" w:hAnsi="Times New Roman" w:cs="Times New Roman"/>
          <w:bCs/>
          <w:i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i/>
          <w:color w:val="000000" w:themeColor="text1" w:themeShade="80"/>
          <w:sz w:val="28"/>
          <w:szCs w:val="28"/>
        </w:rPr>
        <w:t>даної</w:t>
      </w:r>
      <w:proofErr w:type="spellEnd"/>
      <w:r w:rsidRPr="00753D1E">
        <w:rPr>
          <w:rFonts w:ascii="Times New Roman" w:eastAsia="Times New Roman" w:hAnsi="Times New Roman" w:cs="Times New Roman"/>
          <w:bCs/>
          <w:i/>
          <w:color w:val="000000" w:themeColor="text1" w:themeShade="80"/>
          <w:sz w:val="28"/>
          <w:szCs w:val="28"/>
        </w:rPr>
        <w:t xml:space="preserve"> теми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обумовлена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r w:rsidRPr="00753D1E">
        <w:rPr>
          <w:rFonts w:ascii="Cambria Math" w:eastAsia="Times New Roman" w:hAnsi="Cambria Math" w:cs="Cambria Math"/>
          <w:bCs/>
          <w:color w:val="000000" w:themeColor="text1" w:themeShade="80"/>
          <w:sz w:val="28"/>
          <w:szCs w:val="28"/>
        </w:rPr>
        <w:t>​​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тим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що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саме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від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політичної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залежить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</w:t>
      </w:r>
      <w:proofErr w:type="gram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івень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розвитку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держави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безпосередньо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рівень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життя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її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громадян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тому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дана тема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невичерпна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потребує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більшої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уваги</w:t>
      </w:r>
      <w:proofErr w:type="spellEnd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з боку </w:t>
      </w:r>
      <w:proofErr w:type="spellStart"/>
      <w:r w:rsidR="00AD2BD1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науковців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.</w:t>
      </w:r>
      <w:r w:rsidR="008203F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</w:p>
    <w:p w:rsidR="00E6110A" w:rsidRPr="00753D1E" w:rsidRDefault="00E6110A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i/>
          <w:color w:val="000000" w:themeColor="text1" w:themeShade="80"/>
          <w:sz w:val="28"/>
          <w:szCs w:val="28"/>
        </w:rPr>
        <w:lastRenderedPageBreak/>
        <w:t xml:space="preserve">Метою </w:t>
      </w:r>
      <w:proofErr w:type="spellStart"/>
      <w:r w:rsidRPr="00753D1E">
        <w:rPr>
          <w:rFonts w:ascii="Times New Roman" w:eastAsia="Times New Roman" w:hAnsi="Times New Roman" w:cs="Times New Roman"/>
          <w:bCs/>
          <w:i/>
          <w:color w:val="000000" w:themeColor="text1" w:themeShade="80"/>
          <w:sz w:val="28"/>
          <w:szCs w:val="28"/>
        </w:rPr>
        <w:t>даної</w:t>
      </w:r>
      <w:proofErr w:type="spellEnd"/>
      <w:r w:rsidRPr="00753D1E">
        <w:rPr>
          <w:rFonts w:ascii="Times New Roman" w:eastAsia="Times New Roman" w:hAnsi="Times New Roman" w:cs="Times New Roman"/>
          <w:bCs/>
          <w:i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i/>
          <w:color w:val="000000" w:themeColor="text1" w:themeShade="80"/>
          <w:sz w:val="28"/>
          <w:szCs w:val="28"/>
        </w:rPr>
        <w:t>статті</w:t>
      </w:r>
      <w:proofErr w:type="spellEnd"/>
      <w:r w:rsidRPr="00753D1E">
        <w:rPr>
          <w:rFonts w:ascii="Times New Roman" w:eastAsia="Times New Roman" w:hAnsi="Times New Roman" w:cs="Times New Roman"/>
          <w:bCs/>
          <w:i/>
          <w:color w:val="000000" w:themeColor="text1" w:themeShade="80"/>
          <w:sz w:val="28"/>
          <w:szCs w:val="28"/>
        </w:rPr>
        <w:t xml:space="preserve"> 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є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вивчення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сутності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особливостей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її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функціонування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у </w:t>
      </w:r>
      <w:proofErr w:type="spellStart"/>
      <w:r w:rsidR="00AF59B2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сучасному</w:t>
      </w:r>
      <w:proofErr w:type="spellEnd"/>
      <w:r w:rsidR="00AF59B2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F59B2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українському</w:t>
      </w:r>
      <w:proofErr w:type="spellEnd"/>
      <w:r w:rsidR="00AF59B2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F59B2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суспільстві</w:t>
      </w:r>
      <w:proofErr w:type="spellEnd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.</w:t>
      </w:r>
      <w:proofErr w:type="gramEnd"/>
    </w:p>
    <w:p w:rsidR="00690C83" w:rsidRPr="00753D1E" w:rsidRDefault="00690C83" w:rsidP="00980FC5">
      <w:pPr>
        <w:spacing w:after="0" w:line="360" w:lineRule="auto"/>
        <w:ind w:left="-567" w:right="191" w:firstLine="567"/>
        <w:jc w:val="both"/>
        <w:rPr>
          <w:rFonts w:ascii="Times New Roman" w:hAnsi="Times New Roman" w:cs="Times New Roman"/>
          <w:color w:val="000000" w:themeColor="text1" w:themeShade="80"/>
          <w:sz w:val="28"/>
        </w:rPr>
      </w:pPr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Проблему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еліт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у </w:t>
      </w:r>
      <w:proofErr w:type="spellStart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</w:rPr>
        <w:t>філософській</w:t>
      </w:r>
      <w:proofErr w:type="spellEnd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політичній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,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соц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іологічній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науці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давно й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всебічно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розглядають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різні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автори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.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Ідеї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політичного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елітизму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висловлювали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ще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 в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Стародавньому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Китаї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r w:rsidR="00AF59B2"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Стародавній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Греції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</w:rPr>
        <w:t>.</w:t>
      </w:r>
    </w:p>
    <w:p w:rsidR="00690C83" w:rsidRPr="00753D1E" w:rsidRDefault="00690C83" w:rsidP="00980FC5">
      <w:pPr>
        <w:spacing w:after="0" w:line="360" w:lineRule="auto"/>
        <w:ind w:left="-567" w:right="191" w:firstLine="567"/>
        <w:jc w:val="both"/>
        <w:rPr>
          <w:rFonts w:ascii="Times New Roman" w:hAnsi="Times New Roman" w:cs="Times New Roman"/>
          <w:color w:val="000000" w:themeColor="text1" w:themeShade="80"/>
          <w:sz w:val="28"/>
        </w:rPr>
      </w:pP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 ХХ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столі</w:t>
      </w:r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тт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розрізнені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ідеї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елітарності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систематизували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й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узагальнили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відомі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соціологи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Г.Моска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В.Парето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продовжили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- 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Р.Міхельс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Ж.Сорель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М.Вебер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Вони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сформулювали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базу доктрин, 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їхні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наступники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розвинули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переосмислили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окремі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положення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однак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фундаментальні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основи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залишилися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незмінними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proofErr w:type="spellStart"/>
      <w:proofErr w:type="gramStart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</w:t>
      </w:r>
      <w:proofErr w:type="gramEnd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</w:t>
      </w:r>
      <w:proofErr w:type="spellEnd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вчені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зробили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предметом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свого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дослідження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визначили</w:t>
      </w:r>
      <w:proofErr w:type="spellEnd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її</w:t>
      </w:r>
      <w:proofErr w:type="spellEnd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сутність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розкрили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закони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її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функці</w:t>
      </w:r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онування</w:t>
      </w:r>
      <w:proofErr w:type="spellEnd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визначили</w:t>
      </w:r>
      <w:proofErr w:type="spellEnd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роль </w:t>
      </w:r>
      <w:proofErr w:type="spellStart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еліти</w:t>
      </w:r>
      <w:proofErr w:type="spellEnd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</w:t>
      </w: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соціальній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системі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вказали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закономірності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зміни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 </w:t>
      </w:r>
      <w:proofErr w:type="spellStart"/>
      <w:r w:rsidR="00AF59B2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трансформації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Pr="00753D1E">
        <w:rPr>
          <w:rFonts w:ascii="Times New Roman" w:hAnsi="Times New Roman" w:cs="Times New Roman"/>
          <w:color w:val="000000" w:themeColor="text1" w:themeShade="80"/>
        </w:rPr>
        <w:t xml:space="preserve">  </w:t>
      </w:r>
    </w:p>
    <w:p w:rsidR="00975D02" w:rsidRPr="00753D1E" w:rsidRDefault="00690C83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hAnsi="Times New Roman" w:cs="Times New Roman"/>
          <w:color w:val="000000" w:themeColor="text1" w:themeShade="80"/>
          <w:sz w:val="28"/>
          <w:lang w:val="uk-UA"/>
        </w:rPr>
      </w:pPr>
      <w:r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Обґрунтування елітарних теорій в Україні пов'язане з іменами В.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Липинського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 та Д.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Донцова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. </w:t>
      </w:r>
    </w:p>
    <w:p w:rsidR="00975D02" w:rsidRPr="00753D1E" w:rsidRDefault="00AF59B2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hAnsi="Times New Roman" w:cs="Times New Roman"/>
          <w:color w:val="000000" w:themeColor="text1" w:themeShade="80"/>
          <w:sz w:val="28"/>
          <w:lang w:val="uk-UA"/>
        </w:rPr>
      </w:pPr>
      <w:r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П</w:t>
      </w:r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очинаючи</w:t>
      </w:r>
      <w:r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 з 90-х років в Україні</w:t>
      </w:r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  проблемою еліт у тому чи іншому контексті займалися такі науковці, як О.Білий, Д.Видрін, С.</w:t>
      </w:r>
      <w:proofErr w:type="spellStart"/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Вовканич</w:t>
      </w:r>
      <w:proofErr w:type="spellEnd"/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, Б.Гаврилишин, </w:t>
      </w:r>
      <w:r w:rsidR="00975D02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О.Дергачов, </w:t>
      </w:r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А.Колодій, І.Курас, Б.</w:t>
      </w:r>
      <w:proofErr w:type="spellStart"/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Кухта</w:t>
      </w:r>
      <w:proofErr w:type="spellEnd"/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, М.</w:t>
      </w:r>
      <w:proofErr w:type="spellStart"/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Михальченко</w:t>
      </w:r>
      <w:proofErr w:type="spellEnd"/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, </w:t>
      </w:r>
      <w:r w:rsidR="007A2968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М.</w:t>
      </w:r>
      <w:proofErr w:type="spellStart"/>
      <w:r w:rsidR="007A2968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Пірен</w:t>
      </w:r>
      <w:proofErr w:type="spellEnd"/>
      <w:r w:rsidR="007A2968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, </w:t>
      </w:r>
      <w:r w:rsidR="00975D02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В.Полохало, </w:t>
      </w:r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В.</w:t>
      </w:r>
      <w:proofErr w:type="spellStart"/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Потульницьк</w:t>
      </w:r>
      <w:r w:rsidR="00975D02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ий</w:t>
      </w:r>
      <w:proofErr w:type="spellEnd"/>
      <w:r w:rsidR="00975D02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, В.</w:t>
      </w:r>
      <w:proofErr w:type="spellStart"/>
      <w:r w:rsidR="00975D02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>Танчер</w:t>
      </w:r>
      <w:proofErr w:type="spellEnd"/>
      <w:r w:rsidR="00975D02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, М.Шульга, Б.Ярош </w:t>
      </w:r>
      <w:r w:rsidR="00690C83" w:rsidRPr="00753D1E">
        <w:rPr>
          <w:rFonts w:ascii="Times New Roman" w:hAnsi="Times New Roman" w:cs="Times New Roman"/>
          <w:color w:val="000000" w:themeColor="text1" w:themeShade="80"/>
          <w:sz w:val="28"/>
          <w:lang w:val="uk-UA"/>
        </w:rPr>
        <w:t xml:space="preserve">та ін. </w:t>
      </w:r>
    </w:p>
    <w:p w:rsidR="00AF59B2" w:rsidRDefault="00753D1E" w:rsidP="00980FC5">
      <w:pPr>
        <w:shd w:val="clear" w:color="auto" w:fill="FFFFFF"/>
        <w:spacing w:after="0" w:line="360" w:lineRule="auto"/>
        <w:ind w:left="-567" w:right="191" w:firstLine="567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Термін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"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еліта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насьогодні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не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знаходить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одностайності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у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наукових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досл</w:t>
      </w:r>
      <w:proofErr w:type="gram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ідженнях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Науковці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погоджуються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лише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з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необхідністю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існування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для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суспільства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[</w:t>
      </w:r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val="uk-UA"/>
        </w:rPr>
        <w:t>1</w:t>
      </w:r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r w:rsidR="00047887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c</w:t>
      </w:r>
      <w:r w:rsidR="00047887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val="uk-UA"/>
        </w:rPr>
        <w:t xml:space="preserve">. </w:t>
      </w:r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99].</w:t>
      </w:r>
    </w:p>
    <w:p w:rsidR="005913B0" w:rsidRPr="00753D1E" w:rsidRDefault="00E62EE1" w:rsidP="00980FC5">
      <w:pPr>
        <w:shd w:val="clear" w:color="auto" w:fill="FFFFFF"/>
        <w:spacing w:after="0" w:line="360" w:lineRule="auto"/>
        <w:ind w:left="-567" w:right="191" w:firstLine="567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У</w:t>
      </w:r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сучасному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суспільстві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є десятки, а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можливо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, і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сотні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тисяч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людей,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що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відповідають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критеріям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івнем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багатства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та</w:t>
      </w:r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іншим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соціал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ьним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критеріям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у</w:t>
      </w:r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тій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іншій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мірі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. Але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побічний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постійний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обмежений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вузьким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колом проблем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які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конкретно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ї</w:t>
      </w:r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цікавлять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. Г.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Моска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визначив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їх</w:t>
      </w:r>
      <w:proofErr w:type="spellEnd"/>
      <w:r w:rsidRPr="00E62EE1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як «дру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гу страту», а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М.Доган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447A0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- як «</w:t>
      </w:r>
      <w:proofErr w:type="spellStart"/>
      <w:r w:rsidR="00447A0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тіньову</w:t>
      </w:r>
      <w:proofErr w:type="spellEnd"/>
      <w:r w:rsidR="00447A0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447A0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еліту</w:t>
      </w:r>
      <w:proofErr w:type="spellEnd"/>
      <w:r w:rsidR="00447A0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»</w:t>
      </w:r>
      <w:proofErr w:type="gramStart"/>
      <w:r w:rsidR="00447A0E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[ </w:t>
      </w:r>
      <w:proofErr w:type="gramEnd"/>
      <w:r w:rsidR="00447A0E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2 , с. </w:t>
      </w:r>
      <w:r w:rsidR="00447A0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86</w:t>
      </w:r>
      <w:r w:rsidR="00447A0E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]</w:t>
      </w:r>
      <w:r w:rsidR="00447A0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.</w:t>
      </w:r>
    </w:p>
    <w:p w:rsidR="00DA730E" w:rsidRDefault="00DA730E" w:rsidP="00980FC5">
      <w:pPr>
        <w:pStyle w:val="aa"/>
        <w:ind w:left="-567" w:right="191" w:firstLine="567"/>
        <w:rPr>
          <w:color w:val="000000" w:themeColor="text1" w:themeShade="80"/>
          <w:szCs w:val="28"/>
        </w:rPr>
      </w:pPr>
      <w:r>
        <w:rPr>
          <w:color w:val="000000" w:themeColor="text1" w:themeShade="80"/>
          <w:szCs w:val="28"/>
        </w:rPr>
        <w:t xml:space="preserve">Ефективність та напрям змін, які відбуваються в Україні, значною мірою залежать від стану та поведінки політичної еліти. Якість політичної еліти багато в </w:t>
      </w:r>
      <w:r>
        <w:rPr>
          <w:color w:val="000000" w:themeColor="text1" w:themeShade="80"/>
          <w:szCs w:val="28"/>
        </w:rPr>
        <w:lastRenderedPageBreak/>
        <w:t xml:space="preserve">чому залежить від того, наскільки вона відкрита для найбільш активних та освічених особистостей з інших елітарних груп. </w:t>
      </w:r>
    </w:p>
    <w:p w:rsidR="003275F8" w:rsidRPr="00753D1E" w:rsidRDefault="003275F8" w:rsidP="00980FC5">
      <w:pPr>
        <w:pStyle w:val="aa"/>
        <w:ind w:left="-567" w:right="191" w:firstLine="567"/>
        <w:rPr>
          <w:color w:val="000000" w:themeColor="text1" w:themeShade="80"/>
          <w:szCs w:val="28"/>
        </w:rPr>
      </w:pPr>
      <w:r w:rsidRPr="00753D1E">
        <w:rPr>
          <w:color w:val="000000" w:themeColor="text1" w:themeShade="80"/>
          <w:szCs w:val="28"/>
        </w:rPr>
        <w:t xml:space="preserve">Влада в Україні – історично характеризується закритістю, вона завжди приваблювала дослідників. За зовнішньою простотою владних конструкцій приховується надзвичайно міцна основа, яка час від часу проявляє себе, примушуючи дослідників дивуватися живучості традиційних владних інститутів. </w:t>
      </w:r>
    </w:p>
    <w:p w:rsidR="00975D02" w:rsidRPr="00753D1E" w:rsidRDefault="003275F8" w:rsidP="00980FC5">
      <w:pPr>
        <w:pStyle w:val="aa"/>
        <w:ind w:left="-567" w:right="191" w:firstLine="567"/>
        <w:rPr>
          <w:color w:val="000000" w:themeColor="text1" w:themeShade="80"/>
          <w:szCs w:val="28"/>
        </w:rPr>
      </w:pPr>
      <w:r w:rsidRPr="00753D1E">
        <w:rPr>
          <w:color w:val="000000" w:themeColor="text1" w:themeShade="80"/>
          <w:szCs w:val="28"/>
        </w:rPr>
        <w:t>Фундаментальні зміни соціальних відносин в Україні актуалізують підвищений інтерес до еліти, а також необхідність переосмислення, аналізу і переоцінки як ставлення до правлячого прошарку, так і уявлення про те, яким він повинен бути.</w:t>
      </w:r>
    </w:p>
    <w:p w:rsidR="003275F8" w:rsidRPr="00753D1E" w:rsidRDefault="00145D23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  <w:lang w:val="uk-UA"/>
        </w:rPr>
        <w:t xml:space="preserve">Від якості еліти, як вважають більшість дослідників, залежать умови позитивного розвитку будь-якої країни. </w:t>
      </w:r>
      <w:r w:rsidR="00447A0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[3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]. </w:t>
      </w:r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Б</w:t>
      </w:r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ез</w:t>
      </w:r>
      <w:proofErr w:type="gramEnd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активної</w:t>
      </w:r>
      <w:proofErr w:type="spellEnd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ол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всі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інші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фактори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не «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спрацюють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»</w:t>
      </w:r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r w:rsidR="003275F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т</w:t>
      </w:r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ому,  </w:t>
      </w:r>
      <w:proofErr w:type="spellStart"/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що</w:t>
      </w:r>
      <w:proofErr w:type="spellEnd"/>
      <w:r w:rsidR="003275F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3275F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тільки</w:t>
      </w:r>
      <w:proofErr w:type="spellEnd"/>
      <w:r w:rsidR="003275F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3275F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еліта</w:t>
      </w:r>
      <w:proofErr w:type="spellEnd"/>
      <w:r w:rsidR="003275F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в</w:t>
      </w:r>
      <w:r w:rsidR="00447A0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змозі</w:t>
      </w:r>
      <w:proofErr w:type="spellEnd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організувати</w:t>
      </w:r>
      <w:proofErr w:type="spellEnd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людей для </w:t>
      </w:r>
      <w:proofErr w:type="spellStart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вирішення</w:t>
      </w:r>
      <w:proofErr w:type="spellEnd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их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загальних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для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країни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проблем</w:t>
      </w:r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без </w:t>
      </w:r>
      <w:proofErr w:type="spellStart"/>
      <w:r w:rsidR="00AD3728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одолання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яких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не буде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процвітаючого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суспільства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ефективної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держави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. </w:t>
      </w:r>
    </w:p>
    <w:p w:rsidR="00F3249B" w:rsidRPr="00753D1E" w:rsidRDefault="00F3249B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Головним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завданням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на думку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Панаріна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О.С. є «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захист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державних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національних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інтересів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їх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ефективне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предст</w:t>
      </w:r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авництво</w:t>
      </w:r>
      <w:proofErr w:type="spellEnd"/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на </w:t>
      </w:r>
      <w:proofErr w:type="spellStart"/>
      <w:proofErr w:type="gramStart"/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св</w:t>
      </w:r>
      <w:proofErr w:type="gramEnd"/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ітовій</w:t>
      </w:r>
      <w:proofErr w:type="spellEnd"/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арені</w:t>
      </w:r>
      <w:proofErr w:type="spellEnd"/>
      <w:r w:rsidR="00447A0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» [ 3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, с. 271 ]</w:t>
      </w:r>
      <w:r w:rsidR="005913B0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повинна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включати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:</w:t>
      </w:r>
    </w:p>
    <w:p w:rsidR="00F3249B" w:rsidRPr="00753D1E" w:rsidRDefault="00F3249B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-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розробку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реалізацію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стратегії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розвитку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країни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що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гарантує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їй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гідне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місце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у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св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іті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;</w:t>
      </w:r>
    </w:p>
    <w:p w:rsidR="00F3249B" w:rsidRPr="00753D1E" w:rsidRDefault="00F3249B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- 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визначення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цілей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та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іоритетів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у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внутрішній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зовнішній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політиці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;</w:t>
      </w:r>
    </w:p>
    <w:p w:rsidR="00F3249B" w:rsidRPr="00753D1E" w:rsidRDefault="00F3249B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- 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забезпечення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та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ідтримку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життєздатності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суспільства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="0080761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соціального</w:t>
      </w:r>
      <w:proofErr w:type="spellEnd"/>
      <w:r w:rsidR="0080761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порядку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;</w:t>
      </w:r>
    </w:p>
    <w:p w:rsidR="00F3249B" w:rsidRPr="00753D1E" w:rsidRDefault="0080761B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-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охорону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соц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іальних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принципів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та</w:t>
      </w:r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культивування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духовних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цінностей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що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лежать в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основі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системи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соціа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льного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та духовного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відтворення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;</w:t>
      </w:r>
    </w:p>
    <w:p w:rsidR="00F3249B" w:rsidRPr="00753D1E" w:rsidRDefault="0080761B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-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</w:t>
      </w:r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абез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печення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гармонійного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поєднання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у</w:t>
      </w:r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суспільстві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всього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комплексу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загальнонаціональних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приватних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інтересів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вміле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їх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позиціонування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що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формують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в </w:t>
      </w:r>
      <w:proofErr w:type="spellStart"/>
      <w:proofErr w:type="gram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</w:t>
      </w:r>
      <w:proofErr w:type="gram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ізних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шарах і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регіонах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відчуття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спільної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долі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загальної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справи</w:t>
      </w:r>
      <w:proofErr w:type="spellEnd"/>
      <w:r w:rsidR="00F3249B"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.</w:t>
      </w:r>
    </w:p>
    <w:p w:rsidR="005913B0" w:rsidRDefault="005913B0" w:rsidP="00980FC5">
      <w:pPr>
        <w:shd w:val="clear" w:color="auto" w:fill="FFFFFF"/>
        <w:spacing w:after="0" w:line="360" w:lineRule="auto"/>
        <w:ind w:left="-567" w:right="1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Політична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еліта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сучасної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строкатим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конгломератом: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парламентських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партій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олігархія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власники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промисло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магнати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вчені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митці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письменники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proofErr w:type="gram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ігійні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діячі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чиновничий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істеблішмент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чиновники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ланки,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володіють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формальною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інститутах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політичним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політична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еліта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трактується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складова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меншість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досить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вища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порівняно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привілейована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(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яка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володіє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необхідними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політич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якостями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безпосередню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пов'язаних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впливом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Разом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еліти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утримують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контролем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усі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рекрутують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рядів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прагма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енергійних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новаторів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амбітних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ерудованих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досить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позбав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лені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ностальгії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комуністичним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минулим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комплексу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меншовартості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генерація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утверджувати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українську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913B0" w:rsidRPr="00E62EE1" w:rsidRDefault="005913B0" w:rsidP="00980FC5">
      <w:pPr>
        <w:shd w:val="clear" w:color="auto" w:fill="FFFFFF"/>
        <w:spacing w:after="0" w:line="360" w:lineRule="auto"/>
        <w:ind w:left="-567" w:right="1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Однією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сучасного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етапу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трансформацій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пільстві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перетворень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елітних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групах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Йдеться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про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зміну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</w:t>
      </w:r>
      <w:r w:rsidR="00E62E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E6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і про </w:t>
      </w:r>
      <w:proofErr w:type="spellStart"/>
      <w:r w:rsidR="00E62EE1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="00E6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моделей 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62EE1">
        <w:rPr>
          <w:rFonts w:ascii="Times New Roman" w:eastAsia="Times New Roman" w:hAnsi="Times New Roman" w:cs="Times New Roman"/>
          <w:color w:val="000000"/>
          <w:sz w:val="28"/>
          <w:szCs w:val="28"/>
        </w:rPr>
        <w:t>котрі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сприяли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прискоренню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оновлення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політико-управлінської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еліти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залежатиме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перетворень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покликані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стимулювати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інституці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нормативно-правового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довища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відтворення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ефективної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суспільно-політичної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моделі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політико-управлінських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еліт</w:t>
      </w:r>
      <w:proofErr w:type="spellEnd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3B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968" w:rsidRPr="00753D1E" w:rsidRDefault="007A2968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На думку М.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ірен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до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української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мають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бути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пред’явлені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такі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основні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вимоги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: </w:t>
      </w:r>
    </w:p>
    <w:p w:rsidR="007A2968" w:rsidRPr="00753D1E" w:rsidRDefault="007A2968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-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висока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професійна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компетентність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прогнозування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наслідків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виконання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; </w:t>
      </w:r>
    </w:p>
    <w:p w:rsidR="007A2968" w:rsidRPr="00753D1E" w:rsidRDefault="007A2968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-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уміння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формувати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працездатні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групи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виконавців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для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розв’язання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проблем </w:t>
      </w:r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державного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управління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об’єднувати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їх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на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основі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цінностей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принципів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; </w:t>
      </w:r>
    </w:p>
    <w:p w:rsidR="007A2968" w:rsidRPr="00753D1E" w:rsidRDefault="007A2968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lastRenderedPageBreak/>
        <w:t xml:space="preserve">-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навички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роботи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з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інформаційними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ресурсами,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уміння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обробляти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велику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кількість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джерел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інформації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оцінюючи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їх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корисність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достовірність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; </w:t>
      </w:r>
    </w:p>
    <w:p w:rsidR="007A2968" w:rsidRPr="00753D1E" w:rsidRDefault="007A2968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-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комунікативні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навички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володіння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технологіями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ефективного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спілкування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здійснення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управлінського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впливу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використання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ізноманітних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засобів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комунікації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; </w:t>
      </w:r>
    </w:p>
    <w:p w:rsidR="007A2968" w:rsidRPr="00753D1E" w:rsidRDefault="007A2968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-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здатність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</w:t>
      </w:r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ідтримувати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атмосферу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взаємодії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співробітництва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всередині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управлінських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структур та поза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їх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межами в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інтересах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вирішення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державно-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управлінських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завдань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r w:rsidR="00447A0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[4</w:t>
      </w:r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].</w:t>
      </w:r>
    </w:p>
    <w:p w:rsidR="00C0468A" w:rsidRPr="00753D1E" w:rsidRDefault="00C0468A" w:rsidP="00980FC5">
      <w:pPr>
        <w:tabs>
          <w:tab w:val="left" w:pos="-567"/>
        </w:tabs>
        <w:suppressAutoHyphens/>
        <w:spacing w:after="0" w:line="360" w:lineRule="auto"/>
        <w:ind w:left="-567" w:right="191"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культурі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громадян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України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переважає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харизматична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форма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правління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(за М. Вебером), коли люди, 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своєму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сприйнятті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надають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перевагу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не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абстрактній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партії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реальній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харизматичній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особі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-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політичному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лідеру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з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яким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вони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ідентифікують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свої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інтереси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Внаслідок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багатьох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об'єктивних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суб'єктивних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причин (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освіта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досвід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особисті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якості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),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лідер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партії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традиційно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має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вищий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івень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культури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аніж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середньостатистичний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її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член. Тому,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ідентифікуючи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партію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лідером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громадяни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дають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змогу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прийти до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влади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особам,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івень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культури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яких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(як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так і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загальнолюдської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) не є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достатньо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високим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для того,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щоб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приймати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важливі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в тому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числі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державні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рішення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іншого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боку,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невиборна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-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державні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муніципальні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службовці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потерпають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від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«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хвороби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»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перейняття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досвіду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«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старої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»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номенклатурної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моделі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поведінки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яку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їм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нав'язують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старші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колеги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або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від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браку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освіти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 державного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управління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зв'язку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цим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виникає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реальна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необхідність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ідвищення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відповідальності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прийняття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доленосних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рішень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 точки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зору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як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суб'єкта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що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має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більш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вагомий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порівнянні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простими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громадянами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вплив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їхню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постановку,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формування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вибір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альтернативи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оцінку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:rsidR="006130ED" w:rsidRPr="00753D1E" w:rsidRDefault="006130ED" w:rsidP="00980FC5">
      <w:pPr>
        <w:tabs>
          <w:tab w:val="left" w:pos="-567"/>
        </w:tabs>
        <w:suppressAutoHyphens/>
        <w:spacing w:after="0" w:line="360" w:lineRule="auto"/>
        <w:ind w:left="-567" w:right="191"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Основною метою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політичної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еліти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має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бути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консолідація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суспільства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. Але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українська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політична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еліта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здебільшого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максимально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використовувала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роз’єднаність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суспільства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. Все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це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спричинило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r w:rsidR="00447A0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в </w:t>
      </w:r>
      <w:proofErr w:type="spellStart"/>
      <w:r w:rsidR="00447A0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останні</w:t>
      </w:r>
      <w:proofErr w:type="spellEnd"/>
      <w:r w:rsidR="00447A0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роки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соц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іальну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апатію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та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розкол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України</w:t>
      </w:r>
      <w:proofErr w:type="spellEnd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на </w:t>
      </w:r>
      <w:proofErr w:type="spellStart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Схід</w:t>
      </w:r>
      <w:proofErr w:type="spellEnd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та</w:t>
      </w: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Захід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</w:rPr>
        <w:t>.</w:t>
      </w:r>
    </w:p>
    <w:p w:rsidR="00C0468A" w:rsidRPr="00753D1E" w:rsidRDefault="003D5874" w:rsidP="00980FC5">
      <w:pPr>
        <w:tabs>
          <w:tab w:val="left" w:pos="-567"/>
        </w:tabs>
        <w:suppressAutoHyphens/>
        <w:spacing w:after="0" w:line="360" w:lineRule="auto"/>
        <w:ind w:left="-567" w:right="191"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Зовнішні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прояви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культури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якими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є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її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поведінка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процесі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прийняття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ішень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формують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загальне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ставлення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громадян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до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політики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 </w:t>
      </w:r>
      <w:proofErr w:type="spellStart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держави</w:t>
      </w:r>
      <w:proofErr w:type="spellEnd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цілому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Українська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найчастіше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активізує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свою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поведінку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ід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час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передвиборчих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кампаній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більшості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випадків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представники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владної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неспроможні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чітко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і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посл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ідовно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виписати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свої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позиції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методи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цілі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систему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пріоритетів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немає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жодного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ідеологічного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виступу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партійного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лідера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де б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зазначалися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стратегічні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цілі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щодо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соціально-економічного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і духовного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розвитку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своїй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масі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політики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є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відстороненими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від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більшості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- культура </w:t>
      </w:r>
      <w:proofErr w:type="spellStart"/>
      <w:r w:rsidR="00671B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прийняття</w:t>
      </w:r>
      <w:proofErr w:type="spellEnd"/>
      <w:r w:rsidR="00671B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671B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</w:t>
      </w: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тичних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ішень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майже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виключає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участь у них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громадськості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переважно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всі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рішення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приймаються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елітарному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рівні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Характерною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ознакою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поведінки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є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нетерпимість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відношенню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до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опонентів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до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опозиційних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сил,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навіть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якщо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вони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діють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рамках закону, а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інливість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: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поглядів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ідеологічних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партнерів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обумовлюється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комерційними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інтересами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:rsidR="00E62EE1" w:rsidRPr="005913B0" w:rsidRDefault="005913B0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Безвідповідальність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української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«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» в першу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чергу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проявляється</w:t>
      </w:r>
      <w:proofErr w:type="spellEnd"/>
      <w:proofErr w:type="gram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в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її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небажанні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виходити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із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стратегічних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інтересів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країни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нездатності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виробити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запропонувати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суспільству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загальнонаціональний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 проект </w:t>
      </w:r>
      <w:proofErr w:type="spellStart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>розвитку</w:t>
      </w:r>
      <w:proofErr w:type="spellEnd"/>
      <w:r w:rsidRPr="00753D1E"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  <w:t xml:space="preserve">. </w:t>
      </w:r>
    </w:p>
    <w:p w:rsidR="00967E0A" w:rsidRPr="00753D1E" w:rsidRDefault="003275F8" w:rsidP="00980FC5">
      <w:pPr>
        <w:tabs>
          <w:tab w:val="left" w:pos="-567"/>
        </w:tabs>
        <w:suppressAutoHyphens/>
        <w:spacing w:after="0" w:line="360" w:lineRule="auto"/>
        <w:ind w:left="-567" w:right="191"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</w:pP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нашій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країні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як і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раніше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гостро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стоїть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питання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формування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стратегії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досягнення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згоди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основоположних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принципів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змісту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реформування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соц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іальної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системи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подолання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існуючого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розколу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суспільства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ключ</w:t>
      </w:r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ових</w:t>
      </w:r>
      <w:proofErr w:type="spellEnd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ідейно-політичних</w:t>
      </w:r>
      <w:proofErr w:type="spellEnd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орієнтирах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забезпечення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демократичного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діалогу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між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державою і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громадянським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суспільством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між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владою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</w:t>
      </w: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опозицією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Все </w:t>
      </w:r>
      <w:proofErr w:type="spellStart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це</w:t>
      </w:r>
      <w:proofErr w:type="spellEnd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диктує</w:t>
      </w:r>
      <w:proofErr w:type="spellEnd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потребу </w:t>
      </w:r>
      <w:proofErr w:type="spellStart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використання</w:t>
      </w:r>
      <w:proofErr w:type="spellEnd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</w:t>
      </w:r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ою</w:t>
      </w:r>
      <w:proofErr w:type="spellEnd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елітою</w:t>
      </w:r>
      <w:proofErr w:type="spellEnd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сучасних</w:t>
      </w:r>
      <w:proofErr w:type="spellEnd"/>
      <w:r w:rsid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</w:t>
      </w:r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ефективних</w:t>
      </w:r>
      <w:proofErr w:type="spellEnd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технологій</w:t>
      </w:r>
      <w:proofErr w:type="spellEnd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політичної</w:t>
      </w:r>
      <w:proofErr w:type="spellEnd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діяльності</w:t>
      </w:r>
      <w:proofErr w:type="spellEnd"/>
      <w:r w:rsidR="00967E0A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  <w:t>.</w:t>
      </w:r>
    </w:p>
    <w:p w:rsidR="00DA730E" w:rsidRPr="00DA730E" w:rsidRDefault="00DA730E" w:rsidP="00980FC5">
      <w:pPr>
        <w:pStyle w:val="aa"/>
        <w:ind w:left="-567" w:right="191" w:firstLine="567"/>
        <w:rPr>
          <w:color w:val="000000" w:themeColor="text1" w:themeShade="80"/>
          <w:szCs w:val="28"/>
        </w:rPr>
      </w:pPr>
      <w:r w:rsidRPr="00DA730E">
        <w:rPr>
          <w:color w:val="333333"/>
          <w:shd w:val="clear" w:color="auto" w:fill="FFFFFF"/>
        </w:rPr>
        <w:t xml:space="preserve">Сучасний  етап розвитку </w:t>
      </w:r>
      <w:r>
        <w:rPr>
          <w:color w:val="333333"/>
          <w:shd w:val="clear" w:color="auto" w:fill="FFFFFF"/>
        </w:rPr>
        <w:t>українського суспільства</w:t>
      </w:r>
      <w:r w:rsidRPr="00DA730E">
        <w:rPr>
          <w:color w:val="333333"/>
          <w:shd w:val="clear" w:color="auto" w:fill="FFFFFF"/>
        </w:rPr>
        <w:t xml:space="preserve"> потребує пильної уваги з боку держави, громадськості та науки до тих процесів і феноменів, що можуть активно впливати на стратегічні засади і тактичне наповнення шляху розвитку української державності. Одним з таких важливих і цікавих феноменів і є політична еліта.</w:t>
      </w:r>
    </w:p>
    <w:p w:rsidR="00315CE9" w:rsidRDefault="006A0407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</w:pP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lastRenderedPageBreak/>
        <w:t>Наявність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еліт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у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суспільстві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в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сучасних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реаліях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– доведений факт. Але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що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стосується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демократичних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режимів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, то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головним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є не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боротьба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з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елітарністю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, а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формування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результативної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й</w:t>
      </w:r>
      <w:proofErr w:type="gram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корисної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дл</w:t>
      </w:r>
      <w:r w:rsidR="00E62EE1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я </w:t>
      </w:r>
      <w:proofErr w:type="spellStart"/>
      <w:r w:rsidR="00E62EE1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загалу</w:t>
      </w:r>
      <w:proofErr w:type="spellEnd"/>
      <w:r w:rsidR="00E62EE1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E62EE1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еліти</w:t>
      </w:r>
      <w:proofErr w:type="spellEnd"/>
      <w:r w:rsidR="00E62EE1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, а </w:t>
      </w:r>
      <w:proofErr w:type="spellStart"/>
      <w:r w:rsidR="00E62EE1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також</w:t>
      </w:r>
      <w:proofErr w:type="spellEnd"/>
      <w:r w:rsidR="00E62EE1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E62EE1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вчасне</w:t>
      </w:r>
      <w:proofErr w:type="spellEnd"/>
      <w:r w:rsidR="00E62EE1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та</w:t>
      </w:r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якісне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її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оновлення</w:t>
      </w:r>
      <w:proofErr w:type="spellEnd"/>
      <w:r w:rsidRPr="00753D1E">
        <w:rPr>
          <w:rFonts w:ascii="Times New Roman" w:hAnsi="Times New Roman" w:cs="Times New Roman"/>
          <w:bCs/>
          <w:color w:val="000000" w:themeColor="text1" w:themeShade="80"/>
          <w:sz w:val="28"/>
          <w:szCs w:val="28"/>
          <w:shd w:val="clear" w:color="auto" w:fill="FFFFFF"/>
        </w:rPr>
        <w:t>.</w:t>
      </w:r>
    </w:p>
    <w:p w:rsidR="00571B02" w:rsidRDefault="00571B02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571B02" w:rsidRPr="00753D1E" w:rsidRDefault="00571B02" w:rsidP="00980FC5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315CE9" w:rsidRPr="00A67049" w:rsidRDefault="00A67049" w:rsidP="00571B02">
      <w:pPr>
        <w:shd w:val="clear" w:color="auto" w:fill="FFFFFF"/>
        <w:spacing w:after="0" w:line="108" w:lineRule="atLeast"/>
        <w:ind w:left="-567" w:right="191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  <w:r w:rsidRPr="00A67049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 xml:space="preserve">Список </w:t>
      </w:r>
      <w:proofErr w:type="spellStart"/>
      <w:proofErr w:type="gramStart"/>
      <w:r w:rsidRPr="00A67049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л</w:t>
      </w:r>
      <w:proofErr w:type="gramEnd"/>
      <w:r w:rsidRPr="00A67049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ітератури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  <w:t>:</w:t>
      </w:r>
    </w:p>
    <w:p w:rsidR="00A36862" w:rsidRPr="00447A0E" w:rsidRDefault="00A36862" w:rsidP="00980FC5">
      <w:pPr>
        <w:shd w:val="clear" w:color="auto" w:fill="FFFFFF"/>
        <w:spacing w:after="0" w:line="108" w:lineRule="atLeast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753D1E" w:rsidRDefault="00753D1E" w:rsidP="00A67049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right="191" w:hanging="284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Гаман-Голутвина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О. Определение основных понятий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элитологии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/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О.Гаман-Голутвина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// Полис. – 2000. – № 3. – С. 97-103.</w:t>
      </w:r>
    </w:p>
    <w:p w:rsidR="00E62EE1" w:rsidRPr="00E62EE1" w:rsidRDefault="00E62EE1" w:rsidP="00A67049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right="191" w:hanging="284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Доган</w:t>
      </w:r>
      <w:proofErr w:type="spellEnd"/>
      <w:r w:rsidRP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М., </w:t>
      </w:r>
      <w:proofErr w:type="spellStart"/>
      <w:r w:rsidRP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Хигли</w:t>
      </w:r>
      <w:proofErr w:type="spellEnd"/>
      <w:r w:rsidRPr="00E62EE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Дж. Роль политического класса в смене режимов власти //Мировая экономика и международные отношения. – 1998. – №3. – С.104</w:t>
      </w:r>
    </w:p>
    <w:p w:rsidR="00145D23" w:rsidRPr="00753D1E" w:rsidRDefault="00145D23" w:rsidP="00A67049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right="191" w:hanging="284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Панарин А.С. Народ без элиты / А.С. Панарин. – М.: Изд-во Алгоритм, Изд-во </w:t>
      </w:r>
      <w:proofErr w:type="spellStart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Эксмо</w:t>
      </w:r>
      <w:proofErr w:type="spellEnd"/>
      <w:r w:rsidRPr="00753D1E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, 2006. – 352 с.</w:t>
      </w:r>
    </w:p>
    <w:p w:rsidR="007A2968" w:rsidRPr="00753D1E" w:rsidRDefault="007A2968" w:rsidP="00A67049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right="191" w:hanging="284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Пірен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М.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проблеми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політичної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елітаризації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українського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суспільства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/ М.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Пірен</w:t>
      </w:r>
      <w:proofErr w:type="spellEnd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//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існик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УАДУ. – 2001. – № 1. – С. 242–249. </w:t>
      </w:r>
    </w:p>
    <w:p w:rsidR="007A2968" w:rsidRPr="00753D1E" w:rsidRDefault="00315CE9" w:rsidP="00A67049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right="191" w:hanging="284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ірен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М.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Українська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і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проблеми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модернізації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суспільства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//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Незалежний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культурологічний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часопис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 – 2006</w:t>
      </w:r>
      <w:r w:rsidR="00145D23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№</w:t>
      </w:r>
      <w:r w:rsidR="00145D23"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45.</w:t>
      </w:r>
    </w:p>
    <w:p w:rsidR="00334568" w:rsidRPr="00753D1E" w:rsidRDefault="00334568" w:rsidP="00A67049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right="191" w:hanging="284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Формування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й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оновлення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політико-управлінської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еліти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сучасній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Україні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: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зб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наук. пр. / за </w:t>
      </w:r>
      <w:proofErr w:type="spell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заг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ред. М. І. </w:t>
      </w:r>
      <w:proofErr w:type="spellStart"/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ірен</w:t>
      </w:r>
      <w:proofErr w:type="spell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 – К.</w:t>
      </w:r>
      <w:proofErr w:type="gramStart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:</w:t>
      </w:r>
      <w:proofErr w:type="gramEnd"/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Вид-во НАДУ, 2005. – 204 с. </w:t>
      </w: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cr/>
      </w:r>
    </w:p>
    <w:p w:rsidR="00315CE9" w:rsidRPr="00753D1E" w:rsidRDefault="007A2968" w:rsidP="00980FC5">
      <w:pPr>
        <w:tabs>
          <w:tab w:val="left" w:pos="-567"/>
        </w:tabs>
        <w:suppressAutoHyphens/>
        <w:spacing w:after="0" w:line="360" w:lineRule="auto"/>
        <w:ind w:left="-567" w:right="19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53D1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315CE9" w:rsidRPr="00753D1E" w:rsidRDefault="00315CE9" w:rsidP="00980FC5">
      <w:pPr>
        <w:shd w:val="clear" w:color="auto" w:fill="FFFFFF"/>
        <w:spacing w:after="0" w:line="108" w:lineRule="atLeast"/>
        <w:ind w:left="-567" w:right="19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</w:rPr>
      </w:pPr>
    </w:p>
    <w:p w:rsidR="00633A49" w:rsidRPr="00753D1E" w:rsidRDefault="00633A49" w:rsidP="00980FC5">
      <w:pPr>
        <w:ind w:left="-567" w:right="191"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DE3791" w:rsidRPr="00753D1E" w:rsidRDefault="00DE3791" w:rsidP="00980FC5">
      <w:pPr>
        <w:ind w:left="-567" w:right="191"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sectPr w:rsidR="00DE3791" w:rsidRPr="00753D1E" w:rsidSect="00571B02">
      <w:pgSz w:w="12240" w:h="15840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02" w:rsidRDefault="00F02C02" w:rsidP="00690C83">
      <w:pPr>
        <w:spacing w:after="0" w:line="240" w:lineRule="auto"/>
      </w:pPr>
      <w:r>
        <w:separator/>
      </w:r>
    </w:p>
  </w:endnote>
  <w:endnote w:type="continuationSeparator" w:id="0">
    <w:p w:rsidR="00F02C02" w:rsidRDefault="00F02C02" w:rsidP="0069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02" w:rsidRDefault="00F02C02" w:rsidP="00690C83">
      <w:pPr>
        <w:spacing w:after="0" w:line="240" w:lineRule="auto"/>
      </w:pPr>
      <w:r>
        <w:separator/>
      </w:r>
    </w:p>
  </w:footnote>
  <w:footnote w:type="continuationSeparator" w:id="0">
    <w:p w:rsidR="00F02C02" w:rsidRDefault="00F02C02" w:rsidP="0069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42A77"/>
    <w:multiLevelType w:val="hybridMultilevel"/>
    <w:tmpl w:val="7CDEF6F6"/>
    <w:lvl w:ilvl="0" w:tplc="CAA81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9"/>
    <w:rsid w:val="00047887"/>
    <w:rsid w:val="000F7018"/>
    <w:rsid w:val="00145D23"/>
    <w:rsid w:val="00241954"/>
    <w:rsid w:val="002E1F74"/>
    <w:rsid w:val="00315CE9"/>
    <w:rsid w:val="003275F8"/>
    <w:rsid w:val="00334568"/>
    <w:rsid w:val="003D5874"/>
    <w:rsid w:val="0041630F"/>
    <w:rsid w:val="00447A0E"/>
    <w:rsid w:val="004A20F5"/>
    <w:rsid w:val="00557AC5"/>
    <w:rsid w:val="00571B02"/>
    <w:rsid w:val="005913B0"/>
    <w:rsid w:val="006130ED"/>
    <w:rsid w:val="00633A49"/>
    <w:rsid w:val="00671B3F"/>
    <w:rsid w:val="00680D52"/>
    <w:rsid w:val="00690C83"/>
    <w:rsid w:val="006A0407"/>
    <w:rsid w:val="00727D94"/>
    <w:rsid w:val="00753D1E"/>
    <w:rsid w:val="00772353"/>
    <w:rsid w:val="007A2968"/>
    <w:rsid w:val="0080761B"/>
    <w:rsid w:val="008203FB"/>
    <w:rsid w:val="00856DD4"/>
    <w:rsid w:val="008F5661"/>
    <w:rsid w:val="009656C3"/>
    <w:rsid w:val="00967E0A"/>
    <w:rsid w:val="00975D02"/>
    <w:rsid w:val="00980FC5"/>
    <w:rsid w:val="009E4C7B"/>
    <w:rsid w:val="00A36862"/>
    <w:rsid w:val="00A67049"/>
    <w:rsid w:val="00AB7586"/>
    <w:rsid w:val="00AD2BD1"/>
    <w:rsid w:val="00AD3728"/>
    <w:rsid w:val="00AF59B2"/>
    <w:rsid w:val="00B371B4"/>
    <w:rsid w:val="00BE6A27"/>
    <w:rsid w:val="00BF1DF8"/>
    <w:rsid w:val="00C0468A"/>
    <w:rsid w:val="00C57B01"/>
    <w:rsid w:val="00C66629"/>
    <w:rsid w:val="00D30597"/>
    <w:rsid w:val="00DA730E"/>
    <w:rsid w:val="00DE3791"/>
    <w:rsid w:val="00E6110A"/>
    <w:rsid w:val="00E62EE1"/>
    <w:rsid w:val="00E64243"/>
    <w:rsid w:val="00E87329"/>
    <w:rsid w:val="00EC1CF3"/>
    <w:rsid w:val="00F02C02"/>
    <w:rsid w:val="00F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6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6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6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629"/>
    <w:rPr>
      <w:b/>
      <w:bCs/>
    </w:rPr>
  </w:style>
  <w:style w:type="character" w:customStyle="1" w:styleId="apple-converted-space">
    <w:name w:val="apple-converted-space"/>
    <w:basedOn w:val="a0"/>
    <w:rsid w:val="00C66629"/>
  </w:style>
  <w:style w:type="character" w:styleId="a5">
    <w:name w:val="Emphasis"/>
    <w:basedOn w:val="a0"/>
    <w:uiPriority w:val="20"/>
    <w:qFormat/>
    <w:rsid w:val="00C66629"/>
    <w:rPr>
      <w:i/>
      <w:iCs/>
    </w:rPr>
  </w:style>
  <w:style w:type="character" w:customStyle="1" w:styleId="kzd7ky98">
    <w:name w:val="kzd7ky98"/>
    <w:basedOn w:val="a0"/>
    <w:rsid w:val="00C66629"/>
  </w:style>
  <w:style w:type="character" w:styleId="a6">
    <w:name w:val="Hyperlink"/>
    <w:basedOn w:val="a0"/>
    <w:uiPriority w:val="99"/>
    <w:semiHidden/>
    <w:unhideWhenUsed/>
    <w:rsid w:val="00C66629"/>
    <w:rPr>
      <w:color w:val="0000FF"/>
      <w:u w:val="single"/>
    </w:rPr>
  </w:style>
  <w:style w:type="character" w:customStyle="1" w:styleId="booxcejc4r6">
    <w:name w:val="booxcejc4r6"/>
    <w:basedOn w:val="a0"/>
    <w:rsid w:val="00633A49"/>
  </w:style>
  <w:style w:type="character" w:customStyle="1" w:styleId="udpdrk9y3">
    <w:name w:val="udpdrk9y3"/>
    <w:basedOn w:val="a0"/>
    <w:rsid w:val="00DE3791"/>
  </w:style>
  <w:style w:type="character" w:customStyle="1" w:styleId="20">
    <w:name w:val="Заголовок 2 Знак"/>
    <w:basedOn w:val="a0"/>
    <w:link w:val="2"/>
    <w:uiPriority w:val="9"/>
    <w:semiHidden/>
    <w:rsid w:val="00DE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basedOn w:val="a0"/>
    <w:semiHidden/>
    <w:rsid w:val="00690C83"/>
    <w:rPr>
      <w:vertAlign w:val="superscript"/>
    </w:rPr>
  </w:style>
  <w:style w:type="paragraph" w:styleId="a8">
    <w:name w:val="footnote text"/>
    <w:basedOn w:val="a"/>
    <w:link w:val="a9"/>
    <w:semiHidden/>
    <w:rsid w:val="0069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0C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ody Text Indent"/>
    <w:basedOn w:val="a"/>
    <w:link w:val="ab"/>
    <w:semiHidden/>
    <w:rsid w:val="00690C83"/>
    <w:pPr>
      <w:spacing w:after="0" w:line="36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690C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7A2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6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6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6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629"/>
    <w:rPr>
      <w:b/>
      <w:bCs/>
    </w:rPr>
  </w:style>
  <w:style w:type="character" w:customStyle="1" w:styleId="apple-converted-space">
    <w:name w:val="apple-converted-space"/>
    <w:basedOn w:val="a0"/>
    <w:rsid w:val="00C66629"/>
  </w:style>
  <w:style w:type="character" w:styleId="a5">
    <w:name w:val="Emphasis"/>
    <w:basedOn w:val="a0"/>
    <w:uiPriority w:val="20"/>
    <w:qFormat/>
    <w:rsid w:val="00C66629"/>
    <w:rPr>
      <w:i/>
      <w:iCs/>
    </w:rPr>
  </w:style>
  <w:style w:type="character" w:customStyle="1" w:styleId="kzd7ky98">
    <w:name w:val="kzd7ky98"/>
    <w:basedOn w:val="a0"/>
    <w:rsid w:val="00C66629"/>
  </w:style>
  <w:style w:type="character" w:styleId="a6">
    <w:name w:val="Hyperlink"/>
    <w:basedOn w:val="a0"/>
    <w:uiPriority w:val="99"/>
    <w:semiHidden/>
    <w:unhideWhenUsed/>
    <w:rsid w:val="00C66629"/>
    <w:rPr>
      <w:color w:val="0000FF"/>
      <w:u w:val="single"/>
    </w:rPr>
  </w:style>
  <w:style w:type="character" w:customStyle="1" w:styleId="booxcejc4r6">
    <w:name w:val="booxcejc4r6"/>
    <w:basedOn w:val="a0"/>
    <w:rsid w:val="00633A49"/>
  </w:style>
  <w:style w:type="character" w:customStyle="1" w:styleId="udpdrk9y3">
    <w:name w:val="udpdrk9y3"/>
    <w:basedOn w:val="a0"/>
    <w:rsid w:val="00DE3791"/>
  </w:style>
  <w:style w:type="character" w:customStyle="1" w:styleId="20">
    <w:name w:val="Заголовок 2 Знак"/>
    <w:basedOn w:val="a0"/>
    <w:link w:val="2"/>
    <w:uiPriority w:val="9"/>
    <w:semiHidden/>
    <w:rsid w:val="00DE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basedOn w:val="a0"/>
    <w:semiHidden/>
    <w:rsid w:val="00690C83"/>
    <w:rPr>
      <w:vertAlign w:val="superscript"/>
    </w:rPr>
  </w:style>
  <w:style w:type="paragraph" w:styleId="a8">
    <w:name w:val="footnote text"/>
    <w:basedOn w:val="a"/>
    <w:link w:val="a9"/>
    <w:semiHidden/>
    <w:rsid w:val="0069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0C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ody Text Indent"/>
    <w:basedOn w:val="a"/>
    <w:link w:val="ab"/>
    <w:semiHidden/>
    <w:rsid w:val="00690C83"/>
    <w:pPr>
      <w:spacing w:after="0" w:line="36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690C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7A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8C7E-4BF8-4088-9393-4426377D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11659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TiL</cp:lastModifiedBy>
  <cp:revision>2</cp:revision>
  <dcterms:created xsi:type="dcterms:W3CDTF">2014-10-19T08:57:00Z</dcterms:created>
  <dcterms:modified xsi:type="dcterms:W3CDTF">2014-10-19T08:57:00Z</dcterms:modified>
</cp:coreProperties>
</file>