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18" w:rsidRPr="0098783D" w:rsidRDefault="002B5718" w:rsidP="0098783D">
      <w:pPr>
        <w:jc w:val="center"/>
        <w:rPr>
          <w:b/>
        </w:rPr>
      </w:pPr>
      <w:r w:rsidRPr="0098783D">
        <w:rPr>
          <w:b/>
        </w:rPr>
        <w:t>Питання до змістовного модуля 1</w:t>
      </w:r>
    </w:p>
    <w:p w:rsidR="002B5718" w:rsidRPr="0098783D" w:rsidRDefault="002B5718" w:rsidP="0098783D">
      <w:pPr>
        <w:jc w:val="center"/>
        <w:rPr>
          <w:b/>
        </w:rPr>
      </w:pPr>
      <w:r w:rsidRPr="0098783D">
        <w:rPr>
          <w:b/>
        </w:rPr>
        <w:t>з дисципліни «Біотехнологія культур рослин та тварин»</w:t>
      </w:r>
    </w:p>
    <w:p w:rsidR="002B5718" w:rsidRDefault="002B5718" w:rsidP="0098783D">
      <w:pPr>
        <w:pStyle w:val="ListParagraph"/>
        <w:numPr>
          <w:ilvl w:val="0"/>
          <w:numId w:val="1"/>
        </w:numPr>
      </w:pPr>
      <w:r>
        <w:t>Напрямки застосування методу культури клітин.</w:t>
      </w:r>
    </w:p>
    <w:p w:rsidR="002B5718" w:rsidRDefault="002B5718" w:rsidP="0098783D">
      <w:pPr>
        <w:pStyle w:val="ListParagraph"/>
        <w:numPr>
          <w:ilvl w:val="0"/>
          <w:numId w:val="1"/>
        </w:numPr>
      </w:pPr>
      <w:r>
        <w:t xml:space="preserve">Роль </w:t>
      </w:r>
      <w:r w:rsidRPr="0098783D">
        <w:rPr>
          <w:lang w:val="en-US"/>
        </w:rPr>
        <w:t>Cdk</w:t>
      </w:r>
      <w:r w:rsidRPr="0098783D">
        <w:rPr>
          <w:lang w:val="ru-RU"/>
        </w:rPr>
        <w:t>1-</w:t>
      </w:r>
      <w:r w:rsidRPr="0098783D">
        <w:rPr>
          <w:lang w:val="en-US"/>
        </w:rPr>
        <w:t>cB</w:t>
      </w:r>
      <w:r w:rsidRPr="0098783D">
        <w:rPr>
          <w:lang w:val="ru-RU"/>
        </w:rPr>
        <w:t xml:space="preserve"> (</w:t>
      </w:r>
      <w:r w:rsidRPr="0098783D">
        <w:rPr>
          <w:lang w:val="en-US"/>
        </w:rPr>
        <w:t>MPF</w:t>
      </w:r>
      <w:r w:rsidRPr="0098783D">
        <w:rPr>
          <w:lang w:val="ru-RU"/>
        </w:rPr>
        <w:t xml:space="preserve">) </w:t>
      </w:r>
      <w:r>
        <w:t>в регуляції клітинного циклу.</w:t>
      </w:r>
    </w:p>
    <w:p w:rsidR="002B5718" w:rsidRDefault="002B5718" w:rsidP="0098783D">
      <w:pPr>
        <w:pStyle w:val="ListParagraph"/>
        <w:numPr>
          <w:ilvl w:val="0"/>
          <w:numId w:val="1"/>
        </w:numPr>
      </w:pPr>
      <w:r>
        <w:t xml:space="preserve">Типи клітин по їх здатності до поділу. </w:t>
      </w:r>
    </w:p>
    <w:p w:rsidR="002B5718" w:rsidRDefault="002B5718" w:rsidP="0098783D">
      <w:r>
        <w:t xml:space="preserve">4. Роль теломерази при старінні клітин </w:t>
      </w:r>
    </w:p>
    <w:p w:rsidR="002B5718" w:rsidRDefault="002B5718" w:rsidP="0098783D">
      <w:r>
        <w:t xml:space="preserve">5. Основні показники, які вимірюють при каріотипуванні клітин </w:t>
      </w:r>
    </w:p>
    <w:p w:rsidR="002B5718" w:rsidRDefault="002B5718" w:rsidP="0098783D">
      <w:r>
        <w:t xml:space="preserve">6. Основні молекули-регулятори клітинного циклу </w:t>
      </w:r>
    </w:p>
    <w:p w:rsidR="002B5718" w:rsidRDefault="002B5718" w:rsidP="0098783D">
      <w:r>
        <w:t xml:space="preserve">7. Роль контактного гальмування в проліферації нормальних та трансформованих клітин </w:t>
      </w:r>
    </w:p>
    <w:p w:rsidR="002B5718" w:rsidRDefault="002B5718" w:rsidP="0098783D">
      <w:r>
        <w:t xml:space="preserve">8. Основні ознаки трансформації клітин </w:t>
      </w:r>
      <w:r w:rsidRPr="00327599">
        <w:rPr>
          <w:i/>
          <w:lang w:val="en-US"/>
        </w:rPr>
        <w:t>in</w:t>
      </w:r>
      <w:r w:rsidRPr="00327599">
        <w:rPr>
          <w:i/>
          <w:lang w:val="ru-RU"/>
        </w:rPr>
        <w:t xml:space="preserve"> </w:t>
      </w:r>
      <w:r w:rsidRPr="00327599">
        <w:rPr>
          <w:i/>
          <w:lang w:val="en-US"/>
        </w:rPr>
        <w:t>vitro</w:t>
      </w:r>
      <w:r>
        <w:t xml:space="preserve"> </w:t>
      </w:r>
    </w:p>
    <w:p w:rsidR="002B5718" w:rsidRPr="00711008" w:rsidRDefault="002B5718" w:rsidP="0098783D">
      <w:pPr>
        <w:rPr>
          <w:lang w:val="ru-RU"/>
        </w:rPr>
      </w:pPr>
      <w:r>
        <w:t xml:space="preserve">9. Феномен субстратної залежності клітин </w:t>
      </w:r>
      <w:r w:rsidRPr="00327599">
        <w:rPr>
          <w:i/>
          <w:lang w:val="en-US"/>
        </w:rPr>
        <w:t>in</w:t>
      </w:r>
      <w:r w:rsidRPr="00327599">
        <w:rPr>
          <w:i/>
          <w:lang w:val="ru-RU"/>
        </w:rPr>
        <w:t xml:space="preserve"> </w:t>
      </w:r>
      <w:r w:rsidRPr="00327599">
        <w:rPr>
          <w:i/>
          <w:lang w:val="en-US"/>
        </w:rPr>
        <w:t>vitro</w:t>
      </w:r>
      <w:r>
        <w:t xml:space="preserve"> </w:t>
      </w:r>
    </w:p>
    <w:p w:rsidR="002B5718" w:rsidRDefault="002B5718" w:rsidP="0098783D">
      <w:r>
        <w:t xml:space="preserve">10. Поняття первинної культури, клітинної лінії, клону </w:t>
      </w:r>
    </w:p>
    <w:p w:rsidR="002B5718" w:rsidRDefault="002B5718" w:rsidP="0098783D">
      <w:r>
        <w:t xml:space="preserve">11. Переваги та недоліки методу культури клітин </w:t>
      </w:r>
    </w:p>
    <w:p w:rsidR="002B5718" w:rsidRDefault="002B5718" w:rsidP="0098783D">
      <w:r>
        <w:t xml:space="preserve">12. Основні фази мітозу. </w:t>
      </w:r>
    </w:p>
    <w:p w:rsidR="002B5718" w:rsidRDefault="002B5718" w:rsidP="0098783D">
      <w:r>
        <w:t xml:space="preserve">13. Виявлення стимулюючої дії факторів мікрооточення з використанням культури клітин </w:t>
      </w:r>
    </w:p>
    <w:p w:rsidR="002B5718" w:rsidRDefault="002B5718" w:rsidP="0098783D">
      <w:r>
        <w:t xml:space="preserve">14. Клітинний цикл, періоди інтерфази </w:t>
      </w:r>
    </w:p>
    <w:p w:rsidR="002B5718" w:rsidRDefault="002B5718" w:rsidP="0098783D">
      <w:r>
        <w:t xml:space="preserve">15. Експериментальне дослідження факторів, що регулюють клітинний цикл </w:t>
      </w:r>
    </w:p>
    <w:p w:rsidR="002B5718" w:rsidRDefault="002B5718" w:rsidP="0098783D">
      <w:r>
        <w:t xml:space="preserve">16. Що таке контактне гальмування? </w:t>
      </w:r>
    </w:p>
    <w:p w:rsidR="002B5718" w:rsidRDefault="002B5718" w:rsidP="0098783D">
      <w:r>
        <w:t xml:space="preserve">17. Типи хромосом за будовою </w:t>
      </w:r>
    </w:p>
    <w:p w:rsidR="002B5718" w:rsidRDefault="002B5718" w:rsidP="0098783D">
      <w:r>
        <w:t xml:space="preserve">18. Характерні особливості трансформації клітин в культурі та неопластичної трансформації в організмі. </w:t>
      </w:r>
    </w:p>
    <w:p w:rsidR="002B5718" w:rsidRDefault="002B5718" w:rsidP="0098783D">
      <w:r>
        <w:t xml:space="preserve">19. Схеми клітинних циклів для клітин, які диференціюються </w:t>
      </w:r>
    </w:p>
    <w:p w:rsidR="002B5718" w:rsidRDefault="002B5718" w:rsidP="0098783D">
      <w:r>
        <w:t xml:space="preserve">20. Застосування культури клітин. </w:t>
      </w:r>
    </w:p>
    <w:p w:rsidR="002B5718" w:rsidRDefault="002B5718" w:rsidP="0098783D">
      <w:r>
        <w:t xml:space="preserve">21. Регуляція клітинного циклу опосередковано активаторами та інгібіторами комплексів циклін-циклін-залежні кінази </w:t>
      </w:r>
    </w:p>
    <w:p w:rsidR="002B5718" w:rsidRDefault="002B5718" w:rsidP="0098783D">
      <w:r>
        <w:t>22. Роль контактного гальмування в проліферації нормальних та трансформованим клітин</w:t>
      </w:r>
    </w:p>
    <w:p w:rsidR="002B5718" w:rsidRDefault="002B5718" w:rsidP="0098783D">
      <w:r>
        <w:t>23. Ознаки трансформованості клітин</w:t>
      </w:r>
    </w:p>
    <w:p w:rsidR="002B5718" w:rsidRDefault="002B5718" w:rsidP="0098783D">
      <w:r>
        <w:t xml:space="preserve">24. Регуляція клітинного циклу мітогенами </w:t>
      </w:r>
    </w:p>
    <w:p w:rsidR="002B5718" w:rsidRDefault="002B5718" w:rsidP="0098783D">
      <w:r>
        <w:t xml:space="preserve">25. Дослідження каріотипу клітин </w:t>
      </w:r>
    </w:p>
    <w:p w:rsidR="002B5718" w:rsidRPr="00327599" w:rsidRDefault="002B5718" w:rsidP="0098783D">
      <w:pPr>
        <w:rPr>
          <w:i/>
        </w:rPr>
      </w:pPr>
      <w:r>
        <w:t xml:space="preserve">26. Компоненти мікрооточення, які впливають на проліферацію клітин </w:t>
      </w:r>
      <w:r w:rsidRPr="00327599">
        <w:rPr>
          <w:i/>
          <w:lang w:val="en-US"/>
        </w:rPr>
        <w:t>in</w:t>
      </w:r>
      <w:r w:rsidRPr="00327599">
        <w:rPr>
          <w:i/>
        </w:rPr>
        <w:t xml:space="preserve"> </w:t>
      </w:r>
      <w:r w:rsidRPr="00327599">
        <w:rPr>
          <w:i/>
          <w:lang w:val="en-US"/>
        </w:rPr>
        <w:t>vitro</w:t>
      </w:r>
    </w:p>
    <w:p w:rsidR="002B5718" w:rsidRDefault="002B5718">
      <w:pPr>
        <w:spacing w:after="200" w:line="276" w:lineRule="auto"/>
        <w:ind w:firstLine="0"/>
        <w:jc w:val="left"/>
        <w:rPr>
          <w:b/>
        </w:rPr>
      </w:pPr>
    </w:p>
    <w:p w:rsidR="002B5718" w:rsidRPr="0098783D" w:rsidRDefault="002B5718" w:rsidP="00172FE2">
      <w:pPr>
        <w:jc w:val="center"/>
        <w:rPr>
          <w:b/>
        </w:rPr>
      </w:pPr>
      <w:r>
        <w:rPr>
          <w:b/>
        </w:rPr>
        <w:t>Питання до змістовного модуля 2</w:t>
      </w:r>
    </w:p>
    <w:p w:rsidR="002B5718" w:rsidRPr="0098783D" w:rsidRDefault="002B5718" w:rsidP="00172FE2">
      <w:pPr>
        <w:jc w:val="center"/>
        <w:rPr>
          <w:b/>
        </w:rPr>
      </w:pPr>
      <w:r w:rsidRPr="0098783D">
        <w:rPr>
          <w:b/>
        </w:rPr>
        <w:t>з дисципліни «Біотехнологія культур рослин та тварин»</w:t>
      </w:r>
    </w:p>
    <w:p w:rsidR="002B5718" w:rsidRPr="00327599" w:rsidRDefault="002B5718" w:rsidP="00172FE2">
      <w:pPr>
        <w:rPr>
          <w:lang w:val="ru-RU"/>
        </w:rPr>
      </w:pPr>
    </w:p>
    <w:p w:rsidR="002B5718" w:rsidRDefault="002B5718" w:rsidP="00172FE2">
      <w:r>
        <w:t xml:space="preserve">1. Життєвий цикл клітин в постійних клітинних лініях </w:t>
      </w:r>
    </w:p>
    <w:p w:rsidR="002B5718" w:rsidRDefault="002B5718" w:rsidP="00172FE2">
      <w:r>
        <w:t xml:space="preserve">2. Мутації клітинного циклу </w:t>
      </w:r>
    </w:p>
    <w:p w:rsidR="002B5718" w:rsidRDefault="002B5718" w:rsidP="00172FE2">
      <w:r>
        <w:t xml:space="preserve">3. Що таке термінальне диференціювання клітин? </w:t>
      </w:r>
    </w:p>
    <w:p w:rsidR="002B5718" w:rsidRDefault="002B5718" w:rsidP="00172FE2">
      <w:r>
        <w:t xml:space="preserve">4. Типи програмованої смерті клітин </w:t>
      </w:r>
    </w:p>
    <w:p w:rsidR="002B5718" w:rsidRDefault="002B5718" w:rsidP="00172FE2">
      <w:r>
        <w:t xml:space="preserve">5. Диференціювання клітин еритролейкемії </w:t>
      </w:r>
      <w:r w:rsidRPr="00327599">
        <w:rPr>
          <w:i/>
          <w:lang w:val="en-US"/>
        </w:rPr>
        <w:t>in</w:t>
      </w:r>
      <w:r w:rsidRPr="00327599">
        <w:rPr>
          <w:i/>
        </w:rPr>
        <w:t xml:space="preserve"> </w:t>
      </w:r>
      <w:r w:rsidRPr="00327599">
        <w:rPr>
          <w:i/>
          <w:lang w:val="en-US"/>
        </w:rPr>
        <w:t>vitro</w:t>
      </w:r>
    </w:p>
    <w:p w:rsidR="002B5718" w:rsidRDefault="002B5718" w:rsidP="00172FE2">
      <w:r>
        <w:t xml:space="preserve">6. Стан «проліферативного спокою» клітин </w:t>
      </w:r>
    </w:p>
    <w:p w:rsidR="002B5718" w:rsidRDefault="002B5718" w:rsidP="00172FE2">
      <w:r>
        <w:t xml:space="preserve">7. Кадгерини та постійні клітинні контакти </w:t>
      </w:r>
    </w:p>
    <w:p w:rsidR="002B5718" w:rsidRDefault="002B5718" w:rsidP="00172FE2">
      <w:r>
        <w:t xml:space="preserve">8. Аутокринний та паракринний механізмі регуляції клітинного циклу </w:t>
      </w:r>
    </w:p>
    <w:p w:rsidR="002B5718" w:rsidRDefault="002B5718" w:rsidP="00172FE2">
      <w:r>
        <w:t xml:space="preserve">9. Поняття диферону </w:t>
      </w:r>
    </w:p>
    <w:p w:rsidR="002B5718" w:rsidRDefault="002B5718" w:rsidP="00172FE2">
      <w:r>
        <w:t xml:space="preserve">10. Основні класи інтермедіальних філаментів    </w:t>
      </w:r>
    </w:p>
    <w:p w:rsidR="002B5718" w:rsidRDefault="002B5718" w:rsidP="00172FE2">
      <w:r>
        <w:t xml:space="preserve">11. Основні групи фібрилярних структур </w:t>
      </w:r>
    </w:p>
    <w:p w:rsidR="002B5718" w:rsidRDefault="002B5718" w:rsidP="00172FE2">
      <w:r>
        <w:t xml:space="preserve">12. Ознаки диференціювання нейробластоми </w:t>
      </w:r>
    </w:p>
    <w:p w:rsidR="002B5718" w:rsidRDefault="002B5718" w:rsidP="00172FE2">
      <w:r>
        <w:t xml:space="preserve">13. Поняття «комітування» клітин </w:t>
      </w:r>
    </w:p>
    <w:p w:rsidR="002B5718" w:rsidRDefault="002B5718" w:rsidP="00172FE2">
      <w:r>
        <w:t xml:space="preserve">14. Еволюція набуття клітинами в культурі трансформованого фенотипу </w:t>
      </w:r>
    </w:p>
    <w:p w:rsidR="002B5718" w:rsidRDefault="002B5718" w:rsidP="00172FE2">
      <w:r>
        <w:t xml:space="preserve">15. Роль мікротрубочок в псевдоподіальних реакціях клітин. </w:t>
      </w:r>
    </w:p>
    <w:p w:rsidR="002B5718" w:rsidRDefault="002B5718" w:rsidP="00172FE2">
      <w:r>
        <w:t xml:space="preserve">16. Походження та ознаки диференціювання тератокарциноми </w:t>
      </w:r>
    </w:p>
    <w:p w:rsidR="002B5718" w:rsidRDefault="002B5718" w:rsidP="00172FE2">
      <w:r>
        <w:t xml:space="preserve">17.Поняття тотипотентності клітин </w:t>
      </w:r>
    </w:p>
    <w:p w:rsidR="002B5718" w:rsidRDefault="002B5718" w:rsidP="00172FE2">
      <w:r>
        <w:t xml:space="preserve">18. Роль гліколізу у клітинах за умов переходу в стан спокою та при трансформації клітин </w:t>
      </w:r>
    </w:p>
    <w:p w:rsidR="002B5718" w:rsidRDefault="002B5718" w:rsidP="00172FE2">
      <w:r>
        <w:t xml:space="preserve">19. Конексони, роль щілинних контактів в міжклітинній комунікації </w:t>
      </w:r>
    </w:p>
    <w:p w:rsidR="002B5718" w:rsidRDefault="002B5718" w:rsidP="00172FE2">
      <w:r>
        <w:t xml:space="preserve">20. Роль фібронектину в адгезії клітин </w:t>
      </w:r>
    </w:p>
    <w:p w:rsidR="002B5718" w:rsidRDefault="002B5718" w:rsidP="00172FE2">
      <w:pPr>
        <w:rPr>
          <w:lang w:val="ru-RU"/>
        </w:rPr>
      </w:pPr>
      <w:r>
        <w:t>21. Роль селектинів в «хомінгу» лімфоцитів</w:t>
      </w:r>
      <w:r>
        <w:rPr>
          <w:lang w:val="ru-RU"/>
        </w:rPr>
        <w:t xml:space="preserve"> </w:t>
      </w:r>
    </w:p>
    <w:p w:rsidR="002B5718" w:rsidRDefault="002B5718" w:rsidP="00172FE2">
      <w:pPr>
        <w:rPr>
          <w:lang w:val="ru-RU"/>
        </w:rPr>
      </w:pPr>
      <w:r w:rsidRPr="00711008">
        <w:rPr>
          <w:lang w:val="ru-RU"/>
        </w:rPr>
        <w:t>22.</w:t>
      </w:r>
      <w:r>
        <w:rPr>
          <w:lang w:val="ru-RU"/>
        </w:rPr>
        <w:t xml:space="preserve"> </w:t>
      </w:r>
      <w:r w:rsidRPr="0098783D">
        <w:rPr>
          <w:lang w:val="ru-RU"/>
        </w:rPr>
        <w:t>Основи процесів направленого руху клітин</w:t>
      </w:r>
      <w:r>
        <w:rPr>
          <w:lang w:val="ru-RU"/>
        </w:rPr>
        <w:t xml:space="preserve"> </w:t>
      </w:r>
    </w:p>
    <w:p w:rsidR="002B5718" w:rsidRDefault="002B5718" w:rsidP="00172FE2">
      <w:pPr>
        <w:rPr>
          <w:lang w:val="ru-RU"/>
        </w:rPr>
      </w:pPr>
      <w:r w:rsidRPr="0098783D">
        <w:rPr>
          <w:lang w:val="ru-RU"/>
        </w:rPr>
        <w:t>23.</w:t>
      </w:r>
      <w:r>
        <w:rPr>
          <w:lang w:val="ru-RU"/>
        </w:rPr>
        <w:t xml:space="preserve"> </w:t>
      </w:r>
      <w:r w:rsidRPr="0098783D">
        <w:rPr>
          <w:lang w:val="ru-RU"/>
        </w:rPr>
        <w:t>Основні білки міжклітинного матриксу</w:t>
      </w:r>
      <w:r>
        <w:rPr>
          <w:lang w:val="ru-RU"/>
        </w:rPr>
        <w:t xml:space="preserve"> </w:t>
      </w:r>
    </w:p>
    <w:p w:rsidR="002B5718" w:rsidRDefault="002B5718" w:rsidP="00172FE2">
      <w:pPr>
        <w:rPr>
          <w:lang w:val="ru-RU"/>
        </w:rPr>
      </w:pPr>
      <w:r w:rsidRPr="0098783D">
        <w:rPr>
          <w:lang w:val="ru-RU"/>
        </w:rPr>
        <w:t>24.</w:t>
      </w:r>
      <w:r>
        <w:rPr>
          <w:lang w:val="ru-RU"/>
        </w:rPr>
        <w:t xml:space="preserve"> </w:t>
      </w:r>
      <w:r w:rsidRPr="0098783D">
        <w:rPr>
          <w:lang w:val="ru-RU"/>
        </w:rPr>
        <w:t>Диференціювання іп уііго міогенних клітинних ліній</w:t>
      </w:r>
      <w:r>
        <w:rPr>
          <w:lang w:val="ru-RU"/>
        </w:rPr>
        <w:t xml:space="preserve"> </w:t>
      </w:r>
    </w:p>
    <w:p w:rsidR="002B5718" w:rsidRDefault="002B5718" w:rsidP="00172FE2">
      <w:pPr>
        <w:rPr>
          <w:lang w:val="ru-RU"/>
        </w:rPr>
      </w:pPr>
      <w:r w:rsidRPr="0098783D">
        <w:rPr>
          <w:lang w:val="ru-RU"/>
        </w:rPr>
        <w:t>25.</w:t>
      </w:r>
      <w:r>
        <w:rPr>
          <w:lang w:val="ru-RU"/>
        </w:rPr>
        <w:t xml:space="preserve"> </w:t>
      </w:r>
      <w:r w:rsidRPr="0098783D">
        <w:rPr>
          <w:lang w:val="ru-RU"/>
        </w:rPr>
        <w:t>Диференціювання клітин; поняття уні- та поліпотентності</w:t>
      </w:r>
      <w:r>
        <w:rPr>
          <w:lang w:val="ru-RU"/>
        </w:rPr>
        <w:t xml:space="preserve">  </w:t>
      </w:r>
    </w:p>
    <w:p w:rsidR="002B5718" w:rsidRDefault="002B5718" w:rsidP="00172FE2">
      <w:pPr>
        <w:rPr>
          <w:lang w:val="ru-RU"/>
        </w:rPr>
      </w:pPr>
      <w:r w:rsidRPr="0098783D">
        <w:rPr>
          <w:lang w:val="ru-RU"/>
        </w:rPr>
        <w:t>26.</w:t>
      </w:r>
      <w:r>
        <w:rPr>
          <w:lang w:val="ru-RU"/>
        </w:rPr>
        <w:t xml:space="preserve"> </w:t>
      </w:r>
      <w:r w:rsidRPr="0098783D">
        <w:rPr>
          <w:lang w:val="ru-RU"/>
        </w:rPr>
        <w:t>Роль щілинних контактів в міжклітинній комунікації нормальних та трансформованих клітин.</w:t>
      </w:r>
      <w:r>
        <w:rPr>
          <w:lang w:val="ru-RU"/>
        </w:rPr>
        <w:t xml:space="preserve"> </w:t>
      </w:r>
    </w:p>
    <w:p w:rsidR="002B5718" w:rsidRDefault="002B5718" w:rsidP="00172FE2">
      <w:pPr>
        <w:rPr>
          <w:lang w:val="ru-RU"/>
        </w:rPr>
      </w:pPr>
      <w:r w:rsidRPr="0098783D">
        <w:rPr>
          <w:lang w:val="ru-RU"/>
        </w:rPr>
        <w:t>27.</w:t>
      </w:r>
      <w:r>
        <w:rPr>
          <w:lang w:val="ru-RU"/>
        </w:rPr>
        <w:t xml:space="preserve"> </w:t>
      </w:r>
      <w:r w:rsidRPr="0098783D">
        <w:rPr>
          <w:lang w:val="ru-RU"/>
        </w:rPr>
        <w:t>Механізм контактного гальмування клітин.</w:t>
      </w:r>
      <w:r>
        <w:rPr>
          <w:lang w:val="ru-RU"/>
        </w:rPr>
        <w:t xml:space="preserve"> </w:t>
      </w:r>
    </w:p>
    <w:p w:rsidR="002B5718" w:rsidRDefault="002B5718" w:rsidP="00172FE2">
      <w:pPr>
        <w:rPr>
          <w:lang w:val="ru-RU"/>
        </w:rPr>
      </w:pPr>
      <w:r w:rsidRPr="0098783D">
        <w:rPr>
          <w:lang w:val="ru-RU"/>
        </w:rPr>
        <w:t>28.</w:t>
      </w:r>
      <w:r>
        <w:rPr>
          <w:lang w:val="ru-RU"/>
        </w:rPr>
        <w:t xml:space="preserve"> </w:t>
      </w:r>
      <w:r w:rsidRPr="0098783D">
        <w:rPr>
          <w:lang w:val="ru-RU"/>
        </w:rPr>
        <w:t>Стан спокою та неопластична трансформація</w:t>
      </w:r>
      <w:r>
        <w:rPr>
          <w:lang w:val="ru-RU"/>
        </w:rPr>
        <w:t xml:space="preserve"> </w:t>
      </w:r>
    </w:p>
    <w:p w:rsidR="002B5718" w:rsidRDefault="002B5718" w:rsidP="00172FE2">
      <w:pPr>
        <w:rPr>
          <w:lang w:val="ru-RU"/>
        </w:rPr>
      </w:pPr>
      <w:r w:rsidRPr="0098783D">
        <w:rPr>
          <w:lang w:val="ru-RU"/>
        </w:rPr>
        <w:t>29.</w:t>
      </w:r>
      <w:r>
        <w:rPr>
          <w:lang w:val="ru-RU"/>
        </w:rPr>
        <w:t xml:space="preserve"> </w:t>
      </w:r>
      <w:r w:rsidRPr="0098783D">
        <w:rPr>
          <w:lang w:val="ru-RU"/>
        </w:rPr>
        <w:t>Роль актину в регуляції псевдоподіальних реакцій.</w:t>
      </w:r>
      <w:r>
        <w:rPr>
          <w:lang w:val="ru-RU"/>
        </w:rPr>
        <w:t xml:space="preserve"> </w:t>
      </w:r>
    </w:p>
    <w:p w:rsidR="002B5718" w:rsidRDefault="002B5718" w:rsidP="00172FE2">
      <w:pPr>
        <w:rPr>
          <w:lang w:val="ru-RU"/>
        </w:rPr>
      </w:pPr>
      <w:r w:rsidRPr="0098783D">
        <w:rPr>
          <w:lang w:val="ru-RU"/>
        </w:rPr>
        <w:t>30.</w:t>
      </w:r>
      <w:r>
        <w:rPr>
          <w:lang w:val="ru-RU"/>
        </w:rPr>
        <w:t xml:space="preserve"> </w:t>
      </w:r>
      <w:r w:rsidRPr="0098783D">
        <w:rPr>
          <w:lang w:val="ru-RU"/>
        </w:rPr>
        <w:t>Роль міграції трансформованих клітин в процесах мета</w:t>
      </w:r>
      <w:r>
        <w:rPr>
          <w:lang w:val="en-US"/>
        </w:rPr>
        <w:t>c</w:t>
      </w:r>
      <w:r>
        <w:t>тазування</w:t>
      </w:r>
      <w:r>
        <w:rPr>
          <w:lang w:val="ru-RU"/>
        </w:rPr>
        <w:t xml:space="preserve"> </w:t>
      </w:r>
    </w:p>
    <w:p w:rsidR="002B5718" w:rsidRDefault="002B5718" w:rsidP="00172FE2">
      <w:pPr>
        <w:rPr>
          <w:lang w:val="ru-RU"/>
        </w:rPr>
      </w:pPr>
      <w:r w:rsidRPr="0098783D">
        <w:rPr>
          <w:lang w:val="ru-RU"/>
        </w:rPr>
        <w:t>31.</w:t>
      </w:r>
      <w:r>
        <w:rPr>
          <w:lang w:val="ru-RU"/>
        </w:rPr>
        <w:t xml:space="preserve"> Механізми, що обмежують р</w:t>
      </w:r>
      <w:r w:rsidRPr="0098783D">
        <w:rPr>
          <w:lang w:val="ru-RU"/>
        </w:rPr>
        <w:t>ух</w:t>
      </w:r>
      <w:r>
        <w:rPr>
          <w:lang w:val="ru-RU"/>
        </w:rPr>
        <w:t>ливість</w:t>
      </w:r>
      <w:r w:rsidRPr="0098783D">
        <w:rPr>
          <w:lang w:val="ru-RU"/>
        </w:rPr>
        <w:t xml:space="preserve"> рецепторів в лі</w:t>
      </w:r>
      <w:r>
        <w:rPr>
          <w:lang w:val="ru-RU"/>
        </w:rPr>
        <w:t>пі</w:t>
      </w:r>
      <w:r w:rsidRPr="0098783D">
        <w:rPr>
          <w:lang w:val="ru-RU"/>
        </w:rPr>
        <w:t>дному шарі</w:t>
      </w:r>
    </w:p>
    <w:p w:rsidR="002B5718" w:rsidRPr="0098783D" w:rsidRDefault="002B5718" w:rsidP="00172FE2">
      <w:pPr>
        <w:rPr>
          <w:lang w:val="ru-RU"/>
        </w:rPr>
      </w:pPr>
      <w:r w:rsidRPr="0098783D">
        <w:rPr>
          <w:lang w:val="ru-RU"/>
        </w:rPr>
        <w:t>32.</w:t>
      </w:r>
      <w:r>
        <w:rPr>
          <w:lang w:val="ru-RU"/>
        </w:rPr>
        <w:t xml:space="preserve"> </w:t>
      </w:r>
      <w:r w:rsidRPr="0098783D">
        <w:rPr>
          <w:lang w:val="ru-RU"/>
        </w:rPr>
        <w:t>Фак</w:t>
      </w:r>
      <w:r>
        <w:rPr>
          <w:lang w:val="ru-RU"/>
        </w:rPr>
        <w:t>тори, що</w:t>
      </w:r>
      <w:r w:rsidRPr="0098783D">
        <w:rPr>
          <w:lang w:val="ru-RU"/>
        </w:rPr>
        <w:t xml:space="preserve"> о</w:t>
      </w:r>
      <w:r>
        <w:rPr>
          <w:lang w:val="ru-RU"/>
        </w:rPr>
        <w:t xml:space="preserve">бумовлюють резистенстність непроліфірующих пухлинниз клітин до дії </w:t>
      </w:r>
      <w:r w:rsidRPr="0098783D">
        <w:rPr>
          <w:lang w:val="ru-RU"/>
        </w:rPr>
        <w:t>лікарських препаратів.</w:t>
      </w:r>
    </w:p>
    <w:p w:rsidR="002B5718" w:rsidRPr="006C0CDA" w:rsidRDefault="002B5718" w:rsidP="00172FE2">
      <w:pPr>
        <w:rPr>
          <w:lang w:val="ru-RU"/>
        </w:rPr>
      </w:pPr>
    </w:p>
    <w:p w:rsidR="002B5718" w:rsidRPr="00172FE2" w:rsidRDefault="002B5718">
      <w:pPr>
        <w:spacing w:after="200" w:line="276" w:lineRule="auto"/>
        <w:ind w:firstLine="0"/>
        <w:jc w:val="left"/>
        <w:rPr>
          <w:b/>
          <w:lang w:val="ru-RU"/>
        </w:rPr>
      </w:pPr>
    </w:p>
    <w:sectPr w:rsidR="002B5718" w:rsidRPr="00172FE2" w:rsidSect="00FE78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167E4"/>
    <w:multiLevelType w:val="hybridMultilevel"/>
    <w:tmpl w:val="99664A8A"/>
    <w:lvl w:ilvl="0" w:tplc="CB9EED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83D"/>
    <w:rsid w:val="00172FE2"/>
    <w:rsid w:val="002B5718"/>
    <w:rsid w:val="00327599"/>
    <w:rsid w:val="006C0CDA"/>
    <w:rsid w:val="00711008"/>
    <w:rsid w:val="0098783D"/>
    <w:rsid w:val="009F0741"/>
    <w:rsid w:val="00A34345"/>
    <w:rsid w:val="00A556F8"/>
    <w:rsid w:val="00D03047"/>
    <w:rsid w:val="00FD1E00"/>
    <w:rsid w:val="00FE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008"/>
    <w:pPr>
      <w:spacing w:line="360" w:lineRule="auto"/>
      <w:ind w:firstLine="709"/>
      <w:jc w:val="both"/>
    </w:pPr>
    <w:rPr>
      <w:rFonts w:ascii="Times New Roman" w:hAnsi="Times New Roman"/>
      <w:sz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7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498</Words>
  <Characters>2844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User</cp:lastModifiedBy>
  <cp:revision>3</cp:revision>
  <dcterms:created xsi:type="dcterms:W3CDTF">2013-12-17T07:38:00Z</dcterms:created>
  <dcterms:modified xsi:type="dcterms:W3CDTF">2014-10-27T06:45:00Z</dcterms:modified>
</cp:coreProperties>
</file>