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57" w:rsidRPr="00B079B1" w:rsidRDefault="00D95E57" w:rsidP="0096503D">
      <w:pPr>
        <w:spacing w:line="360" w:lineRule="exact"/>
        <w:rPr>
          <w:sz w:val="28"/>
          <w:szCs w:val="28"/>
          <w:lang w:val="uk-UA"/>
        </w:rPr>
      </w:pPr>
      <w:r w:rsidRPr="00B079B1">
        <w:rPr>
          <w:sz w:val="28"/>
          <w:szCs w:val="28"/>
          <w:lang w:val="uk-UA"/>
        </w:rPr>
        <w:t>УДК 711.4 (045)</w:t>
      </w:r>
    </w:p>
    <w:p w:rsidR="00D95E57" w:rsidRPr="00D8146C" w:rsidRDefault="00D95E57" w:rsidP="00D8146C">
      <w:pPr>
        <w:ind w:firstLine="709"/>
        <w:jc w:val="right"/>
        <w:rPr>
          <w:b/>
          <w:bCs/>
          <w:sz w:val="24"/>
          <w:szCs w:val="24"/>
          <w:lang w:val="uk-UA"/>
        </w:rPr>
      </w:pPr>
      <w:r>
        <w:rPr>
          <w:b/>
          <w:bCs/>
          <w:sz w:val="24"/>
          <w:szCs w:val="24"/>
          <w:lang w:val="uk-UA"/>
        </w:rPr>
        <w:t>Є.О. Запунна</w:t>
      </w:r>
    </w:p>
    <w:p w:rsidR="00D95E57" w:rsidRPr="00AD6D94" w:rsidRDefault="00D95E57" w:rsidP="00AD6D94">
      <w:pPr>
        <w:ind w:firstLine="709"/>
        <w:jc w:val="right"/>
        <w:rPr>
          <w:sz w:val="24"/>
          <w:szCs w:val="24"/>
          <w:lang w:val="uk-UA"/>
        </w:rPr>
      </w:pPr>
      <w:r>
        <w:rPr>
          <w:sz w:val="24"/>
          <w:szCs w:val="24"/>
          <w:lang w:val="uk-UA"/>
        </w:rPr>
        <w:t>аспірантка</w:t>
      </w:r>
      <w:r w:rsidRPr="00D8146C">
        <w:rPr>
          <w:sz w:val="24"/>
          <w:szCs w:val="24"/>
          <w:lang w:val="uk-UA"/>
        </w:rPr>
        <w:t xml:space="preserve"> кафедри </w:t>
      </w:r>
      <w:r>
        <w:rPr>
          <w:sz w:val="24"/>
          <w:szCs w:val="24"/>
          <w:lang w:val="uk-UA"/>
        </w:rPr>
        <w:t xml:space="preserve">містобудування, ІАП </w:t>
      </w:r>
      <w:r w:rsidRPr="00D8146C">
        <w:rPr>
          <w:caps/>
          <w:sz w:val="24"/>
          <w:szCs w:val="24"/>
          <w:lang w:val="uk-UA"/>
        </w:rPr>
        <w:t>НАУ</w:t>
      </w:r>
    </w:p>
    <w:p w:rsidR="00D95E57" w:rsidRDefault="00D95E57" w:rsidP="00D8146C">
      <w:pPr>
        <w:ind w:firstLine="709"/>
        <w:jc w:val="center"/>
        <w:rPr>
          <w:b/>
          <w:bCs/>
          <w:caps/>
          <w:lang w:val="uk-UA"/>
        </w:rPr>
      </w:pPr>
      <w:bookmarkStart w:id="0" w:name="bookmark10"/>
    </w:p>
    <w:bookmarkEnd w:id="0"/>
    <w:p w:rsidR="00D95E57" w:rsidRDefault="00D95E57" w:rsidP="00B06B14">
      <w:pPr>
        <w:ind w:firstLine="709"/>
        <w:jc w:val="center"/>
        <w:rPr>
          <w:b/>
          <w:bCs/>
          <w:caps/>
          <w:lang w:val="uk-UA"/>
        </w:rPr>
      </w:pPr>
      <w:r>
        <w:rPr>
          <w:b/>
          <w:bCs/>
          <w:caps/>
          <w:lang w:val="uk-UA"/>
        </w:rPr>
        <w:t>До питання впливу УМОВ І факторів на інтеграцію історичних планувальних структур в сучасне міське середовище</w:t>
      </w:r>
    </w:p>
    <w:p w:rsidR="00D95E57" w:rsidRPr="00D8146C" w:rsidRDefault="00D95E57" w:rsidP="00B06B14">
      <w:pPr>
        <w:ind w:firstLine="709"/>
        <w:jc w:val="center"/>
        <w:rPr>
          <w:b/>
          <w:bCs/>
          <w:caps/>
          <w:sz w:val="24"/>
          <w:szCs w:val="24"/>
          <w:lang w:val="uk-UA"/>
        </w:rPr>
      </w:pPr>
    </w:p>
    <w:p w:rsidR="00D95E57" w:rsidRDefault="00D95E57" w:rsidP="00583962">
      <w:pPr>
        <w:pStyle w:val="1"/>
        <w:shd w:val="clear" w:color="auto" w:fill="auto"/>
        <w:spacing w:before="0" w:line="240" w:lineRule="auto"/>
        <w:ind w:left="40" w:right="40" w:firstLine="709"/>
        <w:jc w:val="both"/>
        <w:rPr>
          <w:sz w:val="24"/>
          <w:szCs w:val="24"/>
          <w:lang w:val="uk-UA"/>
        </w:rPr>
      </w:pPr>
      <w:r>
        <w:rPr>
          <w:sz w:val="24"/>
          <w:szCs w:val="24"/>
          <w:lang w:val="uk-UA"/>
        </w:rPr>
        <w:t>Для міста, що перманентно розвивається</w:t>
      </w:r>
      <w:r w:rsidRPr="00072F20">
        <w:rPr>
          <w:sz w:val="24"/>
          <w:szCs w:val="24"/>
          <w:lang w:val="uk-UA"/>
        </w:rPr>
        <w:t xml:space="preserve"> </w:t>
      </w:r>
      <w:r>
        <w:rPr>
          <w:sz w:val="24"/>
          <w:szCs w:val="24"/>
          <w:lang w:val="uk-UA"/>
        </w:rPr>
        <w:t xml:space="preserve">розширюючи свої кордони та набуваючи історичної значущості, характерна діалектична суперечність її історичної складової та сучасної архітектурної пластики. Протягом </w:t>
      </w:r>
      <w:r>
        <w:rPr>
          <w:sz w:val="24"/>
          <w:szCs w:val="24"/>
          <w:lang w:val="en-US"/>
        </w:rPr>
        <w:t>XX</w:t>
      </w:r>
      <w:r>
        <w:rPr>
          <w:sz w:val="24"/>
          <w:szCs w:val="24"/>
          <w:lang w:val="uk-UA"/>
        </w:rPr>
        <w:t xml:space="preserve"> ст. </w:t>
      </w:r>
      <w:r w:rsidRPr="00683C9F">
        <w:rPr>
          <w:sz w:val="24"/>
          <w:szCs w:val="24"/>
          <w:lang w:val="uk-UA"/>
        </w:rPr>
        <w:t>ці протиріччя</w:t>
      </w:r>
      <w:r>
        <w:rPr>
          <w:sz w:val="24"/>
          <w:szCs w:val="24"/>
          <w:lang w:val="uk-UA"/>
        </w:rPr>
        <w:t xml:space="preserve"> посилюються, що призводить до пригнічення історичності. Складається враження , що залишки історичного каркасу міст, а це стосується багатьох історичних місць України, не інакше як «виживають», підлаштовуючись під агресивне сучасне середовище. Це виявляється у зміщенні акцентів, зміні зорових точок, панорам, перспектив, а разом з цим – і загального образу міста, яке формувалось протягом тривалого історичного часу. Актуальність питання інтеграції історичних планувальних структур в сучасне міське середовище не викликає сумнівів. Нові об</w:t>
      </w:r>
      <w:r w:rsidRPr="000B293F">
        <w:rPr>
          <w:sz w:val="24"/>
          <w:szCs w:val="24"/>
          <w:lang w:val="uk-UA"/>
        </w:rPr>
        <w:t>’</w:t>
      </w:r>
      <w:r>
        <w:rPr>
          <w:sz w:val="24"/>
          <w:szCs w:val="24"/>
          <w:lang w:val="uk-UA"/>
        </w:rPr>
        <w:t>єкти, що проектувалися як самодостатні автономні структури, впевнено витісняють той самий історичний контекст, який мав би бути показовим. Процес інтеграції, фактори, що на нього впливають, можна констатувати як проблематику, що вивчена фрагментарно. Тому дуже важливим є зведення, систематизація та узагальнення інформації з цього питання.</w:t>
      </w:r>
    </w:p>
    <w:p w:rsidR="00D95E57" w:rsidRDefault="00D95E57" w:rsidP="00454C3B">
      <w:pPr>
        <w:pStyle w:val="1"/>
        <w:shd w:val="clear" w:color="auto" w:fill="auto"/>
        <w:spacing w:before="0" w:line="240" w:lineRule="auto"/>
        <w:ind w:left="40" w:right="40" w:firstLine="709"/>
        <w:jc w:val="both"/>
        <w:rPr>
          <w:sz w:val="24"/>
          <w:szCs w:val="24"/>
          <w:lang w:val="uk-UA"/>
        </w:rPr>
      </w:pPr>
      <w:r>
        <w:rPr>
          <w:sz w:val="24"/>
          <w:szCs w:val="24"/>
          <w:lang w:val="uk-UA"/>
        </w:rPr>
        <w:t xml:space="preserve">В якості теоритичної бази стосовно теорії містобудування, симбіозу старої і нової архітектури історичних населених місць виступили наукові праці таких дослідників як </w:t>
      </w:r>
      <w:r w:rsidRPr="003F6D8E">
        <w:rPr>
          <w:sz w:val="24"/>
          <w:szCs w:val="24"/>
          <w:lang w:val="uk-UA"/>
        </w:rPr>
        <w:t>С. Аге</w:t>
      </w:r>
      <w:r>
        <w:rPr>
          <w:sz w:val="24"/>
          <w:szCs w:val="24"/>
          <w:lang w:val="uk-UA"/>
        </w:rPr>
        <w:t>є</w:t>
      </w:r>
      <w:r w:rsidRPr="003F6D8E">
        <w:rPr>
          <w:sz w:val="24"/>
          <w:szCs w:val="24"/>
          <w:lang w:val="uk-UA"/>
        </w:rPr>
        <w:t>в,</w:t>
      </w:r>
      <w:r>
        <w:rPr>
          <w:sz w:val="24"/>
          <w:szCs w:val="24"/>
          <w:lang w:val="uk-UA"/>
        </w:rPr>
        <w:t xml:space="preserve"> О. </w:t>
      </w:r>
      <w:r w:rsidRPr="003F6D8E">
        <w:rPr>
          <w:sz w:val="24"/>
          <w:szCs w:val="24"/>
          <w:lang w:val="uk-UA"/>
        </w:rPr>
        <w:t>Беккер</w:t>
      </w:r>
      <w:r>
        <w:rPr>
          <w:sz w:val="24"/>
          <w:szCs w:val="24"/>
          <w:lang w:val="uk-UA"/>
        </w:rPr>
        <w:t>,</w:t>
      </w:r>
      <w:r w:rsidRPr="003F6D8E">
        <w:rPr>
          <w:sz w:val="24"/>
          <w:szCs w:val="24"/>
          <w:lang w:val="uk-UA"/>
        </w:rPr>
        <w:t xml:space="preserve"> </w:t>
      </w:r>
      <w:r>
        <w:rPr>
          <w:sz w:val="24"/>
          <w:szCs w:val="24"/>
          <w:lang w:val="uk-UA"/>
        </w:rPr>
        <w:t>В. Глази</w:t>
      </w:r>
      <w:r w:rsidRPr="003F6D8E">
        <w:rPr>
          <w:sz w:val="24"/>
          <w:szCs w:val="24"/>
          <w:lang w:val="uk-UA"/>
        </w:rPr>
        <w:t>ч</w:t>
      </w:r>
      <w:r>
        <w:rPr>
          <w:sz w:val="24"/>
          <w:szCs w:val="24"/>
          <w:lang w:val="uk-UA"/>
        </w:rPr>
        <w:t>и</w:t>
      </w:r>
      <w:r w:rsidRPr="003F6D8E">
        <w:rPr>
          <w:sz w:val="24"/>
          <w:szCs w:val="24"/>
          <w:lang w:val="uk-UA"/>
        </w:rPr>
        <w:t>в</w:t>
      </w:r>
      <w:r>
        <w:rPr>
          <w:sz w:val="24"/>
          <w:szCs w:val="24"/>
          <w:lang w:val="uk-UA"/>
        </w:rPr>
        <w:t>,</w:t>
      </w:r>
      <w:r w:rsidRPr="003F6D8E">
        <w:rPr>
          <w:sz w:val="24"/>
          <w:szCs w:val="24"/>
          <w:lang w:val="uk-UA"/>
        </w:rPr>
        <w:t xml:space="preserve"> </w:t>
      </w:r>
      <w:r>
        <w:rPr>
          <w:sz w:val="24"/>
          <w:szCs w:val="24"/>
          <w:lang w:val="uk-UA"/>
        </w:rPr>
        <w:t>О. </w:t>
      </w:r>
      <w:r w:rsidRPr="003F6D8E">
        <w:rPr>
          <w:sz w:val="24"/>
          <w:szCs w:val="24"/>
          <w:lang w:val="uk-UA"/>
        </w:rPr>
        <w:t>Гутнов, А.</w:t>
      </w:r>
      <w:r>
        <w:rPr>
          <w:sz w:val="24"/>
          <w:szCs w:val="24"/>
          <w:lang w:val="uk-UA"/>
        </w:rPr>
        <w:t> І</w:t>
      </w:r>
      <w:r w:rsidRPr="003F6D8E">
        <w:rPr>
          <w:sz w:val="24"/>
          <w:szCs w:val="24"/>
          <w:lang w:val="uk-UA"/>
        </w:rPr>
        <w:t>конн</w:t>
      </w:r>
      <w:r>
        <w:rPr>
          <w:sz w:val="24"/>
          <w:szCs w:val="24"/>
          <w:lang w:val="uk-UA"/>
        </w:rPr>
        <w:t>і</w:t>
      </w:r>
      <w:r w:rsidRPr="003F6D8E">
        <w:rPr>
          <w:sz w:val="24"/>
          <w:szCs w:val="24"/>
          <w:lang w:val="uk-UA"/>
        </w:rPr>
        <w:t>ков, О.</w:t>
      </w:r>
      <w:r>
        <w:rPr>
          <w:sz w:val="24"/>
          <w:szCs w:val="24"/>
          <w:lang w:val="uk-UA"/>
        </w:rPr>
        <w:t> </w:t>
      </w:r>
      <w:r w:rsidRPr="003F6D8E">
        <w:rPr>
          <w:sz w:val="24"/>
          <w:szCs w:val="24"/>
          <w:lang w:val="uk-UA"/>
        </w:rPr>
        <w:t>Щенков, Н.</w:t>
      </w:r>
      <w:r>
        <w:rPr>
          <w:sz w:val="24"/>
          <w:szCs w:val="24"/>
          <w:lang w:val="uk-UA"/>
        </w:rPr>
        <w:t> Яргі</w:t>
      </w:r>
      <w:r w:rsidRPr="003F6D8E">
        <w:rPr>
          <w:sz w:val="24"/>
          <w:szCs w:val="24"/>
          <w:lang w:val="uk-UA"/>
        </w:rPr>
        <w:t>на</w:t>
      </w:r>
      <w:r>
        <w:rPr>
          <w:sz w:val="24"/>
          <w:szCs w:val="24"/>
          <w:lang w:val="uk-UA"/>
        </w:rPr>
        <w:t>. Р</w:t>
      </w:r>
      <w:r w:rsidRPr="003F6D8E">
        <w:rPr>
          <w:sz w:val="24"/>
          <w:szCs w:val="24"/>
          <w:lang w:val="uk-UA"/>
        </w:rPr>
        <w:t>ол</w:t>
      </w:r>
      <w:r>
        <w:rPr>
          <w:sz w:val="24"/>
          <w:szCs w:val="24"/>
          <w:lang w:val="uk-UA"/>
        </w:rPr>
        <w:t>і</w:t>
      </w:r>
      <w:r w:rsidRPr="003F6D8E">
        <w:rPr>
          <w:sz w:val="24"/>
          <w:szCs w:val="24"/>
          <w:lang w:val="uk-UA"/>
        </w:rPr>
        <w:t xml:space="preserve"> і значенн</w:t>
      </w:r>
      <w:r>
        <w:rPr>
          <w:sz w:val="24"/>
          <w:szCs w:val="24"/>
          <w:lang w:val="uk-UA"/>
        </w:rPr>
        <w:t>ю</w:t>
      </w:r>
      <w:r w:rsidRPr="003F6D8E">
        <w:rPr>
          <w:sz w:val="24"/>
          <w:szCs w:val="24"/>
          <w:lang w:val="uk-UA"/>
        </w:rPr>
        <w:t xml:space="preserve"> історичної складової в сучасному місті було присвячено працю </w:t>
      </w:r>
      <w:r>
        <w:rPr>
          <w:sz w:val="24"/>
          <w:szCs w:val="24"/>
          <w:lang w:val="uk-UA"/>
        </w:rPr>
        <w:t>О. </w:t>
      </w:r>
      <w:r w:rsidRPr="003F6D8E">
        <w:rPr>
          <w:sz w:val="24"/>
          <w:szCs w:val="24"/>
          <w:lang w:val="uk-UA"/>
        </w:rPr>
        <w:t>Лемегова.</w:t>
      </w:r>
    </w:p>
    <w:p w:rsidR="00D95E57" w:rsidRDefault="00D95E57" w:rsidP="00454C3B">
      <w:pPr>
        <w:pStyle w:val="1"/>
        <w:shd w:val="clear" w:color="auto" w:fill="auto"/>
        <w:spacing w:before="0" w:line="240" w:lineRule="auto"/>
        <w:ind w:left="40" w:right="40" w:firstLine="709"/>
        <w:jc w:val="both"/>
        <w:rPr>
          <w:sz w:val="24"/>
          <w:szCs w:val="24"/>
          <w:lang w:val="uk-UA"/>
        </w:rPr>
      </w:pPr>
      <w:r>
        <w:rPr>
          <w:sz w:val="24"/>
          <w:szCs w:val="24"/>
          <w:lang w:val="uk-UA"/>
        </w:rPr>
        <w:t>Слід зазначити, що процеси інтеграції спрямовані н</w:t>
      </w:r>
      <w:r w:rsidRPr="00E123AA">
        <w:rPr>
          <w:sz w:val="24"/>
          <w:szCs w:val="24"/>
          <w:lang w:val="uk-UA"/>
        </w:rPr>
        <w:t>е</w:t>
      </w:r>
      <w:r>
        <w:rPr>
          <w:sz w:val="24"/>
          <w:szCs w:val="24"/>
          <w:lang w:val="uk-UA"/>
        </w:rPr>
        <w:t xml:space="preserve"> тільки на відродження історичної складової, а й на її гармонійне поєднання з сучасною забудовою міст. Тим більше, що тенденції сучасної архітектури, на жаль, здебільшого не мають архітектурної виразності та композиційної завершеності. Однією з причин є спорудження окремих об’єктів без врахування цілісного «образу місця» у проектах забудови.</w:t>
      </w:r>
    </w:p>
    <w:p w:rsidR="00D95E57" w:rsidRDefault="00D95E57" w:rsidP="00454C3B">
      <w:pPr>
        <w:pStyle w:val="1"/>
        <w:shd w:val="clear" w:color="auto" w:fill="auto"/>
        <w:spacing w:before="0" w:line="240" w:lineRule="auto"/>
        <w:ind w:left="40" w:right="40" w:firstLine="709"/>
        <w:jc w:val="both"/>
        <w:rPr>
          <w:sz w:val="24"/>
          <w:szCs w:val="24"/>
          <w:lang w:val="uk-UA"/>
        </w:rPr>
      </w:pPr>
      <w:r>
        <w:rPr>
          <w:sz w:val="24"/>
          <w:szCs w:val="24"/>
          <w:lang w:val="uk-UA"/>
        </w:rPr>
        <w:t>Таким чином, збереження історичних планувальних об</w:t>
      </w:r>
      <w:r w:rsidRPr="00AF389D">
        <w:rPr>
          <w:sz w:val="24"/>
          <w:szCs w:val="24"/>
          <w:lang w:val="uk-UA"/>
        </w:rPr>
        <w:t>’</w:t>
      </w:r>
      <w:r>
        <w:rPr>
          <w:sz w:val="24"/>
          <w:szCs w:val="24"/>
          <w:lang w:val="uk-UA"/>
        </w:rPr>
        <w:t>єктів та загалом міських структур, що виражає процес інтеграції, залежить від певних умов і факторів. Умови впливу мають антропогенний та не антропогенний</w:t>
      </w:r>
      <w:r w:rsidRPr="001C4CBE">
        <w:rPr>
          <w:sz w:val="24"/>
          <w:szCs w:val="24"/>
          <w:lang w:val="uk-UA"/>
        </w:rPr>
        <w:t xml:space="preserve"> </w:t>
      </w:r>
      <w:r>
        <w:rPr>
          <w:sz w:val="24"/>
          <w:szCs w:val="24"/>
          <w:lang w:val="uk-UA"/>
        </w:rPr>
        <w:t>характер. До першої категорії відносяться соціально-економічні, суспільно-політичні умови, тобто ті явища і процеси, що безпосередньо стосуються впливу людської діяльності на конкретний архітектурний об</w:t>
      </w:r>
      <w:r w:rsidRPr="000B293F">
        <w:rPr>
          <w:sz w:val="24"/>
          <w:szCs w:val="24"/>
          <w:lang w:val="uk-UA"/>
        </w:rPr>
        <w:t>’</w:t>
      </w:r>
      <w:r>
        <w:rPr>
          <w:sz w:val="24"/>
          <w:szCs w:val="24"/>
          <w:lang w:val="uk-UA"/>
        </w:rPr>
        <w:t>єкт або комплекс. Прикладом цьому можуть слугувати історичні архітектурні одиниці, які в радянський час або знищувались, або кардинально змінювали своє функціональне призначення. Стаючи утилітарними, вони втрачали свої конструктивні та візуально-естетичної якості. Що стосується другої категорії, то сюди відносяться умови, що не можуть бути скеровані людським суспільством, а саме: вплив клімату (вплив вітру, вологості, сонячного опромінення, тощо), вплив вібрацій від транспорту, а також вплив нового, часто агресивного, будівництва в межах історичної забудови).</w:t>
      </w:r>
    </w:p>
    <w:p w:rsidR="00D95E57" w:rsidRDefault="00D95E57">
      <w:pPr>
        <w:pStyle w:val="1"/>
        <w:shd w:val="clear" w:color="auto" w:fill="auto"/>
        <w:spacing w:before="0" w:line="240" w:lineRule="auto"/>
        <w:ind w:left="40" w:right="40" w:firstLine="709"/>
        <w:jc w:val="both"/>
        <w:rPr>
          <w:sz w:val="24"/>
          <w:szCs w:val="24"/>
          <w:lang w:val="uk-UA"/>
        </w:rPr>
      </w:pPr>
      <w:r>
        <w:rPr>
          <w:sz w:val="24"/>
          <w:szCs w:val="24"/>
          <w:lang w:val="uk-UA"/>
        </w:rPr>
        <w:t xml:space="preserve">Отже, на інтеграційні процеси впливають 2-а основних фактори. До них слід віднести: по-перше </w:t>
      </w:r>
      <w:r>
        <w:rPr>
          <w:sz w:val="24"/>
          <w:szCs w:val="24"/>
          <w:lang w:val="uk-UA"/>
        </w:rPr>
        <w:noBreakHyphen/>
        <w:t xml:space="preserve"> ступінь збереженості як історичних планувальних структур, так і містобудівного каркасу з урахуванням природного ландшафту як важливої складової образу місця; по-друге </w:t>
      </w:r>
      <w:r>
        <w:rPr>
          <w:sz w:val="24"/>
          <w:szCs w:val="24"/>
          <w:lang w:val="uk-UA"/>
        </w:rPr>
        <w:noBreakHyphen/>
        <w:t xml:space="preserve"> спрямованість державної політики на збереження і відновлення історичного надбання та активне включення таких структур у сучасне середовище.</w:t>
      </w:r>
    </w:p>
    <w:p w:rsidR="00D95E57" w:rsidRDefault="00D95E57">
      <w:pPr>
        <w:pStyle w:val="1"/>
        <w:shd w:val="clear" w:color="auto" w:fill="auto"/>
        <w:spacing w:before="0" w:line="240" w:lineRule="auto"/>
        <w:ind w:left="40" w:right="40" w:firstLine="709"/>
        <w:jc w:val="both"/>
        <w:rPr>
          <w:sz w:val="24"/>
          <w:szCs w:val="24"/>
          <w:lang w:val="uk-UA"/>
        </w:rPr>
      </w:pPr>
      <w:r>
        <w:rPr>
          <w:sz w:val="24"/>
          <w:szCs w:val="24"/>
          <w:lang w:val="uk-UA"/>
        </w:rPr>
        <w:t>Важливість процесу інтеграції дуже актуальна на сучасному етапі, адже все частіше архітектура ХХ</w:t>
      </w:r>
      <w:r>
        <w:rPr>
          <w:sz w:val="24"/>
          <w:szCs w:val="24"/>
          <w:lang w:val="en-US"/>
        </w:rPr>
        <w:t>I</w:t>
      </w:r>
      <w:r>
        <w:rPr>
          <w:sz w:val="24"/>
          <w:szCs w:val="24"/>
        </w:rPr>
        <w:t xml:space="preserve"> </w:t>
      </w:r>
      <w:r>
        <w:rPr>
          <w:sz w:val="24"/>
          <w:szCs w:val="24"/>
          <w:lang w:val="uk-UA"/>
        </w:rPr>
        <w:t>ст. потребує «підживлення» з боку архітектурно довершених виразних надбань минулих епох. Тому налагодження гармонії сучасної містобудівної практики з історичними планувальними структурами міста, розуміння їх генетичної спадковості є одним з найбільш важливих аспектів сучасної містобудівної діяльності.</w:t>
      </w:r>
    </w:p>
    <w:p w:rsidR="00D95E57" w:rsidRPr="003F6D8E" w:rsidRDefault="00D95E57">
      <w:pPr>
        <w:pStyle w:val="1"/>
        <w:shd w:val="clear" w:color="auto" w:fill="auto"/>
        <w:spacing w:before="0" w:line="240" w:lineRule="auto"/>
        <w:ind w:left="40" w:right="40" w:firstLine="709"/>
        <w:jc w:val="both"/>
        <w:rPr>
          <w:sz w:val="24"/>
          <w:szCs w:val="24"/>
          <w:lang w:val="uk-UA"/>
        </w:rPr>
      </w:pPr>
    </w:p>
    <w:sectPr w:rsidR="00D95E57" w:rsidRPr="003F6D8E" w:rsidSect="00027A7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57" w:rsidRDefault="00D95E57">
      <w:r>
        <w:separator/>
      </w:r>
    </w:p>
  </w:endnote>
  <w:endnote w:type="continuationSeparator" w:id="0">
    <w:p w:rsidR="00D95E57" w:rsidRDefault="00D95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57" w:rsidRDefault="00D95E57" w:rsidP="00027A7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95E57" w:rsidRDefault="00D95E57" w:rsidP="00027A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57" w:rsidRDefault="00D95E57">
      <w:r>
        <w:separator/>
      </w:r>
    </w:p>
  </w:footnote>
  <w:footnote w:type="continuationSeparator" w:id="0">
    <w:p w:rsidR="00D95E57" w:rsidRDefault="00D95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57" w:rsidRDefault="00D95E57">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89.45pt;margin-top:39.35pt;width:6.05pt;height:12.45pt;z-index:-251656192;mso-wrap-style:none;mso-wrap-distance-left:5pt;mso-wrap-distance-right:5pt;mso-position-horizontal-relative:page;mso-position-vertical-relative:page" filled="f" stroked="f">
          <v:textbox style="mso-next-textbox:#_x0000_s2049;mso-fit-shape-to-text:t" inset="0,0,0,0">
            <w:txbxContent>
              <w:p w:rsidR="00D95E57" w:rsidRDefault="00D95E57">
                <w:fldSimple w:instr=" PAGE \* MERGEFORMAT ">
                  <w:r w:rsidRPr="00D67AC9">
                    <w:rPr>
                      <w:rStyle w:val="10pt"/>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E14"/>
    <w:multiLevelType w:val="multilevel"/>
    <w:tmpl w:val="D2CED9E8"/>
    <w:lvl w:ilvl="0">
      <w:start w:val="6"/>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E02A30"/>
    <w:multiLevelType w:val="multilevel"/>
    <w:tmpl w:val="7C7ABA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4D2"/>
    <w:rsid w:val="00027A75"/>
    <w:rsid w:val="00072F20"/>
    <w:rsid w:val="000B293F"/>
    <w:rsid w:val="0015638F"/>
    <w:rsid w:val="00181541"/>
    <w:rsid w:val="001A3FB2"/>
    <w:rsid w:val="001C4CBE"/>
    <w:rsid w:val="002835F3"/>
    <w:rsid w:val="002C1720"/>
    <w:rsid w:val="003A3CEE"/>
    <w:rsid w:val="003D4BC0"/>
    <w:rsid w:val="003E40AB"/>
    <w:rsid w:val="003F6D8E"/>
    <w:rsid w:val="00454C3B"/>
    <w:rsid w:val="004F6520"/>
    <w:rsid w:val="0052753C"/>
    <w:rsid w:val="0055446E"/>
    <w:rsid w:val="005800BA"/>
    <w:rsid w:val="00583962"/>
    <w:rsid w:val="005A756A"/>
    <w:rsid w:val="005D1BF6"/>
    <w:rsid w:val="005E2FC6"/>
    <w:rsid w:val="005F4CB1"/>
    <w:rsid w:val="00636C97"/>
    <w:rsid w:val="00657BB7"/>
    <w:rsid w:val="00683C9F"/>
    <w:rsid w:val="00690337"/>
    <w:rsid w:val="0069461B"/>
    <w:rsid w:val="006A0C5C"/>
    <w:rsid w:val="006A2A23"/>
    <w:rsid w:val="006C12D0"/>
    <w:rsid w:val="006F22CF"/>
    <w:rsid w:val="00720620"/>
    <w:rsid w:val="007748EE"/>
    <w:rsid w:val="007C5983"/>
    <w:rsid w:val="008002F4"/>
    <w:rsid w:val="00821B70"/>
    <w:rsid w:val="008378FB"/>
    <w:rsid w:val="00921BC1"/>
    <w:rsid w:val="009223E7"/>
    <w:rsid w:val="00922FD2"/>
    <w:rsid w:val="0096503D"/>
    <w:rsid w:val="00965A67"/>
    <w:rsid w:val="00995B37"/>
    <w:rsid w:val="00997B90"/>
    <w:rsid w:val="009F15B2"/>
    <w:rsid w:val="00AD6D94"/>
    <w:rsid w:val="00AF19F2"/>
    <w:rsid w:val="00AF389D"/>
    <w:rsid w:val="00B06B14"/>
    <w:rsid w:val="00B079B1"/>
    <w:rsid w:val="00B4169C"/>
    <w:rsid w:val="00B530B3"/>
    <w:rsid w:val="00B53273"/>
    <w:rsid w:val="00B70EA1"/>
    <w:rsid w:val="00B759EA"/>
    <w:rsid w:val="00B92231"/>
    <w:rsid w:val="00B96A49"/>
    <w:rsid w:val="00BC388D"/>
    <w:rsid w:val="00BD43C4"/>
    <w:rsid w:val="00BF7A6B"/>
    <w:rsid w:val="00C019B2"/>
    <w:rsid w:val="00C576A4"/>
    <w:rsid w:val="00CA5E22"/>
    <w:rsid w:val="00CF01DE"/>
    <w:rsid w:val="00CF0602"/>
    <w:rsid w:val="00D674AB"/>
    <w:rsid w:val="00D67AC9"/>
    <w:rsid w:val="00D8146C"/>
    <w:rsid w:val="00D8278E"/>
    <w:rsid w:val="00D95D86"/>
    <w:rsid w:val="00D95E57"/>
    <w:rsid w:val="00DB6E45"/>
    <w:rsid w:val="00DB6EB0"/>
    <w:rsid w:val="00DC7C0B"/>
    <w:rsid w:val="00DD548A"/>
    <w:rsid w:val="00DF5326"/>
    <w:rsid w:val="00E123AA"/>
    <w:rsid w:val="00E164D2"/>
    <w:rsid w:val="00EE717C"/>
    <w:rsid w:val="00EF7528"/>
    <w:rsid w:val="00F96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7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1"/>
    <w:uiPriority w:val="99"/>
    <w:rsid w:val="00E164D2"/>
    <w:rPr>
      <w:sz w:val="26"/>
      <w:szCs w:val="26"/>
    </w:rPr>
  </w:style>
  <w:style w:type="character" w:customStyle="1" w:styleId="a0">
    <w:name w:val="Колонтитул_"/>
    <w:uiPriority w:val="99"/>
    <w:rsid w:val="00E164D2"/>
    <w:rPr>
      <w:rFonts w:ascii="Book Antiqua" w:eastAsia="Times New Roman" w:hAnsi="Book Antiqua" w:cs="Book Antiqua"/>
      <w:spacing w:val="10"/>
      <w:sz w:val="19"/>
      <w:szCs w:val="19"/>
      <w:u w:val="none"/>
    </w:rPr>
  </w:style>
  <w:style w:type="character" w:customStyle="1" w:styleId="2">
    <w:name w:val="Заголовок №2_"/>
    <w:link w:val="20"/>
    <w:uiPriority w:val="99"/>
    <w:rsid w:val="00E164D2"/>
    <w:rPr>
      <w:b/>
      <w:bCs/>
      <w:sz w:val="26"/>
      <w:szCs w:val="26"/>
    </w:rPr>
  </w:style>
  <w:style w:type="character" w:customStyle="1" w:styleId="a1">
    <w:name w:val="Колонтитул"/>
    <w:uiPriority w:val="99"/>
    <w:rsid w:val="00E164D2"/>
    <w:rPr>
      <w:rFonts w:ascii="Book Antiqua" w:eastAsia="Times New Roman" w:hAnsi="Book Antiqua" w:cs="Book Antiqua"/>
      <w:color w:val="000000"/>
      <w:spacing w:val="10"/>
      <w:w w:val="100"/>
      <w:position w:val="0"/>
      <w:sz w:val="19"/>
      <w:szCs w:val="19"/>
      <w:u w:val="none"/>
    </w:rPr>
  </w:style>
  <w:style w:type="character" w:customStyle="1" w:styleId="10pt">
    <w:name w:val="Колонтитул + 10 pt"/>
    <w:aliases w:val="Интервал 1 pt"/>
    <w:uiPriority w:val="99"/>
    <w:rsid w:val="00E164D2"/>
    <w:rPr>
      <w:rFonts w:ascii="Book Antiqua" w:eastAsia="Times New Roman" w:hAnsi="Book Antiqua" w:cs="Book Antiqua"/>
      <w:color w:val="000000"/>
      <w:spacing w:val="20"/>
      <w:w w:val="100"/>
      <w:position w:val="0"/>
      <w:sz w:val="20"/>
      <w:szCs w:val="20"/>
      <w:u w:val="none"/>
    </w:rPr>
  </w:style>
  <w:style w:type="paragraph" w:customStyle="1" w:styleId="1">
    <w:name w:val="Основной текст1"/>
    <w:basedOn w:val="Normal"/>
    <w:link w:val="a"/>
    <w:uiPriority w:val="99"/>
    <w:rsid w:val="00E164D2"/>
    <w:pPr>
      <w:widowControl w:val="0"/>
      <w:shd w:val="clear" w:color="auto" w:fill="FFFFFF"/>
      <w:spacing w:before="2160" w:line="480" w:lineRule="exact"/>
    </w:pPr>
    <w:rPr>
      <w:sz w:val="26"/>
      <w:szCs w:val="26"/>
    </w:rPr>
  </w:style>
  <w:style w:type="paragraph" w:customStyle="1" w:styleId="20">
    <w:name w:val="Заголовок №2"/>
    <w:basedOn w:val="Normal"/>
    <w:link w:val="2"/>
    <w:uiPriority w:val="99"/>
    <w:rsid w:val="00E164D2"/>
    <w:pPr>
      <w:widowControl w:val="0"/>
      <w:shd w:val="clear" w:color="auto" w:fill="FFFFFF"/>
      <w:spacing w:line="480" w:lineRule="exact"/>
      <w:outlineLvl w:val="1"/>
    </w:pPr>
    <w:rPr>
      <w:b/>
      <w:bCs/>
      <w:sz w:val="26"/>
      <w:szCs w:val="26"/>
    </w:rPr>
  </w:style>
  <w:style w:type="paragraph" w:styleId="Footer">
    <w:name w:val="footer"/>
    <w:basedOn w:val="Normal"/>
    <w:link w:val="FooterChar"/>
    <w:uiPriority w:val="99"/>
    <w:rsid w:val="00027A75"/>
    <w:pPr>
      <w:tabs>
        <w:tab w:val="center" w:pos="4677"/>
        <w:tab w:val="right" w:pos="9355"/>
      </w:tabs>
    </w:pPr>
  </w:style>
  <w:style w:type="character" w:customStyle="1" w:styleId="FooterChar">
    <w:name w:val="Footer Char"/>
    <w:basedOn w:val="DefaultParagraphFont"/>
    <w:link w:val="Footer"/>
    <w:uiPriority w:val="99"/>
    <w:semiHidden/>
    <w:rsid w:val="003A717F"/>
  </w:style>
  <w:style w:type="character" w:styleId="PageNumber">
    <w:name w:val="page number"/>
    <w:basedOn w:val="DefaultParagraphFont"/>
    <w:uiPriority w:val="99"/>
    <w:rsid w:val="00027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567</Words>
  <Characters>3235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711</dc:title>
  <dc:subject/>
  <dc:creator>note1</dc:creator>
  <cp:keywords/>
  <dc:description/>
  <cp:lastModifiedBy>Admin</cp:lastModifiedBy>
  <cp:revision>2</cp:revision>
  <dcterms:created xsi:type="dcterms:W3CDTF">2013-11-17T21:59:00Z</dcterms:created>
  <dcterms:modified xsi:type="dcterms:W3CDTF">2013-11-17T21:59:00Z</dcterms:modified>
</cp:coreProperties>
</file>