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39" w:rsidRDefault="00976339" w:rsidP="0097633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339">
        <w:rPr>
          <w:rFonts w:ascii="Times New Roman" w:hAnsi="Times New Roman" w:cs="Times New Roman"/>
          <w:sz w:val="28"/>
          <w:szCs w:val="28"/>
          <w:lang w:val="uk-UA"/>
        </w:rPr>
        <w:t>Договірне регулювання суспільних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Статика та динаміка відносин </w:t>
      </w:r>
      <w:r w:rsidRPr="00976339">
        <w:rPr>
          <w:rFonts w:ascii="Times New Roman" w:hAnsi="Times New Roman" w:cs="Times New Roman"/>
          <w:sz w:val="28"/>
          <w:szCs w:val="28"/>
          <w:lang w:val="uk-UA"/>
        </w:rPr>
        <w:t xml:space="preserve">власності: Тези доповідей Всеукраїнської науково-практичної конференції, м. Запоріжжя, 30 травня 2014 року / [В. В. </w:t>
      </w:r>
      <w:proofErr w:type="spellStart"/>
      <w:r w:rsidRPr="00976339">
        <w:rPr>
          <w:rFonts w:ascii="Times New Roman" w:hAnsi="Times New Roman" w:cs="Times New Roman"/>
          <w:sz w:val="28"/>
          <w:szCs w:val="28"/>
          <w:lang w:val="uk-UA"/>
        </w:rPr>
        <w:t>Луць</w:t>
      </w:r>
      <w:proofErr w:type="spellEnd"/>
      <w:r w:rsidRPr="00976339">
        <w:rPr>
          <w:rFonts w:ascii="Times New Roman" w:hAnsi="Times New Roman" w:cs="Times New Roman"/>
          <w:sz w:val="28"/>
          <w:szCs w:val="28"/>
          <w:lang w:val="uk-UA"/>
        </w:rPr>
        <w:t xml:space="preserve">, Р. Б. Шишка, О. Г. Бондар, М. О. </w:t>
      </w:r>
      <w:proofErr w:type="spellStart"/>
      <w:r w:rsidRPr="00976339">
        <w:rPr>
          <w:rFonts w:ascii="Times New Roman" w:hAnsi="Times New Roman" w:cs="Times New Roman"/>
          <w:sz w:val="28"/>
          <w:szCs w:val="28"/>
          <w:lang w:val="uk-UA"/>
        </w:rPr>
        <w:t>Ткалич</w:t>
      </w:r>
      <w:proofErr w:type="spellEnd"/>
      <w:r w:rsidRPr="00976339">
        <w:rPr>
          <w:rFonts w:ascii="Times New Roman" w:hAnsi="Times New Roman" w:cs="Times New Roman"/>
          <w:sz w:val="28"/>
          <w:szCs w:val="28"/>
          <w:lang w:val="uk-UA"/>
        </w:rPr>
        <w:t xml:space="preserve"> та ін.] / За </w:t>
      </w:r>
      <w:proofErr w:type="spellStart"/>
      <w:r w:rsidRPr="00976339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976339">
        <w:rPr>
          <w:rFonts w:ascii="Times New Roman" w:hAnsi="Times New Roman" w:cs="Times New Roman"/>
          <w:sz w:val="28"/>
          <w:szCs w:val="28"/>
          <w:lang w:val="uk-UA"/>
        </w:rPr>
        <w:t>. ред. Р. Б. Шишки, О. Г. Бондаря . – Запоріжжя: ЗНУ, 2014.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С.10-13</w:t>
      </w:r>
    </w:p>
    <w:p w:rsidR="00976339" w:rsidRPr="00976339" w:rsidRDefault="00976339" w:rsidP="0097633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E6282" w:rsidRPr="007E6282" w:rsidRDefault="007E6282" w:rsidP="007E628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82">
        <w:rPr>
          <w:rFonts w:ascii="Times New Roman" w:hAnsi="Times New Roman" w:cs="Times New Roman"/>
          <w:b/>
          <w:sz w:val="28"/>
          <w:szCs w:val="28"/>
        </w:rPr>
        <w:t xml:space="preserve">ПРЕДМЕТ ТА СПОСІБ НАЛЕЖНОГО ВИКОНАННЯ </w:t>
      </w:r>
      <w:proofErr w:type="gramStart"/>
      <w:r w:rsidRPr="007E62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E6282">
        <w:rPr>
          <w:rFonts w:ascii="Times New Roman" w:hAnsi="Times New Roman" w:cs="Times New Roman"/>
          <w:b/>
          <w:sz w:val="28"/>
          <w:szCs w:val="28"/>
        </w:rPr>
        <w:t>ІДРЯДНИХ</w:t>
      </w:r>
    </w:p>
    <w:p w:rsidR="007E6282" w:rsidRPr="007E6282" w:rsidRDefault="007E6282" w:rsidP="007E628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82">
        <w:rPr>
          <w:rFonts w:ascii="Times New Roman" w:hAnsi="Times New Roman" w:cs="Times New Roman"/>
          <w:b/>
          <w:sz w:val="28"/>
          <w:szCs w:val="28"/>
        </w:rPr>
        <w:t>ДОГОВОРІ</w:t>
      </w:r>
      <w:proofErr w:type="gramStart"/>
      <w:r w:rsidRPr="007E628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E6282" w:rsidRPr="007E6282" w:rsidRDefault="007E6282" w:rsidP="007E628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Гриняк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>.,</w:t>
      </w:r>
    </w:p>
    <w:p w:rsidR="007E6282" w:rsidRPr="007E6282" w:rsidRDefault="007E6282" w:rsidP="007E628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6282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співробітник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, учений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</w:p>
    <w:p w:rsidR="007E6282" w:rsidRPr="007E6282" w:rsidRDefault="007E6282" w:rsidP="007E628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6282">
        <w:rPr>
          <w:rFonts w:ascii="Times New Roman" w:hAnsi="Times New Roman" w:cs="Times New Roman"/>
          <w:sz w:val="28"/>
          <w:szCs w:val="28"/>
        </w:rPr>
        <w:t xml:space="preserve">НДІ приватного права і </w:t>
      </w:r>
      <w:proofErr w:type="spellStart"/>
      <w:proofErr w:type="gramStart"/>
      <w:r w:rsidRPr="007E62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6282">
        <w:rPr>
          <w:rFonts w:ascii="Times New Roman" w:hAnsi="Times New Roman" w:cs="Times New Roman"/>
          <w:sz w:val="28"/>
          <w:szCs w:val="28"/>
        </w:rPr>
        <w:t>ідприємництва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академіка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Ф.Г.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Бурчака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НАПрН</w:t>
      </w:r>
      <w:proofErr w:type="spellEnd"/>
    </w:p>
    <w:p w:rsidR="007E6282" w:rsidRPr="007E6282" w:rsidRDefault="007E6282" w:rsidP="007E628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7E6282" w:rsidRPr="007E6282" w:rsidRDefault="007E6282" w:rsidP="007E628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Розпочинаючи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ідрядних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епіграфом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могла б бути цитата М.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Сібільова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» [1, c. 388]. </w:t>
      </w:r>
    </w:p>
    <w:p w:rsidR="007E6282" w:rsidRPr="007E6282" w:rsidRDefault="007E6282" w:rsidP="007E628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282">
        <w:rPr>
          <w:rFonts w:ascii="Times New Roman" w:hAnsi="Times New Roman" w:cs="Times New Roman"/>
          <w:sz w:val="28"/>
          <w:szCs w:val="28"/>
        </w:rPr>
        <w:t xml:space="preserve">Перш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перейти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предмету та способу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7E62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6282">
        <w:rPr>
          <w:rFonts w:ascii="Times New Roman" w:hAnsi="Times New Roman" w:cs="Times New Roman"/>
          <w:sz w:val="28"/>
          <w:szCs w:val="28"/>
        </w:rPr>
        <w:t>ідрядних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цивільно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-правовому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регулюванню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договірних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присвячено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знач</w:t>
      </w:r>
      <w:r>
        <w:rPr>
          <w:rFonts w:ascii="Times New Roman" w:hAnsi="Times New Roman" w:cs="Times New Roman"/>
          <w:sz w:val="28"/>
          <w:szCs w:val="28"/>
        </w:rPr>
        <w:t>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статей ЦК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л. 48 ЦК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6282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). Не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значення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главах роз</w:t>
      </w:r>
      <w:proofErr w:type="gramStart"/>
      <w:r w:rsidRPr="007E62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6282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7E628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6282">
        <w:rPr>
          <w:rFonts w:ascii="Times New Roman" w:hAnsi="Times New Roman" w:cs="Times New Roman"/>
          <w:sz w:val="28"/>
          <w:szCs w:val="28"/>
        </w:rPr>
        <w:t xml:space="preserve">н. 5 ЦК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(гл. 47, гл. 50).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Особливостям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62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6282">
        <w:rPr>
          <w:rFonts w:ascii="Times New Roman" w:hAnsi="Times New Roman" w:cs="Times New Roman"/>
          <w:sz w:val="28"/>
          <w:szCs w:val="28"/>
        </w:rPr>
        <w:t>ідрядних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присвячено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гл. 61 ЦК та </w:t>
      </w:r>
      <w:r w:rsidRPr="007E6282">
        <w:rPr>
          <w:rFonts w:ascii="Times New Roman" w:hAnsi="Times New Roman" w:cs="Times New Roman"/>
          <w:sz w:val="28"/>
          <w:szCs w:val="28"/>
        </w:rPr>
        <w:t xml:space="preserve">гл. 33 ГК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підрядних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). Не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залишати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поза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увагою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ивільного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конкретизують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ЦК та ГК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ідрядних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>.</w:t>
      </w:r>
    </w:p>
    <w:p w:rsidR="007E6282" w:rsidRPr="007E6282" w:rsidRDefault="007E6282" w:rsidP="007E628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ст. 526 ЦК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(засад</w:t>
      </w:r>
      <w:r>
        <w:rPr>
          <w:rFonts w:ascii="Times New Roman" w:hAnsi="Times New Roman" w:cs="Times New Roman"/>
          <w:sz w:val="28"/>
          <w:szCs w:val="28"/>
        </w:rPr>
        <w:t xml:space="preserve">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62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6282">
        <w:rPr>
          <w:rFonts w:ascii="Times New Roman" w:hAnsi="Times New Roman" w:cs="Times New Roman"/>
          <w:sz w:val="28"/>
          <w:szCs w:val="28"/>
        </w:rPr>
        <w:t>ідрядних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правовідносин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lastRenderedPageBreak/>
        <w:t>п’яти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повин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узгоджуватись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6282">
        <w:rPr>
          <w:rFonts w:ascii="Times New Roman" w:hAnsi="Times New Roman" w:cs="Times New Roman"/>
          <w:sz w:val="28"/>
          <w:szCs w:val="28"/>
        </w:rPr>
        <w:t xml:space="preserve">До них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законодавець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відніс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договору;</w:t>
      </w:r>
      <w:r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ЦК;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обороту; д)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282" w:rsidRPr="007E6282" w:rsidRDefault="007E6282" w:rsidP="007E628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Детальніше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зупинимось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характеристиці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62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6282">
        <w:rPr>
          <w:rFonts w:ascii="Times New Roman" w:hAnsi="Times New Roman" w:cs="Times New Roman"/>
          <w:sz w:val="28"/>
          <w:szCs w:val="28"/>
        </w:rPr>
        <w:t>ідрядних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як предмет і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. Т. В.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Боднар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аналізуючи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7E628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7E6282">
        <w:rPr>
          <w:rFonts w:ascii="Times New Roman" w:hAnsi="Times New Roman" w:cs="Times New Roman"/>
          <w:sz w:val="28"/>
          <w:szCs w:val="28"/>
        </w:rPr>
        <w:t xml:space="preserve"> ч. 1 ст. 653 ЦК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дійшла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в ЦК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– «предмет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» і «предмет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законодавець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формулюючи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звернув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удавані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розбіжності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[2, c. 113]. Не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вщухають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розмежування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понять</w:t>
      </w:r>
      <w:r>
        <w:rPr>
          <w:rFonts w:ascii="Times New Roman" w:hAnsi="Times New Roman" w:cs="Times New Roman"/>
          <w:sz w:val="28"/>
          <w:szCs w:val="28"/>
        </w:rPr>
        <w:t xml:space="preserve"> на доктринальному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дослідників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все ж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схиляються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розмежування</w:t>
      </w:r>
      <w:proofErr w:type="spellEnd"/>
      <w:r w:rsidRPr="007E6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6282">
        <w:rPr>
          <w:rFonts w:ascii="Times New Roman" w:hAnsi="Times New Roman" w:cs="Times New Roman"/>
          <w:sz w:val="28"/>
          <w:szCs w:val="28"/>
          <w:lang w:val="uk-UA"/>
        </w:rPr>
        <w:t>понять [3, c. 14; 4, с. 35–36], з чим доцільно погодитись. На думк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ж інших </w:t>
      </w:r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дослідників, таке розмежування є недоцільним [5, c. 149–151]. </w:t>
      </w:r>
    </w:p>
    <w:p w:rsidR="007E6282" w:rsidRPr="007E6282" w:rsidRDefault="007E6282" w:rsidP="007E628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282">
        <w:rPr>
          <w:rFonts w:ascii="Times New Roman" w:hAnsi="Times New Roman" w:cs="Times New Roman"/>
          <w:sz w:val="28"/>
          <w:szCs w:val="28"/>
          <w:lang w:val="uk-UA"/>
        </w:rPr>
        <w:t>Оскільки предметом підрядних договорів виступає результат виконаних робіт, то предметом виконання виступатиме передача отриманого матеріалізованого результату. При виконанні замовлення підрядник є самостійним. Однак замовник зацікавлений, щоб замовлення було виконано належно, тому він має право будь-коли перевіряти хід і якість роботи, яка виконується підрядником, але без втручання в його діяльність (ч. 1 ст. 849). Окрім цього, замовник зобов’язаний сприяти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рядникові у виконанні роботи у </w:t>
      </w:r>
      <w:r w:rsidRPr="007E6282">
        <w:rPr>
          <w:rFonts w:ascii="Times New Roman" w:hAnsi="Times New Roman" w:cs="Times New Roman"/>
          <w:sz w:val="28"/>
          <w:szCs w:val="28"/>
          <w:lang w:val="uk-UA"/>
        </w:rPr>
        <w:t>випадках, в обсязі та порядку, встановлених договором підряду (ч. 1 ст. 850 ЦК). У разі дотримання умов замовлення підрядник отримує об’єктивний результат своєї праці, який буде відповідати завданню замовника. Останнє спричинить виконання обов’язків замовника із прийняття і оплати замовлення.</w:t>
      </w:r>
    </w:p>
    <w:p w:rsidR="007E6282" w:rsidRPr="007E6282" w:rsidRDefault="007E6282" w:rsidP="007E628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Говорячи про спосіб виконання підрядних договорів, доцільною видається висловлена в літературі позиція, що спосіб виконання зобов’язання перебуває у прямій залежності від предмета виконання [6, c. 649]. У літературі під способом виконання зобов’язань пропонують розуміти характер дій, які мають вчинятися для виконання зобов’язання, порядку вчинення боржником дій з виконання </w:t>
      </w:r>
      <w:r w:rsidRPr="007E62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зобов’язання [7, c. 48]. Саме через характер дій (порядок, процедуру, послідовність їх вчинення) найкраще розкривається спосіб виконання підрядних договорів. У спеціальній літературі характеристика способу виконання загалом зводилася до двох моментів: одноразового акта (дії) і частинами [8, c. 138]. Під цим слід розуміти, яким чином здійснюється робота підрядником та фактичну передачу її результату замовникові. </w:t>
      </w:r>
    </w:p>
    <w:p w:rsidR="007E6282" w:rsidRPr="007E6282" w:rsidRDefault="007E6282" w:rsidP="007E628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282">
        <w:rPr>
          <w:rFonts w:ascii="Times New Roman" w:hAnsi="Times New Roman" w:cs="Times New Roman"/>
          <w:sz w:val="28"/>
          <w:szCs w:val="28"/>
          <w:lang w:val="uk-UA"/>
        </w:rPr>
        <w:t>Доцільно зазначити, що спосіб виконання робіт за замовленням обирає підрядник. Однак виконання робіт спрямоване на досягнення результату, який задовольняє потреби та інтереси замовника. Це зумовило наявність у ЦК України положень про обов’язок підрядника дотримуватися вказівок замовника, а в деяких випадках навіть спеціально запитувати його про це. Іншими словами, підрядник отримує завдання – виконати певну роботу та у визначений час передати належної якості її результат. Яким чином це буде досягнуто – справа підрядника. При цьому останній має право на ощадливе ведення робіт за умови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6282">
        <w:rPr>
          <w:rFonts w:ascii="Times New Roman" w:hAnsi="Times New Roman" w:cs="Times New Roman"/>
          <w:sz w:val="28"/>
          <w:szCs w:val="28"/>
          <w:lang w:val="uk-UA"/>
        </w:rPr>
        <w:t>забезпечення їх належної якості (ч. 1 ст. 845 ЦК). Тобто можна зробити висновок,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6282">
        <w:rPr>
          <w:rFonts w:ascii="Times New Roman" w:hAnsi="Times New Roman" w:cs="Times New Roman"/>
          <w:sz w:val="28"/>
          <w:szCs w:val="28"/>
          <w:lang w:val="uk-UA"/>
        </w:rPr>
        <w:t>що спосіб виконання робіт за договорами підряду має привести до належного виконання замовлення.</w:t>
      </w:r>
    </w:p>
    <w:p w:rsidR="007E6282" w:rsidRPr="007E6282" w:rsidRDefault="007E6282" w:rsidP="007E628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282">
        <w:rPr>
          <w:rFonts w:ascii="Times New Roman" w:hAnsi="Times New Roman" w:cs="Times New Roman"/>
          <w:sz w:val="28"/>
          <w:szCs w:val="28"/>
          <w:lang w:val="uk-UA"/>
        </w:rPr>
        <w:t>ЦК України не містить загальної норми, яка б визначала спосіб виконання договірного зобов’язання, тобто розкривала характер (послідовність) тих дій, які є змістом цього поняття. Проте в певних випадках спосіб виконання зобов’язання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відіграє важливу роль. Так, в окремих параграфах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гл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>. 61 ЦК України можна знайти вимоги стосовно способу виконання окремих підрядних договорів. Так, у ч. 2 – 6 ст. 853 ЦК деталізується порядок виконання замовником обов’язку щодо прийняття роботи, проводиться розмежування явних і прихованих недоліків роботи тощо. Натомість при виконанні будівельних робіт за державним замовленням доцільно в обов’язковому порядку погоджувати етапи здавання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об’єкта із зазначенням видів робіт, устаткування, систем, споруд, приміщень, що підлягають випробуванню при здаванні. </w:t>
      </w:r>
    </w:p>
    <w:p w:rsidR="007E6282" w:rsidRPr="007E6282" w:rsidRDefault="007E6282" w:rsidP="007E628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Кредитор, посилаючись на загальні норми ст. 529 ЦК України, має право не приймати від боржника виконання його обов’язку частинами, якщо інше не </w:t>
      </w:r>
      <w:r w:rsidRPr="007E6282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встановлено договором, актами цивільного законодавства або не випливає із суті зобов’язання чи звичаїв ділового обороту. Прикладом цього є ч. 1 ст. 882 ЦК, за якою прийняття замовником виконаних робіт за договором будівельного підряду, якщо це передбачено договором, може здійснюватися поетапно. Тобто, якщо договором будівельного підряду передбачено лише строк завершення підрядником будівництва і передання замовникові готового об’єкта в цілому, то він може й не приймати виконані роботи окремими стадіями, тобто частинами. Слід зазначити, що відповідно до ч. 3 ст. 882 ЦК замовник, який попередньо прийняв окремі етапи робіт, несе ризик їх знищення або пошкодження не з вини підрядника, у тому числі й у випадках, коли договором будівельного підряду передбачено виконання робіт на ризик підрядника. За домовленістю сторони можуть здійснювати попереднє приймання будівельної частини об’єкта або окремих робіт, устаткування після індивідуального і комплексного випробування, окремих приміщень і споруд тощо. У цьому випадку прийняття робіт може здійснюватися лише у разі позитивного результату попереднього випробування.</w:t>
      </w:r>
    </w:p>
    <w:p w:rsidR="007E6282" w:rsidRPr="007E6282" w:rsidRDefault="007E6282" w:rsidP="007E628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282">
        <w:rPr>
          <w:rFonts w:ascii="Times New Roman" w:hAnsi="Times New Roman" w:cs="Times New Roman"/>
          <w:sz w:val="28"/>
          <w:szCs w:val="28"/>
          <w:lang w:val="uk-UA"/>
        </w:rPr>
        <w:t>Спосіб виконання підрядних договорів визначається, як правило: а) умовами укладених підрядних договорів; б) загальними положеннями ЦК України; в) правилами ЦК та інших актів цивільного законодавства, що регулюють окремі види договорів підряду. Тобто, передбачаючи у підрядному договорі спосіб його виконання, доцільно порекомендувати сторонам завжди звертати увагу на: а) спеціальні правила ЦК України (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гл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>. 61) та інших актів цивільного законодавства, що регулюють окремі види підрядних договорів; б) загальні положення ЦК України (щодо неприпустимості виконання зобов’язання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частинами, виконання часткових і солідарних зобов’язань, виконання зобов’язань внесенням боргу в депозит нотаріуса тощо). </w:t>
      </w:r>
    </w:p>
    <w:p w:rsidR="007E6282" w:rsidRPr="007E6282" w:rsidRDefault="007E6282" w:rsidP="007E628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6282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7E6282" w:rsidRPr="007E6282" w:rsidRDefault="007E6282" w:rsidP="007E628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1. Цивільний кодекс України: науково-практичний коментар / За ред. розробників проекту Цивільного кодексу України. – К.: Істина, 2004. – С. 388. </w:t>
      </w:r>
    </w:p>
    <w:p w:rsidR="007E6282" w:rsidRPr="007E6282" w:rsidRDefault="007E6282" w:rsidP="007E628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2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Боднар Т. В. Теоретичні проблеми виконання договірних зобов’язань: дис. … док.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>. наук: 12.00.03 // Київський національний університет імені Тараса Шевченка / Т. В. Боднар. – Київ, 2005. – С. 113.</w:t>
      </w:r>
    </w:p>
    <w:p w:rsidR="007E6282" w:rsidRPr="007E6282" w:rsidRDefault="007E6282" w:rsidP="007E628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3. Краснов М. И.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Реальное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исполнение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договорных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обязательств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социалистическими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организациями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/ М. И. Краснов. – М.: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Госюриздат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1959. – С. </w:t>
      </w:r>
      <w:r w:rsidRPr="007E6282">
        <w:rPr>
          <w:rFonts w:ascii="Times New Roman" w:hAnsi="Times New Roman" w:cs="Times New Roman"/>
          <w:sz w:val="28"/>
          <w:szCs w:val="28"/>
          <w:lang w:val="uk-UA"/>
        </w:rPr>
        <w:t>14.</w:t>
      </w:r>
    </w:p>
    <w:p w:rsidR="007E6282" w:rsidRPr="007E6282" w:rsidRDefault="007E6282" w:rsidP="007E628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4. Цивільне право України. Особлива частина: підручник / За ред. О. В.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Дзери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, Н. С.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Кузнєцової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, Р. А.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Майданика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. 3-тє вид., перероб. і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Юрінком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Інтер, 2010. – С. 35–36.</w:t>
      </w:r>
    </w:p>
    <w:p w:rsidR="007E6282" w:rsidRPr="007E6282" w:rsidRDefault="007E6282" w:rsidP="007E628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Мурзин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Д. В.,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Мурзина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Н. Ю.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Новация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российском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договорном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праве / Д. В.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Мурзин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, Н. Ю.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Мурзина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Актуальные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гражданского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права /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ред. С. С.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Алексеева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Исследовательский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центр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частного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права.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Уральский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филиал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Российская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школа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частного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права.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Уральское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отделение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>. – М.: «Статут», 2000. – С. 149–151.</w:t>
      </w:r>
    </w:p>
    <w:p w:rsidR="007E6282" w:rsidRPr="007E6282" w:rsidRDefault="007E6282" w:rsidP="007E628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6. Цивільне право України: Підручник: У 2-х кн. Кн. 1. / За ред. О. В.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Дзери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, Н. С.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Кузнєцової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Юрінком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Інтер, 2002. – С. 649.</w:t>
      </w:r>
    </w:p>
    <w:p w:rsidR="007E6282" w:rsidRPr="007E6282" w:rsidRDefault="007E6282" w:rsidP="007E628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Голованов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Н. М.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Обязательственное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право: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/ Н. М.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Голованов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>. –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>, 2002. – С. 48.</w:t>
      </w:r>
    </w:p>
    <w:p w:rsidR="004001AB" w:rsidRPr="007E6282" w:rsidRDefault="007E6282" w:rsidP="007E628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Сарбаш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С. В.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Исполнение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обязательства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частям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/ С. В.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Сарбаш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Вестник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Высшего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Арбитражного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Суда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Российской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282">
        <w:rPr>
          <w:rFonts w:ascii="Times New Roman" w:hAnsi="Times New Roman" w:cs="Times New Roman"/>
          <w:sz w:val="28"/>
          <w:szCs w:val="28"/>
          <w:lang w:val="uk-UA"/>
        </w:rPr>
        <w:t>Федерации</w:t>
      </w:r>
      <w:proofErr w:type="spellEnd"/>
      <w:r w:rsidRPr="007E6282">
        <w:rPr>
          <w:rFonts w:ascii="Times New Roman" w:hAnsi="Times New Roman" w:cs="Times New Roman"/>
          <w:sz w:val="28"/>
          <w:szCs w:val="28"/>
          <w:lang w:val="uk-UA"/>
        </w:rPr>
        <w:t>. – № 1. – 2004.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6282">
        <w:rPr>
          <w:rFonts w:ascii="Times New Roman" w:hAnsi="Times New Roman" w:cs="Times New Roman"/>
          <w:sz w:val="28"/>
          <w:szCs w:val="28"/>
          <w:lang w:val="uk-UA"/>
        </w:rPr>
        <w:t>С. 138.</w:t>
      </w:r>
    </w:p>
    <w:sectPr w:rsidR="004001AB" w:rsidRPr="007E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24"/>
    <w:rsid w:val="004001AB"/>
    <w:rsid w:val="006D4024"/>
    <w:rsid w:val="007E6282"/>
    <w:rsid w:val="0097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1385</Words>
  <Characters>7897</Characters>
  <Application>Microsoft Office Word</Application>
  <DocSecurity>0</DocSecurity>
  <Lines>65</Lines>
  <Paragraphs>18</Paragraphs>
  <ScaleCrop>false</ScaleCrop>
  <Company>Home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2014-11-03T11:30:00Z</dcterms:created>
  <dcterms:modified xsi:type="dcterms:W3CDTF">2014-11-03T11:39:00Z</dcterms:modified>
</cp:coreProperties>
</file>