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37" w:rsidRPr="00055937" w:rsidRDefault="00055937" w:rsidP="00055937">
      <w:r w:rsidRPr="00055937">
        <w:t>УДК 347.82(477):341:061.1(043.2)</w:t>
      </w:r>
    </w:p>
    <w:p w:rsidR="00055937" w:rsidRPr="00055937" w:rsidRDefault="00055937" w:rsidP="00055937">
      <w:r w:rsidRPr="00055937">
        <w:rPr>
          <w:rFonts w:hint="eastAsia"/>
        </w:rPr>
        <w:t>Просяник</w:t>
      </w:r>
      <w:r w:rsidRPr="00055937">
        <w:t xml:space="preserve"> </w:t>
      </w:r>
      <w:r w:rsidRPr="00055937">
        <w:rPr>
          <w:rFonts w:hint="eastAsia"/>
        </w:rPr>
        <w:t>Н</w:t>
      </w:r>
      <w:r w:rsidRPr="00055937">
        <w:t xml:space="preserve">. </w:t>
      </w:r>
      <w:r w:rsidRPr="00055937">
        <w:rPr>
          <w:rFonts w:hint="eastAsia"/>
        </w:rPr>
        <w:t>В</w:t>
      </w:r>
      <w:r w:rsidRPr="00055937">
        <w:t xml:space="preserve">., </w:t>
      </w:r>
      <w:r w:rsidRPr="00055937">
        <w:rPr>
          <w:rFonts w:hint="eastAsia"/>
        </w:rPr>
        <w:t>Новгородська</w:t>
      </w:r>
      <w:r w:rsidRPr="00055937">
        <w:t xml:space="preserve"> </w:t>
      </w:r>
      <w:r w:rsidRPr="00055937">
        <w:rPr>
          <w:rFonts w:hint="eastAsia"/>
        </w:rPr>
        <w:t>І</w:t>
      </w:r>
      <w:r w:rsidRPr="00055937">
        <w:t xml:space="preserve">. </w:t>
      </w:r>
      <w:r w:rsidRPr="00055937">
        <w:rPr>
          <w:rFonts w:hint="eastAsia"/>
        </w:rPr>
        <w:t>М</w:t>
      </w:r>
      <w:r w:rsidRPr="00055937">
        <w:t>., студентки,</w:t>
      </w:r>
    </w:p>
    <w:p w:rsidR="00055937" w:rsidRPr="00055937" w:rsidRDefault="00055937" w:rsidP="00055937">
      <w:r w:rsidRPr="00055937">
        <w:t>Юридичний інститут,</w:t>
      </w:r>
    </w:p>
    <w:p w:rsidR="00055937" w:rsidRPr="00055937" w:rsidRDefault="00055937" w:rsidP="00055937">
      <w:r w:rsidRPr="00055937">
        <w:t>Національний авіаційний університет, м. Київ</w:t>
      </w:r>
    </w:p>
    <w:p w:rsidR="00055937" w:rsidRPr="00055937" w:rsidRDefault="00055937" w:rsidP="00055937">
      <w:r w:rsidRPr="00055937">
        <w:t>Науковий керівник: Єряшов Є. К., старший викладач</w:t>
      </w:r>
    </w:p>
    <w:p w:rsidR="00055937" w:rsidRPr="00055937" w:rsidRDefault="00055937" w:rsidP="00055937">
      <w:r w:rsidRPr="00055937">
        <w:rPr>
          <w:rFonts w:hint="eastAsia"/>
        </w:rPr>
        <w:t>НАСЛІДКИ</w:t>
      </w:r>
      <w:r w:rsidRPr="00055937">
        <w:t xml:space="preserve"> </w:t>
      </w:r>
      <w:r w:rsidRPr="00055937">
        <w:rPr>
          <w:rFonts w:hint="eastAsia"/>
        </w:rPr>
        <w:t>ПРИЄДНАННЯ</w:t>
      </w:r>
      <w:r w:rsidRPr="00055937">
        <w:t xml:space="preserve"> </w:t>
      </w:r>
      <w:r w:rsidRPr="00055937">
        <w:rPr>
          <w:rFonts w:hint="eastAsia"/>
        </w:rPr>
        <w:t>УКРАЇНИ</w:t>
      </w:r>
      <w:r w:rsidRPr="00055937">
        <w:t xml:space="preserve"> </w:t>
      </w:r>
      <w:r w:rsidRPr="00055937">
        <w:rPr>
          <w:rFonts w:hint="eastAsia"/>
        </w:rPr>
        <w:t>ДО</w:t>
      </w:r>
      <w:r w:rsidRPr="00055937">
        <w:t xml:space="preserve"> </w:t>
      </w:r>
      <w:r w:rsidRPr="00055937">
        <w:rPr>
          <w:rFonts w:hint="eastAsia"/>
        </w:rPr>
        <w:t>СПІЛЬНОГО</w:t>
      </w:r>
    </w:p>
    <w:p w:rsidR="00055937" w:rsidRPr="00055937" w:rsidRDefault="00055937" w:rsidP="00055937">
      <w:r w:rsidRPr="00055937">
        <w:rPr>
          <w:rFonts w:hint="eastAsia"/>
        </w:rPr>
        <w:t>АВІАЦІЙНОГО</w:t>
      </w:r>
      <w:r w:rsidRPr="00055937">
        <w:t xml:space="preserve"> </w:t>
      </w:r>
      <w:r w:rsidRPr="00055937">
        <w:rPr>
          <w:rFonts w:hint="eastAsia"/>
        </w:rPr>
        <w:t>ПРОСТОРУ</w:t>
      </w:r>
      <w:r w:rsidRPr="00055937">
        <w:t xml:space="preserve"> </w:t>
      </w:r>
      <w:r w:rsidRPr="00055937">
        <w:rPr>
          <w:rFonts w:hint="eastAsia"/>
        </w:rPr>
        <w:t>З</w:t>
      </w:r>
      <w:r w:rsidRPr="00055937">
        <w:t xml:space="preserve"> </w:t>
      </w:r>
      <w:r w:rsidRPr="00055937">
        <w:rPr>
          <w:rFonts w:hint="eastAsia"/>
        </w:rPr>
        <w:t>ЄВРОПЕЙСЬКИМ</w:t>
      </w:r>
      <w:r w:rsidRPr="00055937">
        <w:t xml:space="preserve"> </w:t>
      </w:r>
      <w:r w:rsidRPr="00055937">
        <w:rPr>
          <w:rFonts w:hint="eastAsia"/>
        </w:rPr>
        <w:t>СОЮЗОМ</w:t>
      </w:r>
    </w:p>
    <w:p w:rsidR="00055937" w:rsidRPr="00055937" w:rsidRDefault="00055937" w:rsidP="00055937">
      <w:r w:rsidRPr="00055937">
        <w:t>Україна неодноразово заявляла про своє бажання долучитися до</w:t>
      </w:r>
    </w:p>
    <w:p w:rsidR="00055937" w:rsidRPr="00055937" w:rsidRDefault="00055937" w:rsidP="00055937">
      <w:r w:rsidRPr="00055937">
        <w:t>ініціативи Єдиного неба Європи. Переговори щодо укладення угоди між</w:t>
      </w:r>
    </w:p>
    <w:p w:rsidR="00055937" w:rsidRPr="00055937" w:rsidRDefault="00055937" w:rsidP="00055937">
      <w:r w:rsidRPr="00055937">
        <w:t>Україною та ЄС про єдиний авіаційний простір почалися ще в 2007 році.</w:t>
      </w:r>
    </w:p>
    <w:p w:rsidR="00055937" w:rsidRPr="00055937" w:rsidRDefault="00055937" w:rsidP="00055937">
      <w:r w:rsidRPr="00055937">
        <w:t>У вересні 2012 року Віце-президент Європейської Комісії Сіім Каллас</w:t>
      </w:r>
    </w:p>
    <w:p w:rsidR="00055937" w:rsidRPr="00055937" w:rsidRDefault="00055937" w:rsidP="00055937">
      <w:r w:rsidRPr="00055937">
        <w:t>заявив, що Єврокомісія до 2015 року планує укласти угоди про єдиний</w:t>
      </w:r>
    </w:p>
    <w:p w:rsidR="00055937" w:rsidRPr="00055937" w:rsidRDefault="00055937" w:rsidP="00055937">
      <w:r w:rsidRPr="00055937">
        <w:t>авіаційний простір з Україною та низкою сусідніх країн. Основною</w:t>
      </w:r>
    </w:p>
    <w:p w:rsidR="00055937" w:rsidRPr="00055937" w:rsidRDefault="00055937" w:rsidP="00055937">
      <w:r w:rsidRPr="00055937">
        <w:t>перешкодою для угоди щодо спільного неба між сторонами була</w:t>
      </w:r>
    </w:p>
    <w:p w:rsidR="00055937" w:rsidRPr="00055937" w:rsidRDefault="00055937" w:rsidP="00055937">
      <w:r w:rsidRPr="00055937">
        <w:t>сертифікація українських літаків.</w:t>
      </w:r>
    </w:p>
    <w:p w:rsidR="00055937" w:rsidRPr="00055937" w:rsidRDefault="00055937" w:rsidP="00055937">
      <w:r w:rsidRPr="00055937">
        <w:t>Наприкінці березня 2014 року Голова Державної авіаційної служби</w:t>
      </w:r>
    </w:p>
    <w:p w:rsidR="00055937" w:rsidRPr="00055937" w:rsidRDefault="00055937" w:rsidP="00055937">
      <w:r w:rsidRPr="00055937">
        <w:t>України Денис Антонюк заявив, що Україна планує підписати угоду про</w:t>
      </w:r>
    </w:p>
    <w:p w:rsidR="00055937" w:rsidRPr="00055937" w:rsidRDefault="00055937" w:rsidP="00055937">
      <w:r w:rsidRPr="00055937">
        <w:t>єдиний повітряний простір з Євросоюзом на початку літа 2014 р. Основна</w:t>
      </w:r>
    </w:p>
    <w:p w:rsidR="00055937" w:rsidRPr="00055937" w:rsidRDefault="00055937" w:rsidP="00055937">
      <w:r w:rsidRPr="00055937">
        <w:t>ідея угоди полягає в зміні українських правил безпеки в авіації відповідно</w:t>
      </w:r>
    </w:p>
    <w:p w:rsidR="00055937" w:rsidRPr="00055937" w:rsidRDefault="00055937" w:rsidP="00055937">
      <w:r w:rsidRPr="00055937">
        <w:t>до європейських стандартів. На практиці угода дозволить європейським</w:t>
      </w:r>
    </w:p>
    <w:p w:rsidR="00055937" w:rsidRPr="00055937" w:rsidRDefault="00055937" w:rsidP="00055937">
      <w:r w:rsidRPr="00055937">
        <w:t>компаніям без обмежень літати у будь-які аеропорти України, а українським</w:t>
      </w:r>
    </w:p>
    <w:p w:rsidR="00055937" w:rsidRPr="00055937" w:rsidRDefault="00055937" w:rsidP="00055937">
      <w:r w:rsidRPr="00055937">
        <w:t>авіаперевізникам – у будь-які аеропорти Європи. Однак, 4 червня 2014 року</w:t>
      </w:r>
    </w:p>
    <w:p w:rsidR="00055937" w:rsidRPr="00055937" w:rsidRDefault="00055937" w:rsidP="00055937">
      <w:r w:rsidRPr="00055937">
        <w:t>стало відомо, що Угоду про відкрите небо не буде підписано 5 червня.</w:t>
      </w:r>
    </w:p>
    <w:p w:rsidR="00055937" w:rsidRPr="00055937" w:rsidRDefault="00055937" w:rsidP="00055937">
      <w:r w:rsidRPr="00055937">
        <w:t>Затримка у підписанні договору пов'язана з внутрішньоєвропейською</w:t>
      </w:r>
    </w:p>
    <w:p w:rsidR="00055937" w:rsidRPr="00055937" w:rsidRDefault="00055937" w:rsidP="00055937">
      <w:r w:rsidRPr="00055937">
        <w:t>проблемою – невизначеністю терміну «територія» в контексті Гібралтару</w:t>
      </w:r>
    </w:p>
    <w:p w:rsidR="00055937" w:rsidRPr="00055937" w:rsidRDefault="00055937" w:rsidP="00055937">
      <w:r w:rsidRPr="00055937">
        <w:t>[1, с. 286].</w:t>
      </w:r>
    </w:p>
    <w:p w:rsidR="00055937" w:rsidRPr="00055937" w:rsidRDefault="00055937" w:rsidP="00055937">
      <w:r w:rsidRPr="00055937">
        <w:t>В Україні угода вигідна передусім споживачам авіаційних послуг, тобто</w:t>
      </w:r>
    </w:p>
    <w:p w:rsidR="00055937" w:rsidRPr="00055937" w:rsidRDefault="00055937" w:rsidP="00055937">
      <w:r w:rsidRPr="00055937">
        <w:t>пасажирам. Згідно з угодою їм гарантуватимуть не тільки безпеку польотів</w:t>
      </w:r>
    </w:p>
    <w:p w:rsidR="00055937" w:rsidRPr="00055937" w:rsidRDefault="00055937" w:rsidP="00055937">
      <w:r w:rsidRPr="00055937">
        <w:lastRenderedPageBreak/>
        <w:t>із відповідними санкціями в разі зниження якості, а й набагато більший</w:t>
      </w:r>
    </w:p>
    <w:p w:rsidR="00055937" w:rsidRPr="00055937" w:rsidRDefault="00055937" w:rsidP="00055937">
      <w:r w:rsidRPr="00055937">
        <w:t>вибір авіаперевізників, пакетів послуг, доступні ціни і зручні розклади</w:t>
      </w:r>
    </w:p>
    <w:p w:rsidR="00055937" w:rsidRPr="00055937" w:rsidRDefault="00055937" w:rsidP="00055937">
      <w:r w:rsidRPr="00055937">
        <w:t>рейсів.</w:t>
      </w:r>
    </w:p>
    <w:p w:rsidR="00055937" w:rsidRPr="00055937" w:rsidRDefault="00055937" w:rsidP="00055937">
      <w:r w:rsidRPr="00055937">
        <w:t>Вступ України до Спільного авіаційного простору передбачає такі</w:t>
      </w:r>
    </w:p>
    <w:p w:rsidR="00055937" w:rsidRPr="00055937" w:rsidRDefault="00055937" w:rsidP="00055937">
      <w:r w:rsidRPr="00055937">
        <w:t>впровадження та заходи з її сторони, як: прийняття нового Повітряного</w:t>
      </w:r>
    </w:p>
    <w:p w:rsidR="00055937" w:rsidRPr="00055937" w:rsidRDefault="00055937" w:rsidP="00055937">
      <w:r w:rsidRPr="00055937">
        <w:t>кодексу; розвиток інфраструктури аеропортів України, а також авіапарку;</w:t>
      </w:r>
    </w:p>
    <w:p w:rsidR="00055937" w:rsidRPr="00055937" w:rsidRDefault="00055937" w:rsidP="00055937">
      <w:r w:rsidRPr="00055937">
        <w:t>залучення інвестицій в сферу авіації, а саме в реконструкцію аеропортів,</w:t>
      </w:r>
    </w:p>
    <w:p w:rsidR="00055937" w:rsidRPr="00055937" w:rsidRDefault="00055937" w:rsidP="00055937">
      <w:r w:rsidRPr="00055937">
        <w:t>злітно – посадкових смуг, аеровокзалів; збільшення рівня оплати праці</w:t>
      </w:r>
    </w:p>
    <w:p w:rsidR="00055937" w:rsidRPr="00055937" w:rsidRDefault="00055937" w:rsidP="00055937">
      <w:r w:rsidRPr="00055937">
        <w:t>робітникам, відповідно до вимог та стандартів Євросоюзу.</w:t>
      </w:r>
    </w:p>
    <w:p w:rsidR="00055937" w:rsidRPr="00055937" w:rsidRDefault="00055937" w:rsidP="00055937">
      <w:r w:rsidRPr="00055937">
        <w:t>Приєднання України до Спільного авіаціного простору дасть змогу</w:t>
      </w:r>
    </w:p>
    <w:p w:rsidR="00055937" w:rsidRPr="00055937" w:rsidRDefault="00055937" w:rsidP="00055937">
      <w:r w:rsidRPr="00055937">
        <w:t>розвивати її транзитний потенціал, запровадивши транзитні маршрути через</w:t>
      </w:r>
    </w:p>
    <w:p w:rsidR="00055937" w:rsidRPr="00055937" w:rsidRDefault="00055937" w:rsidP="00055937">
      <w:r w:rsidRPr="00055937">
        <w:t>475</w:t>
      </w:r>
    </w:p>
    <w:p w:rsidR="00055937" w:rsidRPr="00055937" w:rsidRDefault="00055937" w:rsidP="00055937">
      <w:r w:rsidRPr="00055937">
        <w:t>аеропорт «Бориспіль». Створення транзитного аеропорту дасть змогу</w:t>
      </w:r>
    </w:p>
    <w:p w:rsidR="00055937" w:rsidRPr="00055937" w:rsidRDefault="00055937" w:rsidP="00055937">
      <w:r w:rsidRPr="00055937">
        <w:t>національним компаніям скоритстатися перевагами ефекту економії від</w:t>
      </w:r>
    </w:p>
    <w:p w:rsidR="00055937" w:rsidRPr="00055937" w:rsidRDefault="00055937" w:rsidP="00055937">
      <w:r w:rsidRPr="00055937">
        <w:t>завантеження літаків трансферними пасажиропотоками [2, с. 16].</w:t>
      </w:r>
    </w:p>
    <w:p w:rsidR="00055937" w:rsidRPr="00055937" w:rsidRDefault="00055937" w:rsidP="00055937">
      <w:r w:rsidRPr="00055937">
        <w:t>Не останім аргументом на користь САП є зміцнення авторитету України</w:t>
      </w:r>
    </w:p>
    <w:p w:rsidR="00055937" w:rsidRPr="00055937" w:rsidRDefault="00055937" w:rsidP="00055937">
      <w:r w:rsidRPr="00055937">
        <w:t>на політичній арені. Євроінтеграція авіації через участь України в</w:t>
      </w:r>
    </w:p>
    <w:p w:rsidR="00055937" w:rsidRPr="00055937" w:rsidRDefault="00055937" w:rsidP="00055937">
      <w:r w:rsidRPr="00055937">
        <w:t>наднаціональних органах регулювання також уможливить зменшення</w:t>
      </w:r>
    </w:p>
    <w:p w:rsidR="00055937" w:rsidRPr="00055937" w:rsidRDefault="00055937" w:rsidP="00055937">
      <w:r w:rsidRPr="00055937">
        <w:t>невиправданого впливу чиновників на бізнес.</w:t>
      </w:r>
    </w:p>
    <w:p w:rsidR="00055937" w:rsidRPr="00055937" w:rsidRDefault="00055937" w:rsidP="00055937">
      <w:r w:rsidRPr="00055937">
        <w:t>У результаті підписання Угоди про Спільний авіаційний простір Україні</w:t>
      </w:r>
    </w:p>
    <w:p w:rsidR="00055937" w:rsidRPr="00055937" w:rsidRDefault="00055937" w:rsidP="00055937">
      <w:r w:rsidRPr="00055937">
        <w:t>буде потрібно знайти великі кошти на реконструкцію пасажирських</w:t>
      </w:r>
    </w:p>
    <w:p w:rsidR="00055937" w:rsidRPr="00055937" w:rsidRDefault="00055937" w:rsidP="00055937">
      <w:r w:rsidRPr="00055937">
        <w:t>терміналів аеропортів, злітно-посадкових смуг, перонів, місць стоянок згідно</w:t>
      </w:r>
    </w:p>
    <w:p w:rsidR="00055937" w:rsidRPr="00055937" w:rsidRDefault="00055937" w:rsidP="00055937">
      <w:r w:rsidRPr="00055937">
        <w:t>з міжнародними стандартами. Проте розвиток аеропортів гальмує</w:t>
      </w:r>
    </w:p>
    <w:p w:rsidR="00055937" w:rsidRPr="00055937" w:rsidRDefault="00055937" w:rsidP="00055937">
      <w:r w:rsidRPr="00055937">
        <w:t>несприятлива податкова політика, яка передбачає перерахування</w:t>
      </w:r>
    </w:p>
    <w:p w:rsidR="00055937" w:rsidRPr="00055937" w:rsidRDefault="00055937" w:rsidP="00055937">
      <w:r w:rsidRPr="00055937">
        <w:t>державними аеропортами суттєвої частки доходів до державного бюджету.</w:t>
      </w:r>
    </w:p>
    <w:p w:rsidR="00055937" w:rsidRPr="00055937" w:rsidRDefault="00055937" w:rsidP="00055937">
      <w:r w:rsidRPr="00055937">
        <w:t>Через високу собівартість діяльності аеропортів у них не залишається коштів</w:t>
      </w:r>
    </w:p>
    <w:p w:rsidR="00055937" w:rsidRPr="00055937" w:rsidRDefault="00055937" w:rsidP="00055937">
      <w:r w:rsidRPr="00055937">
        <w:t>на необхідні капіталовкладення у забезпечення сертифікаційної придатності</w:t>
      </w:r>
    </w:p>
    <w:p w:rsidR="00055937" w:rsidRPr="00055937" w:rsidRDefault="00055937" w:rsidP="00055937">
      <w:r w:rsidRPr="00055937">
        <w:t>та розвиток інфраструктури аеропортів відповідно до сучасних стандартів.</w:t>
      </w:r>
    </w:p>
    <w:p w:rsidR="00055937" w:rsidRPr="00055937" w:rsidRDefault="00055937" w:rsidP="00055937">
      <w:r w:rsidRPr="00055937">
        <w:t>Унікальне географічне розташування України дає змогу</w:t>
      </w:r>
    </w:p>
    <w:p w:rsidR="00055937" w:rsidRPr="00055937" w:rsidRDefault="00055937" w:rsidP="00055937">
      <w:r w:rsidRPr="00055937">
        <w:lastRenderedPageBreak/>
        <w:t>використовувати транзитний потенціал України. Щоб максимально</w:t>
      </w:r>
    </w:p>
    <w:p w:rsidR="00055937" w:rsidRPr="00055937" w:rsidRDefault="00055937" w:rsidP="00055937">
      <w:r w:rsidRPr="00055937">
        <w:t>скористатися з цього, необхідно перетворити Міжнародний аеропорт</w:t>
      </w:r>
    </w:p>
    <w:p w:rsidR="00055937" w:rsidRPr="00055937" w:rsidRDefault="00055937" w:rsidP="00055937">
      <w:r w:rsidRPr="00055937">
        <w:t>«Бориспіль» на сучасний вузловий аеропорт Центральної та Східної Європи</w:t>
      </w:r>
    </w:p>
    <w:p w:rsidR="00055937" w:rsidRPr="00055937" w:rsidRDefault="00055937" w:rsidP="00055937">
      <w:r w:rsidRPr="00055937">
        <w:t>[3, с. 18].</w:t>
      </w:r>
    </w:p>
    <w:p w:rsidR="00055937" w:rsidRPr="00055937" w:rsidRDefault="00055937" w:rsidP="00055937">
      <w:r w:rsidRPr="00055937">
        <w:t>Угода про Спільний авіаційний простір має стати рішучим кроком</w:t>
      </w:r>
    </w:p>
    <w:p w:rsidR="00055937" w:rsidRPr="00055937" w:rsidRDefault="00055937" w:rsidP="00055937">
      <w:r w:rsidRPr="00055937">
        <w:t>українського уряду, оскільки українські авіакомпанії навряд чи зможуть</w:t>
      </w:r>
    </w:p>
    <w:p w:rsidR="00055937" w:rsidRPr="00055937" w:rsidRDefault="00055937" w:rsidP="00055937">
      <w:r w:rsidRPr="00055937">
        <w:t>вчасно підготуватися до нових конкурентних умов. Відкривши своє небо</w:t>
      </w:r>
    </w:p>
    <w:p w:rsidR="00055937" w:rsidRPr="00055937" w:rsidRDefault="00055937" w:rsidP="00055937">
      <w:r w:rsidRPr="00055937">
        <w:t>для європейських перевізників, Україна, з одного боку, може втратити</w:t>
      </w:r>
    </w:p>
    <w:p w:rsidR="00055937" w:rsidRPr="00055937" w:rsidRDefault="00055937" w:rsidP="00055937">
      <w:r w:rsidRPr="00055937">
        <w:t>велику частку доходів авіакомпаній, а з іншого – підвищити популярність</w:t>
      </w:r>
    </w:p>
    <w:p w:rsidR="00055937" w:rsidRPr="00055937" w:rsidRDefault="00055937" w:rsidP="00055937">
      <w:r w:rsidRPr="00055937">
        <w:t>своїх аеропортів, які отримуватимуть платежі і від міжнародних, і від</w:t>
      </w:r>
    </w:p>
    <w:p w:rsidR="00055937" w:rsidRPr="00055937" w:rsidRDefault="00055937" w:rsidP="00055937">
      <w:r w:rsidRPr="00055937">
        <w:t>національних перевізників.</w:t>
      </w:r>
    </w:p>
    <w:p w:rsidR="00055937" w:rsidRPr="00055937" w:rsidRDefault="00055937" w:rsidP="00055937">
      <w:r w:rsidRPr="00055937">
        <w:t>Проте є ризик затримки рейсів через обмежену спроможність їх</w:t>
      </w:r>
    </w:p>
    <w:p w:rsidR="00055937" w:rsidRPr="00055937" w:rsidRDefault="00055937" w:rsidP="00055937">
      <w:r w:rsidRPr="00055937">
        <w:t>обслуговування, збільшення часу очікування на пункті паспортного</w:t>
      </w:r>
    </w:p>
    <w:p w:rsidR="00055937" w:rsidRPr="00055937" w:rsidRDefault="00055937" w:rsidP="00055937">
      <w:r w:rsidRPr="00055937">
        <w:t>контролю, зниження рівня безпеки перевезення багажу.</w:t>
      </w:r>
    </w:p>
    <w:p w:rsidR="00055937" w:rsidRPr="00055937" w:rsidRDefault="00055937" w:rsidP="00055937">
      <w:r w:rsidRPr="00055937">
        <w:t>Провайдер авіанавігаційних послуг, з одного боку, збільшить прибутки</w:t>
      </w:r>
    </w:p>
    <w:p w:rsidR="00055937" w:rsidRPr="00055937" w:rsidRDefault="00055937" w:rsidP="00055937">
      <w:r w:rsidRPr="00055937">
        <w:t>від зборів за використання повітряного простору України, а з іншого – може</w:t>
      </w:r>
    </w:p>
    <w:p w:rsidR="00055937" w:rsidRPr="00055937" w:rsidRDefault="00055937" w:rsidP="00055937">
      <w:r w:rsidRPr="00055937">
        <w:t>відчувати надмірну завантаженість у зв’язку зі збільшенням кількості</w:t>
      </w:r>
    </w:p>
    <w:p w:rsidR="00055937" w:rsidRPr="00055937" w:rsidRDefault="00055937" w:rsidP="00055937">
      <w:r w:rsidRPr="00055937">
        <w:t>рейсів.</w:t>
      </w:r>
    </w:p>
    <w:p w:rsidR="00055937" w:rsidRPr="00055937" w:rsidRDefault="00055937" w:rsidP="00055937">
      <w:r w:rsidRPr="00055937">
        <w:t>Для українського уряду підписання Угоди також буде досягненням, бо</w:t>
      </w:r>
    </w:p>
    <w:p w:rsidR="00055937" w:rsidRPr="00055937" w:rsidRDefault="00055937" w:rsidP="00055937">
      <w:r w:rsidRPr="00055937">
        <w:t>таким чином він доведе свою здатність виконувати обіцянки та</w:t>
      </w:r>
    </w:p>
    <w:p w:rsidR="00055937" w:rsidRPr="00055937" w:rsidRDefault="00055937" w:rsidP="00055937">
      <w:r w:rsidRPr="00055937">
        <w:t>впроваджувати реформи. Навіть більше, вступ до САП означає</w:t>
      </w:r>
    </w:p>
    <w:p w:rsidR="00055937" w:rsidRPr="00055937" w:rsidRDefault="00055937" w:rsidP="00055937">
      <w:r w:rsidRPr="00055937">
        <w:t>верховенство демократичних засад в Україні, оскільки сигналізує про те,</w:t>
      </w:r>
    </w:p>
    <w:p w:rsidR="00055937" w:rsidRPr="00055937" w:rsidRDefault="00055937" w:rsidP="00055937">
      <w:r w:rsidRPr="00055937">
        <w:t>щоінтереси та безпека українського споживача ставляться вище за інтереси</w:t>
      </w:r>
    </w:p>
    <w:p w:rsidR="00055937" w:rsidRPr="00055937" w:rsidRDefault="00055937" w:rsidP="00055937">
      <w:r w:rsidRPr="00055937">
        <w:t>476</w:t>
      </w:r>
    </w:p>
    <w:p w:rsidR="00055937" w:rsidRPr="00055937" w:rsidRDefault="00055937" w:rsidP="00055937">
      <w:r w:rsidRPr="00055937">
        <w:t>українських підприємств. Захист національного виробника, який по суті</w:t>
      </w:r>
    </w:p>
    <w:p w:rsidR="00055937" w:rsidRPr="00055937" w:rsidRDefault="00055937" w:rsidP="00055937">
      <w:r w:rsidRPr="00055937">
        <w:t>означає перевагу для меншості за рахунок більшості, не повинен стати на</w:t>
      </w:r>
    </w:p>
    <w:p w:rsidR="00055937" w:rsidRPr="00055937" w:rsidRDefault="00055937" w:rsidP="00055937">
      <w:r w:rsidRPr="00055937">
        <w:t>заваді об’єднанню європейського неба.</w:t>
      </w:r>
    </w:p>
    <w:p w:rsidR="00055937" w:rsidRPr="00055937" w:rsidRDefault="00055937" w:rsidP="00055937">
      <w:r w:rsidRPr="00055937">
        <w:rPr>
          <w:rFonts w:hint="eastAsia"/>
        </w:rPr>
        <w:t>Література</w:t>
      </w:r>
    </w:p>
    <w:p w:rsidR="00055937" w:rsidRPr="00055937" w:rsidRDefault="00055937" w:rsidP="00055937">
      <w:r w:rsidRPr="00055937">
        <w:t>1. Костромина Е. В. Авиатранспортный маркетинг / Е. Костромина – М..:</w:t>
      </w:r>
    </w:p>
    <w:p w:rsidR="00055937" w:rsidRPr="00055937" w:rsidRDefault="00055937" w:rsidP="00055937">
      <w:r w:rsidRPr="00055937">
        <w:lastRenderedPageBreak/>
        <w:t>НОУ ВКШ Авиабизнес, 2014. – 383 с.</w:t>
      </w:r>
    </w:p>
    <w:p w:rsidR="00055937" w:rsidRPr="00055937" w:rsidRDefault="00055937" w:rsidP="00055937">
      <w:r w:rsidRPr="00055937">
        <w:t>2. Гудима Р. Р. Спільний авіаційний простір між Україною і ЄС / Р. Гудима</w:t>
      </w:r>
    </w:p>
    <w:p w:rsidR="00055937" w:rsidRPr="00055937" w:rsidRDefault="00055937" w:rsidP="00055937">
      <w:r w:rsidRPr="00055937">
        <w:t>// Економіст. – 2009. – № 2 – С. 15-18.</w:t>
      </w:r>
    </w:p>
    <w:p w:rsidR="00055937" w:rsidRPr="00055937" w:rsidRDefault="00055937" w:rsidP="00055937">
      <w:r w:rsidRPr="00055937">
        <w:t>3. Гуревич В. С. Правовые основы международных воздушных сообщений /</w:t>
      </w:r>
    </w:p>
    <w:p w:rsidR="00AD30D0" w:rsidRDefault="00055937" w:rsidP="00055937">
      <w:r w:rsidRPr="00055937">
        <w:t>В. Гуревич. – М., 2010. – 25 с.__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37"/>
    <w:rsid w:val="00055937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2014-11-27T18:32:00Z</dcterms:created>
  <dcterms:modified xsi:type="dcterms:W3CDTF">2014-11-27T18:32:00Z</dcterms:modified>
</cp:coreProperties>
</file>