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4C1" w:rsidRDefault="00C054C1">
      <w:r>
        <w:rPr>
          <w:rFonts w:ascii="Arial" w:eastAsia="Times New Roman" w:hAnsi="Arial" w:cs="Arial"/>
          <w:color w:val="000000"/>
          <w:sz w:val="14"/>
          <w:szCs w:val="14"/>
          <w:lang w:eastAsia="uk-UA"/>
        </w:rPr>
        <w:t xml:space="preserve"> </w:t>
      </w: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73"/>
        <w:gridCol w:w="943"/>
        <w:gridCol w:w="4935"/>
      </w:tblGrid>
      <w:tr w:rsidR="00C054C1" w:rsidRPr="004040CF" w:rsidTr="00C054C1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1" w:rsidRPr="004040CF" w:rsidRDefault="00C054C1" w:rsidP="00686E99">
            <w:pPr>
              <w:jc w:val="both"/>
              <w:rPr>
                <w:color w:val="000000"/>
              </w:rPr>
            </w:pPr>
            <w:r w:rsidRPr="004040CF">
              <w:rPr>
                <w:color w:val="000000"/>
                <w:shd w:val="clear" w:color="auto" w:fill="FFFFFF"/>
              </w:rPr>
              <w:t xml:space="preserve">Договір </w:t>
            </w:r>
            <w:proofErr w:type="spellStart"/>
            <w:r w:rsidRPr="004040CF">
              <w:rPr>
                <w:color w:val="000000"/>
                <w:shd w:val="clear" w:color="auto" w:fill="FFFFFF"/>
              </w:rPr>
              <w:t>клинінгу</w:t>
            </w:r>
            <w:proofErr w:type="spellEnd"/>
            <w:r w:rsidRPr="004040CF">
              <w:rPr>
                <w:color w:val="000000"/>
                <w:shd w:val="clear" w:color="auto" w:fill="FFFFFF"/>
              </w:rPr>
              <w:t>: до проблеми регулювання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1" w:rsidRPr="004040CF" w:rsidRDefault="00C054C1" w:rsidP="00686E99">
            <w:r w:rsidRPr="003A5E4F">
              <w:t>друк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C1" w:rsidRPr="004040CF" w:rsidRDefault="00C054C1" w:rsidP="00686E99">
            <w:pPr>
              <w:jc w:val="both"/>
              <w:rPr>
                <w:lang w:eastAsia="uk-UA"/>
              </w:rPr>
            </w:pPr>
            <w:r w:rsidRPr="004040CF">
              <w:rPr>
                <w:color w:val="000000"/>
                <w:shd w:val="clear" w:color="auto" w:fill="FFFFFF"/>
              </w:rPr>
              <w:t>Вісник Запорізького національного університету: Збірник наукових праць. Юридичні науки. - Запоріжжя: Запорізький національний університет, 2014. - №3. - С. 47-53</w:t>
            </w:r>
          </w:p>
        </w:tc>
      </w:tr>
    </w:tbl>
    <w:p w:rsidR="00C054C1" w:rsidRDefault="00C054C1" w:rsidP="00C054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УДК 347.74.</w:t>
      </w:r>
    </w:p>
    <w:p w:rsidR="00C054C1" w:rsidRDefault="00C054C1" w:rsidP="00C054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54C1" w:rsidRPr="007B0B85" w:rsidRDefault="00C054C1" w:rsidP="00C054C1">
      <w:pPr>
        <w:spacing w:after="0" w:line="240" w:lineRule="auto"/>
        <w:ind w:firstLine="567"/>
        <w:jc w:val="right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Шишка Р.Б.- </w:t>
      </w:r>
      <w:proofErr w:type="spellStart"/>
      <w:r w:rsidRPr="007B0B85">
        <w:rPr>
          <w:rFonts w:ascii="Times New Roman" w:hAnsi="Times New Roman" w:cs="Times New Roman"/>
          <w:sz w:val="28"/>
          <w:szCs w:val="28"/>
          <w:shd w:val="clear" w:color="auto" w:fill="FFFFFF"/>
        </w:rPr>
        <w:t>докт</w:t>
      </w:r>
      <w:proofErr w:type="spellEnd"/>
      <w:r w:rsidRPr="007B0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7B0B85">
        <w:rPr>
          <w:rFonts w:ascii="Times New Roman" w:hAnsi="Times New Roman" w:cs="Times New Roman"/>
          <w:sz w:val="28"/>
          <w:szCs w:val="28"/>
          <w:shd w:val="clear" w:color="auto" w:fill="FFFFFF"/>
        </w:rPr>
        <w:t>юрид</w:t>
      </w:r>
      <w:proofErr w:type="spellEnd"/>
      <w:r w:rsidRPr="007B0B85">
        <w:rPr>
          <w:rFonts w:ascii="Times New Roman" w:hAnsi="Times New Roman" w:cs="Times New Roman"/>
          <w:sz w:val="28"/>
          <w:szCs w:val="28"/>
          <w:shd w:val="clear" w:color="auto" w:fill="FFFFFF"/>
        </w:rPr>
        <w:t>. наук, професор,</w:t>
      </w:r>
      <w:r w:rsidRPr="007B0B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C054C1" w:rsidRDefault="00C054C1" w:rsidP="00C054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професор</w:t>
      </w:r>
      <w:r w:rsidRPr="007B0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кафедр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7B0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цивільн</w:t>
      </w:r>
      <w:r w:rsidRPr="007B0B85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трудового</w:t>
      </w:r>
      <w:r w:rsidRPr="007B0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054C1" w:rsidRDefault="00C054C1" w:rsidP="00C054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статті постановочного спрямування йдеться про договір клінінгу як новітній і не досліджений інститут договірного права. Встановлено його зумовленість, правова природа, визначені основні умови. Також надано його юридичну характеристику згідно якої віє є двохстороннім, консенсуальним, оплатним,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непоіменованим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фідуціарним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підприємницьким, а якщо замовником є фізична особа – споживчим. Сформовано доктринальне поняття договору клінінгу в редакції:  і його поміщення у ЦК України.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Ключові слова: договір, клінінгу, послуга, предмет, строк, ціна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54C1" w:rsidRPr="00F25B00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постановочного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направления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говорится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договоре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клининга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как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новейш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не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ном</w:t>
      </w:r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договорного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права. Установлено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обусловленность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правовая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природа,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определены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основные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условия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сформирова</w:t>
      </w:r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юридическую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характеристику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которой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он</w:t>
      </w:r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двухсторонним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консенсуальным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возмездным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непоименованим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фидуциарны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м</w:t>
      </w:r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предпринимательским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если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заказчиком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является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физическое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лицо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потребительским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</w:t>
      </w:r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доктринальное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договора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клининга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обосновано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его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е</w:t>
      </w:r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ГК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Украины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слова: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договор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клининг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услуга, предмет,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срок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цена</w:t>
      </w:r>
      <w:proofErr w:type="spellEnd"/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54C1" w:rsidRPr="00F25B00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article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refers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staging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direction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as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newest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contract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cleaning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not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Institute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contract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law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Established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its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conditionality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legal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nature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basic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conditions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Also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given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its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legal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characterization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under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which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blows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are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two-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way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consensual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compensated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nepoimenovanym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fiduciary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business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if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customer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is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natural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person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a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consumer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Formed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doctrinal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concept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contract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cleaning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as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follows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: "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Under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contract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cleaning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Executive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commissioned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customer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agrees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remove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clean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his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room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or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area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customer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create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conditions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cleaning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and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pay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for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services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rendered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."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This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definition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could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be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programmed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to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form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corresponding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chapter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in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the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Civil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Code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of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Ukraine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entitled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"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Contract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cleaning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."</w:t>
      </w:r>
    </w:p>
    <w:p w:rsidR="00C054C1" w:rsidRPr="007B0B85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Keywords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contract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cleaning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service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subject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time</w:t>
      </w:r>
      <w:proofErr w:type="spellEnd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F25B00">
        <w:rPr>
          <w:rFonts w:ascii="Times New Roman" w:hAnsi="Times New Roman" w:cs="Times New Roman"/>
          <w:sz w:val="28"/>
          <w:szCs w:val="28"/>
          <w:shd w:val="clear" w:color="auto" w:fill="FFFFFF"/>
        </w:rPr>
        <w:t>price</w:t>
      </w:r>
      <w:proofErr w:type="spellEnd"/>
    </w:p>
    <w:p w:rsidR="00C054C1" w:rsidRPr="007B0B85" w:rsidRDefault="00C054C1" w:rsidP="00C054C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54C1" w:rsidRPr="007B0B85" w:rsidRDefault="00C054C1" w:rsidP="00C054C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B0B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ДОГОВІР КЛІНІНГУ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</w:p>
    <w:p w:rsidR="00C054C1" w:rsidRPr="007B0B85" w:rsidRDefault="00C054C1" w:rsidP="00C054C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7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Постановка проблеми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Серед договорів, що останнім часом виникли у побутовій сфері заслуговує уваги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лінінг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що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дослівно означає прибирання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як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новий і не розроблений інститут договірного права споживчого спрямування,  що запозичений практикою і активно розвивається із властивим новому абсолютизацією, перекосами та зловживаннями 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54C1" w:rsidRPr="007B0B85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Він зумовлений розвитком ринкових відносин і ринку послуг, зміною ролі жінки яка займає активну позицію є більш освіченою ніж чоловік, самодостатньою і не вбачає своє призначення у ролі прибиральниці та домогосподарки; змінами у житловому законодавстві яке дозволило мати на праві власності чи інших праві житло без обмеження його розміру і потребою значних зусиль на прибирання великих житлових приміщень; поділом населення на верстви; попитом на послуги з прибирання зі сторони клієнтів замовників.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Сучасна жінка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має вищу освіту і активна в економічній та соціальній сферах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</w:p>
    <w:p w:rsidR="00C054C1" w:rsidRPr="007B0B85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B0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Якщо є попит, то і є пропозиція. Так </w:t>
      </w:r>
      <w:proofErr w:type="spellStart"/>
      <w:r w:rsidRPr="007B0B8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7B0B85">
        <w:rPr>
          <w:rFonts w:ascii="Times New Roman" w:hAnsi="Times New Roman" w:cs="Times New Roman"/>
          <w:bCs/>
          <w:sz w:val="28"/>
          <w:szCs w:val="28"/>
        </w:rPr>
        <w:t>лінінгова</w:t>
      </w:r>
      <w:proofErr w:type="spellEnd"/>
      <w:r w:rsidRPr="007B0B85">
        <w:rPr>
          <w:rFonts w:ascii="Times New Roman" w:hAnsi="Times New Roman" w:cs="Times New Roman"/>
          <w:bCs/>
          <w:sz w:val="28"/>
          <w:szCs w:val="28"/>
        </w:rPr>
        <w:t xml:space="preserve"> компанія ТОВ «Професійні </w:t>
      </w:r>
      <w:proofErr w:type="spellStart"/>
      <w:r w:rsidRPr="007B0B85">
        <w:rPr>
          <w:rFonts w:ascii="Times New Roman" w:hAnsi="Times New Roman" w:cs="Times New Roman"/>
          <w:bCs/>
          <w:sz w:val="28"/>
          <w:szCs w:val="28"/>
        </w:rPr>
        <w:t>клінінгові</w:t>
      </w:r>
      <w:proofErr w:type="spellEnd"/>
      <w:r w:rsidRPr="007B0B85">
        <w:rPr>
          <w:rFonts w:ascii="Times New Roman" w:hAnsi="Times New Roman" w:cs="Times New Roman"/>
          <w:bCs/>
          <w:sz w:val="28"/>
          <w:szCs w:val="28"/>
        </w:rPr>
        <w:t xml:space="preserve"> технології» спеціалізується на прибиранні житла</w:t>
      </w:r>
      <w:r w:rsidRPr="007B0B85">
        <w:rPr>
          <w:rFonts w:ascii="Times New Roman" w:hAnsi="Times New Roman" w:cs="Times New Roman"/>
          <w:sz w:val="28"/>
          <w:szCs w:val="28"/>
        </w:rPr>
        <w:t xml:space="preserve">, офісів, котеджів і салону автомобіля. Вона з 2004 року надає послуги по експлуатації об'єктів нерухомості і професійного прибирання квартир, котеджів, ресторанів, заміських будинків. Вона забезпечує її </w:t>
      </w:r>
      <w:r w:rsidRPr="007B0B85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послуг</w:t>
      </w:r>
      <w:r w:rsidRPr="007B0B85">
        <w:rPr>
          <w:rFonts w:ascii="Times New Roman" w:hAnsi="Times New Roman" w:cs="Times New Roman"/>
          <w:sz w:val="28"/>
          <w:szCs w:val="28"/>
        </w:rPr>
        <w:t xml:space="preserve">и з: </w:t>
      </w:r>
      <w:r w:rsidRPr="007B0B85">
        <w:rPr>
          <w:rFonts w:ascii="Times New Roman" w:eastAsia="Times New Roman" w:hAnsi="Times New Roman" w:cs="Times New Roman"/>
          <w:sz w:val="28"/>
          <w:szCs w:val="28"/>
          <w:lang w:eastAsia="uk-UA"/>
        </w:rPr>
        <w:t>щоденн</w:t>
      </w:r>
      <w:r w:rsidRPr="007B0B85">
        <w:rPr>
          <w:rFonts w:ascii="Times New Roman" w:hAnsi="Times New Roman" w:cs="Times New Roman"/>
          <w:sz w:val="28"/>
          <w:szCs w:val="28"/>
        </w:rPr>
        <w:t>ого</w:t>
      </w:r>
      <w:r w:rsidRPr="007B0B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комплексн</w:t>
      </w:r>
      <w:r w:rsidRPr="007B0B85">
        <w:rPr>
          <w:rFonts w:ascii="Times New Roman" w:hAnsi="Times New Roman" w:cs="Times New Roman"/>
          <w:sz w:val="28"/>
          <w:szCs w:val="28"/>
        </w:rPr>
        <w:t>ого</w:t>
      </w:r>
      <w:r w:rsidRPr="007B0B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прибирання приміщень;</w:t>
      </w:r>
      <w:r w:rsidRPr="007B0B85">
        <w:rPr>
          <w:rFonts w:ascii="Times New Roman" w:hAnsi="Times New Roman" w:cs="Times New Roman"/>
          <w:sz w:val="28"/>
          <w:szCs w:val="28"/>
        </w:rPr>
        <w:t xml:space="preserve"> </w:t>
      </w:r>
      <w:r w:rsidRPr="007B0B85">
        <w:rPr>
          <w:rFonts w:ascii="Times New Roman" w:eastAsia="Times New Roman" w:hAnsi="Times New Roman" w:cs="Times New Roman"/>
          <w:sz w:val="28"/>
          <w:szCs w:val="28"/>
          <w:lang w:eastAsia="uk-UA"/>
        </w:rPr>
        <w:t>генеральне комплексне прибирання приміщень;</w:t>
      </w:r>
      <w:r w:rsidRPr="007B0B85">
        <w:rPr>
          <w:rFonts w:ascii="Times New Roman" w:hAnsi="Times New Roman" w:cs="Times New Roman"/>
          <w:sz w:val="28"/>
          <w:szCs w:val="28"/>
        </w:rPr>
        <w:t xml:space="preserve"> </w:t>
      </w:r>
      <w:r w:rsidRPr="007B0B8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прибирання виробничих та інших будівель і споруд;</w:t>
      </w:r>
      <w:r w:rsidRPr="007B0B85">
        <w:rPr>
          <w:rFonts w:ascii="Times New Roman" w:hAnsi="Times New Roman" w:cs="Times New Roman"/>
          <w:sz w:val="28"/>
          <w:szCs w:val="28"/>
        </w:rPr>
        <w:t xml:space="preserve"> </w:t>
      </w:r>
      <w:r w:rsidRPr="007B0B8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прибирання квартир і котеджів;</w:t>
      </w:r>
      <w:r w:rsidRPr="007B0B85">
        <w:rPr>
          <w:rFonts w:ascii="Times New Roman" w:hAnsi="Times New Roman" w:cs="Times New Roman"/>
          <w:sz w:val="28"/>
          <w:szCs w:val="28"/>
        </w:rPr>
        <w:t xml:space="preserve"> </w:t>
      </w:r>
      <w:r w:rsidRPr="007B0B8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прибирання приміщень після будівництва, ремонту;</w:t>
      </w:r>
      <w:r w:rsidRPr="007B0B85">
        <w:rPr>
          <w:rFonts w:ascii="Times New Roman" w:hAnsi="Times New Roman" w:cs="Times New Roman"/>
          <w:sz w:val="28"/>
          <w:szCs w:val="28"/>
        </w:rPr>
        <w:t xml:space="preserve"> </w:t>
      </w:r>
      <w:r w:rsidRPr="007B0B85">
        <w:rPr>
          <w:rFonts w:ascii="Times New Roman" w:eastAsia="Times New Roman" w:hAnsi="Times New Roman" w:cs="Times New Roman"/>
          <w:sz w:val="28"/>
          <w:szCs w:val="28"/>
          <w:lang w:eastAsia="uk-UA"/>
        </w:rPr>
        <w:t>миття будь-яких вікон, вітрин, вітражів і фасадів;миття і хімічне чищення будь-яких твердих підлог і поверхонь, нанесення захисних покриттів;</w:t>
      </w:r>
      <w:r w:rsidRPr="007B0B85">
        <w:rPr>
          <w:rFonts w:ascii="Times New Roman" w:hAnsi="Times New Roman" w:cs="Times New Roman"/>
          <w:sz w:val="28"/>
          <w:szCs w:val="28"/>
        </w:rPr>
        <w:t xml:space="preserve"> </w:t>
      </w:r>
      <w:r w:rsidRPr="007B0B85">
        <w:rPr>
          <w:rFonts w:ascii="Times New Roman" w:eastAsia="Times New Roman" w:hAnsi="Times New Roman" w:cs="Times New Roman"/>
          <w:sz w:val="28"/>
          <w:szCs w:val="28"/>
          <w:lang w:eastAsia="uk-UA"/>
        </w:rPr>
        <w:t>хімічне чищення килимів, килимових покриттів та м'яких меблів;</w:t>
      </w:r>
      <w:r w:rsidRPr="007B0B85">
        <w:rPr>
          <w:rFonts w:ascii="Times New Roman" w:hAnsi="Times New Roman" w:cs="Times New Roman"/>
          <w:sz w:val="28"/>
          <w:szCs w:val="28"/>
        </w:rPr>
        <w:t xml:space="preserve"> </w:t>
      </w:r>
      <w:r w:rsidRPr="007B0B8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прибирання прилеглої території;</w:t>
      </w:r>
      <w:r w:rsidRPr="007B0B85">
        <w:rPr>
          <w:rFonts w:ascii="Times New Roman" w:hAnsi="Times New Roman" w:cs="Times New Roman"/>
          <w:sz w:val="28"/>
          <w:szCs w:val="28"/>
        </w:rPr>
        <w:t xml:space="preserve"> </w:t>
      </w:r>
      <w:r w:rsidRPr="007B0B85">
        <w:rPr>
          <w:rFonts w:ascii="Times New Roman" w:eastAsia="Times New Roman" w:hAnsi="Times New Roman" w:cs="Times New Roman"/>
          <w:sz w:val="28"/>
          <w:szCs w:val="28"/>
          <w:lang w:eastAsia="uk-UA"/>
        </w:rPr>
        <w:t>миття басейнів і тротуарної плитки;</w:t>
      </w:r>
      <w:r w:rsidRPr="007B0B85">
        <w:rPr>
          <w:rFonts w:ascii="Times New Roman" w:hAnsi="Times New Roman" w:cs="Times New Roman"/>
          <w:sz w:val="28"/>
          <w:szCs w:val="28"/>
        </w:rPr>
        <w:t xml:space="preserve"> </w:t>
      </w:r>
      <w:r w:rsidRPr="007B0B85">
        <w:rPr>
          <w:rFonts w:ascii="Times New Roman" w:eastAsia="Times New Roman" w:hAnsi="Times New Roman" w:cs="Times New Roman"/>
          <w:sz w:val="28"/>
          <w:szCs w:val="28"/>
          <w:lang w:eastAsia="uk-UA"/>
        </w:rPr>
        <w:t>очищення та миття дахів і зовнішніх водостічних систем;</w:t>
      </w:r>
      <w:r w:rsidRPr="007B0B85">
        <w:rPr>
          <w:rFonts w:ascii="Times New Roman" w:hAnsi="Times New Roman" w:cs="Times New Roman"/>
          <w:sz w:val="28"/>
          <w:szCs w:val="28"/>
        </w:rPr>
        <w:t xml:space="preserve"> </w:t>
      </w:r>
      <w:r w:rsidRPr="007B0B85">
        <w:rPr>
          <w:rFonts w:ascii="Times New Roman" w:eastAsia="Times New Roman" w:hAnsi="Times New Roman" w:cs="Times New Roman"/>
          <w:sz w:val="28"/>
          <w:szCs w:val="28"/>
          <w:lang w:eastAsia="uk-UA"/>
        </w:rPr>
        <w:t>очищення дахів від снігу та обледеніння;</w:t>
      </w:r>
      <w:r w:rsidRPr="007B0B85">
        <w:rPr>
          <w:rFonts w:ascii="Times New Roman" w:hAnsi="Times New Roman" w:cs="Times New Roman"/>
          <w:sz w:val="28"/>
          <w:szCs w:val="28"/>
        </w:rPr>
        <w:t xml:space="preserve"> </w:t>
      </w:r>
      <w:r w:rsidRPr="007B0B8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прибирання та вивезення снігу;</w:t>
      </w:r>
      <w:r w:rsidRPr="007B0B85">
        <w:rPr>
          <w:rFonts w:ascii="Times New Roman" w:hAnsi="Times New Roman" w:cs="Times New Roman"/>
          <w:sz w:val="28"/>
          <w:szCs w:val="28"/>
        </w:rPr>
        <w:t xml:space="preserve"> </w:t>
      </w:r>
      <w:r w:rsidRPr="007B0B85">
        <w:rPr>
          <w:rFonts w:ascii="Times New Roman" w:eastAsia="Times New Roman" w:hAnsi="Times New Roman" w:cs="Times New Roman"/>
          <w:sz w:val="28"/>
          <w:szCs w:val="28"/>
          <w:lang w:eastAsia="uk-UA"/>
        </w:rPr>
        <w:t>чистка та дезінфекція санітарних зон;</w:t>
      </w:r>
      <w:r w:rsidRPr="007B0B85">
        <w:rPr>
          <w:rFonts w:ascii="Times New Roman" w:hAnsi="Times New Roman" w:cs="Times New Roman"/>
          <w:sz w:val="28"/>
          <w:szCs w:val="28"/>
        </w:rPr>
        <w:t xml:space="preserve"> </w:t>
      </w:r>
      <w:r w:rsidRPr="007B0B8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промисловий альпінізм. </w:t>
      </w:r>
      <w:r w:rsidRPr="007B0B85">
        <w:rPr>
          <w:rFonts w:ascii="Times New Roman" w:hAnsi="Times New Roman" w:cs="Times New Roman"/>
          <w:sz w:val="28"/>
          <w:szCs w:val="28"/>
          <w:shd w:val="clear" w:color="auto" w:fill="FFFFFF"/>
        </w:rPr>
        <w:t>Професійне прибирання враховує вимоги щодо догляду за приміщеннями та окремими речами, що не завжди забезпечується при побутовому домашньому прибиранні.</w:t>
      </w:r>
      <w:r w:rsidRPr="007B0B8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7B0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дарма зрос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тає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кількість суб’єктів господарювання і </w:t>
      </w:r>
      <w:proofErr w:type="spellStart"/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зайнятих</w:t>
      </w:r>
      <w:proofErr w:type="spellEnd"/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осіб у цій сфері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 разом із тим і кількість спорів між ними та замовниками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Його новина та неурегульованість є сприятливим для реалізації права сильної сторони насамперед у ці новій політиці, зловживаннях у інформаційній сфері, ускладнення захисту прав споживачів. На превеликий жаль розробок цього договору, окрім інформативного спрямування немає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навіть у сучасних виданнях із договірного права. 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сучасній цивілістиці в межах відкритих для широкого користування ресурсів проблемам правового регулювання клінінг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при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ділено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уваги навіть на постановочного чи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змістов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спрямувань, а лише довідково-рекламного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Проте цей договір заслуговує уваги як і йог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позитивного регулювання. Принаймні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ЦК У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 врегульовані договори, які рідше використовуються на практиці ніж договір клінінг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(рента).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Мета публікації привернути увагу науковців до розробки елементів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авовідносин, які виникають в разі його укладення та презентації авторського їх бачення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Об'єктом 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сама конструкція цього договірного інституту та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правовідносини, які виникають на підставі укладення договору клінінг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предметом - вимоги щодо договірних конструкцій цивільно-правового 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договору, положення законодавства, практика застосування договору </w:t>
      </w:r>
      <w:proofErr w:type="spellStart"/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клінінговим</w:t>
      </w:r>
      <w:proofErr w:type="spellEnd"/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наукова доктрина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2475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Основний матеріал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Прибирання як необхідна та доволі рутинна домашня робота має сво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прояви: соціальний щодо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розподілу та зближення сім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ї і виховання дітей , економічний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будь якому разі це праця яка підлягає оцінці, правовий - елемент права людини на гідний рівень життя; частина санітарного стану приміщень та критерій виваженого прийняття рішення про вс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новлення, відібрання дітей тощо, вимога до житлового приміщення. Вона і причина побутових конфліктів з розподілу та виконання домашніх обов'язків, навіть розпаду сімей тощо. Прибирання оцінюється також як елемент культури людини її світогляду, імператив щодо спів проживання окремих спільнот, наприклад проживання у гуртожитках, що 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дивно стало певною соціальною проблемою. Воно здійснюється як частина забезпечення побуту людини умов для професійної діяльності, спеціалізація праці.</w:t>
      </w:r>
    </w:p>
    <w:p w:rsidR="00C054C1" w:rsidRPr="00D01D03" w:rsidRDefault="00C054C1" w:rsidP="00C054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Професійне прибирання враховує вимоги щодо догляду за приміщення ми та </w:t>
      </w:r>
      <w:r w:rsidRPr="00914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окремими речами, що не завжди забезпечується при побутовому домашньому прибирання. </w:t>
      </w:r>
      <w:proofErr w:type="spellStart"/>
      <w:r w:rsidRPr="00914548">
        <w:rPr>
          <w:rFonts w:ascii="Times New Roman" w:hAnsi="Times New Roman" w:cs="Times New Roman"/>
          <w:sz w:val="28"/>
          <w:szCs w:val="28"/>
        </w:rPr>
        <w:t>Клінінг</w:t>
      </w:r>
      <w:proofErr w:type="spellEnd"/>
      <w:r w:rsidRPr="00914548">
        <w:rPr>
          <w:rFonts w:ascii="Times New Roman" w:hAnsi="Times New Roman" w:cs="Times New Roman"/>
          <w:sz w:val="28"/>
          <w:szCs w:val="28"/>
        </w:rPr>
        <w:t xml:space="preserve"> приміщень – витребувана наразі послуга, як високотехнологічний сучасний сервіс, що докорінно відрізняється від традиційних і  уже застарілих уявлень про наведення чистоти та їх утримання . Її переваги у </w:t>
      </w:r>
      <w:r w:rsidRPr="00D01D03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профес</w:t>
      </w:r>
      <w:r w:rsidRPr="00914548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ійності прибирання, вивільненні часу для </w:t>
      </w:r>
      <w:r w:rsidRPr="00D01D03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основно</w:t>
      </w:r>
      <w:r w:rsidRPr="00914548">
        <w:rPr>
          <w:rFonts w:ascii="Times New Roman" w:eastAsia="Times New Roman" w:hAnsi="Times New Roman" w:cs="Times New Roman"/>
          <w:sz w:val="28"/>
          <w:szCs w:val="28"/>
          <w:lang w:eastAsia="uk-UA"/>
        </w:rPr>
        <w:t>ї професійної чи іншої</w:t>
      </w:r>
      <w:r w:rsidRPr="00D01D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</w:t>
      </w:r>
      <w:r w:rsidRPr="0091454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D01D03">
        <w:rPr>
          <w:rFonts w:ascii="Times New Roman" w:eastAsia="Times New Roman" w:hAnsi="Times New Roman" w:cs="Times New Roman"/>
          <w:sz w:val="28"/>
          <w:szCs w:val="28"/>
          <w:lang w:eastAsia="uk-UA"/>
        </w:rPr>
        <w:t>яльност</w:t>
      </w:r>
      <w:r w:rsidRPr="00914548">
        <w:rPr>
          <w:rFonts w:ascii="Times New Roman" w:eastAsia="Times New Roman" w:hAnsi="Times New Roman" w:cs="Times New Roman"/>
          <w:sz w:val="28"/>
          <w:szCs w:val="28"/>
          <w:lang w:eastAsia="uk-UA"/>
        </w:rPr>
        <w:t>і, абстрагування від турбот і проблем</w:t>
      </w:r>
      <w:r w:rsidRPr="00D01D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14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побуту та запобігання конфліктам на побутовому </w:t>
      </w:r>
      <w:proofErr w:type="spellStart"/>
      <w:r w:rsidRPr="0091454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підгрунтті</w:t>
      </w:r>
      <w:proofErr w:type="spellEnd"/>
      <w:r w:rsidRPr="00914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D01D03">
        <w:rPr>
          <w:rFonts w:ascii="Times New Roman" w:eastAsia="Times New Roman" w:hAnsi="Times New Roman" w:cs="Times New Roman"/>
          <w:sz w:val="28"/>
          <w:szCs w:val="28"/>
          <w:lang w:eastAsia="uk-UA"/>
        </w:rPr>
        <w:t>гарант</w:t>
      </w:r>
      <w:r w:rsidRPr="00914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ованої </w:t>
      </w:r>
      <w:r w:rsidRPr="00D01D03">
        <w:rPr>
          <w:rFonts w:ascii="Times New Roman" w:eastAsia="Times New Roman" w:hAnsi="Times New Roman" w:cs="Times New Roman"/>
          <w:sz w:val="28"/>
          <w:szCs w:val="28"/>
          <w:lang w:eastAsia="uk-UA"/>
        </w:rPr>
        <w:t>в</w:t>
      </w:r>
      <w:r w:rsidRPr="0091454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D01D03">
        <w:rPr>
          <w:rFonts w:ascii="Times New Roman" w:eastAsia="Times New Roman" w:hAnsi="Times New Roman" w:cs="Times New Roman"/>
          <w:sz w:val="28"/>
          <w:szCs w:val="28"/>
          <w:lang w:eastAsia="uk-UA"/>
        </w:rPr>
        <w:t>со</w:t>
      </w:r>
      <w:r w:rsidRPr="00914548">
        <w:rPr>
          <w:rFonts w:ascii="Times New Roman" w:eastAsia="Times New Roman" w:hAnsi="Times New Roman" w:cs="Times New Roman"/>
          <w:sz w:val="28"/>
          <w:szCs w:val="28"/>
          <w:lang w:eastAsia="uk-UA"/>
        </w:rPr>
        <w:t>кій якості</w:t>
      </w:r>
      <w:r w:rsidRPr="00D01D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D01D03">
        <w:rPr>
          <w:rFonts w:ascii="Times New Roman" w:eastAsia="Times New Roman" w:hAnsi="Times New Roman" w:cs="Times New Roman"/>
          <w:sz w:val="28"/>
          <w:szCs w:val="28"/>
          <w:lang w:eastAsia="uk-UA"/>
        </w:rPr>
        <w:t>кл</w:t>
      </w:r>
      <w:r w:rsidRPr="0091454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D01D03">
        <w:rPr>
          <w:rFonts w:ascii="Times New Roman" w:eastAsia="Times New Roman" w:hAnsi="Times New Roman" w:cs="Times New Roman"/>
          <w:sz w:val="28"/>
          <w:szCs w:val="28"/>
          <w:lang w:eastAsia="uk-UA"/>
        </w:rPr>
        <w:t>н</w:t>
      </w:r>
      <w:r w:rsidRPr="0091454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D01D03">
        <w:rPr>
          <w:rFonts w:ascii="Times New Roman" w:eastAsia="Times New Roman" w:hAnsi="Times New Roman" w:cs="Times New Roman"/>
          <w:sz w:val="28"/>
          <w:szCs w:val="28"/>
          <w:lang w:eastAsia="uk-UA"/>
        </w:rPr>
        <w:t>нгов</w:t>
      </w:r>
      <w:r w:rsidRPr="00914548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Pr="00D01D03">
        <w:rPr>
          <w:rFonts w:ascii="Times New Roman" w:eastAsia="Times New Roman" w:hAnsi="Times New Roman" w:cs="Times New Roman"/>
          <w:sz w:val="28"/>
          <w:szCs w:val="28"/>
          <w:lang w:eastAsia="uk-UA"/>
        </w:rPr>
        <w:t>х</w:t>
      </w:r>
      <w:proofErr w:type="spellEnd"/>
      <w:r w:rsidRPr="00D01D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914548"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Pr="00D01D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слуг, </w:t>
      </w:r>
      <w:r w:rsidRPr="00914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їх доступності за рахунок прогресивних професійних технологій і техніки, економії на придбання </w:t>
      </w:r>
      <w:r w:rsidRPr="00D01D03">
        <w:rPr>
          <w:rFonts w:ascii="Times New Roman" w:eastAsia="Times New Roman" w:hAnsi="Times New Roman" w:cs="Times New Roman"/>
          <w:sz w:val="28"/>
          <w:szCs w:val="28"/>
          <w:lang w:eastAsia="uk-UA"/>
        </w:rPr>
        <w:t>об</w:t>
      </w:r>
      <w:r w:rsidRPr="00914548">
        <w:rPr>
          <w:rFonts w:ascii="Times New Roman" w:eastAsia="Times New Roman" w:hAnsi="Times New Roman" w:cs="Times New Roman"/>
          <w:sz w:val="28"/>
          <w:szCs w:val="28"/>
          <w:lang w:eastAsia="uk-UA"/>
        </w:rPr>
        <w:t>ладнання для прибирання</w:t>
      </w:r>
      <w:r w:rsidRPr="00D01D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Pr="00914548">
        <w:rPr>
          <w:rFonts w:ascii="Times New Roman" w:eastAsia="Times New Roman" w:hAnsi="Times New Roman" w:cs="Times New Roman"/>
          <w:sz w:val="28"/>
          <w:szCs w:val="28"/>
          <w:lang w:eastAsia="uk-UA"/>
        </w:rPr>
        <w:t>витратни</w:t>
      </w:r>
      <w:r w:rsidRPr="00D01D03">
        <w:rPr>
          <w:rFonts w:ascii="Times New Roman" w:eastAsia="Times New Roman" w:hAnsi="Times New Roman" w:cs="Times New Roman"/>
          <w:sz w:val="28"/>
          <w:szCs w:val="28"/>
          <w:lang w:eastAsia="uk-UA"/>
        </w:rPr>
        <w:t>х матер</w:t>
      </w:r>
      <w:r w:rsidRPr="0091454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D01D03">
        <w:rPr>
          <w:rFonts w:ascii="Times New Roman" w:eastAsia="Times New Roman" w:hAnsi="Times New Roman" w:cs="Times New Roman"/>
          <w:sz w:val="28"/>
          <w:szCs w:val="28"/>
          <w:lang w:eastAsia="uk-UA"/>
        </w:rPr>
        <w:t>ал</w:t>
      </w:r>
      <w:r w:rsidRPr="00914548"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D01D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в, </w:t>
      </w:r>
      <w:r w:rsidRPr="0091454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підвищення самооцінки і</w:t>
      </w:r>
      <w:r w:rsidRPr="00D01D0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престиж</w:t>
      </w:r>
      <w:r w:rsidRPr="00914548">
        <w:rPr>
          <w:rFonts w:ascii="Times New Roman" w:eastAsia="Times New Roman" w:hAnsi="Times New Roman" w:cs="Times New Roman"/>
          <w:sz w:val="28"/>
          <w:szCs w:val="28"/>
          <w:lang w:eastAsia="uk-UA"/>
        </w:rPr>
        <w:t>у від звільнення від рутини</w:t>
      </w:r>
      <w:r w:rsidRPr="00D01D0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C054C1" w:rsidRPr="00914548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4548">
        <w:rPr>
          <w:rFonts w:ascii="Times New Roman" w:hAnsi="Times New Roman" w:cs="Times New Roman"/>
          <w:sz w:val="28"/>
          <w:szCs w:val="28"/>
          <w:shd w:val="clear" w:color="auto" w:fill="FFFFFF"/>
        </w:rPr>
        <w:t>В Україні сформувався сегмент ринку клінінгу, на нього є попит і цього ігнорувати не можна. Його правовою формою є договір: як підстава виникнення правовідносин між суб’єктом їх надання (виконавцем) та клієнтом-замовником. У цьому аспекті він вкладається у алгоритм договору, який передбачено ст. 909 ЦК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914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тобто договору з надання послуг. Принаймні не йдеться про створення нового </w:t>
      </w:r>
      <w:proofErr w:type="spellStart"/>
      <w:r w:rsidRPr="00914548">
        <w:rPr>
          <w:rFonts w:ascii="Times New Roman" w:hAnsi="Times New Roman" w:cs="Times New Roman"/>
          <w:sz w:val="28"/>
          <w:szCs w:val="28"/>
          <w:shd w:val="clear" w:color="auto" w:fill="FFFFFF"/>
        </w:rPr>
        <w:t>оречевленого</w:t>
      </w:r>
      <w:proofErr w:type="spellEnd"/>
      <w:r w:rsidRPr="00914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продукту, а лише про підтримання у належному стані приміщення, зокрема житла чи підсобного, виробничого приміщення, їх частини.   </w:t>
      </w:r>
    </w:p>
    <w:p w:rsidR="00C054C1" w:rsidRPr="007B0B85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14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Термінологічно </w:t>
      </w:r>
      <w:proofErr w:type="spellStart"/>
      <w:r w:rsidRPr="00914548">
        <w:rPr>
          <w:rFonts w:ascii="Times New Roman" w:hAnsi="Times New Roman" w:cs="Times New Roman"/>
          <w:sz w:val="28"/>
          <w:szCs w:val="28"/>
          <w:shd w:val="clear" w:color="auto" w:fill="FFFFFF"/>
        </w:rPr>
        <w:t>клінінг</w:t>
      </w:r>
      <w:proofErr w:type="spellEnd"/>
      <w:r w:rsidRPr="009145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походить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від </w:t>
      </w:r>
      <w:r w:rsidRPr="00035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англійського </w:t>
      </w:r>
      <w:proofErr w:type="spellStart"/>
      <w:r w:rsidRPr="00035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cleaning</w:t>
      </w:r>
      <w:proofErr w:type="spellEnd"/>
      <w:r w:rsidRPr="007B0B8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EFEFE"/>
        </w:rPr>
        <w:t>–</w:t>
      </w:r>
      <w:r w:rsidRPr="007B0B85">
        <w:rPr>
          <w:rFonts w:ascii="Times New Roman" w:hAnsi="Times New Roman" w:cs="Times New Roman"/>
          <w:sz w:val="28"/>
          <w:szCs w:val="28"/>
          <w:shd w:val="clear" w:color="auto" w:fill="FEFEFE"/>
        </w:rPr>
        <w:t xml:space="preserve"> чистити, прибирати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міняти його на щось інше в умовах адаптації законодавства і правн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термінологі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потреби нема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Наразі нічого дивного у англомовній назві та правничій термінології не вбачається: во</w:t>
      </w:r>
      <w:r w:rsidRPr="007B0B85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B0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зрозуміл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B0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 у так йменується у більшості країн ринкової економіки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закріпилась у лексиці</w:t>
      </w:r>
      <w:r w:rsidRPr="007B0B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зауважити,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що національне законодавство окрім загальних положень про послуги та глави 73 ЦК України окремо ці відносини не регулює і не забезпечує у цій частині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достатній 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регулятивний вплив.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Опосередковано, у разі якщо замовником є фізична особа, цей договір підпадає під Закон України «Про захист прав споживачів»</w:t>
      </w:r>
      <w:r w:rsidRPr="00B319C3">
        <w:rPr>
          <w:rStyle w:val="aa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Pr="00F726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Pr="00F726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 споживчий договір (ч.6 ст.1 цього закону)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 цей договір є непойменовани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і віддани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мононормативному регулюванню 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розсуд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клінінгови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proofErr w:type="spellEnd"/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компані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чи окреми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фізични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б, які як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само зайняті, при 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тому не завжди суб'єкти підприємництва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спеціалізується на 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такій діяльності.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Такі компанії мають свої типові договори та додатки до них із розцінками та певні послуги та їх обсяг і моделюють відносини за договором про приєднання.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Самозайняті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особи виходять із звичаїв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джельтменських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 особливо у складний період масового безробіття та безгрошів’я.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1AA">
        <w:rPr>
          <w:rFonts w:ascii="Times New Roman" w:hAnsi="Times New Roman" w:cs="Times New Roman"/>
          <w:color w:val="000000"/>
          <w:sz w:val="28"/>
          <w:szCs w:val="28"/>
        </w:rPr>
        <w:t xml:space="preserve">Сторонами договору про надання послуг є замовник і виконавець. Замовником є особа 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>юридична і фізична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 xml:space="preserve">, що </w:t>
      </w:r>
      <w:r>
        <w:rPr>
          <w:rFonts w:ascii="Times New Roman" w:hAnsi="Times New Roman" w:cs="Times New Roman"/>
          <w:color w:val="000000"/>
          <w:sz w:val="28"/>
          <w:szCs w:val="28"/>
        </w:rPr>
        <w:t>має потребу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прибиранні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 xml:space="preserve">, замовляє її надання на умовах, зазначених у договорі, контролює надання послуги і оплачує її. </w:t>
      </w:r>
      <w:r>
        <w:rPr>
          <w:rFonts w:ascii="Times New Roman" w:hAnsi="Times New Roman" w:cs="Times New Roman"/>
          <w:color w:val="000000"/>
          <w:sz w:val="28"/>
          <w:szCs w:val="28"/>
        </w:rPr>
        <w:t>При тому правове становище замовника є кваліфікуючим для такого договору. Я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>кщо надання послуги замовляє фізична особа для особистих потреб, безпосередньо не пов</w:t>
      </w:r>
      <w:r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>язаних з підприємницькою діяльністю або виконанням обов</w:t>
      </w:r>
      <w:r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 xml:space="preserve">язків найманого працівника, такий замовник набуває статусу споживача із поширенням на нього законодавства про захист прав споживачів; інші особи, що замовляють надання послуг з іншою метою (не для особистого споживання), вважаються замовниками, проте не споживачами. 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21AA">
        <w:rPr>
          <w:rFonts w:ascii="Times New Roman" w:hAnsi="Times New Roman" w:cs="Times New Roman"/>
          <w:color w:val="000000"/>
          <w:sz w:val="28"/>
          <w:szCs w:val="28"/>
        </w:rPr>
        <w:t xml:space="preserve">Виконавцем за загальними положеннями ЦК, як і замовником, може бути будь-яка юридична або фізична особа. </w:t>
      </w:r>
      <w:r>
        <w:rPr>
          <w:rFonts w:ascii="Times New Roman" w:hAnsi="Times New Roman" w:cs="Times New Roman"/>
          <w:color w:val="000000"/>
          <w:sz w:val="28"/>
          <w:szCs w:val="28"/>
        </w:rPr>
        <w:t>Згідно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 xml:space="preserve"> ст. 1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>у України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>Про житлово-комунальні послуги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>виконавець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7262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Pr="00F7262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 xml:space="preserve"> суб</w:t>
      </w:r>
      <w:r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>єкт господарювання, предметом діяльності якого є надання житлово-комунальних послуг споживачу відповідно до умов договору. Закон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України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>Про захист прав споживачів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 xml:space="preserve"> та інші акти законодавства теж акцентують на наявності у виконавця статусу суб</w:t>
      </w:r>
      <w:r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>єкта господарської (підприємницької) діяльності.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Такий статус – запорука професійного ставлення до своєї діяльності, особливого її значення як різновиду 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>господарської підприємницької діяльності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 xml:space="preserve">ст.ст.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>, 42 ГК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України</w:t>
      </w:r>
      <w:r w:rsidRPr="00F7262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Pr="00F72623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що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>, здійснюється самостійно, ініціативно, систематично, на власний ризик з метою досягнення економічних і соціальних результатів та одержання прибутку</w:t>
      </w:r>
      <w:r>
        <w:rPr>
          <w:rFonts w:ascii="Times New Roman" w:hAnsi="Times New Roman" w:cs="Times New Roman"/>
          <w:color w:val="000000"/>
          <w:sz w:val="28"/>
          <w:szCs w:val="28"/>
        </w:rPr>
        <w:t>. Виконавець у такому разі –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платник податку та регуляторного впливу</w:t>
      </w:r>
      <w:r w:rsidRPr="009321A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В деяких країнах тут встановлені імперативи – тільки суб’єкт господарювання. Якщо законодавство України і практика лояльно ставляться до виконавців не суб’єктів господарської діяльності, то у інших країнах це розглядається як заборонена діяльність.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Україні близьким за наслідками є толока, яка практикується при прибиранні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новозведених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чи відремонтованих приміщень зусиллями бли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зьких чи колег по роботі. Традиційними є «суботники», які мають на меті прибирання та упорядкування значних територій зусиллями громадськості. Зазвичай подякою за таку послугу є частування у виді товариської вечері (пікніка).</w:t>
      </w:r>
    </w:p>
    <w:p w:rsidR="00C054C1" w:rsidRPr="00035254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Принциповим для визначення місця є його предмет.</w:t>
      </w:r>
      <w:r w:rsidRPr="00DC4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Як уже зазначалося, за своєю юридичної природою договір клінінгу тяжіє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договорів із надання послуг, що зумовлює його основні елементи: предмет, строк, ціну, місце надання послуги.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Щодо першого, то йдеться про послугу</w:t>
      </w:r>
      <w:r w:rsidRPr="00DC4CBE">
        <w:rPr>
          <w:rFonts w:ascii="Arial" w:hAnsi="Arial" w:cs="Arial"/>
          <w:color w:val="000000"/>
          <w:sz w:val="13"/>
          <w:szCs w:val="1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DC4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иконання</w:t>
      </w:r>
      <w:r w:rsidRPr="00DC4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комплекс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DC4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DC4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Pr="00DC4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 прибирання</w:t>
      </w:r>
      <w:r w:rsidRPr="00DC4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</w:t>
      </w:r>
      <w:r w:rsidRPr="00DC4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</w:t>
      </w:r>
      <w:r w:rsidRPr="00DC4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DC4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DC4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мовника, що здебільшого окремо</w:t>
      </w:r>
      <w:r w:rsidRPr="00DC4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уточнюєть</w:t>
      </w:r>
      <w:r w:rsidRPr="00DC4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додатку</w:t>
      </w:r>
      <w:r w:rsidRPr="00DC4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</w:t>
      </w:r>
      <w:r w:rsidRPr="00DC4C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договору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Йдеться про прибирання </w:t>
      </w:r>
      <w:r w:rsidRPr="00035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офісів або квартир, підземних парк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увань</w:t>
      </w:r>
      <w:r w:rsidRPr="00035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торговельних залів або складів, барів і ресторанів, промислових кухонь або виробничих приміщень і прилеглих до них територій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час відсутності персоналу (вихідні дні, перериви у роботі, спеціально відведені санітарні години тощо)</w:t>
      </w:r>
      <w:r w:rsidRPr="00035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Йдеться про</w:t>
      </w:r>
      <w:r w:rsidRPr="00035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фактичну послугу: як об'єкт цивільних правовідносин,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що</w:t>
      </w:r>
      <w:r w:rsidRPr="000352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договірному праві трансформуються у предмет договору. Якщо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розроблена 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доктрина послуг і їх конститутивні та </w:t>
      </w:r>
      <w:proofErr w:type="spellStart"/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варіантивні</w:t>
      </w:r>
      <w:proofErr w:type="spellEnd"/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ознаки у оптимальному чи розширеному доктринальному тлумачення, то фактичні послуги розроблені поверхово.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основу того, можуть бути покладені законодавчі підходи.</w:t>
      </w:r>
    </w:p>
    <w:p w:rsidR="00C054C1" w:rsidRPr="0096261E" w:rsidRDefault="00C054C1" w:rsidP="00C054C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Раніше </w:t>
      </w:r>
      <w:r w:rsidRPr="003D0BA3">
        <w:rPr>
          <w:color w:val="000000"/>
          <w:sz w:val="28"/>
          <w:szCs w:val="28"/>
        </w:rPr>
        <w:t xml:space="preserve">для виконання </w:t>
      </w:r>
      <w:proofErr w:type="spellStart"/>
      <w:r w:rsidRPr="003D0BA3">
        <w:rPr>
          <w:color w:val="000000"/>
          <w:sz w:val="28"/>
          <w:szCs w:val="28"/>
        </w:rPr>
        <w:t>клінінгових</w:t>
      </w:r>
      <w:proofErr w:type="spellEnd"/>
      <w:r w:rsidRPr="003D0BA3">
        <w:rPr>
          <w:color w:val="000000"/>
          <w:sz w:val="28"/>
          <w:szCs w:val="28"/>
        </w:rPr>
        <w:t xml:space="preserve"> робіт </w:t>
      </w:r>
      <w:r>
        <w:rPr>
          <w:color w:val="000000"/>
          <w:sz w:val="28"/>
          <w:szCs w:val="28"/>
        </w:rPr>
        <w:t>виконавці</w:t>
      </w:r>
      <w:r w:rsidRPr="003D0BA3">
        <w:rPr>
          <w:color w:val="000000"/>
          <w:sz w:val="28"/>
          <w:szCs w:val="28"/>
        </w:rPr>
        <w:t xml:space="preserve"> могли отримати необов'язкову ліцензію «Експлуатація інженерних інфраструктур міст та інших населених пунктів», </w:t>
      </w:r>
      <w:r>
        <w:rPr>
          <w:color w:val="000000"/>
          <w:sz w:val="28"/>
          <w:szCs w:val="28"/>
        </w:rPr>
        <w:t>як</w:t>
      </w:r>
      <w:r w:rsidRPr="003D0BA3">
        <w:rPr>
          <w:color w:val="000000"/>
          <w:sz w:val="28"/>
          <w:szCs w:val="28"/>
        </w:rPr>
        <w:t xml:space="preserve"> аргумент</w:t>
      </w:r>
      <w:r>
        <w:rPr>
          <w:color w:val="000000"/>
          <w:sz w:val="28"/>
          <w:szCs w:val="28"/>
        </w:rPr>
        <w:t xml:space="preserve"> підстави дії на ринку для клієнта</w:t>
      </w:r>
      <w:r w:rsidRPr="003D0BA3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Наразі ці</w:t>
      </w:r>
      <w:r w:rsidRPr="003D0BA3">
        <w:rPr>
          <w:color w:val="000000"/>
          <w:sz w:val="28"/>
          <w:szCs w:val="28"/>
        </w:rPr>
        <w:t xml:space="preserve"> дію підпадають </w:t>
      </w:r>
      <w:r>
        <w:rPr>
          <w:color w:val="000000"/>
          <w:sz w:val="28"/>
          <w:szCs w:val="28"/>
        </w:rPr>
        <w:t>під</w:t>
      </w:r>
      <w:r w:rsidRPr="003D0BA3">
        <w:rPr>
          <w:color w:val="000000"/>
          <w:sz w:val="28"/>
          <w:szCs w:val="28"/>
        </w:rPr>
        <w:t xml:space="preserve"> ремонтні роботи</w:t>
      </w:r>
      <w:r>
        <w:rPr>
          <w:color w:val="000000"/>
          <w:sz w:val="28"/>
          <w:szCs w:val="28"/>
        </w:rPr>
        <w:t xml:space="preserve"> і</w:t>
      </w:r>
      <w:r w:rsidRPr="003D0BA3">
        <w:rPr>
          <w:color w:val="000000"/>
          <w:sz w:val="28"/>
          <w:szCs w:val="28"/>
        </w:rPr>
        <w:t xml:space="preserve"> ліцензію на </w:t>
      </w:r>
      <w:proofErr w:type="spellStart"/>
      <w:r w:rsidRPr="003D0BA3">
        <w:rPr>
          <w:color w:val="000000"/>
          <w:sz w:val="28"/>
          <w:szCs w:val="28"/>
        </w:rPr>
        <w:t>клінінгову</w:t>
      </w:r>
      <w:proofErr w:type="spellEnd"/>
      <w:r w:rsidRPr="003D0BA3">
        <w:rPr>
          <w:color w:val="000000"/>
          <w:sz w:val="28"/>
          <w:szCs w:val="28"/>
        </w:rPr>
        <w:t xml:space="preserve"> діяльність отримувати не потрібно.</w:t>
      </w:r>
      <w:r>
        <w:rPr>
          <w:color w:val="000000"/>
          <w:sz w:val="28"/>
          <w:szCs w:val="28"/>
        </w:rPr>
        <w:t xml:space="preserve"> </w:t>
      </w:r>
      <w:r w:rsidRPr="003D0BA3">
        <w:rPr>
          <w:color w:val="000000"/>
          <w:sz w:val="28"/>
          <w:szCs w:val="28"/>
        </w:rPr>
        <w:t xml:space="preserve">ДСТ Р 51870-2002 </w:t>
      </w:r>
      <w:r>
        <w:rPr>
          <w:color w:val="000000"/>
          <w:sz w:val="28"/>
          <w:szCs w:val="28"/>
        </w:rPr>
        <w:t xml:space="preserve">РФ </w:t>
      </w:r>
      <w:r w:rsidRPr="003D0BA3">
        <w:rPr>
          <w:color w:val="000000"/>
          <w:sz w:val="28"/>
          <w:szCs w:val="28"/>
        </w:rPr>
        <w:t xml:space="preserve">- «Послуги </w:t>
      </w:r>
      <w:r w:rsidRPr="0096261E">
        <w:rPr>
          <w:color w:val="000000"/>
          <w:sz w:val="28"/>
          <w:szCs w:val="28"/>
        </w:rPr>
        <w:t>побутові. Послуги з прибирання будинків і споруд»</w:t>
      </w:r>
      <w:r w:rsidRPr="00FF587D">
        <w:rPr>
          <w:color w:val="000000"/>
          <w:sz w:val="28"/>
          <w:szCs w:val="28"/>
          <w:lang w:val="ru-RU"/>
        </w:rPr>
        <w:t xml:space="preserve"> [2] </w:t>
      </w:r>
      <w:r w:rsidRPr="0096261E">
        <w:rPr>
          <w:color w:val="000000"/>
          <w:sz w:val="28"/>
          <w:szCs w:val="28"/>
        </w:rPr>
        <w:t xml:space="preserve">як стандарт містить перелік заходів щодо прибирання й догляду за поверхнями, а також вимоги до якості прибраних поверхонь. </w:t>
      </w:r>
    </w:p>
    <w:p w:rsidR="00C054C1" w:rsidRDefault="00C054C1" w:rsidP="00C054C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96261E">
        <w:rPr>
          <w:color w:val="000000"/>
          <w:sz w:val="28"/>
          <w:szCs w:val="28"/>
        </w:rPr>
        <w:t xml:space="preserve">Ділова практика </w:t>
      </w:r>
      <w:r>
        <w:rPr>
          <w:color w:val="000000"/>
          <w:sz w:val="28"/>
          <w:szCs w:val="28"/>
        </w:rPr>
        <w:t xml:space="preserve">надання таких послуг </w:t>
      </w:r>
      <w:r w:rsidRPr="0096261E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>рубіжними</w:t>
      </w:r>
      <w:r w:rsidRPr="0096261E">
        <w:rPr>
          <w:color w:val="000000"/>
          <w:sz w:val="28"/>
          <w:szCs w:val="28"/>
        </w:rPr>
        <w:t xml:space="preserve"> компаніями</w:t>
      </w:r>
      <w:r>
        <w:rPr>
          <w:color w:val="000000"/>
          <w:sz w:val="28"/>
          <w:szCs w:val="28"/>
        </w:rPr>
        <w:t xml:space="preserve"> опирається на підтверджену професійність персоналу і наявність його підготовки </w:t>
      </w:r>
      <w:r w:rsidRPr="0096261E">
        <w:rPr>
          <w:color w:val="000000"/>
          <w:sz w:val="28"/>
          <w:szCs w:val="28"/>
        </w:rPr>
        <w:t xml:space="preserve">за програмою хоча б однієї з декількох впливових західних професійних організацій в галузі клінінгу, наприклад Британського інституту </w:t>
      </w:r>
      <w:proofErr w:type="spellStart"/>
      <w:r w:rsidRPr="0096261E">
        <w:rPr>
          <w:color w:val="000000"/>
          <w:sz w:val="28"/>
          <w:szCs w:val="28"/>
        </w:rPr>
        <w:t>прибиральних</w:t>
      </w:r>
      <w:proofErr w:type="spellEnd"/>
      <w:r w:rsidRPr="0096261E">
        <w:rPr>
          <w:color w:val="000000"/>
          <w:sz w:val="28"/>
          <w:szCs w:val="28"/>
        </w:rPr>
        <w:t xml:space="preserve"> наук (BICS). </w:t>
      </w:r>
      <w:r>
        <w:rPr>
          <w:color w:val="000000"/>
          <w:sz w:val="28"/>
          <w:szCs w:val="28"/>
        </w:rPr>
        <w:t>Його слухачі п</w:t>
      </w:r>
      <w:r w:rsidRPr="0096261E">
        <w:rPr>
          <w:color w:val="000000"/>
          <w:sz w:val="28"/>
          <w:szCs w:val="28"/>
        </w:rPr>
        <w:t>ісля складання кваліфікаційних іспитів слухачі одержують сертифікати BICS першого або другого ступеня. Навчання проходить з тридцяти загальноприйнятих тем по системі СОРС BICS.</w:t>
      </w:r>
      <w:r>
        <w:rPr>
          <w:color w:val="000000"/>
          <w:sz w:val="28"/>
          <w:szCs w:val="28"/>
        </w:rPr>
        <w:t xml:space="preserve"> </w:t>
      </w:r>
      <w:r w:rsidRPr="00EA5562">
        <w:rPr>
          <w:rStyle w:val="a4"/>
          <w:color w:val="000000"/>
          <w:sz w:val="28"/>
          <w:szCs w:val="28"/>
        </w:rPr>
        <w:t>Приклад:</w:t>
      </w:r>
      <w:r>
        <w:rPr>
          <w:rStyle w:val="a4"/>
          <w:color w:val="000000"/>
          <w:sz w:val="28"/>
          <w:szCs w:val="28"/>
        </w:rPr>
        <w:t xml:space="preserve"> </w:t>
      </w:r>
      <w:r w:rsidRPr="0096261E">
        <w:rPr>
          <w:color w:val="000000"/>
          <w:sz w:val="28"/>
          <w:szCs w:val="28"/>
        </w:rPr>
        <w:t>А2 - миття підлоги одним розчином;</w:t>
      </w:r>
      <w:r>
        <w:rPr>
          <w:color w:val="000000"/>
          <w:sz w:val="28"/>
          <w:szCs w:val="28"/>
        </w:rPr>
        <w:t xml:space="preserve"> </w:t>
      </w:r>
      <w:r w:rsidRPr="0096261E">
        <w:rPr>
          <w:color w:val="000000"/>
          <w:sz w:val="28"/>
          <w:szCs w:val="28"/>
        </w:rPr>
        <w:t>А4 - натирання підлоги;</w:t>
      </w:r>
      <w:r>
        <w:rPr>
          <w:color w:val="000000"/>
          <w:sz w:val="28"/>
          <w:szCs w:val="28"/>
        </w:rPr>
        <w:t xml:space="preserve"> </w:t>
      </w:r>
      <w:r w:rsidRPr="0096261E">
        <w:rPr>
          <w:color w:val="000000"/>
          <w:sz w:val="28"/>
          <w:szCs w:val="28"/>
        </w:rPr>
        <w:t>В2 - екстракція килимового покриття гарячою водою (розчином);</w:t>
      </w:r>
      <w:r>
        <w:rPr>
          <w:color w:val="000000"/>
          <w:sz w:val="28"/>
          <w:szCs w:val="28"/>
        </w:rPr>
        <w:t xml:space="preserve"> </w:t>
      </w:r>
      <w:r w:rsidRPr="0096261E">
        <w:rPr>
          <w:color w:val="000000"/>
          <w:sz w:val="28"/>
          <w:szCs w:val="28"/>
        </w:rPr>
        <w:t>В4 - чищення (килимів) звичайним шампунем;</w:t>
      </w:r>
      <w:r>
        <w:rPr>
          <w:color w:val="000000"/>
          <w:sz w:val="28"/>
          <w:szCs w:val="28"/>
        </w:rPr>
        <w:t xml:space="preserve"> </w:t>
      </w:r>
      <w:r w:rsidRPr="0096261E">
        <w:rPr>
          <w:color w:val="000000"/>
          <w:sz w:val="28"/>
          <w:szCs w:val="28"/>
        </w:rPr>
        <w:t>З2 - миття стін;</w:t>
      </w:r>
      <w:r>
        <w:rPr>
          <w:color w:val="000000"/>
          <w:sz w:val="28"/>
          <w:szCs w:val="28"/>
        </w:rPr>
        <w:t xml:space="preserve"> </w:t>
      </w:r>
      <w:r w:rsidRPr="0096261E">
        <w:rPr>
          <w:color w:val="000000"/>
          <w:sz w:val="28"/>
          <w:szCs w:val="28"/>
        </w:rPr>
        <w:t>СЗ - миття вікон;</w:t>
      </w:r>
      <w:r>
        <w:rPr>
          <w:color w:val="000000"/>
          <w:sz w:val="28"/>
          <w:szCs w:val="28"/>
        </w:rPr>
        <w:t xml:space="preserve"> </w:t>
      </w:r>
      <w:r w:rsidRPr="0096261E">
        <w:rPr>
          <w:color w:val="000000"/>
          <w:sz w:val="28"/>
          <w:szCs w:val="28"/>
        </w:rPr>
        <w:t xml:space="preserve">D1 - видалення пилу, вологе протирання, миття й застосування </w:t>
      </w:r>
      <w:proofErr w:type="spellStart"/>
      <w:r w:rsidRPr="0096261E">
        <w:rPr>
          <w:color w:val="000000"/>
          <w:sz w:val="28"/>
          <w:szCs w:val="28"/>
        </w:rPr>
        <w:t>поліролі</w:t>
      </w:r>
      <w:proofErr w:type="spellEnd"/>
      <w:r w:rsidRPr="0096261E">
        <w:rPr>
          <w:color w:val="000000"/>
          <w:sz w:val="28"/>
          <w:szCs w:val="28"/>
        </w:rPr>
        <w:t xml:space="preserve"> для різних поверхонь;</w:t>
      </w:r>
      <w:r>
        <w:rPr>
          <w:color w:val="000000"/>
          <w:sz w:val="28"/>
          <w:szCs w:val="28"/>
        </w:rPr>
        <w:t xml:space="preserve"> </w:t>
      </w:r>
      <w:r w:rsidRPr="0096261E">
        <w:rPr>
          <w:color w:val="000000"/>
          <w:sz w:val="28"/>
          <w:szCs w:val="28"/>
        </w:rPr>
        <w:t>D2 - чищення оббивки меблів;</w:t>
      </w:r>
      <w:r>
        <w:rPr>
          <w:color w:val="000000"/>
          <w:sz w:val="28"/>
          <w:szCs w:val="28"/>
        </w:rPr>
        <w:t xml:space="preserve"> </w:t>
      </w:r>
      <w:r w:rsidRPr="0096261E">
        <w:rPr>
          <w:color w:val="000000"/>
          <w:sz w:val="28"/>
          <w:szCs w:val="28"/>
        </w:rPr>
        <w:t>Е1 - виведення плям (з килимових покриттів);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96261E">
        <w:rPr>
          <w:color w:val="000000"/>
          <w:sz w:val="28"/>
          <w:szCs w:val="28"/>
        </w:rPr>
        <w:t>ЕЗ</w:t>
      </w:r>
      <w:proofErr w:type="spellEnd"/>
      <w:r w:rsidRPr="0096261E">
        <w:rPr>
          <w:color w:val="000000"/>
          <w:sz w:val="28"/>
          <w:szCs w:val="28"/>
        </w:rPr>
        <w:t xml:space="preserve"> - очищення персональних комп'ютерів.</w:t>
      </w:r>
      <w:r>
        <w:rPr>
          <w:color w:val="000000"/>
          <w:sz w:val="28"/>
          <w:szCs w:val="28"/>
        </w:rPr>
        <w:t xml:space="preserve"> Якщо у виконавця є</w:t>
      </w:r>
      <w:r w:rsidRPr="0096261E">
        <w:rPr>
          <w:color w:val="000000"/>
          <w:sz w:val="28"/>
          <w:szCs w:val="28"/>
        </w:rPr>
        <w:t xml:space="preserve"> сертифіковані</w:t>
      </w:r>
      <w:r>
        <w:rPr>
          <w:color w:val="000000"/>
          <w:sz w:val="28"/>
          <w:szCs w:val="28"/>
        </w:rPr>
        <w:t xml:space="preserve"> за ними</w:t>
      </w:r>
      <w:r w:rsidRPr="0096261E">
        <w:rPr>
          <w:color w:val="000000"/>
          <w:sz w:val="28"/>
          <w:szCs w:val="28"/>
        </w:rPr>
        <w:t xml:space="preserve"> фахівці</w:t>
      </w:r>
      <w:r>
        <w:rPr>
          <w:color w:val="000000"/>
          <w:sz w:val="28"/>
          <w:szCs w:val="28"/>
        </w:rPr>
        <w:t>, то виникає</w:t>
      </w:r>
      <w:r w:rsidRPr="0096261E">
        <w:rPr>
          <w:color w:val="000000"/>
          <w:sz w:val="28"/>
          <w:szCs w:val="28"/>
        </w:rPr>
        <w:t xml:space="preserve"> право </w:t>
      </w:r>
      <w:r>
        <w:rPr>
          <w:color w:val="000000"/>
          <w:sz w:val="28"/>
          <w:szCs w:val="28"/>
        </w:rPr>
        <w:t xml:space="preserve">на </w:t>
      </w:r>
      <w:r w:rsidRPr="0096261E">
        <w:rPr>
          <w:color w:val="000000"/>
          <w:sz w:val="28"/>
          <w:szCs w:val="28"/>
        </w:rPr>
        <w:t>відкрит</w:t>
      </w:r>
      <w:r>
        <w:rPr>
          <w:color w:val="000000"/>
          <w:sz w:val="28"/>
          <w:szCs w:val="28"/>
        </w:rPr>
        <w:t>тя</w:t>
      </w:r>
      <w:r w:rsidRPr="0096261E">
        <w:rPr>
          <w:color w:val="000000"/>
          <w:sz w:val="28"/>
          <w:szCs w:val="28"/>
        </w:rPr>
        <w:t xml:space="preserve"> власн</w:t>
      </w:r>
      <w:r>
        <w:rPr>
          <w:color w:val="000000"/>
          <w:sz w:val="28"/>
          <w:szCs w:val="28"/>
        </w:rPr>
        <w:t>ого</w:t>
      </w:r>
      <w:r w:rsidRPr="0096261E">
        <w:rPr>
          <w:color w:val="000000"/>
          <w:sz w:val="28"/>
          <w:szCs w:val="28"/>
        </w:rPr>
        <w:t xml:space="preserve"> авторизован</w:t>
      </w:r>
      <w:r>
        <w:rPr>
          <w:color w:val="000000"/>
          <w:sz w:val="28"/>
          <w:szCs w:val="28"/>
        </w:rPr>
        <w:t>ого</w:t>
      </w:r>
      <w:r w:rsidRPr="0096261E">
        <w:rPr>
          <w:color w:val="000000"/>
          <w:sz w:val="28"/>
          <w:szCs w:val="28"/>
        </w:rPr>
        <w:t xml:space="preserve"> центр</w:t>
      </w:r>
      <w:r>
        <w:rPr>
          <w:color w:val="000000"/>
          <w:sz w:val="28"/>
          <w:szCs w:val="28"/>
        </w:rPr>
        <w:t>у</w:t>
      </w:r>
      <w:r w:rsidRPr="0096261E">
        <w:rPr>
          <w:color w:val="000000"/>
          <w:sz w:val="28"/>
          <w:szCs w:val="28"/>
        </w:rPr>
        <w:t xml:space="preserve"> навчання й сертифікації за програмою BICS</w:t>
      </w:r>
      <w:r>
        <w:rPr>
          <w:color w:val="000000"/>
          <w:sz w:val="28"/>
          <w:szCs w:val="28"/>
        </w:rPr>
        <w:t xml:space="preserve"> і надання освітянських професійних послуг</w:t>
      </w:r>
      <w:r w:rsidRPr="0096261E">
        <w:rPr>
          <w:color w:val="000000"/>
          <w:sz w:val="28"/>
          <w:szCs w:val="28"/>
        </w:rPr>
        <w:t xml:space="preserve">. </w:t>
      </w:r>
    </w:p>
    <w:p w:rsidR="00C054C1" w:rsidRDefault="00C054C1" w:rsidP="00C054C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16415">
        <w:rPr>
          <w:color w:val="000000"/>
          <w:sz w:val="28"/>
          <w:szCs w:val="28"/>
        </w:rPr>
        <w:t xml:space="preserve">В усіх цих випадках йдеться про </w:t>
      </w:r>
      <w:r w:rsidRPr="00416415">
        <w:rPr>
          <w:color w:val="000000"/>
          <w:sz w:val="28"/>
          <w:szCs w:val="28"/>
          <w:shd w:val="clear" w:color="auto" w:fill="FFFFFF"/>
        </w:rPr>
        <w:t xml:space="preserve">діяльність, що не пов'язується зі створенням речі </w:t>
      </w:r>
      <w:r>
        <w:rPr>
          <w:color w:val="000000"/>
          <w:sz w:val="28"/>
          <w:szCs w:val="28"/>
          <w:shd w:val="clear" w:color="auto" w:fill="FFFFFF"/>
        </w:rPr>
        <w:t>а отриманням</w:t>
      </w:r>
      <w:r w:rsidRPr="00416415">
        <w:rPr>
          <w:color w:val="000000"/>
          <w:sz w:val="28"/>
          <w:szCs w:val="28"/>
          <w:shd w:val="clear" w:color="auto" w:fill="FFFFFF"/>
        </w:rPr>
        <w:t xml:space="preserve"> відповідн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416415">
        <w:rPr>
          <w:color w:val="000000"/>
          <w:sz w:val="28"/>
          <w:szCs w:val="28"/>
          <w:shd w:val="clear" w:color="auto" w:fill="FFFFFF"/>
        </w:rPr>
        <w:t xml:space="preserve"> благ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16415">
        <w:rPr>
          <w:color w:val="000000"/>
          <w:sz w:val="28"/>
          <w:szCs w:val="28"/>
          <w:shd w:val="clear" w:color="auto" w:fill="FFFFFF"/>
        </w:rPr>
        <w:t xml:space="preserve">, що має споживну вартість і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416415">
        <w:rPr>
          <w:color w:val="000000"/>
          <w:sz w:val="28"/>
          <w:szCs w:val="28"/>
          <w:shd w:val="clear" w:color="auto" w:fill="FFFFFF"/>
        </w:rPr>
        <w:t>є об</w:t>
      </w:r>
      <w:r>
        <w:rPr>
          <w:color w:val="000000"/>
          <w:sz w:val="28"/>
          <w:szCs w:val="28"/>
          <w:shd w:val="clear" w:color="auto" w:fill="FFFFFF"/>
        </w:rPr>
        <w:t>’</w:t>
      </w:r>
      <w:r w:rsidRPr="00416415">
        <w:rPr>
          <w:color w:val="000000"/>
          <w:sz w:val="28"/>
          <w:szCs w:val="28"/>
          <w:shd w:val="clear" w:color="auto" w:fill="FFFFFF"/>
        </w:rPr>
        <w:t>єктом цивільного права. залежно від змісту та суб'єктного складу, зобов'язання про надання послуг поділяються на три групи: 1) зобов'язання, спрямовані на надання послуг юридичного характеру (договір доручення, договір комісії); 2) зобов'я</w:t>
      </w:r>
      <w:r>
        <w:rPr>
          <w:color w:val="000000"/>
          <w:sz w:val="28"/>
          <w:szCs w:val="28"/>
          <w:shd w:val="clear" w:color="auto" w:fill="FFFFFF"/>
        </w:rPr>
        <w:t>з</w:t>
      </w:r>
      <w:r w:rsidRPr="00416415">
        <w:rPr>
          <w:color w:val="000000"/>
          <w:sz w:val="28"/>
          <w:szCs w:val="28"/>
        </w:rPr>
        <w:t>ання, спрямовані на надання фактичних послуг (договір схову, договір про охорону об'єктів тощо); 3) зобов'язання, в яких поєднуються юридичні і фактичні послуги (договір експедиції).</w:t>
      </w:r>
    </w:p>
    <w:p w:rsidR="00C054C1" w:rsidRDefault="00C054C1" w:rsidP="00C054C1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 огляду на споживчий характер договору відмітимо: 1) послугою є діяльність, результатом якої є корисний ефект чи благо, яке споживається водночас із діяльністю послугонадавача і невіддільна від такої діяльності, що не завжди себе проявляє – ефект від прибирання споживається певний строк – до наступного прибирання чи забруднення, яке перешкоджає чи небезпечне для людини, загрожує її репутації чи може призвести до втрати клієнтури; 2) якщо у ст. 177 ЦК України лише послуги визнані і, на відміну від інших об’єктів цивільних прав, у подальшому не надано їх дефініції , то у п. 17</w:t>
      </w:r>
      <w:r w:rsidRPr="004922E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ч.1 ст.1 Закону України «Про захист прав споживачів» вона визначена як діяльність виконавця з надання (передачі) споживачу певного визначеного договором матеріального чи нематеріального блага, що здійснюється за індивідуальним замовленням споживача для задоволення його особистих потреб. Попри його очевидні </w:t>
      </w:r>
      <w:r>
        <w:rPr>
          <w:color w:val="000000"/>
          <w:sz w:val="28"/>
          <w:szCs w:val="28"/>
        </w:rPr>
        <w:lastRenderedPageBreak/>
        <w:t>недоліки: послуги не можна передати а лише надати; матеріальне благо асоціюється річ, а послуга нематеріальна; індивідуальне замовлення і особисті потреби – кваліфікуючі ознаки споживання, а не самої послуги, тут є конструктивні елементи – можливість послуги із матеріальним результатом, що характерно для більшості фактичних послуг: перевезення вантажу чи багажу, зберігання поклажі, чистота та догляд  речі чи приміщення.</w:t>
      </w:r>
    </w:p>
    <w:p w:rsidR="00C054C1" w:rsidRDefault="00C054C1" w:rsidP="00C054C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8B651F">
        <w:rPr>
          <w:rFonts w:ascii="Times New Roman" w:hAnsi="Times New Roman" w:cs="Times New Roman"/>
          <w:color w:val="000000"/>
          <w:sz w:val="28"/>
          <w:szCs w:val="28"/>
        </w:rPr>
        <w:t xml:space="preserve">Водночас в законодавстві змішується роботи та послуги. Так у п.2 ч.1 ст.1 Закону України «Про транспортно-експедиторську діяльність» транспортно-експедиторська послуга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B651F">
        <w:rPr>
          <w:rFonts w:ascii="Times New Roman" w:hAnsi="Times New Roman" w:cs="Times New Roman"/>
          <w:color w:val="000000"/>
          <w:sz w:val="28"/>
          <w:szCs w:val="28"/>
        </w:rPr>
        <w:t xml:space="preserve"> робота, що безпосередньо пов</w:t>
      </w:r>
      <w:r>
        <w:rPr>
          <w:rFonts w:ascii="Times New Roman" w:hAnsi="Times New Roman" w:cs="Times New Roman"/>
          <w:color w:val="000000"/>
          <w:sz w:val="28"/>
          <w:szCs w:val="28"/>
        </w:rPr>
        <w:t>’</w:t>
      </w:r>
      <w:r w:rsidRPr="008B651F">
        <w:rPr>
          <w:rFonts w:ascii="Times New Roman" w:hAnsi="Times New Roman" w:cs="Times New Roman"/>
          <w:color w:val="000000"/>
          <w:sz w:val="28"/>
          <w:szCs w:val="28"/>
        </w:rPr>
        <w:t>язана з організацією та забезпеченням перевезень експортного, імпортного, транзитного або іншого вантажу за договором транспортного експедирування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B65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Робота та діяльність – інші категорії і послугу зводити до роботи, яка у і вузькому сенсі пов’язується із матеріалізованим результатом не слід. Водночас </w:t>
      </w:r>
      <w:r w:rsidRPr="00416415">
        <w:rPr>
          <w:rFonts w:ascii="Times New Roman" w:hAnsi="Times New Roman" w:cs="Times New Roman"/>
          <w:color w:val="000000"/>
          <w:sz w:val="28"/>
          <w:szCs w:val="28"/>
        </w:rPr>
        <w:t>надання фактичних послу</w:t>
      </w:r>
      <w:r>
        <w:rPr>
          <w:rFonts w:ascii="Times New Roman" w:hAnsi="Times New Roman" w:cs="Times New Roman"/>
          <w:color w:val="000000"/>
          <w:sz w:val="28"/>
          <w:szCs w:val="28"/>
        </w:rPr>
        <w:t>г стосуються саме речей та майна. І у такому аспекті вони є предметом клінінгу і пов’язується із обсягом, видом та іншими завданнями замовника: винести старі речі, переставити меблі і оновити інтер’єр тощо.</w:t>
      </w:r>
    </w:p>
    <w:p w:rsidR="00C054C1" w:rsidRDefault="00C054C1" w:rsidP="00C054C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3C0FAD">
        <w:rPr>
          <w:rFonts w:ascii="Times New Roman" w:hAnsi="Times New Roman" w:cs="Times New Roman"/>
          <w:color w:val="000000"/>
          <w:sz w:val="28"/>
          <w:szCs w:val="28"/>
        </w:rPr>
        <w:t>Сама послуга є оплатна, якщо інше не передбачено договором (ст. 903 ЦК). Згідно цієї статті замовник зобов’язаний оплатити надану йому послугу в розмірі, у строки та порядку, що встановлені договором. Якщо неможливо виконати цей договір не з вини виконавця, замовник зобов’язаний сплатити виконавцеві розумну плату, а якщо з вини замовника – в повному обсязі, якщо інше не встановлене  договором або законом.</w:t>
      </w:r>
    </w:p>
    <w:p w:rsidR="00C054C1" w:rsidRDefault="00C054C1" w:rsidP="00C054C1">
      <w:pPr>
        <w:pStyle w:val="HTML"/>
        <w:shd w:val="clear" w:color="auto" w:fill="FFFFFF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C0F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Замовник за таким договором фактично пристає на послуги послугонадавача та запропоновану ним ціну: заявлену, пільгову, акційну тощо. Власне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 і привертає увагу до нього з огляду на правову природу та механізм договірного регул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вання, зміст прав та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гаранті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ї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захист прав споживачів від зловживань з боку </w:t>
      </w:r>
      <w:proofErr w:type="spellStart"/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послугонадавачів</w:t>
      </w:r>
      <w:proofErr w:type="spellEnd"/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Нарешті слід зважати не тільки на регулюючу функцію законодавства, але і на роль його у забезпеченням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повноти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регулювання та охорону суб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’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єктивни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 і охоронюваних законом інтересів його сторін.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Справа у тому, що на підставі такого договору </w:t>
      </w:r>
      <w:proofErr w:type="spellStart"/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послугонавач</w:t>
      </w:r>
      <w:proofErr w:type="spellEnd"/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має доступ до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святая</w:t>
      </w:r>
      <w:proofErr w:type="spellEnd"/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святих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житла та життєвого середовища, інформації тощо. Само собою розуміється що інформація про замовника, його житло,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майно, та інше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яка стає відомою виконавцями договору не повинна повідомляти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стороннім.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Слід зауважити що для цього договору особливе місце посідає добросовісність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рема стосовно речей, які завалялися, пресловутих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proofErr w:type="spellStart"/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чо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тощо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Відповідно ст. 905 ЦК України строк договору про надання послуг визначається за розсудом сторін, якщо інше не встановлене договором, законом або іншими нормативно-правовими актами. У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досліджуваному договорі він може визначитися </w:t>
      </w:r>
      <w:proofErr w:type="spellStart"/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одинично</w:t>
      </w:r>
      <w:proofErr w:type="spellEnd"/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або </w:t>
      </w:r>
      <w:proofErr w:type="spellStart"/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сукцесивно</w:t>
      </w:r>
      <w:proofErr w:type="spellEnd"/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(по певних датах чи залежно від виклику замовника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такому разі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укладається єдиний договір здебільше на рік, а оплата проводиться за кожне прибирання з урахуванням накопичувальних знижок та бонусів для постійних клієнтів. </w:t>
      </w:r>
      <w:r w:rsidRPr="00F26C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виконання замовлення залежить від зайнятості персоналу виконавця.</w:t>
      </w:r>
    </w:p>
    <w:p w:rsidR="00C054C1" w:rsidRPr="00F26CEF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Місце прибирання встановлюється місцем знаходження  житла, майнового комплексу чи його частини. Водночас воно може бути змінене і не тільки із-за </w:t>
      </w:r>
      <w:r>
        <w:rPr>
          <w:rFonts w:ascii="Times New Roman" w:hAnsi="Times New Roman" w:cs="Times New Roman"/>
          <w:sz w:val="28"/>
          <w:szCs w:val="28"/>
        </w:rPr>
        <w:lastRenderedPageBreak/>
        <w:t>прибирання замість офісу житла менеджерів чи окремих працівників, що практикується як дарунок, але і за іншими обставинами.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Висновок. За юридичною характеристикою договір клінінгу є двохстороннім, консенсуальним, оплатним,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непоіменованим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фідуціарним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підприємницьким, а якщо замовником є фізична особа – споживчим.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урахування наведеного за правилами формування дефініцій договорів у ЦК України і уникнення повторів виправданою є наступна редакція цього договору: «За договором клінінгу виконавець за замовленням замовника зобов’язується прибрати/прибирати його приміщення чи/та територію, а замовник створити умови для прибирання і оплатити надані послуги». 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Таке визначення могло б стати програмним для формування відповідної глави у ЦК України за назвою «Договір клінінгу».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Список використаної літератури: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54C1" w:rsidRPr="00FF587D" w:rsidRDefault="00C054C1" w:rsidP="00C054C1">
      <w:pPr>
        <w:pStyle w:val="ab"/>
        <w:numPr>
          <w:ilvl w:val="0"/>
          <w:numId w:val="1"/>
        </w:numPr>
        <w:tabs>
          <w:tab w:val="left" w:pos="560"/>
          <w:tab w:val="left" w:pos="993"/>
        </w:tabs>
        <w:spacing w:after="0" w:line="240" w:lineRule="auto"/>
        <w:ind w:left="0" w:firstLine="567"/>
        <w:jc w:val="both"/>
        <w:rPr>
          <w:rStyle w:val="HTML1"/>
          <w:rFonts w:ascii="Times New Roman" w:hAnsi="Times New Roman" w:cs="Times New Roman"/>
          <w:i w:val="0"/>
          <w:iCs w:val="0"/>
          <w:sz w:val="28"/>
          <w:szCs w:val="28"/>
        </w:rPr>
      </w:pPr>
      <w:r w:rsidRPr="00FF587D">
        <w:rPr>
          <w:rFonts w:ascii="Times New Roman" w:hAnsi="Times New Roman" w:cs="Times New Roman"/>
          <w:sz w:val="28"/>
          <w:szCs w:val="28"/>
        </w:rPr>
        <w:t xml:space="preserve">Господарський кодекс України </w:t>
      </w:r>
      <w:hyperlink r:id="rId5" w:history="1">
        <w:r w:rsidRPr="00FF587D">
          <w:rPr>
            <w:rStyle w:val="a3"/>
            <w:rFonts w:ascii="Times New Roman" w:hAnsi="Times New Roman" w:cs="Times New Roman"/>
            <w:bCs/>
            <w:sz w:val="28"/>
            <w:szCs w:val="28"/>
          </w:rPr>
          <w:t>від 16.01.2003 № 436-IV</w:t>
        </w:r>
        <w:r w:rsidRPr="00FF587D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 xml:space="preserve"> </w:t>
        </w:r>
      </w:hyperlink>
      <w:r w:rsidRPr="00FF587D">
        <w:rPr>
          <w:rFonts w:ascii="Times New Roman" w:hAnsi="Times New Roman" w:cs="Times New Roman"/>
          <w:sz w:val="28"/>
          <w:szCs w:val="28"/>
        </w:rPr>
        <w:t>// Електронний ресурс. Режим доступу:</w:t>
      </w:r>
      <w:proofErr w:type="spellStart"/>
      <w:r w:rsidRPr="00FF587D">
        <w:rPr>
          <w:rStyle w:val="HTML1"/>
          <w:rFonts w:ascii="Times New Roman" w:hAnsi="Times New Roman" w:cs="Times New Roman"/>
          <w:sz w:val="28"/>
          <w:szCs w:val="28"/>
        </w:rPr>
        <w:t>kodeksy.com.ua</w:t>
      </w:r>
      <w:proofErr w:type="spellEnd"/>
      <w:r w:rsidRPr="00FF587D">
        <w:rPr>
          <w:rStyle w:val="HTML1"/>
          <w:rFonts w:ascii="Times New Roman" w:hAnsi="Times New Roman" w:cs="Times New Roman"/>
          <w:sz w:val="28"/>
          <w:szCs w:val="28"/>
        </w:rPr>
        <w:t>/</w:t>
      </w:r>
      <w:proofErr w:type="spellStart"/>
      <w:r w:rsidRPr="00FF587D">
        <w:rPr>
          <w:rStyle w:val="HTML1"/>
          <w:rFonts w:ascii="Times New Roman" w:hAnsi="Times New Roman" w:cs="Times New Roman"/>
          <w:sz w:val="28"/>
          <w:szCs w:val="28"/>
        </w:rPr>
        <w:t>gospodars_kij_kodeks_u</w:t>
      </w:r>
      <w:proofErr w:type="spellEnd"/>
      <w:r w:rsidRPr="00FF587D">
        <w:rPr>
          <w:rStyle w:val="HTML1"/>
          <w:rFonts w:ascii="Times New Roman" w:hAnsi="Times New Roman" w:cs="Times New Roman"/>
          <w:sz w:val="28"/>
          <w:szCs w:val="28"/>
        </w:rPr>
        <w:t>kraini.htm</w:t>
      </w:r>
    </w:p>
    <w:p w:rsidR="00C054C1" w:rsidRPr="00FF587D" w:rsidRDefault="00C054C1" w:rsidP="00C054C1">
      <w:pPr>
        <w:pStyle w:val="a8"/>
        <w:numPr>
          <w:ilvl w:val="0"/>
          <w:numId w:val="1"/>
        </w:numPr>
        <w:tabs>
          <w:tab w:val="left" w:pos="560"/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87D">
        <w:rPr>
          <w:rFonts w:ascii="Times New Roman" w:hAnsi="Times New Roman" w:cs="Times New Roman"/>
          <w:sz w:val="28"/>
          <w:szCs w:val="28"/>
        </w:rPr>
        <w:t xml:space="preserve">ДСТ Р 51870-2002 РФ- «Послуги побутові. Послуги з прибирання будинків і споруд» </w:t>
      </w:r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>www.pegas-cleaning.com/</w:t>
      </w:r>
      <w:proofErr w:type="spellStart"/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>documents</w:t>
      </w:r>
      <w:proofErr w:type="spellEnd"/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>/gost.doc</w:t>
      </w:r>
    </w:p>
    <w:p w:rsidR="00C054C1" w:rsidRPr="00FF587D" w:rsidRDefault="00C054C1" w:rsidP="00C054C1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87D">
        <w:rPr>
          <w:rFonts w:ascii="Times New Roman" w:hAnsi="Times New Roman" w:cs="Times New Roman"/>
          <w:sz w:val="28"/>
          <w:szCs w:val="28"/>
        </w:rPr>
        <w:t>Про житлово-комунальні послуги: Закон України в</w:t>
      </w:r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ід 24.06.2004 № 1875-IV // </w:t>
      </w:r>
      <w:r w:rsidRPr="00FF587D">
        <w:rPr>
          <w:rFonts w:ascii="Times New Roman" w:hAnsi="Times New Roman" w:cs="Times New Roman"/>
          <w:sz w:val="28"/>
          <w:szCs w:val="28"/>
        </w:rPr>
        <w:t>Електронний ресурс. Режим доступу</w:t>
      </w:r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>zakon.rada.gov.ua</w:t>
      </w:r>
      <w:proofErr w:type="spellEnd"/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>go</w:t>
      </w:r>
      <w:proofErr w:type="spellEnd"/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>/1875-15</w:t>
      </w:r>
    </w:p>
    <w:p w:rsidR="00C054C1" w:rsidRPr="00FF587D" w:rsidRDefault="00C054C1" w:rsidP="00C054C1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 захист прав споживачів: Закон України </w:t>
      </w:r>
      <w:r w:rsidRPr="00FF58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>вiд 12.05.1991 № 1023-XII  //</w:t>
      </w:r>
      <w:r w:rsidRPr="00FF587D">
        <w:rPr>
          <w:rFonts w:ascii="Times New Roman" w:hAnsi="Times New Roman" w:cs="Times New Roman"/>
          <w:sz w:val="28"/>
          <w:szCs w:val="28"/>
        </w:rPr>
        <w:t xml:space="preserve"> Електронний ресурс. Режим доступу</w:t>
      </w:r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>zakon.rada.gov.ua</w:t>
      </w:r>
      <w:proofErr w:type="spellEnd"/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>go</w:t>
      </w:r>
      <w:proofErr w:type="spellEnd"/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>/1023-12</w:t>
      </w:r>
    </w:p>
    <w:p w:rsidR="00C054C1" w:rsidRPr="00FF587D" w:rsidRDefault="00C054C1" w:rsidP="00C054C1">
      <w:pPr>
        <w:pStyle w:val="a8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87D">
        <w:rPr>
          <w:rFonts w:ascii="Times New Roman" w:hAnsi="Times New Roman" w:cs="Times New Roman"/>
          <w:sz w:val="28"/>
          <w:szCs w:val="28"/>
        </w:rPr>
        <w:t>Цивільний кодекс</w:t>
      </w:r>
      <w:r w:rsidRPr="00FF587D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 </w:t>
      </w:r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від 16.01.2003 № 435- IV // </w:t>
      </w:r>
      <w:r w:rsidRPr="00FF587D">
        <w:rPr>
          <w:rFonts w:ascii="Times New Roman" w:hAnsi="Times New Roman" w:cs="Times New Roman"/>
          <w:sz w:val="28"/>
          <w:szCs w:val="28"/>
        </w:rPr>
        <w:t>Електронний ресурс. Режим доступу</w:t>
      </w:r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>zakon.rada.gov.ua</w:t>
      </w:r>
      <w:proofErr w:type="spellEnd"/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>/</w:t>
      </w:r>
      <w:proofErr w:type="spellStart"/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>go</w:t>
      </w:r>
      <w:proofErr w:type="spellEnd"/>
      <w:r w:rsidRPr="00FF587D">
        <w:rPr>
          <w:rFonts w:ascii="Times New Roman" w:hAnsi="Times New Roman" w:cs="Times New Roman"/>
          <w:sz w:val="28"/>
          <w:szCs w:val="28"/>
          <w:shd w:val="clear" w:color="auto" w:fill="FFFFFF"/>
        </w:rPr>
        <w:t>/435-15</w:t>
      </w:r>
    </w:p>
    <w:p w:rsidR="00C054C1" w:rsidRDefault="00C054C1" w:rsidP="00C054C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47705" w:rsidRDefault="00C47705"/>
    <w:sectPr w:rsidR="00C47705" w:rsidSect="00C477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849F1"/>
    <w:multiLevelType w:val="hybridMultilevel"/>
    <w:tmpl w:val="F3303014"/>
    <w:lvl w:ilvl="0" w:tplc="B164E10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B44D34"/>
    <w:rsid w:val="00B44D34"/>
    <w:rsid w:val="00C054C1"/>
    <w:rsid w:val="00C47705"/>
    <w:rsid w:val="00E35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44D34"/>
    <w:rPr>
      <w:color w:val="0000FF"/>
      <w:u w:val="single"/>
    </w:rPr>
  </w:style>
  <w:style w:type="character" w:styleId="a4">
    <w:name w:val="Strong"/>
    <w:basedOn w:val="a0"/>
    <w:uiPriority w:val="22"/>
    <w:qFormat/>
    <w:rsid w:val="00B44D34"/>
    <w:rPr>
      <w:b/>
      <w:bCs/>
    </w:rPr>
  </w:style>
  <w:style w:type="character" w:customStyle="1" w:styleId="apple-converted-space">
    <w:name w:val="apple-converted-space"/>
    <w:basedOn w:val="a0"/>
    <w:rsid w:val="00B44D34"/>
  </w:style>
  <w:style w:type="paragraph" w:styleId="a5">
    <w:name w:val="Balloon Text"/>
    <w:basedOn w:val="a"/>
    <w:link w:val="a6"/>
    <w:uiPriority w:val="99"/>
    <w:semiHidden/>
    <w:unhideWhenUsed/>
    <w:rsid w:val="00B44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4D34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054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8">
    <w:name w:val="footnote text"/>
    <w:basedOn w:val="a"/>
    <w:link w:val="a9"/>
    <w:uiPriority w:val="99"/>
    <w:semiHidden/>
    <w:unhideWhenUsed/>
    <w:rsid w:val="00C054C1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054C1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054C1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C054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C054C1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HTML1">
    <w:name w:val="HTML Cite"/>
    <w:basedOn w:val="a0"/>
    <w:uiPriority w:val="99"/>
    <w:semiHidden/>
    <w:unhideWhenUsed/>
    <w:rsid w:val="00C054C1"/>
    <w:rPr>
      <w:i/>
      <w:iCs/>
    </w:rPr>
  </w:style>
  <w:style w:type="paragraph" w:styleId="ab">
    <w:name w:val="List Paragraph"/>
    <w:basedOn w:val="a"/>
    <w:uiPriority w:val="34"/>
    <w:qFormat/>
    <w:rsid w:val="00C05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5197">
              <w:marLeft w:val="0"/>
              <w:marRight w:val="0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319807">
          <w:marLeft w:val="2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4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23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2" w:color="D8B89B"/>
                            <w:right w:val="none" w:sz="0" w:space="0" w:color="auto"/>
                          </w:divBdr>
                          <w:divsChild>
                            <w:div w:id="202698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532333">
                                  <w:marLeft w:val="0"/>
                                  <w:marRight w:val="0"/>
                                  <w:marTop w:val="11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1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44774">
                          <w:marLeft w:val="0"/>
                          <w:marRight w:val="161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76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84117">
                                  <w:marLeft w:val="0"/>
                                  <w:marRight w:val="0"/>
                                  <w:marTop w:val="0"/>
                                  <w:marBottom w:val="10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55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990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847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71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9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4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43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53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.ukr.net/?go=http%3A%2F%2Fkodeksy.com.ua%2Fgospodars_kij_kodeks_ukraini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12888</Words>
  <Characters>7347</Characters>
  <Application>Microsoft Office Word</Application>
  <DocSecurity>0</DocSecurity>
  <Lines>61</Lines>
  <Paragraphs>40</Paragraphs>
  <ScaleCrop>false</ScaleCrop>
  <Company/>
  <LinksUpToDate>false</LinksUpToDate>
  <CharactersWithSpaces>20195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doctor</dc:creator>
  <cp:keywords/>
  <dc:description/>
  <cp:lastModifiedBy>doctor</cp:lastModifiedBy>
  <cp:revision>3</cp:revision>
  <dcterms:created xsi:type="dcterms:W3CDTF">2014-08-25T17:37:00Z</dcterms:created>
  <dcterms:modified xsi:type="dcterms:W3CDTF">2015-02-10T14:51:00Z</dcterms:modified>
</cp:coreProperties>
</file>