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360" w:lineRule="atLeast"/>
      </w:pPr>
      <w:r>
        <w:rPr>
          <w:sz w:val="28"/>
          <w:szCs w:val="28"/>
          <w:rFonts w:ascii="Times New Roman" w:cs="Times New Roman" w:hAnsi="Times New Roman"/>
          <w:lang w:val="uk-UA"/>
        </w:rPr>
        <w:t>УДК 005.44:342(477)(043.2)</w:t>
      </w:r>
    </w:p>
    <w:p>
      <w:pPr>
        <w:pStyle w:val="style0"/>
        <w:jc w:val="right"/>
        <w:spacing w:after="0" w:before="0" w:line="360" w:lineRule="atLeast"/>
      </w:pPr>
      <w:r>
        <w:rPr>
          <w:sz w:val="28"/>
          <w:b/>
          <w:szCs w:val="28"/>
          <w:rFonts w:ascii="Times New Roman" w:cs="Times New Roman" w:hAnsi="Times New Roman"/>
          <w:lang w:val="uk-UA"/>
        </w:rPr>
        <w:t>Собкова В.В.</w:t>
      </w:r>
    </w:p>
    <w:p>
      <w:pPr>
        <w:pStyle w:val="style0"/>
        <w:jc w:val="right"/>
        <w:spacing w:after="0" w:before="0" w:line="360" w:lineRule="atLeast"/>
      </w:pPr>
      <w:r>
        <w:rPr>
          <w:sz w:val="28"/>
          <w:szCs w:val="28"/>
          <w:rFonts w:ascii="Times New Roman" w:cs="Times New Roman" w:hAnsi="Times New Roman"/>
          <w:lang w:val="uk-UA"/>
        </w:rPr>
        <w:t>старший викладач,</w:t>
      </w:r>
    </w:p>
    <w:p>
      <w:pPr>
        <w:pStyle w:val="style0"/>
        <w:jc w:val="right"/>
        <w:spacing w:after="0" w:before="0" w:line="360" w:lineRule="atLeast"/>
      </w:pPr>
      <w:r>
        <w:rPr>
          <w:sz w:val="28"/>
          <w:szCs w:val="28"/>
          <w:rFonts w:ascii="Times New Roman" w:cs="Times New Roman" w:hAnsi="Times New Roman"/>
          <w:lang w:val="uk-UA"/>
        </w:rPr>
        <w:t>Юридичний інститут,</w:t>
      </w:r>
    </w:p>
    <w:p>
      <w:pPr>
        <w:pStyle w:val="style0"/>
        <w:jc w:val="right"/>
        <w:spacing w:after="0" w:before="0" w:line="360" w:lineRule="atLeast"/>
      </w:pPr>
      <w:r>
        <w:rPr>
          <w:sz w:val="28"/>
          <w:szCs w:val="28"/>
          <w:rFonts w:ascii="Times New Roman" w:cs="Times New Roman" w:hAnsi="Times New Roman"/>
          <w:lang w:val="uk-UA"/>
        </w:rPr>
        <w:t>Національний авіаційний університет, м. Київ</w:t>
      </w:r>
    </w:p>
    <w:p>
      <w:pPr>
        <w:pStyle w:val="style0"/>
        <w:jc w:val="center"/>
        <w:spacing w:after="0" w:before="0" w:line="360" w:lineRule="atLeast"/>
      </w:pPr>
      <w:r>
        <w:rPr>
          <w:sz w:val="28"/>
          <w:szCs w:val="28"/>
          <w:rFonts w:ascii="Times New Roman" w:cs="Times New Roman" w:hAnsi="Times New Roman"/>
          <w:lang w:val="uk-UA"/>
        </w:rPr>
        <w:t>Вплив процесів глобалізації на правову систему України</w:t>
      </w:r>
    </w:p>
    <w:p>
      <w:pPr>
        <w:pStyle w:val="style0"/>
        <w:jc w:val="both"/>
        <w:ind w:firstLine="567" w:left="0" w:right="0"/>
        <w:spacing w:after="0" w:before="0" w:line="360" w:lineRule="atLeast"/>
      </w:pPr>
      <w:r>
        <w:rPr>
          <w:sz w:val="28"/>
          <w:szCs w:val="28"/>
          <w:rFonts w:ascii="Times New Roman" w:cs="Times New Roman" w:hAnsi="Times New Roman"/>
          <w:lang w:val="uk-UA"/>
        </w:rPr>
        <w:t xml:space="preserve">Швидкий розвиток інформаційних технологій та утворення великих міжнаціональних монополій призвело до прискорення процесу всесвітньої економічної, політичної та культурної інтеграції та уніфікації, а саме процесу, який називається глобалізацією.  Термін «глобалізація» з’явився в 60-х роках ХХ століття і здебільшого вживався економістами для визначення процесу своєрідного розмивання кордонів між державами при формуванні єдиного глобального ринку, результатами чого стає формування єдиної економічної зони. Сутність глобалізації зводиться до постулювання неминучості повної планетарної інтеграції, переходу від багатоманітності держав, націй та культур до єдиної світової держави. Сьогодні глобалізація розглядається як складний багатовимірний комплекс різних процесів, які включають інтенсифікацію міждержавних економічних, політичних, соціальних, культурних зв’язків, трансформацію світової економіки і формування глобальних ринків, широке поширення західної системи ліберально-демократичних цінностей і одночасно посилення їх не сприйняття та ін. А різні аспекти глобалізації, в тому числі і правові, які проявили себе не так виразно, як економічні, стали об’єктами найсучасніших наукових досліджень. </w:t>
      </w:r>
    </w:p>
    <w:p>
      <w:pPr>
        <w:pStyle w:val="style0"/>
        <w:jc w:val="both"/>
        <w:ind w:firstLine="567" w:left="0" w:right="0"/>
        <w:spacing w:after="0" w:before="0" w:line="360" w:lineRule="atLeast"/>
      </w:pPr>
      <w:r>
        <w:rPr>
          <w:sz w:val="28"/>
          <w:szCs w:val="28"/>
          <w:rFonts w:ascii="Times New Roman" w:cs="Times New Roman" w:hAnsi="Times New Roman"/>
          <w:lang w:val="uk-UA"/>
        </w:rPr>
        <w:t xml:space="preserve">Правова глобалізація передбачає формування наднаціональної системи правового регулювання суспільного життя. На практиці це означає передусім адаптацію національного законодавства до узгоджених міжнародних правових норм і правил, надання пріоритету міжнародного законодавства над національним. Відбувається уніфікація чинного національного законодавства, формується універсальне (загальне) міжнародне та регіональне право. </w:t>
      </w:r>
    </w:p>
    <w:p>
      <w:pPr>
        <w:pStyle w:val="style0"/>
        <w:jc w:val="both"/>
        <w:ind w:firstLine="567" w:left="0" w:right="0"/>
        <w:spacing w:after="0" w:before="0" w:line="360" w:lineRule="atLeast"/>
      </w:pPr>
      <w:r>
        <w:rPr>
          <w:sz w:val="28"/>
          <w:szCs w:val="28"/>
          <w:rFonts w:ascii="Times New Roman" w:cs="Times New Roman" w:hAnsi="Times New Roman"/>
          <w:lang w:val="uk-UA"/>
        </w:rPr>
        <w:t xml:space="preserve">Вивчення правових аспектів глобалізації та аналіз змін, які відбуваються в правовій сфері життя є наразі актуальним для сьогодення, оскільки виникає необхідність пошуку та розробки концепцій та правових важелів впливу на зміни та проблеми, які виникають та протікають в процесі глобалізації. </w:t>
      </w:r>
    </w:p>
    <w:p>
      <w:pPr>
        <w:pStyle w:val="style0"/>
        <w:jc w:val="both"/>
        <w:ind w:firstLine="567" w:left="0" w:right="0"/>
        <w:spacing w:after="0" w:before="0" w:line="360" w:lineRule="atLeast"/>
      </w:pPr>
      <w:r>
        <w:rPr>
          <w:sz w:val="28"/>
          <w:szCs w:val="28"/>
          <w:rFonts w:ascii="Times New Roman" w:cs="Times New Roman" w:hAnsi="Times New Roman"/>
          <w:lang w:val="uk-UA"/>
        </w:rPr>
        <w:t xml:space="preserve">Глобалізація є історичним процесом, який розвивається протягом століть і ще досі не завершився. Яскравим її прикладом є об’єднання європейських держав та створення впливових міждержавних організацій, таких як Організація Об’єднаних Націй, Європейський Союз, Рада Європи. Україна проголосила стратегічним напрямком свого розвитку входження до європейського простору. У 1995 році Україна набула членства у Раді Європи і планує здобути статус асоційованого члена Європейського Союзу. </w:t>
      </w:r>
    </w:p>
    <w:p>
      <w:pPr>
        <w:pStyle w:val="style0"/>
        <w:jc w:val="both"/>
        <w:ind w:firstLine="567" w:left="0" w:right="0"/>
        <w:spacing w:after="0" w:before="0" w:line="360" w:lineRule="atLeast"/>
      </w:pPr>
      <w:r>
        <w:rPr>
          <w:sz w:val="28"/>
          <w:szCs w:val="28"/>
          <w:rFonts w:ascii="Times New Roman" w:cs="Times New Roman" w:hAnsi="Times New Roman"/>
          <w:lang w:val="uk-UA"/>
        </w:rPr>
        <w:t>Важливим напрямом правової інтеграції України до ЄС є адаптація законодавства України до законодавства ЄС, забезпечення прав людини. Така адаптація передбачає зближення із сучасною європейською системою права; вона передбачає реформування правової системи України, поступово приведення її у відповідність до європейських стандартів [1; 220].</w:t>
      </w:r>
    </w:p>
    <w:p>
      <w:pPr>
        <w:pStyle w:val="style0"/>
        <w:jc w:val="both"/>
        <w:ind w:firstLine="567" w:left="0" w:right="0"/>
        <w:spacing w:after="0" w:before="0" w:line="360" w:lineRule="atLeast"/>
      </w:pPr>
      <w:r>
        <w:rPr>
          <w:sz w:val="28"/>
          <w:szCs w:val="28"/>
          <w:rFonts w:ascii="Times New Roman" w:cs="Times New Roman" w:hAnsi="Times New Roman"/>
          <w:lang w:val="uk-UA"/>
        </w:rPr>
        <w:t xml:space="preserve">Правова система – основа держави, яка складається із комплексу взаємозалежних і узгоджених юридичних засобів, які призначені для регулювання суспільних відносин. З однієї сторони правова система упорядковує суспільні процеси, а з іншої – формується і розвивається під впливом цих процесів. Здається, що потенціал правової системи в упорядковуванні і забезпеченні управління глобалізацій ними процесами досить великий. </w:t>
      </w:r>
    </w:p>
    <w:p>
      <w:pPr>
        <w:pStyle w:val="style0"/>
        <w:jc w:val="both"/>
        <w:ind w:firstLine="567" w:left="0" w:right="0"/>
        <w:spacing w:after="0" w:before="0" w:line="360" w:lineRule="atLeast"/>
      </w:pPr>
      <w:r>
        <w:rPr>
          <w:sz w:val="28"/>
          <w:szCs w:val="28"/>
          <w:rFonts w:ascii="Times New Roman" w:cs="Times New Roman" w:hAnsi="Times New Roman"/>
          <w:lang w:val="uk-UA"/>
        </w:rPr>
        <w:t>Важливу роль в правовій системі відіграє її нормативний компонент, а саме сукупність правових норм і принципів, об’єднаних в інститути і галузі права, а також сукупність їх джерел (форм), і перш за все, система нормативно-правових актів. Законодавство відіграє важливу роль в правовій системі, забезпечуючи узгоджену взаємодію всіх її компонентів – правосвідомості і правової культури, правотворчості і реалізації права, правових відносин і суб’єктів права та ін.</w:t>
      </w:r>
    </w:p>
    <w:p>
      <w:pPr>
        <w:pStyle w:val="style0"/>
        <w:jc w:val="both"/>
        <w:ind w:firstLine="567" w:left="0" w:right="0"/>
        <w:spacing w:after="0" w:before="0" w:line="360" w:lineRule="atLeast"/>
      </w:pPr>
      <w:r>
        <w:rPr>
          <w:sz w:val="28"/>
          <w:szCs w:val="28"/>
          <w:rFonts w:ascii="Times New Roman" w:cs="Times New Roman" w:hAnsi="Times New Roman"/>
          <w:lang w:val="uk-UA"/>
        </w:rPr>
        <w:t xml:space="preserve">Нормативний компонент правової системи є початковою ланкою в механізмі правового регулювання суспільних відносин, тому він один з перших зазнав впливу від процесів глобалізації. Необхідно, в першу чергу, зазначити вплив даних процесів на джерела (форми) права. Так, наприклад, в країнах романо-германської правової системи, які в своїй більшості входять до Європейського Союзу,  домінуючим джерелом права є нормативно-правовий акт. Але, поряд з ним важливу роль почала відігравати судова практика, в тому числі і міжнародно-правова. У системі джерел права України головну роль відіграє нормативно-правовий акт. Але останнім часом наукова думка все частіше звертається до необхідності запровадження правового прецеденту як джерела (форми) права, оскільки завдяки йому українське право зможе адекватно та вчасно реагувати на суспільні процеси, які швидко та часто змінюються. </w:t>
      </w:r>
    </w:p>
    <w:p>
      <w:pPr>
        <w:pStyle w:val="style0"/>
        <w:jc w:val="both"/>
        <w:ind w:firstLine="567" w:left="0" w:right="0"/>
        <w:spacing w:after="0" w:before="0" w:line="360" w:lineRule="atLeast"/>
      </w:pPr>
      <w:r>
        <w:rPr>
          <w:sz w:val="28"/>
          <w:szCs w:val="28"/>
          <w:rFonts w:ascii="Times New Roman" w:cs="Times New Roman" w:hAnsi="Times New Roman"/>
          <w:lang w:val="uk-UA"/>
        </w:rPr>
        <w:t xml:space="preserve">Вплив норм міжнародного права на правову систему Україну відображається, в першу чергу в тому, що вони вводяться в дію ратифікаційним законом і набувають статусу норм національного права і підлягають відповідному застосуванню. По-друге, в разі колізії норм ратифікованого договору і норм національного права перші мають вищу силу і підлягають пріоритетному застосуванню. По-третє, забороняється вводити в право України і відповідно застосовувати договори, які суперечать Конституції України. При цьому фіксується, що належним чином ратифіковані міжнародні договори відповідають Конституції і посідають друге місце після неї як джерела правових норм, що підлягають застосуванню </w:t>
      </w:r>
      <w:r>
        <w:rPr>
          <w:sz w:val="28"/>
          <w:szCs w:val="28"/>
          <w:rFonts w:ascii="Times New Roman" w:cs="Times New Roman" w:hAnsi="Times New Roman"/>
          <w:lang w:val="en-US"/>
        </w:rPr>
        <w:t>[</w:t>
      </w:r>
      <w:r>
        <w:rPr>
          <w:sz w:val="28"/>
          <w:szCs w:val="28"/>
          <w:rFonts w:ascii="Times New Roman" w:cs="Times New Roman" w:hAnsi="Times New Roman"/>
        </w:rPr>
        <w:t>2</w:t>
      </w:r>
      <w:r>
        <w:rPr>
          <w:sz w:val="28"/>
          <w:szCs w:val="28"/>
          <w:rFonts w:ascii="Times New Roman" w:cs="Times New Roman" w:hAnsi="Times New Roman"/>
          <w:lang w:val="en-US"/>
        </w:rPr>
        <w:t>; 27]</w:t>
      </w:r>
      <w:r>
        <w:rPr>
          <w:sz w:val="28"/>
          <w:szCs w:val="28"/>
          <w:rFonts w:ascii="Times New Roman" w:cs="Times New Roman" w:hAnsi="Times New Roman"/>
          <w:lang w:val="uk-UA"/>
        </w:rPr>
        <w:t>.</w:t>
      </w:r>
    </w:p>
    <w:p>
      <w:pPr>
        <w:pStyle w:val="style0"/>
        <w:jc w:val="both"/>
        <w:ind w:firstLine="567" w:left="0" w:right="0"/>
        <w:spacing w:after="0" w:before="0" w:line="360" w:lineRule="atLeast"/>
      </w:pPr>
      <w:r>
        <w:rPr>
          <w:sz w:val="28"/>
          <w:szCs w:val="28"/>
          <w:rFonts w:ascii="Times New Roman" w:cs="Times New Roman" w:hAnsi="Times New Roman"/>
          <w:lang w:val="uk-UA"/>
        </w:rPr>
        <w:t xml:space="preserve">Отже, беззаперечно, що вплив процесів глобалізації знаходить своє відображення у становленні правової системи України. Одним з основних завдань, що стоять перед нашою державою, є перейняття передового досвіду побудови демократичної правової держави, досягнутого передовими країнами.  </w:t>
      </w:r>
    </w:p>
    <w:p>
      <w:pPr>
        <w:pStyle w:val="style0"/>
        <w:jc w:val="center"/>
        <w:ind w:firstLine="567" w:left="0" w:right="0"/>
        <w:spacing w:after="0" w:before="0" w:line="360" w:lineRule="atLeast"/>
      </w:pPr>
      <w:r>
        <w:rPr>
          <w:sz w:val="28"/>
          <w:szCs w:val="28"/>
          <w:rFonts w:ascii="Times New Roman" w:cs="Times New Roman" w:hAnsi="Times New Roman"/>
          <w:lang w:val="uk-UA"/>
        </w:rPr>
        <w:t>Література</w:t>
      </w:r>
    </w:p>
    <w:p>
      <w:pPr>
        <w:pStyle w:val="style21"/>
        <w:numPr>
          <w:ilvl w:val="0"/>
          <w:numId w:val="1"/>
        </w:numPr>
        <w:jc w:val="both"/>
        <w:ind w:hanging="0" w:left="0" w:right="0"/>
        <w:spacing w:after="0" w:before="0" w:line="360" w:lineRule="atLeast"/>
      </w:pPr>
      <w:r>
        <w:rPr>
          <w:sz w:val="28"/>
          <w:szCs w:val="28"/>
          <w:rFonts w:ascii="Times New Roman" w:cs="Times New Roman" w:hAnsi="Times New Roman"/>
          <w:lang w:val="uk-UA"/>
        </w:rPr>
        <w:t>Луць Л.А. Європейські міждержавні правові системи та проблеми інтеграції з ними правової системи України (теоретичні аспекти)</w:t>
      </w:r>
      <w:r>
        <w:rPr>
          <w:sz w:val="28"/>
          <w:szCs w:val="28"/>
          <w:rFonts w:ascii="Times New Roman" w:cs="Times New Roman" w:eastAsia="TimesNewRomanPSMT" w:hAnsi="Times New Roman"/>
          <w:lang w:val="uk-UA"/>
        </w:rPr>
        <w:t>: монографія – К.: Ін-т держави і права ім. В. М. Корецького НАН України, 2003. – 304 с.</w:t>
      </w:r>
    </w:p>
    <w:p>
      <w:pPr>
        <w:pStyle w:val="style21"/>
        <w:numPr>
          <w:ilvl w:val="0"/>
          <w:numId w:val="1"/>
        </w:numPr>
        <w:jc w:val="both"/>
        <w:ind w:hanging="0" w:left="0" w:right="0"/>
        <w:spacing w:after="0" w:before="0" w:line="360" w:lineRule="atLeast"/>
      </w:pPr>
      <w:r>
        <w:rPr>
          <w:sz w:val="28"/>
          <w:szCs w:val="28"/>
          <w:rFonts w:ascii="Times New Roman" w:cs="Times New Roman" w:hAnsi="Times New Roman"/>
          <w:lang w:val="uk-UA"/>
        </w:rPr>
        <w:t>Євінтов В. Пряме застосування міжнародних стандартів прав людини (коментар до статті 9 Конституції України) // Український часопис прав людини. – К., 1998. –  № 1.</w:t>
      </w:r>
    </w:p>
    <w:p>
      <w:pPr>
        <w:pStyle w:val="style21"/>
        <w:numPr>
          <w:ilvl w:val="0"/>
          <w:numId w:val="1"/>
        </w:numPr>
        <w:jc w:val="both"/>
        <w:ind w:hanging="0" w:left="0" w:right="0"/>
        <w:spacing w:after="0" w:before="0" w:line="360" w:lineRule="atLeast"/>
      </w:pPr>
      <w:r>
        <w:rPr>
          <w:sz w:val="28"/>
          <w:szCs w:val="28"/>
          <w:rFonts w:ascii="Times New Roman" w:cs="Times New Roman" w:hAnsi="Times New Roman"/>
          <w:lang w:val="uk-UA"/>
        </w:rPr>
        <w:t>Трансформація правової системи України: Євроінтеграційний вимір / В.Д.Гвоздецький, О.Г. Мурашин, М.Г. Патей-Братасюк [та ін.].; за заг. ред. В.Д.Гвоздецького; МВС України, Акад. упр. МВС. – К., Логос, 2009. – 379с.</w:t>
      </w:r>
    </w:p>
    <w:sectPr>
      <w:formProt w:val="off"/>
      <w:pgSz w:h="16838" w:w="11906"/>
      <w:textDirection w:val="lrTb"/>
      <w:pgNumType w:fmt="decimal"/>
      <w:type w:val="nextPage"/>
      <w:pgMar w:bottom="851" w:left="1134" w:right="851" w:top="85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numbering.xml><?xml version="1.0" encoding="utf-8"?>
<w:numbering xmlns:w="http://schemas.openxmlformats.org/wordprocessingml/2006/main">
  <w:abstractNum w:abstractNumId="1">
    <w:lvl w:ilvl="0">
      <w:start w:val="1"/>
      <w:numFmt w:val="decimal"/>
      <w:lvlJc w:val="left"/>
      <w:lvlText w:val="%1."/>
      <w:pPr>
        <w:ind w:hanging="975" w:left="2109"/>
      </w:pPr>
    </w:lvl>
    <w:lvl w:ilvl="1">
      <w:start w:val="1"/>
      <w:numFmt w:val="lowerLetter"/>
      <w:lvlJc w:val="left"/>
      <w:lvlText w:val="%2."/>
      <w:pPr>
        <w:ind w:hanging="360" w:left="2007"/>
      </w:pPr>
    </w:lvl>
    <w:lvl w:ilvl="2">
      <w:start w:val="1"/>
      <w:numFmt w:val="lowerRoman"/>
      <w:lvlJc w:val="right"/>
      <w:lvlText w:val="%2.%3."/>
      <w:pPr>
        <w:ind w:hanging="180" w:left="2727"/>
      </w:pPr>
    </w:lvl>
    <w:lvl w:ilvl="3">
      <w:start w:val="1"/>
      <w:numFmt w:val="decimal"/>
      <w:lvlJc w:val="left"/>
      <w:lvlText w:val="%2.%3.%4."/>
      <w:pPr>
        <w:ind w:hanging="360" w:left="3447"/>
      </w:pPr>
    </w:lvl>
    <w:lvl w:ilvl="4">
      <w:start w:val="1"/>
      <w:numFmt w:val="lowerLetter"/>
      <w:lvlJc w:val="left"/>
      <w:lvlText w:val="%2.%3.%4.%5."/>
      <w:pPr>
        <w:ind w:hanging="360" w:left="4167"/>
      </w:pPr>
    </w:lvl>
    <w:lvl w:ilvl="5">
      <w:start w:val="1"/>
      <w:numFmt w:val="lowerRoman"/>
      <w:lvlJc w:val="right"/>
      <w:lvlText w:val="%2.%3.%4.%5.%6."/>
      <w:pPr>
        <w:ind w:hanging="180" w:left="4887"/>
      </w:pPr>
    </w:lvl>
    <w:lvl w:ilvl="6">
      <w:start w:val="1"/>
      <w:numFmt w:val="decimal"/>
      <w:lvlJc w:val="left"/>
      <w:lvlText w:val="%2.%3.%4.%5.%6.%7."/>
      <w:pPr>
        <w:ind w:hanging="360" w:left="5607"/>
      </w:pPr>
    </w:lvl>
    <w:lvl w:ilvl="7">
      <w:start w:val="1"/>
      <w:numFmt w:val="lowerLetter"/>
      <w:lvlJc w:val="left"/>
      <w:lvlText w:val="%2.%3.%4.%5.%6.%7.%8."/>
      <w:pPr>
        <w:ind w:hanging="360" w:left="6327"/>
      </w:pPr>
    </w:lvl>
    <w:lvl w:ilvl="8">
      <w:start w:val="1"/>
      <w:numFmt w:val="lowerRoman"/>
      <w:lvlJc w:val="right"/>
      <w:lvlText w:val="%2.%3.%4.%5.%6.%7.%8.%9."/>
      <w:pPr>
        <w:ind w:hanging="180" w:left="7047"/>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Базовый"/>
    <w:next w:val="style0"/>
    <w:pPr>
      <w:jc w:val="left"/>
      <w:widowControl/>
      <w:tabs>
        <w:tab w:leader="none" w:pos="709" w:val="left"/>
      </w:tabs>
      <w:suppressAutoHyphens w:val="true"/>
      <w:spacing w:after="200" w:before="0" w:line="276" w:lineRule="atLeast"/>
    </w:pPr>
    <w:rPr>
      <w:color w:val="auto"/>
      <w:sz w:val="22"/>
      <w:szCs w:val="22"/>
      <w:rFonts w:ascii="Calibri" w:cs="" w:eastAsia="DejaVu Sans" w:hAnsi="Calibri"/>
      <w:lang w:bidi="ar-SA" w:eastAsia="ru-RU" w:val="ru-RU"/>
    </w:rPr>
  </w:style>
  <w:style w:styleId="style15" w:type="character">
    <w:name w:val="Default Paragraph Font"/>
    <w:next w:val="style15"/>
    <w:rPr/>
  </w:style>
  <w:style w:styleId="style16" w:type="paragraph">
    <w:name w:val="Заголовок"/>
    <w:basedOn w:val="style0"/>
    <w:next w:val="style17"/>
    <w:pPr>
      <w:keepNext/>
      <w:spacing w:after="120" w:before="240"/>
    </w:pPr>
    <w:rPr>
      <w:sz w:val="28"/>
      <w:szCs w:val="28"/>
      <w:rFonts w:ascii="Arial" w:cs="DejaVu Sans" w:eastAsia="DejaVu Sans" w:hAnsi="Arial"/>
    </w:rPr>
  </w:style>
  <w:style w:styleId="style17" w:type="paragraph">
    <w:name w:val="Основной текст"/>
    <w:basedOn w:val="style0"/>
    <w:next w:val="style17"/>
    <w:pPr>
      <w:spacing w:after="120" w:before="0"/>
    </w:pPr>
    <w:rPr/>
  </w:style>
  <w:style w:styleId="style18" w:type="paragraph">
    <w:name w:val="Список"/>
    <w:basedOn w:val="style17"/>
    <w:next w:val="style18"/>
    <w:pPr/>
    <w:rPr/>
  </w:style>
  <w:style w:styleId="style19" w:type="paragraph">
    <w:name w:val="Название"/>
    <w:basedOn w:val="style0"/>
    <w:next w:val="style19"/>
    <w:pPr>
      <w:suppressLineNumbers/>
      <w:spacing w:after="120" w:before="120"/>
    </w:pPr>
    <w:rPr>
      <w:sz w:val="24"/>
      <w:i/>
      <w:szCs w:val="24"/>
      <w:iCs/>
    </w:rPr>
  </w:style>
  <w:style w:styleId="style20" w:type="paragraph">
    <w:name w:val="Указатель"/>
    <w:basedOn w:val="style0"/>
    <w:next w:val="style20"/>
    <w:pPr>
      <w:suppressLineNumbers/>
    </w:pPr>
    <w:rPr/>
  </w:style>
  <w:style w:styleId="style21" w:type="paragraph">
    <w:name w:val="List Paragraph"/>
    <w:basedOn w:val="style0"/>
    <w:next w:val="style2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548</TotalTime>
  <Application>OpenOffice.org/3.2$Linux OpenOffice.org_project/320m12$Build-9483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2012-01-11T12:49:00.00Z</dcterms:created>
  <dc:creator>Максим</dc:creator>
  <cp:lastModifiedBy>zvikk </cp:lastModifiedBy>
  <dcterms:modified xsi:type="dcterms:W3CDTF">2013-06-08T14:20:41.00Z</dcterms:modified>
  <cp:revision>12</cp:revision>
</cp:coreProperties>
</file>