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A4" w:rsidRPr="00E94FA4" w:rsidRDefault="00E94FA4" w:rsidP="00E94FA4">
      <w:pPr>
        <w:ind w:firstLine="69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FA4">
        <w:rPr>
          <w:rFonts w:ascii="Times New Roman" w:hAnsi="Times New Roman" w:cs="Times New Roman"/>
          <w:b/>
          <w:sz w:val="24"/>
          <w:szCs w:val="24"/>
          <w:lang w:val="uk-UA"/>
        </w:rPr>
        <w:t>УДК  911.3 (045)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007"/>
      </w:tblGrid>
      <w:tr w:rsidR="00E94FA4" w:rsidRPr="00E34A8C" w:rsidTr="0047323C">
        <w:tc>
          <w:tcPr>
            <w:tcW w:w="5778" w:type="dxa"/>
          </w:tcPr>
          <w:p w:rsidR="00E94FA4" w:rsidRDefault="00E94FA4" w:rsidP="004732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E94FA4" w:rsidRPr="00E94FA4" w:rsidRDefault="00E94FA4" w:rsidP="0047323C">
            <w:pPr>
              <w:rPr>
                <w:rFonts w:ascii="Times New Roman" w:hAnsi="Times New Roman" w:cs="Times New Roman"/>
              </w:rPr>
            </w:pPr>
            <w:r w:rsidRPr="00E94FA4">
              <w:rPr>
                <w:rFonts w:ascii="Times New Roman" w:hAnsi="Times New Roman" w:cs="Times New Roman"/>
              </w:rPr>
              <w:t xml:space="preserve">І.М., Дудник, проф., </w:t>
            </w:r>
          </w:p>
          <w:p w:rsidR="00E94FA4" w:rsidRPr="00E94FA4" w:rsidRDefault="00E94FA4" w:rsidP="0047323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94FA4">
              <w:rPr>
                <w:rFonts w:ascii="Times New Roman" w:hAnsi="Times New Roman" w:cs="Times New Roman"/>
              </w:rPr>
              <w:t>О.А.Борисюк</w:t>
            </w:r>
            <w:proofErr w:type="spellEnd"/>
            <w:r w:rsidRPr="00E94FA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 кафедри</w:t>
            </w:r>
            <w:r w:rsidRPr="00E94FA4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Національний авіаційний університет</w:t>
            </w:r>
          </w:p>
          <w:p w:rsidR="00E94FA4" w:rsidRPr="00E94FA4" w:rsidRDefault="00E94FA4" w:rsidP="0047323C">
            <w:pPr>
              <w:rPr>
                <w:rFonts w:ascii="Times New Roman" w:hAnsi="Times New Roman" w:cs="Times New Roman"/>
              </w:rPr>
            </w:pPr>
          </w:p>
        </w:tc>
      </w:tr>
      <w:tr w:rsidR="00E94FA4" w:rsidRPr="00E34A8C" w:rsidTr="0047323C">
        <w:tc>
          <w:tcPr>
            <w:tcW w:w="5778" w:type="dxa"/>
          </w:tcPr>
          <w:p w:rsidR="00E94FA4" w:rsidRDefault="00E94FA4" w:rsidP="004732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E94FA4" w:rsidRPr="00E94FA4" w:rsidRDefault="00E94FA4" w:rsidP="0047323C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E94FA4">
              <w:rPr>
                <w:rFonts w:ascii="Times New Roman" w:hAnsi="Times New Roman" w:cs="Times New Roman"/>
              </w:rPr>
              <w:t>И.Н.Дудник</w:t>
            </w:r>
            <w:proofErr w:type="spellEnd"/>
            <w:r w:rsidRPr="00E94FA4">
              <w:rPr>
                <w:rFonts w:ascii="Times New Roman" w:hAnsi="Times New Roman" w:cs="Times New Roman"/>
              </w:rPr>
              <w:t>, проф.,</w:t>
            </w:r>
          </w:p>
          <w:p w:rsidR="00E94FA4" w:rsidRPr="00E94FA4" w:rsidRDefault="00E94FA4" w:rsidP="0047323C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E94FA4">
              <w:rPr>
                <w:rFonts w:ascii="Times New Roman" w:hAnsi="Times New Roman" w:cs="Times New Roman"/>
              </w:rPr>
              <w:t>О.А.Борисюк</w:t>
            </w:r>
            <w:proofErr w:type="spellEnd"/>
            <w:r w:rsidRPr="00E94FA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 кафедри</w:t>
            </w:r>
          </w:p>
          <w:p w:rsidR="00E94FA4" w:rsidRPr="00E94FA4" w:rsidRDefault="00E94FA4" w:rsidP="0047323C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E94FA4">
              <w:rPr>
                <w:rFonts w:ascii="Times New Roman" w:hAnsi="Times New Roman" w:cs="Times New Roman"/>
                <w:i/>
              </w:rPr>
              <w:t>Национальный</w:t>
            </w:r>
            <w:proofErr w:type="spellEnd"/>
            <w:r w:rsidRPr="00E94FA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4FA4">
              <w:rPr>
                <w:rFonts w:ascii="Times New Roman" w:hAnsi="Times New Roman" w:cs="Times New Roman"/>
                <w:i/>
              </w:rPr>
              <w:t>авиационный</w:t>
            </w:r>
            <w:proofErr w:type="spellEnd"/>
            <w:r w:rsidRPr="00E94FA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4FA4">
              <w:rPr>
                <w:rFonts w:ascii="Times New Roman" w:hAnsi="Times New Roman" w:cs="Times New Roman"/>
                <w:i/>
              </w:rPr>
              <w:t>университе</w:t>
            </w:r>
            <w:r w:rsidRPr="00E94FA4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E94FA4" w:rsidRPr="00E94FA4" w:rsidRDefault="00E94FA4" w:rsidP="0047323C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94FA4" w:rsidRPr="00E34A8C" w:rsidTr="0047323C">
        <w:tc>
          <w:tcPr>
            <w:tcW w:w="5778" w:type="dxa"/>
          </w:tcPr>
          <w:p w:rsidR="00E94FA4" w:rsidRDefault="00E94FA4" w:rsidP="004732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E94FA4" w:rsidRPr="00E94FA4" w:rsidRDefault="00E94FA4" w:rsidP="0047323C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E94FA4">
              <w:rPr>
                <w:rFonts w:ascii="Times New Roman" w:hAnsi="Times New Roman" w:cs="Times New Roman"/>
              </w:rPr>
              <w:t>Dudnik</w:t>
            </w:r>
            <w:proofErr w:type="spellEnd"/>
            <w:r w:rsidRPr="00E94FA4">
              <w:rPr>
                <w:rFonts w:ascii="Times New Roman" w:hAnsi="Times New Roman" w:cs="Times New Roman"/>
              </w:rPr>
              <w:t xml:space="preserve"> I.N.,</w:t>
            </w:r>
            <w:proofErr w:type="spellStart"/>
            <w:r w:rsidRPr="00E94FA4">
              <w:rPr>
                <w:rFonts w:ascii="Times New Roman" w:hAnsi="Times New Roman" w:cs="Times New Roman"/>
              </w:rPr>
              <w:t>Borisyuk</w:t>
            </w:r>
            <w:proofErr w:type="spellEnd"/>
            <w:r w:rsidRPr="00E94FA4">
              <w:rPr>
                <w:rFonts w:ascii="Times New Roman" w:hAnsi="Times New Roman" w:cs="Times New Roman"/>
              </w:rPr>
              <w:t xml:space="preserve"> O.                                                                                 </w:t>
            </w:r>
            <w:proofErr w:type="spellStart"/>
            <w:r w:rsidRPr="00E94FA4">
              <w:rPr>
                <w:rFonts w:ascii="Times New Roman" w:hAnsi="Times New Roman" w:cs="Times New Roman"/>
                <w:i/>
              </w:rPr>
              <w:t>National</w:t>
            </w:r>
            <w:proofErr w:type="spellEnd"/>
            <w:r w:rsidRPr="00E94FA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4FA4">
              <w:rPr>
                <w:rFonts w:ascii="Times New Roman" w:hAnsi="Times New Roman" w:cs="Times New Roman"/>
                <w:i/>
              </w:rPr>
              <w:t>Aviation</w:t>
            </w:r>
            <w:proofErr w:type="spellEnd"/>
            <w:r w:rsidRPr="00E94FA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4FA4">
              <w:rPr>
                <w:rFonts w:ascii="Times New Roman" w:hAnsi="Times New Roman" w:cs="Times New Roman"/>
                <w:i/>
              </w:rPr>
              <w:t>University</w:t>
            </w:r>
            <w:proofErr w:type="spellEnd"/>
          </w:p>
        </w:tc>
      </w:tr>
    </w:tbl>
    <w:p w:rsidR="00E94FA4" w:rsidRPr="00DA6CCF" w:rsidRDefault="00E94FA4" w:rsidP="00E94FA4">
      <w:pPr>
        <w:ind w:firstLine="697"/>
        <w:jc w:val="both"/>
        <w:rPr>
          <w:b/>
          <w:sz w:val="24"/>
          <w:szCs w:val="24"/>
          <w:lang w:val="uk-UA"/>
        </w:rPr>
      </w:pPr>
    </w:p>
    <w:p w:rsidR="00840BB6" w:rsidRDefault="00DF38CE" w:rsidP="00E94FA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E94FA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МЕТОДОЛОГІЧНА РОЛЬ КАТЕГОРІЇ «СУСПІЛЬНО-ГЕОГРАФІЧНА СИСТЕМА» В УПРАВЛІННІ РОЗВИТКОМ РЕГІОНУ</w:t>
      </w:r>
    </w:p>
    <w:p w:rsidR="00E94FA4" w:rsidRDefault="00E94FA4" w:rsidP="00E94FA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E94FA4" w:rsidRDefault="00E94FA4" w:rsidP="00E94FA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МЕТОДОЛОГИЧЕСКАЯ РОЛЬ КАТЕГОРИИ «ОБЩЕСТВЕННО-ГЕОГРАФИЧЕСКАЯ СИСТЕМА» В УПРАВЛЕНИИ РАЗВИТИЕМ РЕГИОНА</w:t>
      </w:r>
    </w:p>
    <w:p w:rsidR="00E94FA4" w:rsidRDefault="00E94FA4" w:rsidP="00E94FA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E94FA4" w:rsidRPr="00E94FA4" w:rsidRDefault="00E94FA4" w:rsidP="00E94FA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en-US"/>
        </w:rPr>
      </w:pPr>
      <w:r w:rsidRPr="00E94FA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en-US"/>
        </w:rPr>
        <w:t>methodological role of social categories and geographical system in the management of the development of the region</w:t>
      </w:r>
    </w:p>
    <w:p w:rsidR="00E94FA4" w:rsidRPr="00E94FA4" w:rsidRDefault="00E94FA4" w:rsidP="00E94FA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7970E6" w:rsidRDefault="00E94FA4" w:rsidP="00A82119">
      <w:pPr>
        <w:spacing w:after="0" w:line="240" w:lineRule="auto"/>
        <w:ind w:firstLine="69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ab/>
      </w:r>
      <w:r w:rsidR="000A7312">
        <w:rPr>
          <w:rFonts w:ascii="Times New Roman" w:hAnsi="Times New Roman" w:cs="Times New Roman"/>
          <w:i/>
          <w:lang w:val="uk-UA"/>
        </w:rPr>
        <w:t xml:space="preserve">В статті обґрунтовується </w:t>
      </w:r>
      <w:r w:rsidR="007970E6">
        <w:rPr>
          <w:rFonts w:ascii="Times New Roman" w:hAnsi="Times New Roman" w:cs="Times New Roman"/>
          <w:i/>
          <w:lang w:val="uk-UA"/>
        </w:rPr>
        <w:t xml:space="preserve">необхідність </w:t>
      </w:r>
      <w:r w:rsidR="000A7312">
        <w:rPr>
          <w:rFonts w:ascii="Times New Roman" w:hAnsi="Times New Roman" w:cs="Times New Roman"/>
          <w:i/>
          <w:lang w:val="uk-UA"/>
        </w:rPr>
        <w:t>дослідження суспільно-географічної систем</w:t>
      </w:r>
      <w:r w:rsidR="007970E6">
        <w:rPr>
          <w:rFonts w:ascii="Times New Roman" w:hAnsi="Times New Roman" w:cs="Times New Roman"/>
          <w:i/>
          <w:lang w:val="uk-UA"/>
        </w:rPr>
        <w:t>и (</w:t>
      </w:r>
      <w:r w:rsidR="000A7312">
        <w:rPr>
          <w:rFonts w:ascii="Times New Roman" w:hAnsi="Times New Roman" w:cs="Times New Roman"/>
          <w:i/>
          <w:lang w:val="uk-UA"/>
        </w:rPr>
        <w:t xml:space="preserve">під якою розуміють </w:t>
      </w:r>
      <w:r w:rsidR="000A7312" w:rsidRPr="000A7312">
        <w:rPr>
          <w:rFonts w:ascii="Times New Roman" w:hAnsi="Times New Roman" w:cs="Times New Roman"/>
          <w:i/>
          <w:lang w:val="uk-UA"/>
        </w:rPr>
        <w:t>взаємозв`язану сукупність різноякісних за своєю субс</w:t>
      </w:r>
      <w:r w:rsidR="00B65BBE">
        <w:rPr>
          <w:rFonts w:ascii="Times New Roman" w:hAnsi="Times New Roman" w:cs="Times New Roman"/>
          <w:i/>
          <w:lang w:val="uk-UA"/>
        </w:rPr>
        <w:t>танційною природою елементів</w:t>
      </w:r>
      <w:r w:rsidR="000A7312" w:rsidRPr="000A7312">
        <w:rPr>
          <w:rFonts w:ascii="Times New Roman" w:hAnsi="Times New Roman" w:cs="Times New Roman"/>
          <w:i/>
          <w:lang w:val="uk-UA"/>
        </w:rPr>
        <w:t>, їх властивостей та відношень, яка в результаті взаємозв`язків утворює нову якість, що виявляється у відносній стійкості, територіальній та функціональній цілісності, особливому вияві закономірностей розвитку даної ці</w:t>
      </w:r>
      <w:r w:rsidR="000A7312">
        <w:rPr>
          <w:rFonts w:ascii="Times New Roman" w:hAnsi="Times New Roman" w:cs="Times New Roman"/>
          <w:i/>
          <w:lang w:val="uk-UA"/>
        </w:rPr>
        <w:t>лісності</w:t>
      </w:r>
      <w:r w:rsidR="007970E6">
        <w:rPr>
          <w:rFonts w:ascii="Times New Roman" w:hAnsi="Times New Roman" w:cs="Times New Roman"/>
          <w:i/>
          <w:lang w:val="uk-UA"/>
        </w:rPr>
        <w:t>)</w:t>
      </w:r>
      <w:r w:rsidR="000A7312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312">
        <w:rPr>
          <w:rFonts w:ascii="Times New Roman" w:hAnsi="Times New Roman" w:cs="Times New Roman"/>
          <w:i/>
          <w:lang w:val="uk-UA"/>
        </w:rPr>
        <w:t>для потреб управління розвитком регіону</w:t>
      </w:r>
      <w:r w:rsidR="00B65BBE">
        <w:rPr>
          <w:rFonts w:ascii="Times New Roman" w:hAnsi="Times New Roman" w:cs="Times New Roman"/>
          <w:i/>
          <w:lang w:val="uk-UA"/>
        </w:rPr>
        <w:t>.</w:t>
      </w:r>
      <w:r w:rsidR="000A7312">
        <w:rPr>
          <w:rFonts w:ascii="Times New Roman" w:hAnsi="Times New Roman" w:cs="Times New Roman"/>
          <w:i/>
          <w:lang w:val="uk-UA"/>
        </w:rPr>
        <w:t xml:space="preserve"> </w:t>
      </w:r>
      <w:r w:rsidR="007970E6">
        <w:rPr>
          <w:rFonts w:ascii="Times New Roman" w:hAnsi="Times New Roman" w:cs="Times New Roman"/>
          <w:i/>
          <w:lang w:val="uk-UA"/>
        </w:rPr>
        <w:t>Аналізуються необхідні умови зародження та розвитку суспільно-географічних систем; системотворчі зв’язки (вертикальні та горизонтальні</w:t>
      </w:r>
      <w:r w:rsidR="001704BA">
        <w:rPr>
          <w:rFonts w:ascii="Times New Roman" w:hAnsi="Times New Roman" w:cs="Times New Roman"/>
          <w:i/>
          <w:lang w:val="uk-UA"/>
        </w:rPr>
        <w:t>)</w:t>
      </w:r>
      <w:r w:rsidR="00B65BBE">
        <w:rPr>
          <w:rFonts w:ascii="Times New Roman" w:hAnsi="Times New Roman" w:cs="Times New Roman"/>
          <w:i/>
          <w:lang w:val="uk-UA"/>
        </w:rPr>
        <w:t>. Характеризуються підстави суспільно-географічної інтерпретації загальної теорії управління.</w:t>
      </w:r>
    </w:p>
    <w:p w:rsidR="000A7312" w:rsidRPr="00B65BBE" w:rsidRDefault="000A7312" w:rsidP="001704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B65BBE">
        <w:rPr>
          <w:rFonts w:ascii="Times New Roman" w:hAnsi="Times New Roman"/>
          <w:b/>
          <w:i/>
          <w:lang w:val="uk-UA"/>
        </w:rPr>
        <w:t>Ключові слова</w:t>
      </w:r>
      <w:r w:rsidR="00B65BBE" w:rsidRPr="00B65BBE">
        <w:rPr>
          <w:rFonts w:ascii="Times New Roman" w:hAnsi="Times New Roman"/>
          <w:lang w:val="uk-UA"/>
        </w:rPr>
        <w:t xml:space="preserve">: </w:t>
      </w:r>
      <w:r w:rsidR="001704BA">
        <w:rPr>
          <w:rFonts w:ascii="Times New Roman" w:hAnsi="Times New Roman"/>
          <w:lang w:val="uk-UA"/>
        </w:rPr>
        <w:t xml:space="preserve">суспільна географія, </w:t>
      </w:r>
      <w:r w:rsidR="00B65BBE" w:rsidRPr="00B65BBE">
        <w:rPr>
          <w:rFonts w:ascii="Times New Roman" w:hAnsi="Times New Roman"/>
          <w:lang w:val="uk-UA"/>
        </w:rPr>
        <w:t>суспільно-географічна система</w:t>
      </w:r>
      <w:r w:rsidR="001704BA">
        <w:rPr>
          <w:rFonts w:ascii="Times New Roman" w:hAnsi="Times New Roman"/>
          <w:lang w:val="uk-UA"/>
        </w:rPr>
        <w:t>,</w:t>
      </w:r>
      <w:r w:rsidRPr="00B65BBE">
        <w:rPr>
          <w:rFonts w:ascii="Times New Roman" w:hAnsi="Times New Roman"/>
          <w:lang w:val="uk-UA"/>
        </w:rPr>
        <w:t xml:space="preserve"> суспільно-географічне дослідження</w:t>
      </w:r>
      <w:r w:rsidR="001704BA">
        <w:rPr>
          <w:rFonts w:ascii="Times New Roman" w:hAnsi="Times New Roman"/>
          <w:lang w:val="uk-UA"/>
        </w:rPr>
        <w:t>,</w:t>
      </w:r>
      <w:r w:rsidRPr="00B65BBE">
        <w:rPr>
          <w:rFonts w:ascii="Times New Roman" w:hAnsi="Times New Roman"/>
          <w:lang w:val="uk-UA"/>
        </w:rPr>
        <w:t xml:space="preserve"> </w:t>
      </w:r>
      <w:r w:rsidR="001704BA">
        <w:rPr>
          <w:rFonts w:ascii="Times New Roman" w:hAnsi="Times New Roman"/>
          <w:lang w:val="uk-UA"/>
        </w:rPr>
        <w:t xml:space="preserve">регіон, </w:t>
      </w:r>
      <w:r w:rsidR="00B65BBE" w:rsidRPr="00B65BBE">
        <w:rPr>
          <w:rFonts w:ascii="Times New Roman" w:hAnsi="Times New Roman"/>
          <w:lang w:val="uk-UA"/>
        </w:rPr>
        <w:t>управління</w:t>
      </w:r>
      <w:r w:rsidRPr="00B65BBE">
        <w:rPr>
          <w:rFonts w:ascii="Times New Roman" w:hAnsi="Times New Roman"/>
          <w:lang w:val="uk-UA"/>
        </w:rPr>
        <w:t>.</w:t>
      </w:r>
    </w:p>
    <w:p w:rsidR="000A7312" w:rsidRPr="00B65BBE" w:rsidRDefault="000A7312" w:rsidP="005F3E14">
      <w:pPr>
        <w:spacing w:after="0" w:line="240" w:lineRule="auto"/>
        <w:ind w:firstLine="697"/>
        <w:jc w:val="both"/>
        <w:rPr>
          <w:rFonts w:ascii="Times New Roman" w:hAnsi="Times New Roman" w:cs="Times New Roman"/>
          <w:lang w:val="uk-UA"/>
        </w:rPr>
      </w:pPr>
    </w:p>
    <w:p w:rsidR="00E94FA4" w:rsidRPr="001704BA" w:rsidRDefault="001704BA" w:rsidP="00E94FA4">
      <w:pPr>
        <w:spacing w:after="0" w:line="240" w:lineRule="auto"/>
        <w:ind w:firstLine="697"/>
        <w:jc w:val="both"/>
        <w:rPr>
          <w:rFonts w:ascii="Times New Roman" w:hAnsi="Times New Roman" w:cs="Times New Roman"/>
          <w:lang w:val="uk-UA"/>
        </w:rPr>
      </w:pPr>
      <w:proofErr w:type="spellStart"/>
      <w:r w:rsidRPr="001704BA">
        <w:rPr>
          <w:rFonts w:ascii="Times New Roman" w:hAnsi="Times New Roman" w:cs="Times New Roman"/>
          <w:lang w:val="uk-UA"/>
        </w:rPr>
        <w:t>In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article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grounded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need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to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study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socio-geographical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system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704BA">
        <w:rPr>
          <w:rFonts w:ascii="Times New Roman" w:hAnsi="Times New Roman" w:cs="Times New Roman"/>
          <w:lang w:val="uk-UA"/>
        </w:rPr>
        <w:t>which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refers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interconnects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set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various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qualities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its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substantial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nature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elements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04BA">
        <w:rPr>
          <w:rFonts w:ascii="Times New Roman" w:hAnsi="Times New Roman" w:cs="Times New Roman"/>
          <w:lang w:val="uk-UA"/>
        </w:rPr>
        <w:t>their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properties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and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relationships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that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result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new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forms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interrelation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quality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04BA">
        <w:rPr>
          <w:rFonts w:ascii="Times New Roman" w:hAnsi="Times New Roman" w:cs="Times New Roman"/>
          <w:lang w:val="uk-UA"/>
        </w:rPr>
        <w:t>as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reflected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relative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stability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04BA">
        <w:rPr>
          <w:rFonts w:ascii="Times New Roman" w:hAnsi="Times New Roman" w:cs="Times New Roman"/>
          <w:lang w:val="uk-UA"/>
        </w:rPr>
        <w:t>territorial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and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functional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integrity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04BA">
        <w:rPr>
          <w:rFonts w:ascii="Times New Roman" w:hAnsi="Times New Roman" w:cs="Times New Roman"/>
          <w:lang w:val="uk-UA"/>
        </w:rPr>
        <w:t>special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manifestation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laws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integrity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1704BA">
        <w:rPr>
          <w:rFonts w:ascii="Times New Roman" w:hAnsi="Times New Roman" w:cs="Times New Roman"/>
          <w:lang w:val="uk-UA"/>
        </w:rPr>
        <w:t>for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management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development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region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1704BA">
        <w:rPr>
          <w:rFonts w:ascii="Times New Roman" w:hAnsi="Times New Roman" w:cs="Times New Roman"/>
          <w:lang w:val="uk-UA"/>
        </w:rPr>
        <w:t>Analyzes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necessary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conditions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origin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and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development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social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and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geographic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systems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1704BA">
        <w:rPr>
          <w:rFonts w:ascii="Times New Roman" w:hAnsi="Times New Roman" w:cs="Times New Roman"/>
          <w:lang w:val="uk-UA"/>
        </w:rPr>
        <w:t>backbone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links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704BA">
        <w:rPr>
          <w:rFonts w:ascii="Times New Roman" w:hAnsi="Times New Roman" w:cs="Times New Roman"/>
          <w:lang w:val="uk-UA"/>
        </w:rPr>
        <w:t>vertical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and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horizontal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Pr="001704BA">
        <w:rPr>
          <w:rFonts w:ascii="Times New Roman" w:hAnsi="Times New Roman" w:cs="Times New Roman"/>
          <w:lang w:val="uk-UA"/>
        </w:rPr>
        <w:t>Characterized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grounds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social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and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geographical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interpretation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general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theory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of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management</w:t>
      </w:r>
      <w:proofErr w:type="spellEnd"/>
      <w:r w:rsidRPr="001704BA">
        <w:rPr>
          <w:rFonts w:ascii="Times New Roman" w:hAnsi="Times New Roman" w:cs="Times New Roman"/>
          <w:lang w:val="uk-UA"/>
        </w:rPr>
        <w:t>.</w:t>
      </w:r>
    </w:p>
    <w:p w:rsidR="001704BA" w:rsidRDefault="001704BA" w:rsidP="00E94FA4">
      <w:pPr>
        <w:spacing w:after="0" w:line="240" w:lineRule="auto"/>
        <w:ind w:firstLine="697"/>
        <w:jc w:val="both"/>
        <w:rPr>
          <w:rFonts w:ascii="Times New Roman" w:hAnsi="Times New Roman" w:cs="Times New Roman"/>
          <w:lang w:val="uk-UA"/>
        </w:rPr>
      </w:pPr>
      <w:proofErr w:type="spellStart"/>
      <w:r w:rsidRPr="001704BA">
        <w:rPr>
          <w:rFonts w:ascii="Times New Roman" w:hAnsi="Times New Roman" w:cs="Times New Roman"/>
          <w:b/>
          <w:i/>
          <w:lang w:val="uk-UA"/>
        </w:rPr>
        <w:t>Keywords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1704BA">
        <w:rPr>
          <w:rFonts w:ascii="Times New Roman" w:hAnsi="Times New Roman" w:cs="Times New Roman"/>
          <w:lang w:val="uk-UA"/>
        </w:rPr>
        <w:t>social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geography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04BA">
        <w:rPr>
          <w:rFonts w:ascii="Times New Roman" w:hAnsi="Times New Roman" w:cs="Times New Roman"/>
          <w:lang w:val="uk-UA"/>
        </w:rPr>
        <w:t>socio-geographical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system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704BA">
        <w:rPr>
          <w:rFonts w:ascii="Times New Roman" w:hAnsi="Times New Roman" w:cs="Times New Roman"/>
          <w:lang w:val="uk-UA"/>
        </w:rPr>
        <w:t>socio-geographical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study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area</w:t>
      </w:r>
      <w:proofErr w:type="spellEnd"/>
      <w:r w:rsidRPr="001704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04BA">
        <w:rPr>
          <w:rFonts w:ascii="Times New Roman" w:hAnsi="Times New Roman" w:cs="Times New Roman"/>
          <w:lang w:val="uk-UA"/>
        </w:rPr>
        <w:t>management</w:t>
      </w:r>
      <w:proofErr w:type="spellEnd"/>
      <w:r w:rsidRPr="001704BA">
        <w:rPr>
          <w:rFonts w:ascii="Times New Roman" w:hAnsi="Times New Roman" w:cs="Times New Roman"/>
          <w:lang w:val="uk-UA"/>
        </w:rPr>
        <w:t>.</w:t>
      </w:r>
    </w:p>
    <w:p w:rsidR="001704BA" w:rsidRPr="001704BA" w:rsidRDefault="001704BA" w:rsidP="00E94FA4">
      <w:pPr>
        <w:spacing w:after="0" w:line="240" w:lineRule="auto"/>
        <w:ind w:firstLine="697"/>
        <w:jc w:val="both"/>
        <w:rPr>
          <w:rFonts w:ascii="Times New Roman" w:hAnsi="Times New Roman" w:cs="Times New Roman"/>
          <w:lang w:val="uk-UA"/>
        </w:rPr>
      </w:pPr>
    </w:p>
    <w:p w:rsidR="00251028" w:rsidRPr="002328D6" w:rsidRDefault="002328D6" w:rsidP="00E94FA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Вступ. </w:t>
      </w:r>
      <w:r w:rsidR="00DF38CE" w:rsidRPr="002328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Постановка проблеми. </w:t>
      </w:r>
      <w:r w:rsidR="00DF38C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Зорієнтованість господарського розвитку на соціальні пріоритети; ускладнення взаємодії технічних, природних, соціальних, демографічних об`єктів та необхідність їх збалансованого розвитку в умовах цілісної території; виникнення якісно нових завдань в розвитку сфери послуг зумовили появу такого виду управлінської діяльності, як управління комплексним розвитком регіону. Однією з проблемних особливостей такого </w:t>
      </w:r>
      <w:r w:rsidR="00DF38CE" w:rsidRPr="002328D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виду недостатньо чітке наукове обґрунтування регіону як об’єкту   управління. Помітний внесок в таке обґрунтування здійснюють представники різних наук. Однак вони не досягають належного узагальнення регіону як синергетичної різноякісної територіальної системи. Наукове вирішення такого завдання вбачається великою мірою співзвучним сучасним засадничим теоретико-методологічним положенням суспільної географії.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8CE" w:rsidRPr="002328D6">
        <w:rPr>
          <w:rFonts w:ascii="Times New Roman" w:hAnsi="Times New Roman" w:cs="Times New Roman"/>
          <w:sz w:val="28"/>
          <w:szCs w:val="28"/>
          <w:lang w:val="uk-UA"/>
        </w:rPr>
        <w:t>Однією з необхідних умов досягнення ефективного розвитку суспільства в цілому та його територіальних складових, зокрема, є вдосконалення управління цілісними територіями (регіонами), яке ґрунтується на науковому передбаченні потенціалу таких територій. Управління регіоном об`єктивно базується на комплексному підході, який передбачає, по-перше, врахування (оцінку, прогнозування) сукупності багатоманітних умов і факторів (природно-ресурсних, демографічних, соціальних, господарських), що визначають інтегральний потенціал території; по-друге, визначення шляхів досягнення цілей розвитку регіону– соціальних, екологічних, економічних; по-третє, узгодження цих цілей в галузевому, територіальному та інтегральному аспектах.</w:t>
      </w:r>
    </w:p>
    <w:p w:rsidR="00B571E9" w:rsidRPr="002328D6" w:rsidRDefault="00251028" w:rsidP="0023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F38CE" w:rsidRPr="002328D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Аналіз останніх досліджень і публікацій</w:t>
      </w:r>
      <w:r w:rsidR="00DF38CE" w:rsidRPr="002328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DF38CE" w:rsidRPr="002328D6">
        <w:rPr>
          <w:rFonts w:ascii="Times New Roman" w:hAnsi="Times New Roman" w:cs="Times New Roman"/>
          <w:sz w:val="28"/>
          <w:szCs w:val="28"/>
          <w:lang w:val="uk-UA"/>
        </w:rPr>
        <w:t>Початок наукової постановки проблем управління комплексним роз</w:t>
      </w:r>
      <w:r w:rsidR="00930516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витком адміністративних одиниць припадає на кінець 60-х початок 70-х років минулого століття. 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Одними з перших вийшли роботи практичних управлінців, суспільствознавців, економістів (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Е.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Аграновський</w:t>
      </w:r>
      <w:proofErr w:type="spellEnd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В.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Музичкін</w:t>
      </w:r>
      <w:proofErr w:type="spellEnd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Василів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, Л.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Мушкетик,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 xml:space="preserve"> М.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Долішній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, М.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Тимчук</w:t>
      </w:r>
      <w:proofErr w:type="spellEnd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30516" w:rsidRPr="002328D6">
        <w:rPr>
          <w:rFonts w:ascii="Times New Roman" w:hAnsi="Times New Roman" w:cs="Times New Roman"/>
          <w:sz w:val="28"/>
          <w:szCs w:val="28"/>
          <w:lang w:val="uk-UA"/>
        </w:rPr>
        <w:t>Важливо зауважити, що представники на той час економічної географії були серед піонерів цієї тематики поряд з економістами та практиками управління.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Так, ще в 1984 р.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Волобой</w:t>
      </w:r>
      <w:proofErr w:type="spellEnd"/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та В.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Поповкін</w:t>
      </w:r>
      <w:proofErr w:type="spellEnd"/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наголошували що 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.....економіко - географи,  як ніякі інші спеціалісти, можуть принести величезну користь всій справі вдосконалення територіального планування......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="00B571E9" w:rsidRPr="002328D6">
        <w:rPr>
          <w:rFonts w:ascii="Times New Roman" w:hAnsi="Times New Roman" w:cs="Times New Roman"/>
          <w:sz w:val="28"/>
          <w:szCs w:val="28"/>
        </w:rPr>
        <w:t>C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.41]. З того часу </w:t>
      </w:r>
      <w:r w:rsidR="00A82119" w:rsidRPr="002328D6">
        <w:rPr>
          <w:rFonts w:ascii="Times New Roman" w:hAnsi="Times New Roman" w:cs="Times New Roman"/>
          <w:sz w:val="28"/>
          <w:szCs w:val="28"/>
          <w:lang w:val="uk-UA"/>
        </w:rPr>
        <w:t>з’явилася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велика кількість публікацій з даної тематики, до неї долучилися представники соціології, екології, інших дещо вужчих наукових напрямків. Зокрема, серед географів варто назвати роботи 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Ала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>Чаада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, С.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Мохначук</w:t>
      </w:r>
      <w:proofErr w:type="spellEnd"/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71E9" w:rsidRPr="002328D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D5C63" w:rsidRPr="002328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8CE" w:rsidRPr="002328D6" w:rsidRDefault="002D5C63" w:rsidP="002328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Дещо пізніше почався масовий вихід у світ р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т географів спочатку у вигляді наукових статей (В.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Гарабцов</w:t>
      </w:r>
      <w:proofErr w:type="spellEnd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Дудник, С.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Мохначук</w:t>
      </w:r>
      <w:proofErr w:type="spellEnd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Пістун</w:t>
      </w:r>
      <w:proofErr w:type="spellEnd"/>
      <w:r w:rsidRPr="002328D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в яких аналізувались окремі аспекти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і планування переважно </w:t>
      </w:r>
      <w:proofErr w:type="spellStart"/>
      <w:r w:rsidRPr="002328D6">
        <w:rPr>
          <w:rFonts w:ascii="Times New Roman" w:hAnsi="Times New Roman" w:cs="Times New Roman"/>
          <w:sz w:val="28"/>
          <w:szCs w:val="28"/>
          <w:lang w:val="uk-UA"/>
        </w:rPr>
        <w:t>мікрорегіонами</w:t>
      </w:r>
      <w:proofErr w:type="spellEnd"/>
      <w:r w:rsidRPr="002328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Монографічному суспільно-географічному дослідженню низових районів присвячені роботи І.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Дудника; В.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Лузана, М.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Пістуна</w:t>
      </w:r>
      <w:proofErr w:type="spellEnd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Провотар</w:t>
      </w:r>
      <w:proofErr w:type="spellEnd"/>
      <w:r w:rsidR="00A821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Панасенко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пізніше 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Мезенцева, Д.</w:t>
      </w:r>
      <w:r w:rsidR="00A8211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Стеченка</w:t>
      </w:r>
      <w:proofErr w:type="spellEnd"/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Однак, попри масовість публікацій,  вони не переросли в створення завершеної теорії управління суспільно-географічними системами.</w:t>
      </w:r>
    </w:p>
    <w:p w:rsidR="00DF38CE" w:rsidRPr="002328D6" w:rsidRDefault="002328D6" w:rsidP="0023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Формулювання цілей статті. Постановка завдання</w:t>
      </w:r>
      <w:r w:rsidRPr="002328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DF38C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умовах ринкової трансформації суспільства в Україні 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</w:t>
      </w:r>
      <w:r w:rsidR="00A80E8E" w:rsidRPr="002328D6">
        <w:rPr>
          <w:rFonts w:ascii="Times New Roman" w:hAnsi="Times New Roman" w:cs="Times New Roman"/>
          <w:sz w:val="28"/>
          <w:szCs w:val="28"/>
          <w:lang w:val="uk-UA"/>
        </w:rPr>
        <w:t>значення названих і подібних їм робіт суттєво звузилось, оскільки вони відображали принципово інші умови функціонування регіонів. В нинішніх умовах можна говорити про загальнометодологічне значення таких робіт, яке однак не вирішує багатьох конкретно-наукових завдань управління розвитком регіону. Недоліком переважної більшості досліджень</w:t>
      </w:r>
      <w:r w:rsidR="00CC59D0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і географічних в тому числі, є вкрай </w:t>
      </w:r>
      <w:r w:rsidR="00CC59D0" w:rsidRPr="002328D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недостатня увага обґрунтуванню сутності та специфіки власне регіону як об’єкту управління, а в суспільній географії на початковій стадії дослідження знаходяться проблеми </w:t>
      </w:r>
      <w:r w:rsidR="00DF38CE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суспільно - географічної інтерпретації загальної теорії управління в 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контексті </w:t>
      </w:r>
      <w:r w:rsidR="00DF38CE" w:rsidRPr="002328D6">
        <w:rPr>
          <w:rFonts w:ascii="Times New Roman" w:hAnsi="Times New Roman" w:cs="Times New Roman"/>
          <w:sz w:val="28"/>
          <w:szCs w:val="28"/>
          <w:lang w:val="uk-UA"/>
        </w:rPr>
        <w:t>управління комплексним розвитком регіону.</w:t>
      </w:r>
    </w:p>
    <w:p w:rsidR="00767279" w:rsidRPr="002328D6" w:rsidRDefault="00767279" w:rsidP="0023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2328D6" w:rsidRPr="002328D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="002328D6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є спроба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8D6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показати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методологічне значення категорії «суспільно-географічна система» для потреб управління розвитком регіону як інваріантного об’єкта управління</w:t>
      </w:r>
      <w:r w:rsidR="002328D6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8D6" w:rsidRPr="002328D6">
        <w:rPr>
          <w:rFonts w:ascii="Times New Roman" w:hAnsi="Times New Roman" w:cs="Times New Roman"/>
          <w:sz w:val="28"/>
          <w:szCs w:val="28"/>
          <w:lang w:val="uk-UA"/>
        </w:rPr>
        <w:t>на основі суспільно-географічної методології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67279" w:rsidRPr="002328D6" w:rsidRDefault="00767279" w:rsidP="0023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Виклад основного матеріалу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. В сучасних умовах розвитку суспільної географії дедалі більшої прихильності вчених набуває точка зору про те, що найбільш загальним та в той же час змістовно визначеним об`єктом даної науки є суспільно-географічна система [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]. Еволюція поглядів на об`єкт соціально-економічної географії є, по-перше, відображенням діалектичної єдності процесів диференціації та інтеграції людської діяльності (в широкому розумінні); по-друге, вона відображує розширення, поглиблення та ускладнення теоретичних уявлень про об`єкт та предмет даної науки у відповідності із соціальним замовленням.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Послідовну зміну (впродовж відповідних періодів розвитку економічної географії) таких категорій як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виробничо-територіальний комплекс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територіально-виробничий комплекс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економіко-географічна система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територіальна соціально-економічна система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суспільно-територіальна система (комплекс)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розглядати як ілюстрацію еволюції уявлень про об`єкт цієї науки. Виходячи з оцінки сучасного рівня розвитку теорії економічної і соціальної географії, фактичних та потенційних можливостей застосування результатів її досліджень, а також зі змісту процесів територіальної диференціації та інтеграції життєдіяльності суспільства, виявів системо- та комплексотворенням можна стверджувати, що найбільш загальним (інтегрованим) її об`єктом є суспільно-географічна система. А сам термін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економічна і соціальна географія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змістовно трансформується в термін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суспільна географія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Під суспільно-географічною системою (СГС) слід розуміти закономірний взаємозв`язок різноякісних видів та об`єктів людської діяльності в умовах цілісної території, що функціонально зорієнтовані на забезпечення потреб конкретної спільності людей. В найбільш загальному вигляді суспільно-географічна система являє собою взаємозв`язану сукупність різноякісних за своєю субстанційною природою елементів (природних, демографічних, господарських), їх властивостей та відношень, яка в результаті взаємозв`язків утворює нову якість, що виявляється у відносній стійкості, територіальній та функціональній цілісності, особливому вияві закономірностей розвитку даної цілісності. Суспільно-географічна система зароджується та функціонує в результаті складних процесів взаємодії територіальних поєднань природних ресурсів, господарсько-територіальних систем, </w:t>
      </w:r>
      <w:proofErr w:type="spellStart"/>
      <w:r w:rsidRPr="002328D6">
        <w:rPr>
          <w:rFonts w:ascii="Times New Roman" w:hAnsi="Times New Roman" w:cs="Times New Roman"/>
          <w:sz w:val="28"/>
          <w:szCs w:val="28"/>
          <w:lang w:val="uk-UA"/>
        </w:rPr>
        <w:t>демогеографічних</w:t>
      </w:r>
      <w:proofErr w:type="spellEnd"/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систем, які розглядаються як її субст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анційні підсистеми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знаходить вираз в циркулюванні досить великої множини зв`язків (прямих, зворотних, вторинних) між матеріально - речовинними об`єктами. Специфікою таких зв`язків є їх істотна опосередкованість територією.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Загальновизнано, що основою формування таких систем є два типи зв`язків: а)між функціональними підсистемами (вертикальні); б)між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центральним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населеним пунктом та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пересічними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поселеннями, що тяжіють до нього, знаходяться в зо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ні його впливу (горизонтальні)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].  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Необхідними умовами зародження та розвитку СГС є наявність:</w:t>
      </w:r>
    </w:p>
    <w:p w:rsidR="00767279" w:rsidRPr="002328D6" w:rsidRDefault="00767279" w:rsidP="002328D6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елементарних об`єктів природної, господарської та демографічної якості;</w:t>
      </w:r>
    </w:p>
    <w:p w:rsidR="00767279" w:rsidRPr="002328D6" w:rsidRDefault="00767279" w:rsidP="002328D6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території відповідного розміру (масштабу), що являє собою певну природну, господарську (часто адміністративну) єдність;</w:t>
      </w:r>
    </w:p>
    <w:p w:rsidR="00767279" w:rsidRPr="002328D6" w:rsidRDefault="00767279" w:rsidP="002328D6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накладання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полів впливу матеріально - речовинних компонентів, як передумови їх взаємодії;</w:t>
      </w:r>
    </w:p>
    <w:p w:rsidR="00767279" w:rsidRPr="002328D6" w:rsidRDefault="00767279" w:rsidP="002328D6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територіальної диференціації (спеціалізації) функцій однорідних (одноякісних) компонентів;</w:t>
      </w:r>
    </w:p>
    <w:p w:rsidR="00767279" w:rsidRPr="002328D6" w:rsidRDefault="00767279" w:rsidP="002328D6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інтегрально-територіальних утворень в межах певної території (системи). </w:t>
      </w:r>
    </w:p>
    <w:p w:rsidR="00767279" w:rsidRPr="002328D6" w:rsidRDefault="00767279" w:rsidP="005F3E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Процес суспільно-географічного системоутворення базується на основі взаємодії природних, господарських, соціальних та демографічних об`єктів в умовах конкретної території, яка в багатьох випадках являє собою адміністративну цілісність. Взаємодія знаходить вираз в циркулюванні досить великої множини зв`язків (прямих, зворотних, вторинних) між матеріально - речовинними об`єктами. Специфікою таких зв`язків є їх істотна опосередкованість територією. Загальновизнано, що основою формування таких систем є два типи зв`язків: а)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між функціональними підсистемами (вертикальні); б)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центральним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населеним пунктом та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пересічними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поселеннями, що тяжіють до нього, знаходяться в зоні його впливу (горизонтальні). Центром системи відповідного рівня є місто, як ядро системоутворення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[3].  </w:t>
      </w:r>
    </w:p>
    <w:p w:rsidR="00767279" w:rsidRPr="002328D6" w:rsidRDefault="00767279" w:rsidP="005F3E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5C63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контексті управління комплексним розвитком регіону є всі підстави визнати необхідність суспільно - географічної інтерпретації загальної теорії управління. При цьому слід виходити з наступних положень: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Свідоме управління здійснюється в складних високоорганізованих системах, які при цьому розглядаються в декількох аспектах: системно-компонентному, системно-функціональ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ному, системно-інтегративному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]. Управління – це процес досягнення заданого (наперед визначеного на основі прогнозу) стану об`єкту (системи) в певний проміжок часу, внаслідок впливу на нього з допомогою необхідних засобів з боку суб`єкта. Управління – це протидія ентропії та дезорганізації системи, воно спрямоване на підвищення життєдіяльності системи, збереження її якісної визначеності. Тобто, управління – це впорядкування системи, досягнення такого її стану, який найбільше відповідав би як об`єктивним законам її внутрішнього розвитку, так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і умовам зовнішнього середовища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]. Таким чином самокерована система складається з керуючої (суб`єкт) та керованої (об`єкт управління) підсистем, а необхідною умовою її функціонування є циркуляція інформації (інформаційні зв`язки) між суб`єктом та об`єктом управління.</w:t>
      </w:r>
    </w:p>
    <w:p w:rsidR="00767279" w:rsidRPr="002328D6" w:rsidRDefault="005F3E14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Існують різні погляди щодо ролі суспільної географії у вирішенні 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проблем управління. Їх можна звести до двох підходів. Одна група фахівців вважає, що у відповідності з вирішенням трьох головних завдань (раціональне розселення, розміщення виробництва, природокористування) географічна розробка проблем управління буде знаходитись в межах відповідних напрямків – управління демографічними процесами та розселенням людей; суспільним виробн</w:t>
      </w:r>
      <w:r>
        <w:rPr>
          <w:rFonts w:ascii="Times New Roman" w:hAnsi="Times New Roman" w:cs="Times New Roman"/>
          <w:sz w:val="28"/>
          <w:szCs w:val="28"/>
          <w:lang w:val="uk-UA"/>
        </w:rPr>
        <w:t>ицтвом та природним середовищем 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[1]. При цьому справедливо зауважується, що мова йде не про управління взагалі, а про просторові аспекти управління у відповідних сферах. 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Ми далекі від думки брати під сумнів таке твердження, тим більше, що в сучасних умовах це є однією з найпоширеніших форм участі соціально - економічної географії  у практичному вирішенні проблем управління. Але в той же час необхідно зауважити, що обґрунтуванням лише просторових рішень не повинна обмежуватись участь географії в даному виді діяльності. Адже в такому підході відсувається на задній план умова розвитку об`єктів управління як комплексних утворень.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Інший підхід передбачає ширшу трактовку, відповідно до якої головним є упр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авління географічними об`єктами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], що передбачає розгляд будь - якого територіального утворення як певної географічної системи, що має якісну  своєрідність субстанційного складу  та  вияву  закономірностей  функціонування.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Названі підходи взаємно доповнюють один одного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 xml:space="preserve">. Вони дозволяють сформулювати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найбільш загальні завдання суспільно – географічного опрацювання проблем управління, до яких відносяться, по-перше, розробка наукових основ теорії і методів управління географічними об`єктами; по-друге, дослідження суспільно - географічних систем з позиції загальної теорії управління з метою пізнання їх закономірностей та специфіки функціонування як самокерованих систем; по- третє, дослідження всього спектру географічних виявів в управлінні 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негеографічними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 xml:space="preserve">» об`єктами в рамках єдності: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природа – населення – господарство</w:t>
      </w:r>
      <w:r w:rsidR="005F3E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2D5C63" w:rsidRPr="002328D6" w:rsidRDefault="002D5C63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3. Загальним об’єктом управління виступає регіон, як міждисциплінарна категорія, яка з позицій географічного мислення , з позицій суспільної географії розглядається як суспільно-географічна система.</w:t>
      </w:r>
    </w:p>
    <w:p w:rsidR="00767279" w:rsidRPr="002328D6" w:rsidRDefault="00251028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. З позицій суспільної географії процес управління можна визначити як цілеспрямовану діяльність для досягнення заданої мети в розвитку суспільно-географічної системи (комплексу). Суть такого управління полягає в специфічному механізмі, який реалізує вимоги географічних законів та закономірностей, в цілеспрямованому впливі на окремі елементи системи, який забезпечує її збереження та </w:t>
      </w:r>
      <w:r w:rsidR="000A73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>рух</w:t>
      </w:r>
      <w:r w:rsidR="000A73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в бажаному напрямі.</w:t>
      </w:r>
    </w:p>
    <w:p w:rsidR="00767279" w:rsidRPr="002328D6" w:rsidRDefault="00767279" w:rsidP="002328D6">
      <w:pPr>
        <w:pStyle w:val="a3"/>
        <w:spacing w:line="240" w:lineRule="auto"/>
        <w:rPr>
          <w:szCs w:val="28"/>
          <w:lang w:val="uk-UA"/>
        </w:rPr>
      </w:pPr>
      <w:r w:rsidRPr="002328D6">
        <w:rPr>
          <w:szCs w:val="28"/>
          <w:lang w:val="uk-UA"/>
        </w:rPr>
        <w:t xml:space="preserve">Суспільно-географічна система повинна розглядатися як самокерована система, що включає об`єкт управління (СГС в традиційному розумінні) та суб`єкт управління (сукупність спеціально створених людиною органів територіального і галузевого управління). Специфіка об`єкта управління в даному випадку зумовлює одну з найістотніших особливостей управління – узгодження </w:t>
      </w:r>
      <w:r w:rsidR="000A7312">
        <w:rPr>
          <w:szCs w:val="28"/>
          <w:lang w:val="uk-UA"/>
        </w:rPr>
        <w:t>«</w:t>
      </w:r>
      <w:r w:rsidRPr="002328D6">
        <w:rPr>
          <w:szCs w:val="28"/>
          <w:lang w:val="uk-UA"/>
        </w:rPr>
        <w:t>інтересів</w:t>
      </w:r>
      <w:r w:rsidR="000A7312">
        <w:rPr>
          <w:szCs w:val="28"/>
          <w:lang w:val="uk-UA"/>
        </w:rPr>
        <w:t>»</w:t>
      </w:r>
      <w:r w:rsidRPr="002328D6">
        <w:rPr>
          <w:szCs w:val="28"/>
          <w:lang w:val="uk-UA"/>
        </w:rPr>
        <w:t xml:space="preserve"> різноякісних за своїм змістом компонентів, які складають об`єкт управління.</w:t>
      </w:r>
    </w:p>
    <w:p w:rsidR="00767279" w:rsidRPr="002328D6" w:rsidRDefault="00251028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. Управління географічними об`єктами є циклічним процесом. Цикл 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включає послідовно взаємопов`язані стадії: визначення та попереднє вивчення об`єкту –</w:t>
      </w:r>
      <w:r w:rsidR="000A7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>обґрунтування мети його розвитку – передбачення поведінки об`єкту в майбутньому (суспільно-географічний прогноз) – прийняття (власне планування) рішень та визначення засобів їх виконання – вивчення наслідків управляючого впливу та регулювання поведінки об`єкту .</w:t>
      </w:r>
    </w:p>
    <w:p w:rsidR="00767279" w:rsidRPr="002328D6" w:rsidRDefault="00767279" w:rsidP="002328D6">
      <w:pPr>
        <w:pStyle w:val="a5"/>
        <w:spacing w:line="240" w:lineRule="auto"/>
        <w:ind w:firstLine="567"/>
        <w:rPr>
          <w:szCs w:val="28"/>
          <w:lang w:val="uk-UA"/>
        </w:rPr>
      </w:pPr>
      <w:r w:rsidRPr="002328D6">
        <w:rPr>
          <w:szCs w:val="28"/>
          <w:lang w:val="uk-UA"/>
        </w:rPr>
        <w:t>Вивчення об`єкта управління та обґрунтування мети його розвитку повинні базуватись на змістовній сутності та специфічних виявах закономірностей його існування. В найбільш загальному розумінні головною метою управління є оптимізація функціонування суспільно - географічної системи, тобто досягнення певного її стану, заданих параметрів і властивостей при наймен</w:t>
      </w:r>
      <w:r w:rsidR="000A7312">
        <w:rPr>
          <w:szCs w:val="28"/>
          <w:lang w:val="uk-UA"/>
        </w:rPr>
        <w:t>ших затратах </w:t>
      </w:r>
      <w:r w:rsidRPr="002328D6">
        <w:rPr>
          <w:szCs w:val="28"/>
          <w:lang w:val="uk-UA"/>
        </w:rPr>
        <w:t>[4], тобто забезпечення відносно найсприятливіших умов для функціонування системи в цілому та кожного її компоненту, зокрема.</w:t>
      </w:r>
    </w:p>
    <w:p w:rsidR="00767279" w:rsidRPr="002328D6" w:rsidRDefault="00251028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>.Управління суспільно-географічними системами повинне базуватися на певних принципах, які, виходячи із загальних принципів теорії управління, відображають специфіку об`єкта. Аналіз існуючих небагатьох публікацій з цього питання [1], [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>], [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>], [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>] дає підстави для формулювання наступних принципів управління географічними об`єктами: комплексності; пропорційності;</w:t>
      </w:r>
      <w:r w:rsidR="000A7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компонентів суспільно-географічних систем; соціальної пріоритетності; принцип єдності фізико - географічного, суспільно-географічного, соціально-економічного, демографічного, екологічного аспектів управління. </w:t>
      </w:r>
    </w:p>
    <w:p w:rsidR="00767279" w:rsidRPr="002328D6" w:rsidRDefault="00767279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Наведені принципи доцільно розглядати як загальні правила (вимоги) управління суспільно-географічними системами, в процесі якого необхідно враховувати їх логічний взаємозв’язок та взаємну підпорядкованість. На основі таких загальних принципів в подальшому формулюються більш конкретні принципи, які відображують специфіку конкретного об’єкта 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певного етапу управління.</w:t>
      </w:r>
    </w:p>
    <w:p w:rsidR="009218D0" w:rsidRPr="002328D6" w:rsidRDefault="002328D6" w:rsidP="00232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 і перспективи подальших розвідок</w:t>
      </w:r>
      <w:r w:rsidR="00767279" w:rsidRPr="002328D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218D0" w:rsidRPr="002328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>Отже, подальше суспільно-географічне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та розкриття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251028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комплексним розвитком регіонів</w:t>
      </w:r>
      <w:r w:rsidR="00767279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, на наш погляд, повинне органічно поєднувати наукову розробку наступних напрямків: </w:t>
      </w:r>
    </w:p>
    <w:p w:rsidR="009218D0" w:rsidRDefault="00767279" w:rsidP="000A7312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8D0"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поглиблення </w:t>
      </w:r>
      <w:r w:rsidRPr="002328D6"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теоретико-методологічних основ функціонування СГС;</w:t>
      </w:r>
    </w:p>
    <w:p w:rsidR="000A7312" w:rsidRDefault="000A7312" w:rsidP="000A7312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новітньої системи методів та </w:t>
      </w:r>
      <w:proofErr w:type="spellStart"/>
      <w:r w:rsidRPr="002328D6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2328D6">
        <w:rPr>
          <w:rFonts w:ascii="Times New Roman" w:hAnsi="Times New Roman" w:cs="Times New Roman"/>
          <w:sz w:val="28"/>
          <w:szCs w:val="28"/>
          <w:lang w:val="uk-UA"/>
        </w:rPr>
        <w:t xml:space="preserve"> їх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312" w:rsidRDefault="000A7312" w:rsidP="000A7312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конкретизація змісту комплексно-пропорційного розвитку та засобів його досягнення;</w:t>
      </w:r>
    </w:p>
    <w:p w:rsidR="000A7312" w:rsidRDefault="000A7312" w:rsidP="000A7312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поглиблення змісту, цілей та засобів управління СГС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312" w:rsidRPr="002328D6" w:rsidRDefault="000A7312" w:rsidP="000A7312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D6">
        <w:rPr>
          <w:rFonts w:ascii="Times New Roman" w:hAnsi="Times New Roman" w:cs="Times New Roman"/>
          <w:sz w:val="28"/>
          <w:szCs w:val="28"/>
          <w:lang w:val="uk-UA"/>
        </w:rPr>
        <w:t>вдосконалення географічної методології та методів прогнозування.</w:t>
      </w:r>
    </w:p>
    <w:p w:rsidR="000A7312" w:rsidRDefault="000A7312" w:rsidP="000A73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7279" w:rsidRDefault="00767279" w:rsidP="000A73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8D6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spellStart"/>
      <w:r w:rsidRPr="002328D6">
        <w:rPr>
          <w:rFonts w:ascii="Times New Roman" w:hAnsi="Times New Roman" w:cs="Times New Roman"/>
          <w:b/>
          <w:i/>
          <w:sz w:val="28"/>
          <w:szCs w:val="28"/>
        </w:rPr>
        <w:t>використанихджерел</w:t>
      </w:r>
      <w:proofErr w:type="spellEnd"/>
    </w:p>
    <w:p w:rsidR="00222900" w:rsidRPr="002328D6" w:rsidRDefault="00222900" w:rsidP="000A73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67279" w:rsidRPr="002328D6" w:rsidRDefault="00767279" w:rsidP="002328D6">
      <w:pPr>
        <w:pStyle w:val="a7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Алаев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Э.Б.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="00251028"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решение</w:t>
      </w:r>
      <w:proofErr w:type="spellEnd"/>
      <w:r w:rsidR="00251028"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251028"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географической</w:t>
      </w:r>
      <w:proofErr w:type="spellEnd"/>
      <w:r w:rsidR="00251028"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наукой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Э.Б.Алаев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, Н.В.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Чаадаева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Вопросыгеографии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>, 1978.– Вып.109. – С.61-79.</w:t>
      </w:r>
    </w:p>
    <w:p w:rsidR="009218D0" w:rsidRPr="002328D6" w:rsidRDefault="009218D0" w:rsidP="002328D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28D6">
        <w:rPr>
          <w:rFonts w:ascii="Times New Roman" w:hAnsi="Times New Roman" w:cs="Times New Roman"/>
          <w:sz w:val="24"/>
          <w:szCs w:val="24"/>
        </w:rPr>
        <w:t>Волобой</w:t>
      </w:r>
      <w:proofErr w:type="spellEnd"/>
      <w:r w:rsidRPr="002328D6">
        <w:rPr>
          <w:rFonts w:ascii="Times New Roman" w:hAnsi="Times New Roman" w:cs="Times New Roman"/>
          <w:sz w:val="24"/>
          <w:szCs w:val="24"/>
        </w:rPr>
        <w:t xml:space="preserve"> П.В., </w:t>
      </w:r>
      <w:proofErr w:type="spellStart"/>
      <w:r w:rsidRPr="002328D6">
        <w:rPr>
          <w:rFonts w:ascii="Times New Roman" w:hAnsi="Times New Roman" w:cs="Times New Roman"/>
          <w:sz w:val="24"/>
          <w:szCs w:val="24"/>
        </w:rPr>
        <w:t>Поповкин</w:t>
      </w:r>
      <w:proofErr w:type="spellEnd"/>
      <w:r w:rsidRPr="002328D6">
        <w:rPr>
          <w:rFonts w:ascii="Times New Roman" w:hAnsi="Times New Roman" w:cs="Times New Roman"/>
          <w:sz w:val="24"/>
          <w:szCs w:val="24"/>
        </w:rPr>
        <w:t xml:space="preserve"> В.А. Географические основы комплексного территориального планирования //Проблемы перспективного территориального планирования. Материалы </w:t>
      </w:r>
      <w:proofErr w:type="spellStart"/>
      <w:r w:rsidRPr="002328D6">
        <w:rPr>
          <w:rFonts w:ascii="Times New Roman" w:hAnsi="Times New Roman" w:cs="Times New Roman"/>
          <w:sz w:val="24"/>
          <w:szCs w:val="24"/>
        </w:rPr>
        <w:t>Всес</w:t>
      </w:r>
      <w:proofErr w:type="spellEnd"/>
      <w:r w:rsidRPr="00232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28D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328D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328D6">
        <w:rPr>
          <w:rFonts w:ascii="Times New Roman" w:hAnsi="Times New Roman" w:cs="Times New Roman"/>
          <w:sz w:val="24"/>
          <w:szCs w:val="24"/>
        </w:rPr>
        <w:t xml:space="preserve"> Москва, </w:t>
      </w:r>
      <w:proofErr w:type="spellStart"/>
      <w:r w:rsidRPr="002328D6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2328D6">
        <w:rPr>
          <w:rFonts w:ascii="Times New Roman" w:hAnsi="Times New Roman" w:cs="Times New Roman"/>
          <w:sz w:val="24"/>
          <w:szCs w:val="24"/>
        </w:rPr>
        <w:t xml:space="preserve">., 1984. </w:t>
      </w:r>
      <w:r w:rsidR="001A4F9F" w:rsidRPr="00222900">
        <w:rPr>
          <w:rFonts w:ascii="Times New Roman" w:hAnsi="Times New Roman" w:cs="Times New Roman"/>
          <w:sz w:val="24"/>
          <w:szCs w:val="24"/>
        </w:rPr>
        <w:t>–</w:t>
      </w:r>
      <w:r w:rsidRPr="002328D6">
        <w:rPr>
          <w:rFonts w:ascii="Times New Roman" w:hAnsi="Times New Roman" w:cs="Times New Roman"/>
          <w:sz w:val="24"/>
          <w:szCs w:val="24"/>
        </w:rPr>
        <w:t xml:space="preserve"> </w:t>
      </w:r>
      <w:r w:rsidR="00222900">
        <w:rPr>
          <w:rFonts w:ascii="Times New Roman" w:hAnsi="Times New Roman" w:cs="Times New Roman"/>
          <w:sz w:val="24"/>
          <w:szCs w:val="24"/>
        </w:rPr>
        <w:t>М</w:t>
      </w:r>
      <w:r w:rsidRPr="002328D6">
        <w:rPr>
          <w:rFonts w:ascii="Times New Roman" w:hAnsi="Times New Roman" w:cs="Times New Roman"/>
          <w:sz w:val="24"/>
          <w:szCs w:val="24"/>
        </w:rPr>
        <w:t>., 1984. - С.35 - 41.</w:t>
      </w:r>
    </w:p>
    <w:p w:rsidR="00767279" w:rsidRPr="002328D6" w:rsidRDefault="00767279" w:rsidP="002328D6">
      <w:pPr>
        <w:pStyle w:val="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Ref339799544"/>
      <w:r w:rsidRPr="002328D6">
        <w:rPr>
          <w:rFonts w:ascii="Times New Roman" w:hAnsi="Times New Roman"/>
          <w:sz w:val="24"/>
          <w:szCs w:val="24"/>
          <w:lang w:val="uk-UA"/>
        </w:rPr>
        <w:lastRenderedPageBreak/>
        <w:t xml:space="preserve">Дудник І.М. Вступ до загальної теорії систем: </w:t>
      </w:r>
      <w:proofErr w:type="spellStart"/>
      <w:r w:rsidRPr="002328D6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2328D6">
        <w:rPr>
          <w:rFonts w:ascii="Times New Roman" w:hAnsi="Times New Roman"/>
          <w:sz w:val="24"/>
          <w:szCs w:val="24"/>
          <w:lang w:val="uk-UA"/>
        </w:rPr>
        <w:t>. посібник / І.М. Дудник. – К.: Кондор, 2009. – 205 с.</w:t>
      </w:r>
      <w:bookmarkEnd w:id="1"/>
    </w:p>
    <w:p w:rsidR="00767279" w:rsidRPr="002328D6" w:rsidRDefault="00767279" w:rsidP="002328D6">
      <w:pPr>
        <w:pStyle w:val="a7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Дудник І.М. Суспільно-географічні системи низового рівня (теоретичні та методичні аспекти) /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І.М.Дудник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>.– Полтава: Полтавський літератор, 1997.–249с.</w:t>
      </w:r>
    </w:p>
    <w:p w:rsidR="00767279" w:rsidRPr="002328D6" w:rsidRDefault="00767279" w:rsidP="002328D6">
      <w:pPr>
        <w:pStyle w:val="a7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Мохначук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С.С.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="001A4F9F" w:rsidRPr="001A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="001A4F9F" w:rsidRPr="001A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географическими</w:t>
      </w:r>
      <w:proofErr w:type="spellEnd"/>
      <w:r w:rsidR="001A4F9F" w:rsidRPr="001A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объектами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С.С.Мохначук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Экономическая</w:t>
      </w:r>
      <w:proofErr w:type="spellEnd"/>
      <w:r w:rsidR="001A4F9F" w:rsidRPr="001A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география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Республ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межвед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научн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. сб. –1982. –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Вып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>. 33. – С. 5-20.</w:t>
      </w:r>
    </w:p>
    <w:p w:rsidR="00767279" w:rsidRDefault="00767279" w:rsidP="002328D6">
      <w:pPr>
        <w:pStyle w:val="a7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Пістун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 М.Д. Основи теорії суспільної географії: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4F9F" w:rsidRPr="001A4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посібник для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 xml:space="preserve">. геогр. фак. ун-тів / М.Д. </w:t>
      </w:r>
      <w:proofErr w:type="spellStart"/>
      <w:r w:rsidRPr="002328D6">
        <w:rPr>
          <w:rFonts w:ascii="Times New Roman" w:hAnsi="Times New Roman" w:cs="Times New Roman"/>
          <w:sz w:val="24"/>
          <w:szCs w:val="24"/>
          <w:lang w:val="uk-UA"/>
        </w:rPr>
        <w:t>Пістун</w:t>
      </w:r>
      <w:proofErr w:type="spellEnd"/>
      <w:r w:rsidRPr="002328D6">
        <w:rPr>
          <w:rFonts w:ascii="Times New Roman" w:hAnsi="Times New Roman" w:cs="Times New Roman"/>
          <w:sz w:val="24"/>
          <w:szCs w:val="24"/>
          <w:lang w:val="uk-UA"/>
        </w:rPr>
        <w:t>. – К.: Вища школа, 1996. – 231 с.</w:t>
      </w:r>
    </w:p>
    <w:p w:rsidR="00222900" w:rsidRDefault="00222900" w:rsidP="00E94FA4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E94FA4" w:rsidRDefault="00E94FA4" w:rsidP="00E94FA4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proofErr w:type="spellStart"/>
      <w:r w:rsidRPr="00222900">
        <w:rPr>
          <w:rFonts w:ascii="Times New Roman" w:eastAsia="TimesNewRomanPSMT" w:hAnsi="Times New Roman" w:cs="Times New Roman"/>
          <w:b/>
          <w:i/>
          <w:sz w:val="24"/>
          <w:szCs w:val="24"/>
        </w:rPr>
        <w:t>References</w:t>
      </w:r>
      <w:proofErr w:type="spellEnd"/>
    </w:p>
    <w:p w:rsidR="00222900" w:rsidRPr="00222900" w:rsidRDefault="00222900" w:rsidP="00E94FA4">
      <w:pPr>
        <w:suppressAutoHyphens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E94FA4" w:rsidRPr="00222900" w:rsidRDefault="00E94FA4" w:rsidP="00E94FA4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Alaev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E. B.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Voprosy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upravlenyia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reshenye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ykh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heohrafycheskoj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naukoj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[Management and resolution of their geographical science]</w:t>
      </w:r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.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Voprosy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heohrafyy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– Questions of geography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, Moscow:</w:t>
      </w:r>
      <w:r w:rsidRPr="00222900">
        <w:rPr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Mysl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', 1978</w:t>
      </w:r>
      <w:proofErr w:type="gram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.–</w:t>
      </w:r>
      <w:proofErr w:type="gram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Vyp.109. – S.61-79 [in Russian].</w:t>
      </w:r>
    </w:p>
    <w:p w:rsidR="00FB658A" w:rsidRPr="00222900" w:rsidRDefault="00FB658A" w:rsidP="001A4F9F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Voloboj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P.V.,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Popovkyn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V.A.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Heohrafycheskye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osnovy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kompleksnoho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terrytoryal'noho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planyrovanyia</w:t>
      </w:r>
      <w:proofErr w:type="spellEnd"/>
      <w:r w:rsidR="001A4F9F"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[Fundamentals of geographic integrated territorial Scheduling].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Problemy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perspektyvnoho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terrytoryal'noho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planyrovanyia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Mos</w:t>
      </w:r>
      <w:proofErr w:type="spellEnd"/>
      <w:r w:rsidR="000A29BC" w:rsidRPr="00222900">
        <w:rPr>
          <w:rFonts w:ascii="Times New Roman" w:eastAsia="TimesNewRomanPSMT" w:hAnsi="Times New Roman" w:cs="Times New Roman"/>
          <w:sz w:val="24"/>
          <w:szCs w:val="24"/>
          <w:lang w:val="uk-UA"/>
        </w:rPr>
        <w:t>c</w:t>
      </w:r>
      <w:proofErr w:type="spellStart"/>
      <w:r w:rsidR="000A29BC"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ow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 w:rsidR="000A29BC"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1984, pp. 35 - 41 </w:t>
      </w:r>
      <w:r w:rsidR="000A29BC"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[in Russian].</w:t>
      </w:r>
    </w:p>
    <w:p w:rsidR="00E94FA4" w:rsidRPr="00222900" w:rsidRDefault="00E94FA4" w:rsidP="00E94FA4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Dudnyk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I. M.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Vstup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do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zahal'noi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teorii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system [Introduction to general systems theory]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Kyiv: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Kondor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, 2009, 205 p. [in Ukrainian].</w:t>
      </w:r>
      <w:r w:rsidRPr="00222900">
        <w:rPr>
          <w:sz w:val="24"/>
          <w:szCs w:val="24"/>
          <w:lang w:val="en-US"/>
        </w:rPr>
        <w:t xml:space="preserve"> </w:t>
      </w:r>
    </w:p>
    <w:p w:rsidR="00E94FA4" w:rsidRPr="00222900" w:rsidRDefault="00E94FA4" w:rsidP="00E94FA4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Dudnyk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I. M.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Suspil'no-heohrafichni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systemy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nyzovoho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rivnia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teoretychni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ta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metodychni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aspekty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) [Socio-geographic systems grassroots level (theoretical and methodological aspects)]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Poltava: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Poltava writer, 1997, 249 p. [in Ukrainian].</w:t>
      </w:r>
    </w:p>
    <w:p w:rsidR="00E94FA4" w:rsidRPr="00222900" w:rsidRDefault="00E94FA4" w:rsidP="00E94FA4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Mokhnachuk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S. S.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Problemy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upravlenyia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heohrafycheskymy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ob'ektamy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[Problems managing geographic objects]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Ekonomycheskaia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heohrafyia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–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Economic Geography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, Kyiv, 1982, no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33. – pp. 5-20 [in Ukrainian].</w:t>
      </w:r>
      <w:r w:rsidRPr="00222900">
        <w:rPr>
          <w:sz w:val="24"/>
          <w:szCs w:val="24"/>
          <w:lang w:val="en-US"/>
        </w:rPr>
        <w:t xml:space="preserve"> </w:t>
      </w:r>
    </w:p>
    <w:p w:rsidR="00E94FA4" w:rsidRPr="00222900" w:rsidRDefault="00E94FA4" w:rsidP="00E94FA4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Pistun</w:t>
      </w:r>
      <w:proofErr w:type="spellEnd"/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M. D.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Osnovy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teorii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suspil'noi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heohrafii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 xml:space="preserve"> [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Basic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theory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of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social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geography</w:t>
      </w:r>
      <w:proofErr w:type="spellEnd"/>
      <w:r w:rsidRPr="00222900">
        <w:rPr>
          <w:rFonts w:ascii="Times New Roman" w:eastAsia="TimesNewRomanPSMT" w:hAnsi="Times New Roman" w:cs="Times New Roman"/>
          <w:i/>
          <w:sz w:val="24"/>
          <w:szCs w:val="24"/>
          <w:lang w:val="uk-UA"/>
        </w:rPr>
        <w:t>]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. – Kyiv: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High School, 1996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Pr="00222900">
        <w:rPr>
          <w:rFonts w:ascii="Times New Roman" w:eastAsia="TimesNewRomanPSMT" w:hAnsi="Times New Roman" w:cs="Times New Roman"/>
          <w:sz w:val="24"/>
          <w:szCs w:val="24"/>
          <w:lang w:val="en-US"/>
        </w:rPr>
        <w:t>231 p. [in Ukrainian].</w:t>
      </w:r>
    </w:p>
    <w:p w:rsidR="00E94FA4" w:rsidRPr="00E94FA4" w:rsidRDefault="00E94FA4" w:rsidP="00E94F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4FA4" w:rsidRPr="00E94FA4" w:rsidSect="002328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91BE2"/>
    <w:multiLevelType w:val="hybridMultilevel"/>
    <w:tmpl w:val="C58AF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17425D"/>
    <w:multiLevelType w:val="hybridMultilevel"/>
    <w:tmpl w:val="35BA79CA"/>
    <w:lvl w:ilvl="0" w:tplc="B0647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81076"/>
    <w:multiLevelType w:val="hybridMultilevel"/>
    <w:tmpl w:val="76643F8C"/>
    <w:lvl w:ilvl="0" w:tplc="0A6AE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CE"/>
    <w:rsid w:val="000A29BC"/>
    <w:rsid w:val="000A7312"/>
    <w:rsid w:val="001704BA"/>
    <w:rsid w:val="001A4F9F"/>
    <w:rsid w:val="00222900"/>
    <w:rsid w:val="00230B24"/>
    <w:rsid w:val="002328D6"/>
    <w:rsid w:val="00251028"/>
    <w:rsid w:val="002D5C63"/>
    <w:rsid w:val="005F3E14"/>
    <w:rsid w:val="00767279"/>
    <w:rsid w:val="007970E6"/>
    <w:rsid w:val="00840BB6"/>
    <w:rsid w:val="009218D0"/>
    <w:rsid w:val="00930516"/>
    <w:rsid w:val="00A80E8E"/>
    <w:rsid w:val="00A82119"/>
    <w:rsid w:val="00B571E9"/>
    <w:rsid w:val="00B65BBE"/>
    <w:rsid w:val="00CC59D0"/>
    <w:rsid w:val="00DF38CE"/>
    <w:rsid w:val="00E94FA4"/>
    <w:rsid w:val="00F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E170D-A658-480D-A04C-897F506E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6727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6727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767279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67279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Абзац списка2"/>
    <w:basedOn w:val="a"/>
    <w:rsid w:val="007672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767279"/>
    <w:pPr>
      <w:ind w:left="720"/>
      <w:contextualSpacing/>
    </w:pPr>
  </w:style>
  <w:style w:type="table" w:styleId="a8">
    <w:name w:val="Table Grid"/>
    <w:basedOn w:val="a1"/>
    <w:uiPriority w:val="59"/>
    <w:rsid w:val="00E94FA4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767 fear</cp:lastModifiedBy>
  <cp:revision>8</cp:revision>
  <dcterms:created xsi:type="dcterms:W3CDTF">2015-04-09T18:15:00Z</dcterms:created>
  <dcterms:modified xsi:type="dcterms:W3CDTF">2015-04-09T20:21:00Z</dcterms:modified>
</cp:coreProperties>
</file>