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0E" w:rsidRPr="008550C7" w:rsidRDefault="00F5750E" w:rsidP="008550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5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УДК </w:t>
      </w:r>
      <w:r w:rsidR="00F453F7" w:rsidRPr="008550C7">
        <w:rPr>
          <w:rFonts w:ascii="Times New Roman" w:eastAsia="Calibri" w:hAnsi="Times New Roman" w:cs="Times New Roman"/>
          <w:sz w:val="28"/>
          <w:szCs w:val="28"/>
          <w:lang w:eastAsia="en-US"/>
        </w:rPr>
        <w:t>327.3:341.21:34:002(043.2)</w:t>
      </w:r>
    </w:p>
    <w:p w:rsidR="00452D75" w:rsidRPr="008550C7" w:rsidRDefault="00452D75" w:rsidP="008550C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Комар А. С., Кушнір М. І., </w:t>
      </w:r>
      <w:r w:rsidRPr="008550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студентки</w:t>
      </w:r>
      <w:r w:rsidR="001C7991" w:rsidRPr="008550C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</w:p>
    <w:p w:rsidR="001C7991" w:rsidRPr="001C7991" w:rsidRDefault="001C7991" w:rsidP="008550C7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7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но-науковий Гуманітарний інститут,</w:t>
      </w:r>
    </w:p>
    <w:p w:rsidR="001C7991" w:rsidRPr="001C7991" w:rsidRDefault="001C7991" w:rsidP="008550C7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7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Національний 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віаційний університет, м. Київ </w:t>
      </w:r>
    </w:p>
    <w:p w:rsidR="001C7991" w:rsidRDefault="001C7991" w:rsidP="008550C7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C79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Науковий керівник: Рущак І.Я., старший викладач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C7991" w:rsidRPr="00036B81" w:rsidRDefault="001C7991" w:rsidP="008550C7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47488" w:rsidRDefault="00321EE7" w:rsidP="008550C7">
      <w:pPr>
        <w:spacing w:after="0" w:line="360" w:lineRule="auto"/>
        <w:ind w:firstLine="567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>ООН як суб</w:t>
      </w:r>
      <w:r w:rsidR="00C33A59" w:rsidRPr="00036B81"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>’</w:t>
      </w:r>
      <w:r w:rsidRPr="00036B81"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  <w:t>єкт міжнародної інформації</w:t>
      </w:r>
    </w:p>
    <w:p w:rsidR="001C7991" w:rsidRPr="00036B81" w:rsidRDefault="001C7991" w:rsidP="008550C7">
      <w:pPr>
        <w:spacing w:after="0" w:line="360" w:lineRule="auto"/>
        <w:ind w:firstLine="567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lang w:val="uk-UA"/>
        </w:rPr>
      </w:pPr>
    </w:p>
    <w:p w:rsidR="00923786" w:rsidRPr="00036B81" w:rsidRDefault="00923786" w:rsidP="008550C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Сучасні темпи глобалізації основних політичних, економічний, соціальних, культурних та інших аспектів людської життєдіяльності потребують миттєвого та унормованого обміну поток</w:t>
      </w:r>
      <w:r w:rsidR="001E406B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ами інформації. Із розвитком та розповсюдженням </w:t>
      </w:r>
      <w:r w:rsidR="0051560C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IT технологій, процес обміну даними набув хаотичного характеру, тож гостро постали питання достовірності та повноти інформації. В даному аспекті поняття міжнародної інформації набуває широкомасштабного значення, оскільки тісна співпраця світової спільноти потребує </w:t>
      </w:r>
      <w:r w:rsidR="00CF0AE4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нормалізованих та координованих каналів інформації, одним із яких є </w:t>
      </w:r>
      <w:r w:rsidR="00536397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Організація Об’єднаних Націй. </w:t>
      </w:r>
    </w:p>
    <w:p w:rsidR="0064784D" w:rsidRDefault="00536397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Актуальність даного дослідження зумовлена </w:t>
      </w:r>
      <w:r w:rsidR="003D2562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становленням провідної ролі</w:t>
      </w:r>
      <w:r w:rsidR="00733718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ООН в регулюванні процесів пошир</w:t>
      </w:r>
      <w:r w:rsidR="003D2562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ення міжнародної інформації, каналів її отримання, встановлення достовірності та доступності для більшої кількості споживачів. </w:t>
      </w:r>
      <w:r w:rsidR="00FB5E40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Метою дослідження – є визначення діяльності ООН в процесах розповсюдження та обміну міжнародної інформації.  </w:t>
      </w:r>
      <w:r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Дане питання досліджувалась такими науковцями як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Кудрявцева С.</w:t>
      </w:r>
      <w:r w:rsidR="008550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П., </w:t>
      </w:r>
      <w:proofErr w:type="spellStart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Маруховський</w:t>
      </w:r>
      <w:proofErr w:type="spellEnd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О., </w:t>
      </w:r>
      <w:proofErr w:type="spellStart"/>
      <w:r w:rsidR="00CE0615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Почепцов</w:t>
      </w:r>
      <w:proofErr w:type="spellEnd"/>
      <w:r w:rsidR="00CE0615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Г.</w:t>
      </w:r>
      <w:r w:rsid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CE0615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Г., </w:t>
      </w:r>
      <w:proofErr w:type="spellStart"/>
      <w:r w:rsidR="00CE0615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Чукут</w:t>
      </w:r>
      <w:proofErr w:type="spellEnd"/>
      <w:r w:rsidR="00CE0615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С.</w:t>
      </w:r>
      <w:r w:rsid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33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А.</w:t>
      </w:r>
    </w:p>
    <w:p w:rsidR="003D2562" w:rsidRPr="00036B81" w:rsidRDefault="002E5B53" w:rsidP="008550C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 офіційна міжнародна організація, в</w:t>
      </w:r>
      <w:r w:rsidR="003D2562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процесі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своєї інтернаціональної діяльності ООН використовує </w:t>
      </w:r>
      <w:r w:rsidR="00882F27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традиційні способи поширення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масової інформації: </w:t>
      </w:r>
      <w:r w:rsidR="00882F27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фото, радіо, телебачення, аудіовізуальні матеріали, прес релізи, ЗМІ, офіційні Інтернет ресурси, Інтернет-трансляції</w:t>
      </w:r>
      <w:r w:rsidR="00787835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офіційні представництва в соціальних мережах </w:t>
      </w:r>
      <w:r w:rsidR="00882F27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тощо. </w:t>
      </w:r>
      <w:r w:rsidR="00262D26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70 років існування, </w:t>
      </w:r>
      <w:r w:rsidR="00EC5DA1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ООН розробила та утвердила основні цілі та принципи своєї діяльності, що визначено Статтею 1 Статуту:</w:t>
      </w:r>
    </w:p>
    <w:p w:rsidR="00EC5DA1" w:rsidRPr="00036B81" w:rsidRDefault="00EC5DA1" w:rsidP="008550C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Підтримувати міжнародний мир і безпеку;</w:t>
      </w:r>
    </w:p>
    <w:p w:rsidR="00EC5DA1" w:rsidRPr="00036B81" w:rsidRDefault="00EC5DA1" w:rsidP="008550C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Розвивати дружні відносини між націями на основі поваги принципу рівноправності і самовизначення народів;</w:t>
      </w:r>
    </w:p>
    <w:p w:rsidR="00EC5DA1" w:rsidRPr="00036B81" w:rsidRDefault="00EC5DA1" w:rsidP="008550C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Здійснювати міжнародне співробітництво в розв'язанні між народних проблем економічного, соціального, культурного і гуманітарного характеру й у заохоченні і розвитку поваги до прав людини й основних свобод для усіх, незалежно від раси, статі, мови, релігії тощо;</w:t>
      </w:r>
    </w:p>
    <w:p w:rsidR="00EC5DA1" w:rsidRPr="00036B81" w:rsidRDefault="00EC5DA1" w:rsidP="008550C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Бути центром для узгодження дій націй у досягненні цих загальних цілей</w:t>
      </w:r>
      <w:r w:rsidR="006478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4784D" w:rsidRPr="0064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[</w:t>
      </w:r>
      <w:r w:rsidR="001C79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64784D" w:rsidRPr="00647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F3459" w:rsidRPr="00036B81" w:rsidRDefault="00F61DBE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Беручи до уваги </w:t>
      </w:r>
      <w:r w:rsidR="00FF3459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дані цілі діяльності </w:t>
      </w:r>
      <w:r w:rsidR="00FF3459" w:rsidRPr="00036B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Організації Об’єднаних Націй та багаторічний досвід роботи на міжнародному рівні, сформувалися визначені </w:t>
      </w:r>
      <w:r w:rsidR="00FF3459" w:rsidRPr="00036B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напрямки інформаційної стратегії, що включають:</w:t>
      </w:r>
    </w:p>
    <w:p w:rsidR="00FF3459" w:rsidRPr="00036B81" w:rsidRDefault="00FF3459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r w:rsidRPr="00036B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Накопичення інформації про усі види діяльності міжнародного співтовариства.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Інформаційні ресурси ООН включають понад 1000 баз даних, а також серійних публікацій із спеціальних галузей міжнародного співробітництва. Інформація ООН складається з баз даних в інформаційних мережах, друкованих видань,</w:t>
      </w:r>
      <w:r w:rsidR="00FF64EA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радіо- і теле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продукції, аудіо, відеоматеріалів та ілюстрацій.</w:t>
      </w:r>
    </w:p>
    <w:p w:rsidR="00FF3459" w:rsidRPr="00036B81" w:rsidRDefault="00FF3459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2. </w:t>
      </w:r>
      <w:r w:rsidRPr="00036B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Висвітлення різними засобами діяльності міжна</w:t>
      </w:r>
      <w:r w:rsidR="00036B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родної орга</w:t>
      </w:r>
      <w:r w:rsidRPr="00036B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нізації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просування принципів ООН, зафіксованих у статуті цієї організації, ведення інформаційних </w:t>
      </w:r>
      <w:r w:rsidR="00FF64EA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кампаній через інформаційні пре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дставництва і місії в усіх регіонах світу.</w:t>
      </w:r>
    </w:p>
    <w:p w:rsidR="00FF3459" w:rsidRPr="00036B81" w:rsidRDefault="00FF3459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сьогодні ООН має 106 інформаційних місій, які займаються розповсюдженням інформації по країнах-членах ООН, а також у країнах, що не входять до неї. </w:t>
      </w:r>
    </w:p>
    <w:p w:rsidR="00FF3459" w:rsidRPr="00036B81" w:rsidRDefault="00FF3459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3. </w:t>
      </w:r>
      <w:r w:rsidRPr="00036B8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Пропаганда ідеалів цієї організації серед народів світу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Це завдання покладено на Департамент суспільної інформації, а також на комітет з інформації ООН та спеціалізовані установи ООН: ЮНЕСКО, ЮНІДО, ЮНІСЕФ і ПРООН</w:t>
      </w:r>
      <w:r w:rsidR="00333EB4" w:rsidRPr="00333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33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F3459" w:rsidRDefault="00FF3459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r w:rsidR="00FF64EA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Сприяння «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вільному пото</w:t>
      </w:r>
      <w:r w:rsidR="00FF64EA"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 інформації» та усуненню пере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шкод вільній конкуренції на світовому ринку інформаційних послуг</w:t>
      </w:r>
      <w:r w:rsidR="00333EB4" w:rsidRPr="001C7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EB4" w:rsidRPr="00333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[1]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61DBE" w:rsidRDefault="00036B81" w:rsidP="008550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Тож, </w:t>
      </w:r>
      <w:r w:rsidR="00DD0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діяльність ООН </w:t>
      </w:r>
      <w:r w:rsidR="000F0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суб’єкта </w:t>
      </w:r>
      <w:r w:rsidR="00DC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міжнародної інформації носить визначальний характер</w:t>
      </w:r>
      <w:r w:rsidR="00333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оскільки чітко окреслені цілі та завдання </w:t>
      </w:r>
      <w:r w:rsidR="00915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встановлюють </w:t>
      </w:r>
      <w:r w:rsidR="00DC0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високі стандарти роботи з масивами даних, що надає Організації Об’єднаних Націй статусу достовірного та компетентного джерела інформації.</w:t>
      </w:r>
    </w:p>
    <w:p w:rsidR="008550C7" w:rsidRDefault="008550C7" w:rsidP="00855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7991" w:rsidRDefault="001C7991" w:rsidP="008550C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Література</w:t>
      </w:r>
    </w:p>
    <w:p w:rsidR="00CE0615" w:rsidRDefault="00CE0615" w:rsidP="008550C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United</w:t>
      </w:r>
      <w:r w:rsidRPr="00036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036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Nations</w:t>
      </w:r>
      <w:r w:rsidRPr="00036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[Електронний ресурс</w:t>
      </w:r>
      <w:proofErr w:type="gramStart"/>
      <w:r w:rsidRPr="00036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] :</w:t>
      </w:r>
      <w:proofErr w:type="gramEnd"/>
      <w:r w:rsidRPr="00036B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[Офіційний веб-сайт]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United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Nations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 — </w:t>
      </w:r>
      <w:r w:rsidRPr="00D01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Електрон. </w:t>
      </w:r>
      <w:proofErr w:type="spellStart"/>
      <w:r w:rsidRPr="00D01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текст.,граф</w:t>
      </w:r>
      <w:proofErr w:type="spellEnd"/>
      <w:r w:rsidRPr="00D01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., зв. дані.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 — 2015. — </w:t>
      </w:r>
      <w:r w:rsidRPr="00D01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Режим доступу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D01C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: Всесвітня павутина. — URL: </w:t>
      </w:r>
      <w:r w:rsidRPr="00D01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http://www.un.org/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0615" w:rsidRPr="00036B81" w:rsidRDefault="00CE0615" w:rsidP="008550C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Кудрявцева С. П., Колос В. В.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Міжнародна інформація</w:t>
      </w:r>
      <w:r w:rsidRPr="001C7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[Текст] :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навчальний посібник / С. П. Кудрявцева, В. В. Колос. — К. : Видавничий Дім «Слово», 2005. — 400 с.</w:t>
      </w:r>
    </w:p>
    <w:p w:rsidR="00CE0615" w:rsidRPr="00036B81" w:rsidRDefault="00CE0615" w:rsidP="008550C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Маруховський</w:t>
      </w:r>
      <w:proofErr w:type="spellEnd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О. Інформаційне суспільство: теоретико-концептуальні засади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C7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[Текст]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студ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напряму «Міжнародні відносини» спец. «Міжнародна інформація»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Маруховський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Університет економіки та права «КРОК»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— К., 2007. — 136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с.</w:t>
      </w:r>
    </w:p>
    <w:p w:rsidR="00CE0615" w:rsidRPr="00036B81" w:rsidRDefault="00CE0615" w:rsidP="008550C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Почепцов</w:t>
      </w:r>
      <w:proofErr w:type="spellEnd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Г., </w:t>
      </w:r>
      <w:proofErr w:type="spellStart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Чукут</w:t>
      </w:r>
      <w:proofErr w:type="spellEnd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А. Інформаційна політика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[Текст]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авч</w:t>
      </w:r>
      <w:proofErr w:type="spellEnd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посіб</w:t>
      </w:r>
      <w:proofErr w:type="spellEnd"/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2-ге вид., стер.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 Г. Г.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Почепцов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С. А.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Чукут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— 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: Знання, 2008. — 663 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с. — (Вища освіта ХХІ століття).</w:t>
      </w:r>
    </w:p>
    <w:p w:rsidR="00CE0615" w:rsidRPr="00CE0615" w:rsidRDefault="00CE0615" w:rsidP="008550C7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Статут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Організації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Об’єднаних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36B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[Електронний ресурс]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//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Організація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Об’єднаних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Націй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 —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Електрон. дан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і. — К. : Департамент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громадської інфор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мації ООН, 2008. — Систем. вимоги: за стосунок </w:t>
      </w:r>
      <w:proofErr w:type="spellStart"/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Adobe</w:t>
      </w:r>
      <w:proofErr w:type="spellEnd"/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Reader</w:t>
      </w:r>
      <w:proofErr w:type="spellEnd"/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— Режим доступу: Всесвітня павутина. — URL: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E0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https://unic.un.org/aroundworld/unics/common/documents/publications/uncharter/UN%20Charter_Ukrainian.pdf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21EE7" w:rsidRPr="00036B81" w:rsidRDefault="00321EE7" w:rsidP="008550C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321EE7" w:rsidRPr="00036B81" w:rsidSect="008550C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0A4"/>
    <w:multiLevelType w:val="hybridMultilevel"/>
    <w:tmpl w:val="50CCFB1A"/>
    <w:lvl w:ilvl="0" w:tplc="908E2D1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650362"/>
    <w:multiLevelType w:val="hybridMultilevel"/>
    <w:tmpl w:val="4BF0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696E"/>
    <w:multiLevelType w:val="multilevel"/>
    <w:tmpl w:val="E424E8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01333"/>
    <w:multiLevelType w:val="hybridMultilevel"/>
    <w:tmpl w:val="9C3C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2E92"/>
    <w:multiLevelType w:val="hybridMultilevel"/>
    <w:tmpl w:val="95C897E2"/>
    <w:lvl w:ilvl="0" w:tplc="908E2D1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78104CF"/>
    <w:multiLevelType w:val="multilevel"/>
    <w:tmpl w:val="4C1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EE7"/>
    <w:rsid w:val="00036B81"/>
    <w:rsid w:val="000A1A25"/>
    <w:rsid w:val="000F0632"/>
    <w:rsid w:val="00147488"/>
    <w:rsid w:val="00196DB9"/>
    <w:rsid w:val="001C7991"/>
    <w:rsid w:val="001E406B"/>
    <w:rsid w:val="00262D26"/>
    <w:rsid w:val="002E5B53"/>
    <w:rsid w:val="00321EE7"/>
    <w:rsid w:val="00333EB4"/>
    <w:rsid w:val="003D2562"/>
    <w:rsid w:val="00452D75"/>
    <w:rsid w:val="004D16D9"/>
    <w:rsid w:val="0051560C"/>
    <w:rsid w:val="00536397"/>
    <w:rsid w:val="00590BB6"/>
    <w:rsid w:val="0064784D"/>
    <w:rsid w:val="00733718"/>
    <w:rsid w:val="00787835"/>
    <w:rsid w:val="008550C7"/>
    <w:rsid w:val="00882F27"/>
    <w:rsid w:val="008B2A2F"/>
    <w:rsid w:val="00915AE3"/>
    <w:rsid w:val="00923786"/>
    <w:rsid w:val="00A72999"/>
    <w:rsid w:val="00C33A59"/>
    <w:rsid w:val="00CE0615"/>
    <w:rsid w:val="00CF0AE4"/>
    <w:rsid w:val="00D01C9D"/>
    <w:rsid w:val="00DC001C"/>
    <w:rsid w:val="00DD0A7E"/>
    <w:rsid w:val="00EC5DA1"/>
    <w:rsid w:val="00F453F7"/>
    <w:rsid w:val="00F5750E"/>
    <w:rsid w:val="00F61DBE"/>
    <w:rsid w:val="00FB5E40"/>
    <w:rsid w:val="00FF3459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8"/>
  </w:style>
  <w:style w:type="paragraph" w:styleId="1">
    <w:name w:val="heading 1"/>
    <w:basedOn w:val="a"/>
    <w:next w:val="a"/>
    <w:link w:val="10"/>
    <w:uiPriority w:val="9"/>
    <w:qFormat/>
    <w:rsid w:val="001C79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1E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EE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1EE7"/>
    <w:pPr>
      <w:ind w:left="720"/>
      <w:contextualSpacing/>
    </w:pPr>
  </w:style>
  <w:style w:type="character" w:styleId="a5">
    <w:name w:val="Strong"/>
    <w:basedOn w:val="a0"/>
    <w:uiPriority w:val="22"/>
    <w:qFormat/>
    <w:rsid w:val="00590BB6"/>
    <w:rPr>
      <w:b/>
      <w:bCs/>
    </w:rPr>
  </w:style>
  <w:style w:type="character" w:customStyle="1" w:styleId="apple-converted-space">
    <w:name w:val="apple-converted-space"/>
    <w:basedOn w:val="a0"/>
    <w:rsid w:val="00590BB6"/>
  </w:style>
  <w:style w:type="character" w:styleId="a6">
    <w:name w:val="Hyperlink"/>
    <w:basedOn w:val="a0"/>
    <w:uiPriority w:val="99"/>
    <w:unhideWhenUsed/>
    <w:rsid w:val="00FF64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C7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26</cp:revision>
  <dcterms:created xsi:type="dcterms:W3CDTF">2015-10-10T10:44:00Z</dcterms:created>
  <dcterms:modified xsi:type="dcterms:W3CDTF">2015-10-19T00:04:00Z</dcterms:modified>
</cp:coreProperties>
</file>