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04" w:rsidRPr="007761D6" w:rsidRDefault="00B60804" w:rsidP="00B60804">
      <w:pPr>
        <w:spacing w:line="360" w:lineRule="auto"/>
        <w:rPr>
          <w:b/>
          <w:sz w:val="28"/>
        </w:rPr>
      </w:pPr>
      <w:r w:rsidRPr="007761D6">
        <w:rPr>
          <w:b/>
          <w:sz w:val="28"/>
        </w:rPr>
        <w:t>УДК 349.41:629.73 (043.2)</w:t>
      </w:r>
    </w:p>
    <w:p w:rsidR="00B60804" w:rsidRDefault="00B60804" w:rsidP="00B60804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  <w:lang w:val="uk-UA"/>
        </w:rPr>
      </w:pPr>
      <w:r w:rsidRPr="007761D6">
        <w:rPr>
          <w:b/>
          <w:sz w:val="28"/>
          <w:lang w:val="uk-UA"/>
        </w:rPr>
        <w:t>Корнєєв Ю.В.,</w:t>
      </w:r>
      <w:r w:rsidRPr="007761D6">
        <w:rPr>
          <w:sz w:val="28"/>
          <w:lang w:val="uk-UA"/>
        </w:rPr>
        <w:t xml:space="preserve"> </w:t>
      </w:r>
      <w:r w:rsidRPr="00B3038E">
        <w:rPr>
          <w:sz w:val="28"/>
          <w:szCs w:val="28"/>
          <w:lang w:val="uk-UA"/>
        </w:rPr>
        <w:t xml:space="preserve"> </w:t>
      </w:r>
      <w:r w:rsidRPr="00B3038E">
        <w:rPr>
          <w:color w:val="000000"/>
          <w:sz w:val="28"/>
          <w:szCs w:val="28"/>
          <w:lang w:val="uk-UA"/>
        </w:rPr>
        <w:t xml:space="preserve">к.ю.н., </w:t>
      </w:r>
      <w:r>
        <w:rPr>
          <w:color w:val="000000"/>
          <w:sz w:val="28"/>
          <w:szCs w:val="28"/>
          <w:lang w:val="uk-UA"/>
        </w:rPr>
        <w:t>доцент</w:t>
      </w:r>
      <w:r w:rsidRPr="00B3038E">
        <w:rPr>
          <w:color w:val="000000"/>
          <w:sz w:val="28"/>
          <w:szCs w:val="28"/>
          <w:lang w:val="uk-UA"/>
        </w:rPr>
        <w:t>,</w:t>
      </w:r>
    </w:p>
    <w:p w:rsidR="00B60804" w:rsidRDefault="00B60804" w:rsidP="00B60804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  <w:lang w:val="uk-UA"/>
        </w:rPr>
      </w:pPr>
      <w:r w:rsidRPr="009F3C6F">
        <w:rPr>
          <w:b/>
          <w:sz w:val="28"/>
        </w:rPr>
        <w:t>Абросімов Д.О</w:t>
      </w:r>
      <w:r w:rsidRPr="009F3C6F">
        <w:rPr>
          <w:sz w:val="28"/>
        </w:rPr>
        <w:t xml:space="preserve">., </w:t>
      </w:r>
      <w:r w:rsidRPr="00B3038E">
        <w:rPr>
          <w:sz w:val="28"/>
          <w:szCs w:val="28"/>
          <w:lang w:val="uk-UA"/>
        </w:rPr>
        <w:t>студент,</w:t>
      </w:r>
    </w:p>
    <w:p w:rsidR="00B60804" w:rsidRDefault="00B60804" w:rsidP="00B60804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  <w:szCs w:val="28"/>
          <w:lang w:val="uk-UA"/>
        </w:rPr>
      </w:pPr>
      <w:r w:rsidRPr="00B3038E">
        <w:rPr>
          <w:color w:val="000000"/>
          <w:sz w:val="28"/>
          <w:szCs w:val="28"/>
          <w:lang w:val="uk-UA"/>
        </w:rPr>
        <w:t>Навчально-науковий Юридичний інститут,</w:t>
      </w:r>
    </w:p>
    <w:p w:rsidR="00B60804" w:rsidRPr="00B3038E" w:rsidRDefault="00B60804" w:rsidP="00B60804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  <w:lang w:val="uk-UA"/>
        </w:rPr>
      </w:pPr>
      <w:r w:rsidRPr="00B3038E">
        <w:rPr>
          <w:sz w:val="28"/>
          <w:szCs w:val="28"/>
          <w:lang w:val="uk-UA"/>
        </w:rPr>
        <w:t>Національний авіаційний університет, м. Київ, Україна.</w:t>
      </w:r>
    </w:p>
    <w:p w:rsidR="00B60804" w:rsidRPr="007761D6" w:rsidRDefault="00B60804" w:rsidP="00B60804">
      <w:pPr>
        <w:spacing w:line="360" w:lineRule="auto"/>
        <w:ind w:left="4248"/>
        <w:jc w:val="right"/>
        <w:rPr>
          <w:sz w:val="28"/>
          <w:lang w:val="uk-UA"/>
        </w:rPr>
      </w:pPr>
    </w:p>
    <w:p w:rsidR="00B60804" w:rsidRPr="004F79DB" w:rsidRDefault="00B60804" w:rsidP="00B60804">
      <w:pPr>
        <w:spacing w:line="360" w:lineRule="auto"/>
        <w:jc w:val="center"/>
        <w:rPr>
          <w:b/>
          <w:sz w:val="28"/>
          <w:lang w:val="uk-UA"/>
        </w:rPr>
      </w:pPr>
      <w:r w:rsidRPr="004F79DB">
        <w:rPr>
          <w:b/>
          <w:sz w:val="28"/>
          <w:lang w:val="uk-UA"/>
        </w:rPr>
        <w:t>ПРАВОВЕ РЕГУЛЮВАННЯ ЗЕМЕЛЬ АВІАЦІЙНОГО ТРАНСПОРТУ</w:t>
      </w:r>
    </w:p>
    <w:p w:rsidR="00B60804" w:rsidRPr="004F79DB" w:rsidRDefault="00B60804" w:rsidP="00B60804">
      <w:pPr>
        <w:spacing w:line="360" w:lineRule="auto"/>
        <w:ind w:firstLine="567"/>
        <w:jc w:val="both"/>
        <w:rPr>
          <w:sz w:val="28"/>
          <w:lang w:val="uk-UA"/>
        </w:rPr>
      </w:pPr>
      <w:r w:rsidRPr="004F79DB">
        <w:rPr>
          <w:sz w:val="28"/>
          <w:lang w:val="uk-UA"/>
        </w:rPr>
        <w:t>Україна, як і будь-яка держава в сучасному світі, яка є більш-менш розвиненою як гравець на міжнародній арені політично та економічно, завжди розвивається в умовах постійної конкуренції. Крокуючи в ногу з досягненнями в різних галузях, держава запроваджує все більш суворі стандарти і вимоги, основним завданням яких є забезпечити безпечні умови для громадян своєї країни та суспільства в цілому.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  <w:r w:rsidRPr="004F79DB">
        <w:rPr>
          <w:sz w:val="28"/>
          <w:lang w:val="uk-UA"/>
        </w:rPr>
        <w:tab/>
      </w:r>
      <w:r>
        <w:rPr>
          <w:sz w:val="28"/>
        </w:rPr>
        <w:t xml:space="preserve">В першу чергу держава піклується про те, щоб діяльність людей у всіх сферах розвитку не ставала загрозою для навколишнього середовища та екології в цілому. Свідченням цього є стаття 16 Конституції України </w:t>
      </w:r>
      <w:r w:rsidRPr="00780957">
        <w:rPr>
          <w:sz w:val="28"/>
        </w:rPr>
        <w:t>[1]</w:t>
      </w:r>
      <w:r>
        <w:rPr>
          <w:sz w:val="28"/>
        </w:rPr>
        <w:t xml:space="preserve">, яка передбачає що забезпечення екологічної безпеки та </w:t>
      </w:r>
      <w:r w:rsidRPr="009A2782">
        <w:rPr>
          <w:sz w:val="28"/>
        </w:rPr>
        <w:t>підтримання екологічної рівноваги</w:t>
      </w:r>
      <w:r>
        <w:rPr>
          <w:sz w:val="28"/>
        </w:rPr>
        <w:t xml:space="preserve"> є </w:t>
      </w:r>
      <w:r w:rsidRPr="009A2782">
        <w:rPr>
          <w:sz w:val="28"/>
        </w:rPr>
        <w:t>обов'язком держави</w:t>
      </w:r>
      <w:r>
        <w:rPr>
          <w:sz w:val="28"/>
        </w:rPr>
        <w:t>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Безумовно, в сучасному світі з розвитком технологій, не є виключенням і правове регулювання авіації. Кожна розвинена країна розвиває її з метою економічного забезпечення та покращення добробуту громадян. Тому така діяльність  має бути визначена та закріплена законодавчо.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За сучасних умов розвитку цивільної авіації, водночас правового регулювання потребують і землі, які використовуються для нормального функціонування авіації. В першу чергу це відображається У Конституції України (стаття 14) </w:t>
      </w:r>
      <w:r w:rsidRPr="00780957">
        <w:rPr>
          <w:sz w:val="28"/>
        </w:rPr>
        <w:t>[1]</w:t>
      </w:r>
      <w:r>
        <w:rPr>
          <w:sz w:val="28"/>
        </w:rPr>
        <w:t xml:space="preserve">, яка передбачає що земля </w:t>
      </w:r>
      <w:r w:rsidRPr="009A2782">
        <w:rPr>
          <w:sz w:val="28"/>
        </w:rPr>
        <w:t>є основним національним багатством, що перебуває під особливою охороною держави.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Також, відповідно до законодавства України, а саме до п. 9 ч. 1 ст. 19 Земельного Кодексу (далі ЗК) України </w:t>
      </w:r>
      <w:r w:rsidRPr="00780957">
        <w:rPr>
          <w:sz w:val="28"/>
        </w:rPr>
        <w:t>[</w:t>
      </w:r>
      <w:r>
        <w:rPr>
          <w:sz w:val="28"/>
        </w:rPr>
        <w:t>2</w:t>
      </w:r>
      <w:r w:rsidRPr="00780957">
        <w:rPr>
          <w:sz w:val="28"/>
        </w:rPr>
        <w:t>]</w:t>
      </w:r>
      <w:r>
        <w:rPr>
          <w:sz w:val="28"/>
        </w:rPr>
        <w:t xml:space="preserve"> - з</w:t>
      </w:r>
      <w:r w:rsidRPr="00741A50">
        <w:rPr>
          <w:sz w:val="28"/>
        </w:rPr>
        <w:t xml:space="preserve">емлі України за основним </w:t>
      </w:r>
      <w:r w:rsidRPr="00741A50">
        <w:rPr>
          <w:sz w:val="28"/>
        </w:rPr>
        <w:lastRenderedPageBreak/>
        <w:t xml:space="preserve">цільовим </w:t>
      </w:r>
      <w:r>
        <w:rPr>
          <w:sz w:val="28"/>
        </w:rPr>
        <w:t xml:space="preserve">призначенням поділяються на різні різновиди, одним з яких є </w:t>
      </w:r>
      <w:r w:rsidRPr="00741A50">
        <w:rPr>
          <w:sz w:val="28"/>
        </w:rPr>
        <w:t> землі промисловості, транспорту, зв'язку, енергетики, оборони та іншого призначення.</w:t>
      </w:r>
      <w:r>
        <w:rPr>
          <w:sz w:val="28"/>
        </w:rPr>
        <w:t xml:space="preserve"> З цього можна зробити висновок що землі, які використовуються для цивільної авіації, підпадають під це визначення.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  <w:r w:rsidRPr="00E963CA">
        <w:rPr>
          <w:sz w:val="28"/>
        </w:rPr>
        <w:t>Необхідно зазначити, що ж собою являє авіаційний транспорт. Відповідно до статті 32 Закону України «Про транспорт»</w:t>
      </w:r>
      <w:r>
        <w:rPr>
          <w:sz w:val="28"/>
        </w:rPr>
        <w:t xml:space="preserve"> </w:t>
      </w:r>
      <w:r w:rsidRPr="00780957">
        <w:rPr>
          <w:sz w:val="28"/>
        </w:rPr>
        <w:t>[</w:t>
      </w:r>
      <w:r>
        <w:rPr>
          <w:sz w:val="28"/>
        </w:rPr>
        <w:t>4</w:t>
      </w:r>
      <w:r w:rsidRPr="00780957">
        <w:rPr>
          <w:sz w:val="28"/>
        </w:rPr>
        <w:t>]</w:t>
      </w:r>
      <w:r>
        <w:rPr>
          <w:sz w:val="28"/>
        </w:rPr>
        <w:t xml:space="preserve">: до складу авіаційного транспорту входять підприємства повітряного транспорту, що здійснюють перевезення пасажирів, вантажів, багажу, пошти, аерофотозйомки, </w:t>
      </w:r>
      <w:r w:rsidRPr="00E963CA">
        <w:rPr>
          <w:sz w:val="28"/>
        </w:rPr>
        <w:t xml:space="preserve">сільськогосподарські </w:t>
      </w:r>
      <w:r>
        <w:rPr>
          <w:sz w:val="28"/>
        </w:rPr>
        <w:t>роботи, а також аеропорти, аеродроми, аероклуби, транспортні засоби, системи управління повітряним рухом, навчальні заклади, ремонтні заводи цивільної авіації та інші підприємства, установи, організації незалежно від форм власності, що забезпечують роботу авіаційного транспорту.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  <w:r w:rsidRPr="00E963CA">
        <w:rPr>
          <w:sz w:val="28"/>
        </w:rPr>
        <w:t>Функціонування авіаційного транспорту нерозривно пов'язане з використанням землі. Землі авіаційного транспорту - самостійний різновид земель, що його використовують усіма види підприємств, організацій та установ, діяльність яких спрямована на створення умов та використання повітряного простору людиною за допомогою повітряних суден.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Чинне законодавство також визначає, що відноситься до земель авіаційного транспорту. Відповідні норми зазначені у статті 72 ЗК України та статті 33 </w:t>
      </w:r>
      <w:r w:rsidRPr="00E963CA">
        <w:rPr>
          <w:sz w:val="28"/>
        </w:rPr>
        <w:t>Закону України «Про транспорт»</w:t>
      </w:r>
      <w:r>
        <w:rPr>
          <w:sz w:val="28"/>
        </w:rPr>
        <w:t xml:space="preserve"> </w:t>
      </w:r>
      <w:r w:rsidRPr="00780957">
        <w:rPr>
          <w:sz w:val="28"/>
        </w:rPr>
        <w:t>[</w:t>
      </w:r>
      <w:r>
        <w:rPr>
          <w:sz w:val="28"/>
        </w:rPr>
        <w:t>2, 4</w:t>
      </w:r>
      <w:r w:rsidRPr="00780957">
        <w:rPr>
          <w:sz w:val="28"/>
        </w:rPr>
        <w:t>]</w:t>
      </w:r>
      <w:r>
        <w:rPr>
          <w:sz w:val="28"/>
        </w:rPr>
        <w:t>, які визначають, що д</w:t>
      </w:r>
      <w:r w:rsidRPr="00BF5107">
        <w:rPr>
          <w:sz w:val="28"/>
        </w:rPr>
        <w:t>о земель авіаційного транспорту належать землі під</w:t>
      </w:r>
      <w:r>
        <w:rPr>
          <w:sz w:val="28"/>
        </w:rPr>
        <w:t>:</w:t>
      </w:r>
    </w:p>
    <w:p w:rsidR="00B60804" w:rsidRPr="00BF5107" w:rsidRDefault="00B60804" w:rsidP="00B60804">
      <w:pPr>
        <w:spacing w:line="360" w:lineRule="auto"/>
        <w:ind w:firstLine="567"/>
        <w:jc w:val="both"/>
        <w:rPr>
          <w:sz w:val="28"/>
        </w:rPr>
      </w:pPr>
      <w:r w:rsidRPr="000241AD">
        <w:rPr>
          <w:sz w:val="28"/>
        </w:rPr>
        <w:t xml:space="preserve">а) </w:t>
      </w:r>
      <w:r w:rsidRPr="00BF5107">
        <w:rPr>
          <w:sz w:val="28"/>
        </w:rPr>
        <w:t>аеропортами, аеродромами, відокремленими спорудами (об'єктами управління повітряним рухом, радіонавігації та посадки, очисними та іншими спорудами), службово-технічними територіями з будівлями та спорудами, що забезпечують роботу авіаційного транспорту;</w:t>
      </w:r>
    </w:p>
    <w:p w:rsidR="00B60804" w:rsidRPr="00BF5107" w:rsidRDefault="00B60804" w:rsidP="00B60804">
      <w:pPr>
        <w:spacing w:line="360" w:lineRule="auto"/>
        <w:ind w:firstLine="567"/>
        <w:jc w:val="both"/>
        <w:rPr>
          <w:sz w:val="28"/>
        </w:rPr>
      </w:pPr>
      <w:bookmarkStart w:id="0" w:name="n575"/>
      <w:bookmarkEnd w:id="0"/>
      <w:r w:rsidRPr="00BF5107">
        <w:rPr>
          <w:sz w:val="28"/>
        </w:rPr>
        <w:t>б) вертольотними станціями, включаючи вертольотодроми, службово-технічними територіями з усіма будівлями та спорудами;</w:t>
      </w:r>
    </w:p>
    <w:p w:rsidR="00B60804" w:rsidRPr="00BF5107" w:rsidRDefault="00B60804" w:rsidP="00B60804">
      <w:pPr>
        <w:spacing w:line="360" w:lineRule="auto"/>
        <w:ind w:firstLine="567"/>
        <w:jc w:val="both"/>
        <w:rPr>
          <w:sz w:val="28"/>
        </w:rPr>
      </w:pPr>
      <w:bookmarkStart w:id="1" w:name="n576"/>
      <w:bookmarkEnd w:id="1"/>
      <w:r w:rsidRPr="00BF5107">
        <w:rPr>
          <w:sz w:val="28"/>
        </w:rPr>
        <w:lastRenderedPageBreak/>
        <w:t>в) ремонтними заводами цивільної авіації, аеродромами, вертольотодромами, гідроаеродромами та іншими майданчиками для експлуатації повітряних суден;</w:t>
      </w:r>
    </w:p>
    <w:p w:rsidR="00B60804" w:rsidRPr="00BF5107" w:rsidRDefault="00B60804" w:rsidP="00B60804">
      <w:pPr>
        <w:spacing w:line="360" w:lineRule="auto"/>
        <w:ind w:firstLine="567"/>
        <w:jc w:val="both"/>
        <w:rPr>
          <w:sz w:val="28"/>
        </w:rPr>
      </w:pPr>
      <w:bookmarkStart w:id="2" w:name="n577"/>
      <w:bookmarkEnd w:id="2"/>
      <w:r w:rsidRPr="00BF5107">
        <w:rPr>
          <w:sz w:val="28"/>
        </w:rPr>
        <w:t>г) службовими об'єктами, що забезпечують роботу авіаційного транспорту.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 xml:space="preserve">Також потрібно вказати, що до правового регулювання також залучений і Повітряний Кодекс України, який також регулює земельні питання авіаційного транспорту, зокрема стаття 74 </w:t>
      </w:r>
      <w:r w:rsidRPr="00780957">
        <w:rPr>
          <w:sz w:val="28"/>
        </w:rPr>
        <w:t>[</w:t>
      </w:r>
      <w:r>
        <w:rPr>
          <w:sz w:val="28"/>
        </w:rPr>
        <w:t>3</w:t>
      </w:r>
      <w:r w:rsidRPr="00780957">
        <w:rPr>
          <w:sz w:val="28"/>
        </w:rPr>
        <w:t>]</w:t>
      </w:r>
      <w:r>
        <w:rPr>
          <w:sz w:val="28"/>
        </w:rPr>
        <w:t xml:space="preserve"> визначає правовий статус, умови і мету використання земель аеропортів (аеродромів).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Спираючись на вище зазначені норми, можна сказати, що Україна має певне правове регулювання земель авіаційного транспорту. Звичайно, не можна сказати що воно є досконалим, проте основні засади вже закладені, а різні ситуації допомагатимуть вітчизняному законодавцю вносити корективи у правові норми, для їх кращої дії.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Не можна не відзначити, що спочатку такий захід як Євро-2012, а тепер визначення державного курсу на євроінтеграцію, мають позитивний вплив на розвиток правового регулювання цивільної авіації і земель авіаційного транспорту, оскільки вони спонукають відповідні державні органи ставити перед собою вищі вимоги для того, щоб відповідати європейському законодавству.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</w:p>
    <w:p w:rsidR="00B60804" w:rsidRPr="001D30FA" w:rsidRDefault="00B60804" w:rsidP="00B60804">
      <w:pPr>
        <w:spacing w:line="360" w:lineRule="auto"/>
        <w:ind w:firstLine="567"/>
        <w:jc w:val="center"/>
        <w:rPr>
          <w:bCs/>
          <w:i/>
          <w:sz w:val="28"/>
          <w:lang w:val="uk-UA"/>
        </w:rPr>
      </w:pPr>
      <w:r>
        <w:rPr>
          <w:bCs/>
          <w:i/>
          <w:sz w:val="28"/>
          <w:lang w:val="uk-UA"/>
        </w:rPr>
        <w:t>Л</w:t>
      </w:r>
      <w:r>
        <w:rPr>
          <w:bCs/>
          <w:i/>
          <w:sz w:val="28"/>
        </w:rPr>
        <w:t>ітератур</w:t>
      </w:r>
      <w:r>
        <w:rPr>
          <w:bCs/>
          <w:i/>
          <w:sz w:val="28"/>
          <w:lang w:val="uk-UA"/>
        </w:rPr>
        <w:t>а:</w:t>
      </w:r>
    </w:p>
    <w:p w:rsidR="00B60804" w:rsidRDefault="00B60804" w:rsidP="00B60804">
      <w:pPr>
        <w:spacing w:line="360" w:lineRule="auto"/>
        <w:ind w:firstLine="567"/>
        <w:jc w:val="both"/>
        <w:rPr>
          <w:bCs/>
          <w:sz w:val="28"/>
        </w:rPr>
      </w:pPr>
      <w:r w:rsidRPr="005C3C6C">
        <w:rPr>
          <w:bCs/>
          <w:sz w:val="28"/>
        </w:rPr>
        <w:t xml:space="preserve">1. Конституція України від 28 червня 1996 р.: Прийнята на п’ятій сесії Верховної Ради України // Відомості Верховної Ради </w:t>
      </w:r>
      <w:r>
        <w:rPr>
          <w:bCs/>
          <w:sz w:val="28"/>
        </w:rPr>
        <w:t>України. – 1996. – № 30. – Ст. 14, 16</w:t>
      </w:r>
      <w:r w:rsidRPr="005C3C6C">
        <w:rPr>
          <w:bCs/>
          <w:sz w:val="28"/>
        </w:rPr>
        <w:t>.</w:t>
      </w:r>
    </w:p>
    <w:p w:rsidR="00B60804" w:rsidRDefault="00B60804" w:rsidP="00B60804">
      <w:pPr>
        <w:spacing w:line="360" w:lineRule="auto"/>
        <w:ind w:firstLine="567"/>
        <w:jc w:val="both"/>
        <w:rPr>
          <w:sz w:val="28"/>
        </w:rPr>
      </w:pPr>
      <w:r>
        <w:rPr>
          <w:bCs/>
          <w:sz w:val="28"/>
        </w:rPr>
        <w:t xml:space="preserve">2. Земельний Кодекс України </w:t>
      </w:r>
      <w:r w:rsidRPr="004155F6">
        <w:rPr>
          <w:bCs/>
          <w:sz w:val="28"/>
        </w:rPr>
        <w:t>від 25.10.2001 № 2768-III</w:t>
      </w:r>
      <w:r>
        <w:rPr>
          <w:bCs/>
          <w:sz w:val="28"/>
        </w:rPr>
        <w:t xml:space="preserve"> </w:t>
      </w:r>
      <w:r w:rsidRPr="004155F6">
        <w:rPr>
          <w:bCs/>
          <w:sz w:val="28"/>
        </w:rPr>
        <w:t>// Відомості Верховної Ради України. – 20</w:t>
      </w:r>
      <w:r>
        <w:rPr>
          <w:bCs/>
          <w:sz w:val="28"/>
        </w:rPr>
        <w:t>02</w:t>
      </w:r>
      <w:r w:rsidRPr="004155F6">
        <w:rPr>
          <w:bCs/>
          <w:sz w:val="28"/>
        </w:rPr>
        <w:t>. – № 3-4</w:t>
      </w:r>
      <w:r>
        <w:rPr>
          <w:bCs/>
          <w:sz w:val="28"/>
        </w:rPr>
        <w:t xml:space="preserve">. - </w:t>
      </w:r>
      <w:r w:rsidRPr="004155F6">
        <w:rPr>
          <w:bCs/>
          <w:sz w:val="28"/>
        </w:rPr>
        <w:t xml:space="preserve"> </w:t>
      </w:r>
      <w:r>
        <w:rPr>
          <w:sz w:val="28"/>
        </w:rPr>
        <w:t>п. 9 ч. 1 ст. 19, ст. 72</w:t>
      </w:r>
    </w:p>
    <w:p w:rsidR="00B60804" w:rsidRDefault="00B60804" w:rsidP="00B60804">
      <w:pPr>
        <w:spacing w:line="360" w:lineRule="auto"/>
        <w:ind w:firstLine="567"/>
        <w:jc w:val="both"/>
        <w:rPr>
          <w:bCs/>
          <w:sz w:val="28"/>
        </w:rPr>
      </w:pPr>
      <w:r>
        <w:rPr>
          <w:sz w:val="28"/>
        </w:rPr>
        <w:t>3. Повітряний Кодекс України від</w:t>
      </w:r>
      <w:r w:rsidRPr="004155F6">
        <w:rPr>
          <w:sz w:val="28"/>
        </w:rPr>
        <w:t xml:space="preserve"> 19.05.2011 № 3393-VI</w:t>
      </w:r>
      <w:r>
        <w:rPr>
          <w:sz w:val="28"/>
        </w:rPr>
        <w:t xml:space="preserve"> </w:t>
      </w:r>
      <w:r w:rsidRPr="004155F6">
        <w:rPr>
          <w:bCs/>
          <w:sz w:val="28"/>
        </w:rPr>
        <w:t>// Відомості Верховної Ради України. – 20</w:t>
      </w:r>
      <w:r>
        <w:rPr>
          <w:bCs/>
          <w:sz w:val="28"/>
        </w:rPr>
        <w:t>11</w:t>
      </w:r>
      <w:r w:rsidRPr="004155F6">
        <w:rPr>
          <w:bCs/>
          <w:sz w:val="28"/>
        </w:rPr>
        <w:t xml:space="preserve">. – № </w:t>
      </w:r>
      <w:r>
        <w:rPr>
          <w:bCs/>
          <w:sz w:val="28"/>
        </w:rPr>
        <w:t>48</w:t>
      </w:r>
      <w:r w:rsidRPr="004155F6">
        <w:rPr>
          <w:bCs/>
          <w:sz w:val="28"/>
        </w:rPr>
        <w:t>-4</w:t>
      </w:r>
      <w:r>
        <w:rPr>
          <w:bCs/>
          <w:sz w:val="28"/>
        </w:rPr>
        <w:t>9. – ст. 74</w:t>
      </w:r>
    </w:p>
    <w:p w:rsidR="00B60804" w:rsidRPr="004155F6" w:rsidRDefault="00B60804" w:rsidP="00B60804">
      <w:pPr>
        <w:spacing w:line="360" w:lineRule="auto"/>
        <w:ind w:firstLine="567"/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4. </w:t>
      </w:r>
      <w:r w:rsidRPr="00E963CA">
        <w:rPr>
          <w:sz w:val="28"/>
        </w:rPr>
        <w:t>Про транспорт</w:t>
      </w:r>
      <w:r>
        <w:rPr>
          <w:sz w:val="28"/>
        </w:rPr>
        <w:t>: Закон</w:t>
      </w:r>
      <w:r w:rsidRPr="00E963CA">
        <w:rPr>
          <w:sz w:val="28"/>
        </w:rPr>
        <w:t xml:space="preserve"> України </w:t>
      </w:r>
      <w:r>
        <w:rPr>
          <w:sz w:val="28"/>
        </w:rPr>
        <w:t xml:space="preserve">від </w:t>
      </w:r>
      <w:r w:rsidRPr="004155F6">
        <w:rPr>
          <w:sz w:val="28"/>
        </w:rPr>
        <w:t>10.11.1994 № 232/94-ВР</w:t>
      </w:r>
      <w:r>
        <w:rPr>
          <w:sz w:val="28"/>
        </w:rPr>
        <w:t xml:space="preserve"> </w:t>
      </w:r>
      <w:r w:rsidRPr="004155F6">
        <w:rPr>
          <w:bCs/>
          <w:sz w:val="28"/>
        </w:rPr>
        <w:t xml:space="preserve">// Відомості Верховної Ради України. – </w:t>
      </w:r>
      <w:r>
        <w:rPr>
          <w:bCs/>
          <w:sz w:val="28"/>
        </w:rPr>
        <w:t>1994</w:t>
      </w:r>
      <w:r w:rsidRPr="004155F6">
        <w:rPr>
          <w:bCs/>
          <w:sz w:val="28"/>
        </w:rPr>
        <w:t xml:space="preserve">. – № </w:t>
      </w:r>
      <w:r>
        <w:rPr>
          <w:bCs/>
          <w:sz w:val="28"/>
        </w:rPr>
        <w:t>51. – ст. 32, 33</w:t>
      </w:r>
    </w:p>
    <w:p w:rsidR="007F1E52" w:rsidRDefault="00B60804" w:rsidP="00B60804">
      <w:r>
        <w:rPr>
          <w:color w:val="000000"/>
          <w:sz w:val="28"/>
          <w:szCs w:val="28"/>
          <w:lang w:val="uk-UA"/>
        </w:rPr>
        <w:br w:type="page"/>
      </w:r>
      <w:bookmarkStart w:id="3" w:name="_GoBack"/>
      <w:bookmarkEnd w:id="3"/>
    </w:p>
    <w:sectPr w:rsidR="007F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8B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F182E"/>
    <w:rsid w:val="00622158"/>
    <w:rsid w:val="0062470C"/>
    <w:rsid w:val="00637A8B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0804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64D0"/>
    <w:rsid w:val="00DB366A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781</Words>
  <Characters>4452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2016-02-29T14:12:00Z</dcterms:created>
  <dcterms:modified xsi:type="dcterms:W3CDTF">2016-02-29T14:12:00Z</dcterms:modified>
</cp:coreProperties>
</file>