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92" w:rsidRPr="00CA3D92" w:rsidRDefault="00CA3D92" w:rsidP="00CA3D92">
      <w:pPr>
        <w:shd w:val="clear" w:color="auto" w:fill="FFFFFF"/>
        <w:spacing w:line="437" w:lineRule="exact"/>
        <w:ind w:left="5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CA3D92">
        <w:rPr>
          <w:rFonts w:ascii="Times New Roman" w:eastAsia="Times New Roman" w:hAnsi="Times New Roman" w:cs="Times New Roman"/>
          <w:b/>
          <w:color w:val="000000"/>
          <w:lang w:val="uk-UA"/>
        </w:rPr>
        <w:t>Список</w:t>
      </w:r>
      <w:r>
        <w:rPr>
          <w:rFonts w:ascii="Times New Roman" w:hAnsi="Times New Roman" w:cs="Times New Roman"/>
          <w:b/>
          <w:color w:val="000000"/>
          <w:lang w:val="uk-UA"/>
        </w:rPr>
        <w:t xml:space="preserve"> літератури</w:t>
      </w:r>
    </w:p>
    <w:p w:rsidR="00CA3D92" w:rsidRPr="00CA3D92" w:rsidRDefault="00CA3D92" w:rsidP="00CA3D92">
      <w:pPr>
        <w:shd w:val="clear" w:color="auto" w:fill="FFFFFF"/>
        <w:spacing w:line="437" w:lineRule="exact"/>
        <w:ind w:left="5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CA3D92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з </w:t>
      </w:r>
      <w:r w:rsidRPr="00CA3D92">
        <w:rPr>
          <w:rFonts w:ascii="Times New Roman" w:eastAsia="Times New Roman" w:hAnsi="Times New Roman" w:cs="Times New Roman"/>
          <w:b/>
          <w:lang w:val="uk-UA"/>
        </w:rPr>
        <w:t xml:space="preserve">навчальної </w:t>
      </w:r>
      <w:r w:rsidRPr="00CA3D92">
        <w:rPr>
          <w:rFonts w:ascii="Times New Roman" w:eastAsia="Times New Roman" w:hAnsi="Times New Roman" w:cs="Times New Roman"/>
          <w:b/>
          <w:color w:val="000000"/>
          <w:lang w:val="uk-UA"/>
        </w:rPr>
        <w:t>дисципліни «Теорія інформації та кодування»</w:t>
      </w:r>
    </w:p>
    <w:p w:rsidR="00CA3D92" w:rsidRPr="00CA3D92" w:rsidRDefault="00CA3D92" w:rsidP="00CA3D92">
      <w:pPr>
        <w:shd w:val="clear" w:color="auto" w:fill="FFFFFF"/>
        <w:spacing w:line="437" w:lineRule="exact"/>
        <w:ind w:left="5"/>
        <w:jc w:val="center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CA3D92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напрям </w:t>
      </w:r>
      <w:r w:rsidRPr="00CA3D92">
        <w:rPr>
          <w:rFonts w:ascii="Times New Roman" w:eastAsia="Times New Roman" w:hAnsi="Times New Roman" w:cs="Times New Roman"/>
          <w:b/>
          <w:lang w:val="uk-UA"/>
        </w:rPr>
        <w:t>6</w:t>
      </w:r>
      <w:r w:rsidRPr="00CA3D92">
        <w:rPr>
          <w:rFonts w:ascii="Times New Roman" w:eastAsia="Times New Roman" w:hAnsi="Times New Roman" w:cs="Times New Roman"/>
          <w:b/>
        </w:rPr>
        <w:t>.0</w:t>
      </w:r>
      <w:r w:rsidRPr="00CA3D92">
        <w:rPr>
          <w:rFonts w:ascii="Times New Roman" w:eastAsia="Times New Roman" w:hAnsi="Times New Roman" w:cs="Times New Roman"/>
          <w:b/>
          <w:lang w:val="uk-UA"/>
        </w:rPr>
        <w:t>50102 </w:t>
      </w:r>
      <w:r w:rsidRPr="00CA3D92">
        <w:rPr>
          <w:rFonts w:ascii="Times New Roman" w:eastAsia="Times New Roman" w:hAnsi="Times New Roman" w:cs="Times New Roman"/>
          <w:b/>
          <w:color w:val="000000"/>
          <w:lang w:val="uk-UA"/>
        </w:rPr>
        <w:t xml:space="preserve">«Комп’ютерна інженерія» </w:t>
      </w:r>
    </w:p>
    <w:p w:rsidR="00CA3D92" w:rsidRPr="00CA3D92" w:rsidRDefault="00CA3D92" w:rsidP="00CA3D92">
      <w:pPr>
        <w:jc w:val="center"/>
        <w:rPr>
          <w:rFonts w:ascii="Times New Roman" w:eastAsia="MS Mincho" w:hAnsi="Times New Roman" w:cs="Times New Roman"/>
          <w:lang w:val="uk-UA"/>
        </w:rPr>
      </w:pPr>
    </w:p>
    <w:p w:rsidR="00CA3D92" w:rsidRPr="00CA3D92" w:rsidRDefault="00CA3D92" w:rsidP="00CA3D92">
      <w:pPr>
        <w:jc w:val="center"/>
        <w:rPr>
          <w:rFonts w:ascii="Times New Roman" w:eastAsia="MS Mincho" w:hAnsi="Times New Roman" w:cs="Times New Roman"/>
          <w:lang w:val="uk-UA"/>
        </w:rPr>
      </w:pP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ЦАПЕНКО М.П. Вимірювальні інформаційні системи</w:t>
      </w:r>
      <w:r w:rsidR="0062545D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CA3D92" w:rsidRPr="00CA3D92" w:rsidRDefault="00CA3D92" w:rsidP="0062545D">
      <w:pPr>
        <w:ind w:firstLine="360"/>
        <w:rPr>
          <w:rFonts w:ascii="Times New Roman" w:eastAsia="Times New Roman" w:hAnsi="Times New Roman" w:cs="Times New Roman"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М.:</w:t>
      </w:r>
      <w:r w:rsidR="0062545D">
        <w:rPr>
          <w:rFonts w:ascii="Times New Roman" w:eastAsia="Times New Roman" w:hAnsi="Times New Roman" w:cs="Times New Roman"/>
          <w:lang w:val="uk-UA"/>
        </w:rPr>
        <w:t xml:space="preserve"> </w:t>
      </w:r>
      <w:r w:rsidRPr="00CA3D92">
        <w:rPr>
          <w:rFonts w:ascii="Times New Roman" w:eastAsia="Times New Roman" w:hAnsi="Times New Roman" w:cs="Times New Roman"/>
          <w:lang w:val="uk-UA"/>
        </w:rPr>
        <w:t>Енерговидав, 1985.-439с.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БАХТІЯРОВ Т.Д., МАЛИНІН В.В., ШКОЛІН В.П. Аналого-цифрові перетворювачі. –М.: Рад. радіо , 1980.-278с.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Гост 26.004.-85. Засоби вимірювання та автоматизації системного використання . Номенклатура основних технічних характеристик. Вед. 01.01.86 до 01.01.91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ТІТІС Е.І. Аналого – цифрові перетворювачі. –М.: Енерговидав , 1981. – 359с.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КОНЧАЛОВСКИЙ В.Ю. Цифрові вимірювальні прилади . – М.: Енерговидав , 1981. – 359 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ШЛЯДІН В.М. Цифрові вимірювальні прилади .-М.: Вища шк., 1986,-386с.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  <w:r w:rsidRPr="00CA3D92">
        <w:rPr>
          <w:rFonts w:ascii="Times New Roman" w:eastAsia="Times New Roman" w:hAnsi="Times New Roman" w:cs="Times New Roman"/>
          <w:lang w:val="uk-UA"/>
        </w:rPr>
        <w:t>ФРЕМКЕ А.В., ДУШИНА К.М. Електричні вимірювання. –Л.: Енергія , 1980.-392с.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2"/>
          <w:lang w:val="uk-UA"/>
        </w:rPr>
      </w:pPr>
      <w:r w:rsidRPr="00CA3D92">
        <w:rPr>
          <w:rFonts w:ascii="Times New Roman" w:eastAsia="Times New Roman" w:hAnsi="Times New Roman" w:cs="Times New Roman"/>
          <w:spacing w:val="2"/>
          <w:lang w:val="uk-UA"/>
        </w:rPr>
        <w:t>МАМІКОНОВ О.Г., КУЛЬБАБА В.В., ШЕЛКОВ О.Б. Достовір</w:t>
      </w:r>
      <w:r w:rsidRPr="00CA3D92">
        <w:rPr>
          <w:rFonts w:ascii="Times New Roman" w:eastAsia="Times New Roman" w:hAnsi="Times New Roman" w:cs="Times New Roman"/>
          <w:spacing w:val="2"/>
          <w:lang w:val="uk-UA"/>
        </w:rPr>
        <w:softHyphen/>
        <w:t>ність, захист та резервування інформації в АСУ. - М.: Вища шк., 1986. - 162 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2"/>
          <w:lang w:val="uk-UA"/>
        </w:rPr>
      </w:pPr>
      <w:r w:rsidRPr="00CA3D92">
        <w:rPr>
          <w:rFonts w:ascii="Times New Roman" w:eastAsia="Times New Roman" w:hAnsi="Times New Roman" w:cs="Times New Roman"/>
          <w:spacing w:val="2"/>
          <w:lang w:val="uk-UA"/>
        </w:rPr>
        <w:t>ПІТЕРСОН У, УЕДДОН Е. Коди, що правлять помилки. - М.: Мир,  1976.  - 420 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2"/>
          <w:lang w:val="uk-UA"/>
        </w:rPr>
      </w:pPr>
      <w:r w:rsidRPr="00CA3D92">
        <w:rPr>
          <w:rFonts w:ascii="Times New Roman" w:eastAsia="Times New Roman" w:hAnsi="Times New Roman" w:cs="Times New Roman"/>
          <w:spacing w:val="2"/>
          <w:lang w:val="uk-UA"/>
        </w:rPr>
        <w:t>БЛЕЙХУТ РІЧАРД. Теорія та практика кодів, які контролюють помилки. - М.: Мир, 1986. - 576 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2"/>
          <w:lang w:val="uk-UA"/>
        </w:rPr>
      </w:pPr>
      <w:r w:rsidRPr="00CA3D92">
        <w:rPr>
          <w:rFonts w:ascii="Times New Roman" w:eastAsia="Times New Roman" w:hAnsi="Times New Roman" w:cs="Times New Roman"/>
          <w:spacing w:val="2"/>
          <w:lang w:val="uk-UA"/>
        </w:rPr>
        <w:t>КАСАМІ Т., ТОКУРА Н. Теорія кодування. - М.: Мир,  1978,-576 с.</w:t>
      </w:r>
    </w:p>
    <w:p w:rsidR="00CA3D92" w:rsidRPr="00CA3D92" w:rsidRDefault="00CA3D92" w:rsidP="00CA3D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pacing w:val="2"/>
          <w:lang w:val="uk-UA"/>
        </w:rPr>
      </w:pPr>
      <w:r w:rsidRPr="00CA3D92">
        <w:rPr>
          <w:rFonts w:ascii="Times New Roman" w:eastAsia="Times New Roman" w:hAnsi="Times New Roman" w:cs="Times New Roman"/>
          <w:spacing w:val="2"/>
          <w:lang w:val="uk-UA"/>
        </w:rPr>
        <w:t xml:space="preserve">ЦИМБАЛ В.П. Теорія інформації та кодування. - К.: Вища шк.,  </w:t>
      </w:r>
    </w:p>
    <w:p w:rsidR="00CA3D92" w:rsidRDefault="00CA3D92" w:rsidP="00CA3D92">
      <w:pPr>
        <w:rPr>
          <w:rFonts w:ascii="Times New Roman" w:hAnsi="Times New Roman" w:cs="Times New Roman"/>
          <w:spacing w:val="2"/>
          <w:lang w:val="uk-UA"/>
        </w:rPr>
      </w:pPr>
      <w:r>
        <w:rPr>
          <w:rFonts w:ascii="Times New Roman" w:eastAsia="Times New Roman" w:hAnsi="Times New Roman" w:cs="Times New Roman"/>
          <w:spacing w:val="2"/>
          <w:lang w:val="uk-UA"/>
        </w:rPr>
        <w:t xml:space="preserve">      </w:t>
      </w:r>
      <w:r w:rsidRPr="00CA3D92">
        <w:rPr>
          <w:rFonts w:ascii="Times New Roman" w:eastAsia="Times New Roman" w:hAnsi="Times New Roman" w:cs="Times New Roman"/>
          <w:spacing w:val="2"/>
          <w:lang w:val="uk-UA"/>
        </w:rPr>
        <w:t>1992. - 264 с</w:t>
      </w:r>
      <w:r>
        <w:rPr>
          <w:rFonts w:ascii="Times New Roman" w:hAnsi="Times New Roman" w:cs="Times New Roman"/>
          <w:spacing w:val="2"/>
          <w:lang w:val="uk-UA"/>
        </w:rPr>
        <w:t>.</w:t>
      </w:r>
    </w:p>
    <w:p w:rsidR="00CA3D92" w:rsidRDefault="00CA3D92" w:rsidP="00CA3D92">
      <w:pPr>
        <w:rPr>
          <w:rFonts w:ascii="Times New Roman" w:hAnsi="Times New Roman" w:cs="Times New Roman"/>
          <w:spacing w:val="2"/>
          <w:lang w:val="ru-RU"/>
        </w:rPr>
      </w:pPr>
      <w:r>
        <w:rPr>
          <w:rFonts w:ascii="Times New Roman" w:hAnsi="Times New Roman" w:cs="Times New Roman"/>
          <w:spacing w:val="2"/>
          <w:lang w:val="uk-UA"/>
        </w:rPr>
        <w:t xml:space="preserve"> </w:t>
      </w:r>
      <w:r w:rsidRPr="00CA3D92">
        <w:rPr>
          <w:rFonts w:ascii="Times New Roman" w:hAnsi="Times New Roman" w:cs="Times New Roman"/>
          <w:b/>
          <w:spacing w:val="2"/>
          <w:lang w:val="uk-UA"/>
        </w:rPr>
        <w:t>13.</w:t>
      </w:r>
      <w:r>
        <w:rPr>
          <w:rFonts w:ascii="Times New Roman" w:hAnsi="Times New Roman" w:cs="Times New Roman"/>
          <w:spacing w:val="2"/>
          <w:lang w:val="uk-UA"/>
        </w:rPr>
        <w:t xml:space="preserve"> Шеннон К. Р</w:t>
      </w:r>
      <w:r>
        <w:rPr>
          <w:rFonts w:ascii="Times New Roman" w:hAnsi="Times New Roman" w:cs="Times New Roman"/>
          <w:spacing w:val="2"/>
          <w:lang w:val="ru-RU"/>
        </w:rPr>
        <w:t>аботы по теории информации и кибернетике. – М.: Издательство  иностранной                         литературы, 1963. – 830 с.</w:t>
      </w:r>
    </w:p>
    <w:p w:rsidR="00420A74" w:rsidRDefault="00CA3D92" w:rsidP="00420A74">
      <w:pPr>
        <w:pStyle w:val="Normal"/>
        <w:rPr>
          <w:sz w:val="22"/>
          <w:lang w:val="uk-UA"/>
        </w:rPr>
      </w:pPr>
      <w:r w:rsidRPr="00CA3D92">
        <w:rPr>
          <w:b/>
          <w:spacing w:val="2"/>
        </w:rPr>
        <w:t>14.</w:t>
      </w:r>
      <w:r>
        <w:rPr>
          <w:b/>
          <w:spacing w:val="2"/>
        </w:rPr>
        <w:t xml:space="preserve"> </w:t>
      </w:r>
      <w:r w:rsidR="00420A74" w:rsidRPr="00420A74">
        <w:rPr>
          <w:bCs/>
          <w:sz w:val="22"/>
        </w:rPr>
        <w:t>Теорія інформації та кодування</w:t>
      </w:r>
      <w:r w:rsidR="00420A74">
        <w:rPr>
          <w:sz w:val="22"/>
          <w:lang w:val="uk-UA"/>
        </w:rPr>
        <w:t xml:space="preserve">: </w:t>
      </w:r>
      <w:r w:rsidR="00420A74">
        <w:rPr>
          <w:sz w:val="22"/>
        </w:rPr>
        <w:t>Лабораторний практикум</w:t>
      </w:r>
      <w:r w:rsidR="00420A74">
        <w:rPr>
          <w:sz w:val="22"/>
          <w:lang w:val="uk-UA"/>
        </w:rPr>
        <w:t xml:space="preserve">/ Л.О. Жук, О.І. Русаков, Є.Б. Артамонов </w:t>
      </w:r>
      <w:r w:rsidR="00420A74">
        <w:rPr>
          <w:sz w:val="22"/>
          <w:lang w:val="uk-UA"/>
        </w:rPr>
        <w:t xml:space="preserve"> </w:t>
      </w:r>
      <w:r w:rsidR="00420A74">
        <w:rPr>
          <w:sz w:val="22"/>
          <w:lang w:val="uk-UA"/>
        </w:rPr>
        <w:t>– К.: НАУ, 2003. – 76с.</w:t>
      </w:r>
    </w:p>
    <w:p w:rsidR="00CA3D92" w:rsidRPr="00CA3D92" w:rsidRDefault="00CA3D92" w:rsidP="00CA3D92">
      <w:pPr>
        <w:rPr>
          <w:rFonts w:ascii="Times New Roman" w:hAnsi="Times New Roman" w:cs="Times New Roman"/>
          <w:b/>
          <w:spacing w:val="2"/>
          <w:lang w:val="uk-UA"/>
        </w:rPr>
      </w:pPr>
    </w:p>
    <w:p w:rsidR="00CA3D92" w:rsidRDefault="00CA3D92" w:rsidP="00CA3D92">
      <w:pPr>
        <w:rPr>
          <w:rFonts w:ascii="Times New Roman" w:hAnsi="Times New Roman" w:cs="Times New Roman"/>
          <w:spacing w:val="2"/>
          <w:lang w:val="uk-UA"/>
        </w:rPr>
      </w:pPr>
    </w:p>
    <w:sectPr w:rsidR="00CA3D9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A0"/>
    <w:multiLevelType w:val="hybridMultilevel"/>
    <w:tmpl w:val="08563828"/>
    <w:lvl w:ilvl="0" w:tplc="BBDEA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CA3D92"/>
    <w:rsid w:val="00420A74"/>
    <w:rsid w:val="0062545D"/>
    <w:rsid w:val="00CA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20A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2015-02-24T15:26:00Z</dcterms:created>
  <dcterms:modified xsi:type="dcterms:W3CDTF">2015-02-24T15:46:00Z</dcterms:modified>
</cp:coreProperties>
</file>