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F1" w:rsidRDefault="00D45A11" w:rsidP="00D45A11">
      <w:pPr>
        <w:ind w:left="284"/>
        <w:rPr>
          <w:rFonts w:ascii="Times New Roman" w:hAnsi="Times New Roman" w:cs="Times New Roman"/>
          <w:sz w:val="18"/>
          <w:szCs w:val="18"/>
          <w:lang w:val="uk-UA"/>
        </w:rPr>
      </w:pPr>
      <w:r w:rsidRPr="00D45A11">
        <w:rPr>
          <w:rFonts w:ascii="Times New Roman" w:hAnsi="Times New Roman" w:cs="Times New Roman"/>
          <w:sz w:val="18"/>
          <w:szCs w:val="18"/>
          <w:lang w:val="uk-UA"/>
        </w:rPr>
        <w:t xml:space="preserve">УДК </w:t>
      </w:r>
      <w:r w:rsidRPr="00D45A11">
        <w:rPr>
          <w:rFonts w:ascii="Times New Roman" w:hAnsi="Times New Roman" w:cs="Times New Roman"/>
          <w:sz w:val="18"/>
          <w:szCs w:val="18"/>
        </w:rPr>
        <w:t xml:space="preserve"> 811.111’255.4</w:t>
      </w:r>
    </w:p>
    <w:p w:rsidR="00CB2835" w:rsidRDefault="00CB2835" w:rsidP="00CB2835">
      <w:pPr>
        <w:ind w:left="284"/>
        <w:jc w:val="right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CB2835">
        <w:rPr>
          <w:rFonts w:ascii="Times New Roman" w:hAnsi="Times New Roman" w:cs="Times New Roman"/>
          <w:b/>
          <w:sz w:val="18"/>
          <w:szCs w:val="18"/>
          <w:lang w:val="uk-UA"/>
        </w:rPr>
        <w:t>Н.І. Хайдарі</w:t>
      </w:r>
    </w:p>
    <w:p w:rsidR="00CB2835" w:rsidRPr="00CB2835" w:rsidRDefault="00CB2835" w:rsidP="00CB2835">
      <w:pPr>
        <w:ind w:left="284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>Національний авіаційний університет, Київ</w:t>
      </w:r>
    </w:p>
    <w:p w:rsidR="00D45A11" w:rsidRPr="00CF4F8C" w:rsidRDefault="00D45A11" w:rsidP="00CB2835">
      <w:pPr>
        <w:spacing w:before="240" w:after="12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B2835">
        <w:rPr>
          <w:rFonts w:ascii="Times New Roman" w:hAnsi="Times New Roman" w:cs="Times New Roman"/>
          <w:sz w:val="18"/>
          <w:szCs w:val="18"/>
        </w:rPr>
        <w:t>К</w:t>
      </w:r>
      <w:r w:rsidR="00CB2835" w:rsidRPr="00CB2835">
        <w:rPr>
          <w:rFonts w:ascii="Times New Roman" w:hAnsi="Times New Roman" w:cs="Times New Roman"/>
          <w:sz w:val="18"/>
          <w:szCs w:val="18"/>
          <w:lang w:val="uk-UA"/>
        </w:rPr>
        <w:t xml:space="preserve">ОНКРЕТИЗАЦІЯ ТА ГЕНЕРАЛІЗАЦІЯ </w:t>
      </w:r>
      <w:proofErr w:type="gramStart"/>
      <w:r w:rsidR="00CB2835" w:rsidRPr="00CB2835">
        <w:rPr>
          <w:rFonts w:ascii="Times New Roman" w:hAnsi="Times New Roman" w:cs="Times New Roman"/>
          <w:sz w:val="18"/>
          <w:szCs w:val="18"/>
          <w:lang w:val="uk-UA"/>
        </w:rPr>
        <w:t>У</w:t>
      </w:r>
      <w:proofErr w:type="gramEnd"/>
      <w:r w:rsidR="00CB2835" w:rsidRPr="00CB2835">
        <w:rPr>
          <w:rFonts w:ascii="Times New Roman" w:hAnsi="Times New Roman" w:cs="Times New Roman"/>
          <w:sz w:val="18"/>
          <w:szCs w:val="18"/>
          <w:lang w:val="uk-UA"/>
        </w:rPr>
        <w:t xml:space="preserve"> ПЕРЕКЛАДІ АВІАЦІЙНИХ </w:t>
      </w:r>
      <w:r w:rsidR="00CB2835" w:rsidRPr="00CF4F8C">
        <w:rPr>
          <w:rFonts w:ascii="Times New Roman" w:hAnsi="Times New Roman" w:cs="Times New Roman"/>
          <w:sz w:val="18"/>
          <w:szCs w:val="18"/>
          <w:lang w:val="uk-UA"/>
        </w:rPr>
        <w:t>ТЕКСТІВ</w:t>
      </w:r>
    </w:p>
    <w:p w:rsidR="00912C41" w:rsidRPr="00CF4F8C" w:rsidRDefault="0044699B" w:rsidP="00CF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В</w:t>
      </w:r>
      <w:proofErr w:type="spellStart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>еликою</w:t>
      </w:r>
      <w:proofErr w:type="spellEnd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>кількістю</w:t>
      </w:r>
      <w:proofErr w:type="spellEnd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proofErr w:type="spellStart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>слів</w:t>
      </w:r>
      <w:proofErr w:type="spellEnd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proofErr w:type="spellStart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>з</w:t>
      </w:r>
      <w:proofErr w:type="spellEnd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 xml:space="preserve"> широкою  </w:t>
      </w:r>
      <w:r w:rsidR="00086890" w:rsidRPr="00CF4F8C">
        <w:rPr>
          <w:rFonts w:ascii="Times New Roman" w:eastAsia="Times New Roman" w:hAnsi="Times New Roman" w:cs="Times New Roman"/>
          <w:sz w:val="18"/>
          <w:szCs w:val="18"/>
        </w:rPr>
        <w:t xml:space="preserve">семантикою в </w:t>
      </w:r>
      <w:proofErr w:type="spellStart"/>
      <w:r w:rsidR="00086890" w:rsidRPr="00CF4F8C">
        <w:rPr>
          <w:rFonts w:ascii="Times New Roman" w:eastAsia="Times New Roman" w:hAnsi="Times New Roman" w:cs="Times New Roman"/>
          <w:sz w:val="18"/>
          <w:szCs w:val="18"/>
        </w:rPr>
        <w:t>англійській</w:t>
      </w:r>
      <w:proofErr w:type="spellEnd"/>
      <w:r w:rsidR="00086890"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086890" w:rsidRPr="00CF4F8C">
        <w:rPr>
          <w:rFonts w:ascii="Times New Roman" w:eastAsia="Times New Roman" w:hAnsi="Times New Roman" w:cs="Times New Roman"/>
          <w:sz w:val="18"/>
          <w:szCs w:val="18"/>
        </w:rPr>
        <w:t>мові</w:t>
      </w:r>
      <w:proofErr w:type="spellEnd"/>
      <w:r w:rsidR="00086890"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>пояснюється</w:t>
      </w:r>
      <w:proofErr w:type="spellEnd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>поширеність</w:t>
      </w:r>
      <w:proofErr w:type="spellEnd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>прийому</w:t>
      </w:r>
      <w:proofErr w:type="spellEnd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>конкретизації</w:t>
      </w:r>
      <w:proofErr w:type="spellEnd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 xml:space="preserve"> при </w:t>
      </w:r>
      <w:proofErr w:type="spellStart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>перекладі</w:t>
      </w:r>
      <w:proofErr w:type="spellEnd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>з</w:t>
      </w:r>
      <w:proofErr w:type="spellEnd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>англійської</w:t>
      </w:r>
      <w:proofErr w:type="spellEnd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>мови</w:t>
      </w:r>
      <w:proofErr w:type="spellEnd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 xml:space="preserve"> на  </w:t>
      </w:r>
      <w:proofErr w:type="spellStart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>українську</w:t>
      </w:r>
      <w:proofErr w:type="spellEnd"/>
      <w:r w:rsidR="00D45A11" w:rsidRPr="00CF4F8C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</w:p>
    <w:p w:rsidR="00912C41" w:rsidRPr="00CF4F8C" w:rsidRDefault="00D45A11" w:rsidP="00CF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визначенням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В. Н.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Комісарова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конкретизація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значення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це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заміна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слова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чи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словосполучення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мови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оригіналу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з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ширшим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CF4F8C">
        <w:rPr>
          <w:rFonts w:ascii="Times New Roman" w:eastAsia="Times New Roman" w:hAnsi="Times New Roman" w:cs="Times New Roman"/>
          <w:sz w:val="18"/>
          <w:szCs w:val="18"/>
        </w:rPr>
        <w:t>предметно-лог</w:t>
      </w:r>
      <w:proofErr w:type="gramEnd"/>
      <w:r w:rsidRPr="00CF4F8C">
        <w:rPr>
          <w:rFonts w:ascii="Times New Roman" w:eastAsia="Times New Roman" w:hAnsi="Times New Roman" w:cs="Times New Roman"/>
          <w:sz w:val="18"/>
          <w:szCs w:val="18"/>
        </w:rPr>
        <w:t>ічним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значенням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словом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чи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словосполученням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мови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перекладу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з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вужчим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значенням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> [</w:t>
      </w:r>
      <w:r w:rsidR="0044699B"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1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CF4F8C">
        <w:rPr>
          <w:rFonts w:ascii="Times New Roman" w:eastAsia="Times New Roman" w:hAnsi="Times New Roman" w:cs="Times New Roman"/>
          <w:sz w:val="18"/>
          <w:szCs w:val="18"/>
          <w:lang w:val="en-US"/>
        </w:rPr>
        <w:t>c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. 213],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наприклад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entrance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stairs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– трап 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>[</w:t>
      </w:r>
      <w:r w:rsidR="0044699B"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2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CF4F8C">
        <w:rPr>
          <w:rFonts w:ascii="Times New Roman" w:eastAsia="Times New Roman" w:hAnsi="Times New Roman" w:cs="Times New Roman"/>
          <w:sz w:val="18"/>
          <w:szCs w:val="18"/>
          <w:lang w:val="en-US"/>
        </w:rPr>
        <w:t>c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. 188]. </w:t>
      </w:r>
    </w:p>
    <w:p w:rsidR="00D45A11" w:rsidRPr="00CF4F8C" w:rsidRDefault="00D45A11" w:rsidP="00CF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CF4F8C">
        <w:rPr>
          <w:rFonts w:ascii="Times New Roman" w:eastAsia="Times New Roman" w:hAnsi="Times New Roman" w:cs="Times New Roman"/>
          <w:sz w:val="18"/>
          <w:szCs w:val="18"/>
        </w:rPr>
        <w:t>У</w:t>
      </w:r>
      <w:proofErr w:type="gram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CF4F8C">
        <w:rPr>
          <w:rFonts w:ascii="Times New Roman" w:eastAsia="Times New Roman" w:hAnsi="Times New Roman" w:cs="Times New Roman"/>
          <w:sz w:val="18"/>
          <w:szCs w:val="18"/>
        </w:rPr>
        <w:t>переклад</w:t>
      </w:r>
      <w:proofErr w:type="gramEnd"/>
      <w:r w:rsidRPr="00CF4F8C">
        <w:rPr>
          <w:rFonts w:ascii="Times New Roman" w:eastAsia="Times New Roman" w:hAnsi="Times New Roman" w:cs="Times New Roman"/>
          <w:sz w:val="18"/>
          <w:szCs w:val="18"/>
        </w:rPr>
        <w:t>і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авіаційної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термінології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трансформація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конкретизації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застосовується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нечасто,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оскільки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терміни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мають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досить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конкретні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значення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які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перекладач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повинен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зберегти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. Але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можна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навести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кілька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прикладів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fan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cascade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door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–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зовнішня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стулка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реверсу тяги вентилятора 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>[</w:t>
      </w:r>
      <w:r w:rsidR="0044699B"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2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CF4F8C">
        <w:rPr>
          <w:rFonts w:ascii="Times New Roman" w:eastAsia="Times New Roman" w:hAnsi="Times New Roman" w:cs="Times New Roman"/>
          <w:sz w:val="18"/>
          <w:szCs w:val="18"/>
          <w:lang w:val="en-US"/>
        </w:rPr>
        <w:t>c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>. 97],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m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irror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downward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visibility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–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дзеркала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для обзору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нижньої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proofErr w:type="gram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п</w:t>
      </w:r>
      <w:proofErr w:type="gram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івсфери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>[</w:t>
      </w:r>
      <w:r w:rsidR="0044699B"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2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CF4F8C">
        <w:rPr>
          <w:rFonts w:ascii="Times New Roman" w:eastAsia="Times New Roman" w:hAnsi="Times New Roman" w:cs="Times New Roman"/>
          <w:sz w:val="18"/>
          <w:szCs w:val="18"/>
          <w:lang w:val="en-US"/>
        </w:rPr>
        <w:t>c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>. 145],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n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ormal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capacity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–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продуктивність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при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нормальних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умовах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>[</w:t>
      </w:r>
      <w:r w:rsidR="0044699B"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2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CF4F8C">
        <w:rPr>
          <w:rFonts w:ascii="Times New Roman" w:eastAsia="Times New Roman" w:hAnsi="Times New Roman" w:cs="Times New Roman"/>
          <w:sz w:val="18"/>
          <w:szCs w:val="18"/>
          <w:lang w:val="en-US"/>
        </w:rPr>
        <w:t>c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>. 45].</w:t>
      </w:r>
    </w:p>
    <w:p w:rsidR="00D45A11" w:rsidRPr="00CF4F8C" w:rsidRDefault="00D45A11" w:rsidP="00CF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За визначенням В.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Н. Комісарова, генералізацією називається заміна одиниці мови оригіналу, що має вужче значення, одиницею мови перекладу з ширшим значенням, наприклад:</w:t>
      </w:r>
      <w:r w:rsidRPr="00CF4F8C">
        <w:rPr>
          <w:rFonts w:eastAsia="Times New Roman" w:cs="Times New Roman"/>
          <w:sz w:val="18"/>
          <w:szCs w:val="18"/>
          <w:lang w:val="uk-UA"/>
        </w:rPr>
        <w:t xml:space="preserve"> 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e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xternal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load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sling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system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  <w:lang w:val="uk-UA"/>
        </w:rPr>
        <w:t xml:space="preserve"> – зовнішня підвіска </w:t>
      </w:r>
      <w:r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[</w:t>
      </w:r>
      <w:r w:rsidR="0044699B"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2</w:t>
      </w:r>
      <w:r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</w:t>
      </w:r>
      <w:r w:rsidRPr="00CF4F8C">
        <w:rPr>
          <w:rFonts w:ascii="Times New Roman" w:eastAsia="Times New Roman" w:hAnsi="Times New Roman" w:cs="Times New Roman"/>
          <w:sz w:val="18"/>
          <w:szCs w:val="18"/>
          <w:lang w:val="en-US"/>
        </w:rPr>
        <w:t>c</w:t>
      </w:r>
      <w:r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. 193],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  <w:lang w:val="uk-UA"/>
        </w:rPr>
        <w:t xml:space="preserve"> 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f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light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instruments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system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  <w:lang w:val="uk-UA"/>
        </w:rPr>
        <w:t xml:space="preserve"> – пілотажний комплекс </w:t>
      </w:r>
      <w:r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[</w:t>
      </w:r>
      <w:r w:rsidR="0044699B"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2</w:t>
      </w:r>
      <w:r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</w:t>
      </w:r>
      <w:r w:rsidRPr="00CF4F8C">
        <w:rPr>
          <w:rFonts w:ascii="Times New Roman" w:eastAsia="Times New Roman" w:hAnsi="Times New Roman" w:cs="Times New Roman"/>
          <w:sz w:val="18"/>
          <w:szCs w:val="18"/>
          <w:lang w:val="en-US"/>
        </w:rPr>
        <w:t>c</w:t>
      </w:r>
      <w:r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. 193]</w:t>
      </w:r>
      <w:r w:rsidR="00CF4F8C"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:rsidR="00D45A11" w:rsidRPr="00CF4F8C" w:rsidRDefault="00D45A11" w:rsidP="00CF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 w:rsidRPr="00CF4F8C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CF4F8C">
        <w:rPr>
          <w:rFonts w:ascii="Times New Roman" w:eastAsia="Times New Roman" w:hAnsi="Times New Roman" w:cs="Times New Roman"/>
          <w:sz w:val="18"/>
          <w:szCs w:val="18"/>
        </w:rPr>
        <w:t>ід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час перекладу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авіаційних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текстів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прийом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генералізації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, так само як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і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конкретизація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застосовується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не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досить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часто.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Це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пояснюється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тим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що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у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випадку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перекладу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термінів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їх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значення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слід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передати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якомога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правильніше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та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точніше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. Але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іноді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, в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залежності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від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контексту, а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також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особливості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використання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у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зазначеному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контексті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того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чи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того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терміна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перекладачі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все ж таки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вдаються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до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прийому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генералізації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у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перекладі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авіаційної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термінології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e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xploded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view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diagram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showing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major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proofErr w:type="gram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с</w:t>
      </w:r>
      <w:proofErr w:type="gram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omponents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– схема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технологічних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роз'ємів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>[</w:t>
      </w:r>
      <w:r w:rsidR="0044699B"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2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>, </w:t>
      </w:r>
      <w:r w:rsidRPr="00CF4F8C">
        <w:rPr>
          <w:rFonts w:ascii="Times New Roman" w:eastAsia="Times New Roman" w:hAnsi="Times New Roman" w:cs="Times New Roman"/>
          <w:sz w:val="18"/>
          <w:szCs w:val="18"/>
          <w:lang w:val="en-US"/>
        </w:rPr>
        <w:t>c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>. 76],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F4F8C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f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light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control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monitoring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–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системи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управління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польотом</w:t>
      </w:r>
      <w:proofErr w:type="spellEnd"/>
      <w:r w:rsidRPr="00CF4F8C">
        <w:rPr>
          <w:rFonts w:ascii="Times New Roman" w:eastAsia="Times New Roman" w:hAnsi="Times New Roman" w:cs="Times New Roman"/>
          <w:i/>
          <w:sz w:val="18"/>
          <w:szCs w:val="18"/>
        </w:rPr>
        <w:t> 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>[</w:t>
      </w:r>
      <w:r w:rsidR="0044699B"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2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>, </w:t>
      </w:r>
      <w:r w:rsidRPr="00CF4F8C">
        <w:rPr>
          <w:rFonts w:ascii="Times New Roman" w:eastAsia="Times New Roman" w:hAnsi="Times New Roman" w:cs="Times New Roman"/>
          <w:sz w:val="18"/>
          <w:szCs w:val="18"/>
          <w:lang w:val="en-US"/>
        </w:rPr>
        <w:t>c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. 62]. </w:t>
      </w:r>
    </w:p>
    <w:p w:rsidR="00D45A11" w:rsidRDefault="00D45A11" w:rsidP="00CF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Проан</w:t>
      </w:r>
      <w:r w:rsidR="00CF4F8C" w:rsidRPr="00CF4F8C">
        <w:rPr>
          <w:rFonts w:ascii="Times New Roman" w:eastAsia="Times New Roman" w:hAnsi="Times New Roman" w:cs="Times New Roman"/>
          <w:sz w:val="18"/>
          <w:szCs w:val="18"/>
        </w:rPr>
        <w:t>алізувавши</w:t>
      </w:r>
      <w:proofErr w:type="spellEnd"/>
      <w:r w:rsidR="00CF4F8C" w:rsidRPr="00CF4F8C">
        <w:rPr>
          <w:rFonts w:ascii="Times New Roman" w:eastAsia="Times New Roman" w:hAnsi="Times New Roman" w:cs="Times New Roman"/>
          <w:sz w:val="18"/>
          <w:szCs w:val="18"/>
        </w:rPr>
        <w:t xml:space="preserve"> погляди </w:t>
      </w:r>
      <w:proofErr w:type="spellStart"/>
      <w:r w:rsidR="00CF4F8C" w:rsidRPr="00CF4F8C">
        <w:rPr>
          <w:rFonts w:ascii="Times New Roman" w:eastAsia="Times New Roman" w:hAnsi="Times New Roman" w:cs="Times New Roman"/>
          <w:sz w:val="18"/>
          <w:szCs w:val="18"/>
        </w:rPr>
        <w:t>вчених</w:t>
      </w:r>
      <w:proofErr w:type="spellEnd"/>
      <w:r w:rsidR="00CF4F8C" w:rsidRPr="00CF4F8C">
        <w:rPr>
          <w:rFonts w:ascii="Times New Roman" w:eastAsia="Times New Roman" w:hAnsi="Times New Roman" w:cs="Times New Roman"/>
          <w:sz w:val="18"/>
          <w:szCs w:val="18"/>
        </w:rPr>
        <w:t xml:space="preserve"> на </w:t>
      </w:r>
      <w:proofErr w:type="spellStart"/>
      <w:r w:rsidR="00CF4F8C" w:rsidRPr="00CF4F8C">
        <w:rPr>
          <w:rFonts w:ascii="Times New Roman" w:eastAsia="Times New Roman" w:hAnsi="Times New Roman" w:cs="Times New Roman"/>
          <w:sz w:val="18"/>
          <w:szCs w:val="18"/>
        </w:rPr>
        <w:t>ц</w:t>
      </w:r>
      <w:proofErr w:type="spellEnd"/>
      <w:r w:rsidR="00CF4F8C"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і</w:t>
      </w:r>
      <w:r w:rsidR="00CF4F8C"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CF4F8C" w:rsidRPr="00CF4F8C">
        <w:rPr>
          <w:rFonts w:ascii="Times New Roman" w:eastAsia="Times New Roman" w:hAnsi="Times New Roman" w:cs="Times New Roman"/>
          <w:sz w:val="18"/>
          <w:szCs w:val="18"/>
        </w:rPr>
        <w:t>лексичн</w:t>
      </w:r>
      <w:proofErr w:type="spellEnd"/>
      <w:r w:rsidR="00CF4F8C"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і</w:t>
      </w:r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прийом</w:t>
      </w:r>
      <w:proofErr w:type="spellEnd"/>
      <w:r w:rsidR="00CF4F8C"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и</w:t>
      </w:r>
      <w:r w:rsidR="00CF4F8C" w:rsidRPr="00CF4F8C">
        <w:rPr>
          <w:rFonts w:ascii="Times New Roman" w:eastAsia="Times New Roman" w:hAnsi="Times New Roman" w:cs="Times New Roman"/>
          <w:sz w:val="18"/>
          <w:szCs w:val="18"/>
        </w:rPr>
        <w:t>,</w:t>
      </w:r>
      <w:r w:rsidR="00CF4F8C"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CF4F8C" w:rsidRPr="00CF4F8C">
        <w:rPr>
          <w:rFonts w:ascii="Times New Roman" w:eastAsia="Times New Roman" w:hAnsi="Times New Roman" w:cs="Times New Roman"/>
          <w:sz w:val="18"/>
          <w:szCs w:val="18"/>
        </w:rPr>
        <w:t>можна</w:t>
      </w:r>
      <w:proofErr w:type="spellEnd"/>
      <w:r w:rsidR="00CF4F8C"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CF4F8C" w:rsidRPr="00CF4F8C">
        <w:rPr>
          <w:rFonts w:ascii="Times New Roman" w:eastAsia="Times New Roman" w:hAnsi="Times New Roman" w:cs="Times New Roman"/>
          <w:sz w:val="18"/>
          <w:szCs w:val="18"/>
        </w:rPr>
        <w:t>вважати</w:t>
      </w:r>
      <w:proofErr w:type="spellEnd"/>
      <w:r w:rsidR="00CF4F8C" w:rsidRPr="00CF4F8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="00CF4F8C" w:rsidRPr="00CF4F8C">
        <w:rPr>
          <w:rFonts w:ascii="Times New Roman" w:eastAsia="Times New Roman" w:hAnsi="Times New Roman" w:cs="Times New Roman"/>
          <w:sz w:val="18"/>
          <w:szCs w:val="18"/>
        </w:rPr>
        <w:t>що</w:t>
      </w:r>
      <w:proofErr w:type="spellEnd"/>
      <w:r w:rsidR="00CF4F8C"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CF4F8C" w:rsidRPr="00CF4F8C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spellStart"/>
      <w:r w:rsidR="00CF4F8C"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они</w:t>
      </w:r>
      <w:proofErr w:type="spellEnd"/>
      <w:proofErr w:type="gramEnd"/>
      <w:r w:rsidR="00CF4F8C"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CF4F8C" w:rsidRPr="00CF4F8C">
        <w:rPr>
          <w:rFonts w:ascii="Times New Roman" w:eastAsia="Times New Roman" w:hAnsi="Times New Roman" w:cs="Times New Roman"/>
          <w:sz w:val="18"/>
          <w:szCs w:val="18"/>
        </w:rPr>
        <w:t>відігра</w:t>
      </w:r>
      <w:r w:rsidR="00CF4F8C"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ють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значну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роль у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досягненні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адекватності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перекладу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авіаційної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літератури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000AA" w:rsidRPr="00E000AA" w:rsidRDefault="00E000AA" w:rsidP="00CF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44699B" w:rsidRPr="00CF4F8C" w:rsidRDefault="0044699B" w:rsidP="00CF4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CF4F8C">
        <w:rPr>
          <w:rFonts w:ascii="Times New Roman" w:eastAsia="Times New Roman" w:hAnsi="Times New Roman" w:cs="Times New Roman"/>
          <w:sz w:val="18"/>
          <w:szCs w:val="18"/>
          <w:lang w:val="uk-UA"/>
        </w:rPr>
        <w:t>Список літератури:</w:t>
      </w:r>
    </w:p>
    <w:p w:rsidR="0044699B" w:rsidRPr="00CF4F8C" w:rsidRDefault="0044699B" w:rsidP="00CF4F8C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CF4F8C">
        <w:rPr>
          <w:rFonts w:ascii="Times New Roman" w:hAnsi="Times New Roman"/>
          <w:sz w:val="18"/>
          <w:szCs w:val="18"/>
        </w:rPr>
        <w:t>Комиссаров В. Н. Теория перевода (лингвистические аспекты)</w:t>
      </w:r>
      <w:proofErr w:type="gramStart"/>
      <w:r w:rsidRPr="00CF4F8C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Pr="00CF4F8C">
        <w:rPr>
          <w:rFonts w:ascii="Times New Roman" w:hAnsi="Times New Roman"/>
          <w:sz w:val="18"/>
          <w:szCs w:val="18"/>
        </w:rPr>
        <w:t xml:space="preserve"> Учеб</w:t>
      </w:r>
      <w:proofErr w:type="gramStart"/>
      <w:r w:rsidRPr="00CF4F8C">
        <w:rPr>
          <w:rFonts w:ascii="Times New Roman" w:hAnsi="Times New Roman"/>
          <w:sz w:val="18"/>
          <w:szCs w:val="18"/>
        </w:rPr>
        <w:t>.</w:t>
      </w:r>
      <w:proofErr w:type="gramEnd"/>
      <w:r w:rsidRPr="00CF4F8C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F4F8C">
        <w:rPr>
          <w:rFonts w:ascii="Times New Roman" w:hAnsi="Times New Roman"/>
          <w:sz w:val="18"/>
          <w:szCs w:val="18"/>
        </w:rPr>
        <w:t>д</w:t>
      </w:r>
      <w:proofErr w:type="gramEnd"/>
      <w:r w:rsidRPr="00CF4F8C">
        <w:rPr>
          <w:rFonts w:ascii="Times New Roman" w:hAnsi="Times New Roman"/>
          <w:sz w:val="18"/>
          <w:szCs w:val="18"/>
        </w:rPr>
        <w:t xml:space="preserve">ля </w:t>
      </w:r>
      <w:proofErr w:type="spellStart"/>
      <w:r w:rsidRPr="00CF4F8C">
        <w:rPr>
          <w:rFonts w:ascii="Times New Roman" w:hAnsi="Times New Roman"/>
          <w:sz w:val="18"/>
          <w:szCs w:val="18"/>
        </w:rPr>
        <w:t>ин-тов</w:t>
      </w:r>
      <w:proofErr w:type="spellEnd"/>
      <w:r w:rsidRPr="00CF4F8C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CF4F8C">
        <w:rPr>
          <w:rFonts w:ascii="Times New Roman" w:hAnsi="Times New Roman"/>
          <w:sz w:val="18"/>
          <w:szCs w:val="18"/>
        </w:rPr>
        <w:t>фак</w:t>
      </w:r>
      <w:proofErr w:type="spellEnd"/>
      <w:r w:rsidRPr="00CF4F8C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4F8C">
        <w:rPr>
          <w:rFonts w:ascii="Times New Roman" w:hAnsi="Times New Roman"/>
          <w:sz w:val="18"/>
          <w:szCs w:val="18"/>
        </w:rPr>
        <w:t>иностр</w:t>
      </w:r>
      <w:proofErr w:type="spellEnd"/>
      <w:r w:rsidRPr="00CF4F8C">
        <w:rPr>
          <w:rFonts w:ascii="Times New Roman" w:hAnsi="Times New Roman"/>
          <w:sz w:val="18"/>
          <w:szCs w:val="18"/>
        </w:rPr>
        <w:t>. яз. / В. Н. Комиссаров. – М.</w:t>
      </w:r>
      <w:proofErr w:type="gramStart"/>
      <w:r w:rsidRPr="00CF4F8C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Pr="00CF4F8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hAnsi="Times New Roman"/>
          <w:sz w:val="18"/>
          <w:szCs w:val="18"/>
        </w:rPr>
        <w:t>Высш</w:t>
      </w:r>
      <w:proofErr w:type="spellEnd"/>
      <w:r w:rsidRPr="00CF4F8C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4F8C">
        <w:rPr>
          <w:rFonts w:ascii="Times New Roman" w:hAnsi="Times New Roman"/>
          <w:sz w:val="18"/>
          <w:szCs w:val="18"/>
        </w:rPr>
        <w:t>шк</w:t>
      </w:r>
      <w:proofErr w:type="spellEnd"/>
      <w:r w:rsidRPr="00CF4F8C">
        <w:rPr>
          <w:rFonts w:ascii="Times New Roman" w:hAnsi="Times New Roman"/>
          <w:sz w:val="18"/>
          <w:szCs w:val="18"/>
        </w:rPr>
        <w:t>., 1990. – 253 с.</w:t>
      </w:r>
    </w:p>
    <w:p w:rsidR="0044699B" w:rsidRPr="000A4AD4" w:rsidRDefault="0044699B" w:rsidP="00CF4F8C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CF4F8C">
        <w:rPr>
          <w:rFonts w:ascii="Times New Roman" w:hAnsi="Times New Roman"/>
          <w:sz w:val="18"/>
          <w:szCs w:val="18"/>
        </w:rPr>
        <w:t>Англо-український</w:t>
      </w:r>
      <w:proofErr w:type="spellEnd"/>
      <w:r w:rsidRPr="00CF4F8C">
        <w:rPr>
          <w:rFonts w:ascii="Times New Roman" w:hAnsi="Times New Roman"/>
          <w:sz w:val="18"/>
          <w:szCs w:val="18"/>
        </w:rPr>
        <w:t xml:space="preserve"> словник </w:t>
      </w:r>
      <w:proofErr w:type="spellStart"/>
      <w:r w:rsidRPr="00CF4F8C">
        <w:rPr>
          <w:rFonts w:ascii="Times New Roman" w:hAnsi="Times New Roman"/>
          <w:sz w:val="18"/>
          <w:szCs w:val="18"/>
        </w:rPr>
        <w:t>авіаційних</w:t>
      </w:r>
      <w:proofErr w:type="spellEnd"/>
      <w:r w:rsidRPr="00CF4F8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hAnsi="Times New Roman"/>
          <w:sz w:val="18"/>
          <w:szCs w:val="18"/>
        </w:rPr>
        <w:t>термінів</w:t>
      </w:r>
      <w:proofErr w:type="spellEnd"/>
      <w:r w:rsidRPr="00CF4F8C">
        <w:rPr>
          <w:rFonts w:ascii="Times New Roman" w:hAnsi="Times New Roman"/>
          <w:sz w:val="18"/>
          <w:szCs w:val="18"/>
        </w:rPr>
        <w:t xml:space="preserve"> [уклад.</w:t>
      </w:r>
      <w:proofErr w:type="gramEnd"/>
      <w:r w:rsidRPr="00CF4F8C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F4F8C">
        <w:rPr>
          <w:rFonts w:ascii="Times New Roman" w:hAnsi="Times New Roman"/>
          <w:sz w:val="18"/>
          <w:szCs w:val="18"/>
        </w:rPr>
        <w:t xml:space="preserve">Р.О. </w:t>
      </w:r>
      <w:proofErr w:type="spellStart"/>
      <w:r w:rsidRPr="00CF4F8C">
        <w:rPr>
          <w:rFonts w:ascii="Times New Roman" w:hAnsi="Times New Roman"/>
          <w:sz w:val="18"/>
          <w:szCs w:val="18"/>
        </w:rPr>
        <w:t>Гільченко</w:t>
      </w:r>
      <w:proofErr w:type="spellEnd"/>
      <w:r w:rsidRPr="00CF4F8C">
        <w:rPr>
          <w:rFonts w:ascii="Times New Roman" w:hAnsi="Times New Roman"/>
          <w:sz w:val="18"/>
          <w:szCs w:val="18"/>
        </w:rPr>
        <w:t>].</w:t>
      </w:r>
      <w:proofErr w:type="gramEnd"/>
      <w:r w:rsidRPr="00CF4F8C">
        <w:rPr>
          <w:rFonts w:ascii="Times New Roman" w:hAnsi="Times New Roman"/>
          <w:sz w:val="18"/>
          <w:szCs w:val="18"/>
        </w:rPr>
        <w:t xml:space="preserve"> –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Фастів</w:t>
      </w:r>
      <w:proofErr w:type="spellEnd"/>
      <w:proofErr w:type="gramStart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:</w:t>
      </w:r>
      <w:proofErr w:type="gramEnd"/>
      <w:r w:rsidRPr="00CF4F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8C">
        <w:rPr>
          <w:rFonts w:ascii="Times New Roman" w:eastAsia="Times New Roman" w:hAnsi="Times New Roman" w:cs="Times New Roman"/>
          <w:sz w:val="18"/>
          <w:szCs w:val="18"/>
        </w:rPr>
        <w:t>КуПол</w:t>
      </w:r>
      <w:proofErr w:type="spellEnd"/>
      <w:r w:rsidRPr="00CF4F8C">
        <w:rPr>
          <w:rFonts w:ascii="Times New Roman" w:eastAsia="Times New Roman" w:hAnsi="Times New Roman" w:cs="Times New Roman"/>
          <w:sz w:val="18"/>
          <w:szCs w:val="18"/>
        </w:rPr>
        <w:t>, 2009. – 280 с.</w:t>
      </w:r>
    </w:p>
    <w:sectPr w:rsidR="0044699B" w:rsidRPr="000A4AD4" w:rsidSect="00D45A11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A47"/>
    <w:multiLevelType w:val="multilevel"/>
    <w:tmpl w:val="00000012"/>
    <w:styleLink w:val="1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04BA6"/>
    <w:multiLevelType w:val="hybridMultilevel"/>
    <w:tmpl w:val="D3A4F4F0"/>
    <w:lvl w:ilvl="0" w:tplc="48D4739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532A24"/>
    <w:multiLevelType w:val="multilevel"/>
    <w:tmpl w:val="00000012"/>
    <w:numStyleLink w:val="1"/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27"/>
          </w:tabs>
          <w:ind w:left="0" w:firstLine="0"/>
        </w:pPr>
        <w:rPr>
          <w:rFonts w:asciiTheme="minorHAnsi" w:eastAsiaTheme="minorHAnsi" w:hAnsiTheme="minorHAnsi" w:cstheme="minorBidi"/>
          <w:b w:val="0"/>
          <w:sz w:val="18"/>
          <w:szCs w:val="18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287"/>
    <w:rsid w:val="00086890"/>
    <w:rsid w:val="000A4AD4"/>
    <w:rsid w:val="00196BF1"/>
    <w:rsid w:val="0025148C"/>
    <w:rsid w:val="002A4F2E"/>
    <w:rsid w:val="00346E90"/>
    <w:rsid w:val="0044699B"/>
    <w:rsid w:val="00571462"/>
    <w:rsid w:val="006E0153"/>
    <w:rsid w:val="007E5D92"/>
    <w:rsid w:val="00912C41"/>
    <w:rsid w:val="00C21A86"/>
    <w:rsid w:val="00CB2835"/>
    <w:rsid w:val="00CF4F8C"/>
    <w:rsid w:val="00D00287"/>
    <w:rsid w:val="00D45A11"/>
    <w:rsid w:val="00DD5278"/>
    <w:rsid w:val="00E000AA"/>
    <w:rsid w:val="00E5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99B"/>
    <w:pPr>
      <w:ind w:left="720"/>
      <w:contextualSpacing/>
    </w:pPr>
  </w:style>
  <w:style w:type="character" w:styleId="a4">
    <w:name w:val="Emphasis"/>
    <w:basedOn w:val="a0"/>
    <w:uiPriority w:val="20"/>
    <w:qFormat/>
    <w:rsid w:val="000A4AD4"/>
    <w:rPr>
      <w:i/>
      <w:iCs/>
    </w:rPr>
  </w:style>
  <w:style w:type="character" w:customStyle="1" w:styleId="apple-converted-space">
    <w:name w:val="apple-converted-space"/>
    <w:basedOn w:val="a0"/>
    <w:rsid w:val="000A4AD4"/>
  </w:style>
  <w:style w:type="numbering" w:customStyle="1" w:styleId="1">
    <w:name w:val="Стиль1"/>
    <w:uiPriority w:val="99"/>
    <w:rsid w:val="0025148C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0E11-320C-463C-9E81-85F8F81B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2016-04-06T08:19:00Z</dcterms:created>
  <dcterms:modified xsi:type="dcterms:W3CDTF">2016-04-06T08:19:00Z</dcterms:modified>
</cp:coreProperties>
</file>