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A41" w:rsidRPr="00D46FC1" w:rsidRDefault="009C3A41" w:rsidP="00706960">
      <w:pPr>
        <w:spacing w:before="120" w:after="120" w:line="360" w:lineRule="auto"/>
        <w:ind w:firstLine="709"/>
        <w:jc w:val="both"/>
        <w:rPr>
          <w:b/>
          <w:bCs/>
          <w:iCs/>
          <w:caps/>
          <w:sz w:val="28"/>
          <w:szCs w:val="28"/>
        </w:rPr>
      </w:pPr>
      <w:r w:rsidRPr="00D46FC1">
        <w:rPr>
          <w:b/>
          <w:bCs/>
          <w:iCs/>
          <w:caps/>
          <w:sz w:val="28"/>
          <w:szCs w:val="28"/>
        </w:rPr>
        <w:t xml:space="preserve">УДК </w:t>
      </w:r>
      <w:r w:rsidR="00AC6752">
        <w:rPr>
          <w:b/>
          <w:bCs/>
          <w:iCs/>
          <w:caps/>
          <w:sz w:val="28"/>
          <w:szCs w:val="28"/>
          <w:lang w:val="en-US"/>
        </w:rPr>
        <w:t>378</w:t>
      </w:r>
      <w:r w:rsidRPr="00D46FC1">
        <w:rPr>
          <w:b/>
          <w:bCs/>
          <w:iCs/>
          <w:caps/>
          <w:sz w:val="28"/>
          <w:szCs w:val="28"/>
        </w:rPr>
        <w:t>.</w:t>
      </w:r>
      <w:r w:rsidR="00AC6752">
        <w:rPr>
          <w:b/>
          <w:bCs/>
          <w:iCs/>
          <w:caps/>
          <w:sz w:val="28"/>
          <w:szCs w:val="28"/>
          <w:lang w:val="en-US"/>
        </w:rPr>
        <w:t>1</w:t>
      </w:r>
      <w:r w:rsidRPr="00D46FC1">
        <w:rPr>
          <w:b/>
          <w:bCs/>
          <w:iCs/>
          <w:caps/>
          <w:sz w:val="28"/>
          <w:szCs w:val="28"/>
        </w:rPr>
        <w:t>:8</w:t>
      </w:r>
      <w:r>
        <w:rPr>
          <w:b/>
          <w:bCs/>
          <w:iCs/>
          <w:caps/>
          <w:sz w:val="28"/>
          <w:szCs w:val="28"/>
        </w:rPr>
        <w:t>1</w:t>
      </w:r>
      <w:r w:rsidR="00AC6752">
        <w:rPr>
          <w:b/>
          <w:bCs/>
          <w:iCs/>
          <w:caps/>
          <w:sz w:val="28"/>
          <w:szCs w:val="28"/>
          <w:lang w:val="en-US"/>
        </w:rPr>
        <w:t>’24”20”</w:t>
      </w:r>
      <w:r w:rsidRPr="00D46FC1">
        <w:rPr>
          <w:b/>
          <w:bCs/>
          <w:iCs/>
          <w:caps/>
          <w:sz w:val="28"/>
          <w:szCs w:val="28"/>
        </w:rPr>
        <w:t>(045)</w:t>
      </w:r>
    </w:p>
    <w:p w:rsidR="009C3A41" w:rsidRPr="00FD25CD" w:rsidRDefault="009C3A41" w:rsidP="00706960">
      <w:pPr>
        <w:spacing w:line="360" w:lineRule="auto"/>
        <w:ind w:firstLine="709"/>
        <w:jc w:val="right"/>
        <w:rPr>
          <w:b/>
          <w:i/>
          <w:sz w:val="28"/>
          <w:szCs w:val="28"/>
          <w:lang w:val="en-US"/>
        </w:rPr>
      </w:pPr>
      <w:proofErr w:type="spellStart"/>
      <w:r w:rsidRPr="00FD25CD">
        <w:rPr>
          <w:b/>
          <w:i/>
          <w:sz w:val="28"/>
          <w:szCs w:val="28"/>
          <w:lang w:val="en-US"/>
        </w:rPr>
        <w:t>Svitlana</w:t>
      </w:r>
      <w:proofErr w:type="spellEnd"/>
      <w:r w:rsidRPr="00FD25CD">
        <w:rPr>
          <w:b/>
          <w:i/>
          <w:sz w:val="28"/>
          <w:szCs w:val="28"/>
          <w:lang w:val="en-US"/>
        </w:rPr>
        <w:t xml:space="preserve"> </w:t>
      </w:r>
      <w:proofErr w:type="spellStart"/>
      <w:r w:rsidRPr="00FD25CD">
        <w:rPr>
          <w:b/>
          <w:i/>
          <w:sz w:val="28"/>
          <w:szCs w:val="28"/>
          <w:lang w:val="en-US"/>
        </w:rPr>
        <w:t>Grynyuk</w:t>
      </w:r>
      <w:proofErr w:type="spellEnd"/>
      <w:r w:rsidRPr="00FD25CD">
        <w:rPr>
          <w:b/>
          <w:i/>
          <w:sz w:val="28"/>
          <w:szCs w:val="28"/>
          <w:lang w:val="en-US"/>
        </w:rPr>
        <w:t xml:space="preserve">, </w:t>
      </w:r>
    </w:p>
    <w:p w:rsidR="009C3A41" w:rsidRPr="00FD25CD" w:rsidRDefault="009C3A41" w:rsidP="00706960">
      <w:pPr>
        <w:spacing w:line="360" w:lineRule="auto"/>
        <w:ind w:firstLine="709"/>
        <w:jc w:val="right"/>
        <w:rPr>
          <w:i/>
          <w:sz w:val="28"/>
          <w:szCs w:val="28"/>
          <w:lang w:val="en-US"/>
        </w:rPr>
      </w:pPr>
      <w:proofErr w:type="spellStart"/>
      <w:r w:rsidRPr="00FD25CD">
        <w:rPr>
          <w:i/>
          <w:sz w:val="28"/>
          <w:szCs w:val="28"/>
          <w:lang w:val="en-US"/>
        </w:rPr>
        <w:t>Ph.D</w:t>
      </w:r>
      <w:proofErr w:type="spellEnd"/>
      <w:r w:rsidRPr="00FD25CD">
        <w:rPr>
          <w:i/>
          <w:sz w:val="28"/>
          <w:szCs w:val="28"/>
          <w:lang w:val="en-US"/>
        </w:rPr>
        <w:t xml:space="preserve">, </w:t>
      </w:r>
    </w:p>
    <w:p w:rsidR="009C3A41" w:rsidRPr="00FD25CD" w:rsidRDefault="009C3A41" w:rsidP="00706960">
      <w:pPr>
        <w:spacing w:line="360" w:lineRule="auto"/>
        <w:ind w:firstLine="709"/>
        <w:jc w:val="right"/>
        <w:rPr>
          <w:i/>
          <w:sz w:val="28"/>
          <w:szCs w:val="28"/>
          <w:lang w:val="en-US"/>
        </w:rPr>
      </w:pPr>
      <w:r w:rsidRPr="00FD25CD">
        <w:rPr>
          <w:i/>
          <w:sz w:val="28"/>
          <w:szCs w:val="28"/>
          <w:lang w:val="en-US"/>
        </w:rPr>
        <w:t xml:space="preserve">National Aviation University, </w:t>
      </w:r>
    </w:p>
    <w:p w:rsidR="009C3A41" w:rsidRPr="00FD25CD" w:rsidRDefault="009C3A41" w:rsidP="00706960">
      <w:pPr>
        <w:spacing w:line="360" w:lineRule="auto"/>
        <w:ind w:firstLine="709"/>
        <w:jc w:val="right"/>
        <w:rPr>
          <w:i/>
          <w:sz w:val="28"/>
          <w:szCs w:val="28"/>
          <w:lang w:val="en-US"/>
        </w:rPr>
      </w:pPr>
      <w:r w:rsidRPr="00FD25CD">
        <w:rPr>
          <w:i/>
          <w:sz w:val="28"/>
          <w:szCs w:val="28"/>
          <w:lang w:val="en-US"/>
        </w:rPr>
        <w:t>Kyiv, Ukraine</w:t>
      </w:r>
    </w:p>
    <w:p w:rsidR="009C3A41" w:rsidRPr="00FD25CD" w:rsidRDefault="009C3A41" w:rsidP="00706960">
      <w:pPr>
        <w:spacing w:line="360" w:lineRule="auto"/>
        <w:ind w:firstLine="709"/>
        <w:jc w:val="both"/>
        <w:rPr>
          <w:sz w:val="28"/>
          <w:szCs w:val="28"/>
          <w:lang w:val="en-US"/>
        </w:rPr>
      </w:pPr>
    </w:p>
    <w:p w:rsidR="009C3A41" w:rsidRPr="001876D0" w:rsidRDefault="001876D0" w:rsidP="00706960">
      <w:pPr>
        <w:spacing w:line="360" w:lineRule="auto"/>
        <w:ind w:firstLine="709"/>
        <w:jc w:val="center"/>
        <w:rPr>
          <w:b/>
          <w:sz w:val="28"/>
          <w:szCs w:val="28"/>
        </w:rPr>
      </w:pPr>
      <w:r w:rsidRPr="001876D0">
        <w:rPr>
          <w:b/>
          <w:sz w:val="28"/>
          <w:szCs w:val="28"/>
          <w:lang w:val="en-US"/>
        </w:rPr>
        <w:t xml:space="preserve">A “MAKEUP” OF FOREIGN LANGUAGE ACQUISITION </w:t>
      </w:r>
      <w:r>
        <w:rPr>
          <w:b/>
          <w:sz w:val="28"/>
          <w:szCs w:val="28"/>
          <w:lang w:val="uk-UA"/>
        </w:rPr>
        <w:br/>
      </w:r>
      <w:r w:rsidRPr="001876D0">
        <w:rPr>
          <w:b/>
          <w:sz w:val="28"/>
          <w:szCs w:val="28"/>
          <w:lang w:val="en-US"/>
        </w:rPr>
        <w:t>IN</w:t>
      </w:r>
      <w:r w:rsidRPr="001876D0">
        <w:rPr>
          <w:b/>
          <w:sz w:val="28"/>
          <w:szCs w:val="28"/>
          <w:lang w:val="uk-UA"/>
        </w:rPr>
        <w:t xml:space="preserve"> ХХІ </w:t>
      </w:r>
      <w:r w:rsidRPr="001876D0">
        <w:rPr>
          <w:b/>
          <w:sz w:val="28"/>
          <w:szCs w:val="28"/>
          <w:lang w:val="en-US"/>
        </w:rPr>
        <w:t>CENTURY</w:t>
      </w:r>
      <w:r w:rsidR="000B6BEF" w:rsidRPr="001876D0">
        <w:rPr>
          <w:b/>
          <w:sz w:val="28"/>
          <w:szCs w:val="28"/>
          <w:lang w:val="en-US"/>
        </w:rPr>
        <w:t xml:space="preserve"> </w:t>
      </w:r>
    </w:p>
    <w:p w:rsidR="009C3A41" w:rsidRPr="001876D0" w:rsidRDefault="001876D0" w:rsidP="00706960">
      <w:pPr>
        <w:spacing w:line="360" w:lineRule="auto"/>
        <w:ind w:firstLine="709"/>
        <w:jc w:val="center"/>
        <w:rPr>
          <w:b/>
          <w:sz w:val="28"/>
          <w:szCs w:val="28"/>
        </w:rPr>
      </w:pPr>
      <w:r w:rsidRPr="001876D0">
        <w:rPr>
          <w:b/>
          <w:sz w:val="28"/>
          <w:szCs w:val="28"/>
        </w:rPr>
        <w:t xml:space="preserve">«МОДЕЛЬ» </w:t>
      </w:r>
      <w:r w:rsidR="001143B1" w:rsidRPr="001876D0">
        <w:rPr>
          <w:b/>
          <w:sz w:val="28"/>
          <w:szCs w:val="28"/>
        </w:rPr>
        <w:t>ЯЗЫВО</w:t>
      </w:r>
      <w:r w:rsidRPr="001876D0">
        <w:rPr>
          <w:b/>
          <w:sz w:val="28"/>
          <w:szCs w:val="28"/>
          <w:lang w:val="uk-UA"/>
        </w:rPr>
        <w:t>ГО</w:t>
      </w:r>
      <w:r w:rsidR="001143B1" w:rsidRPr="001876D0">
        <w:rPr>
          <w:b/>
          <w:sz w:val="28"/>
          <w:szCs w:val="28"/>
        </w:rPr>
        <w:t xml:space="preserve"> ОБРАЗОВАНИ</w:t>
      </w:r>
      <w:r w:rsidRPr="001876D0">
        <w:rPr>
          <w:b/>
          <w:sz w:val="28"/>
          <w:szCs w:val="28"/>
          <w:lang w:val="uk-UA"/>
        </w:rPr>
        <w:t>Я В 21 ВЕКЕ</w:t>
      </w:r>
    </w:p>
    <w:p w:rsidR="00831229" w:rsidRPr="001876D0" w:rsidRDefault="001876D0" w:rsidP="00706960">
      <w:pPr>
        <w:spacing w:line="360" w:lineRule="auto"/>
        <w:ind w:firstLine="709"/>
        <w:jc w:val="center"/>
        <w:rPr>
          <w:b/>
          <w:sz w:val="28"/>
          <w:szCs w:val="28"/>
          <w:lang w:val="uk-UA"/>
        </w:rPr>
      </w:pPr>
      <w:r w:rsidRPr="001876D0">
        <w:rPr>
          <w:b/>
          <w:sz w:val="28"/>
          <w:szCs w:val="28"/>
          <w:lang w:val="uk-UA"/>
        </w:rPr>
        <w:t xml:space="preserve">«МОДЕЛЬ» </w:t>
      </w:r>
      <w:r w:rsidR="001143B1" w:rsidRPr="001876D0">
        <w:rPr>
          <w:b/>
          <w:sz w:val="28"/>
          <w:szCs w:val="28"/>
          <w:lang w:val="uk-UA"/>
        </w:rPr>
        <w:t>ІНШОМОВНОЇ ОСВІТИ</w:t>
      </w:r>
      <w:r w:rsidRPr="001876D0">
        <w:rPr>
          <w:b/>
          <w:sz w:val="28"/>
          <w:szCs w:val="28"/>
          <w:lang w:val="en-US"/>
        </w:rPr>
        <w:t xml:space="preserve"> </w:t>
      </w:r>
      <w:r w:rsidRPr="001876D0">
        <w:rPr>
          <w:b/>
          <w:sz w:val="28"/>
          <w:szCs w:val="28"/>
          <w:lang w:val="uk-UA"/>
        </w:rPr>
        <w:t>У Х</w:t>
      </w:r>
      <w:r>
        <w:rPr>
          <w:b/>
          <w:sz w:val="28"/>
          <w:szCs w:val="28"/>
          <w:lang w:val="uk-UA"/>
        </w:rPr>
        <w:t>ХІ СТ.</w:t>
      </w:r>
    </w:p>
    <w:p w:rsidR="00374431" w:rsidRDefault="00374431" w:rsidP="00706960">
      <w:pPr>
        <w:spacing w:line="360" w:lineRule="auto"/>
        <w:ind w:firstLine="709"/>
        <w:jc w:val="both"/>
        <w:rPr>
          <w:i/>
          <w:sz w:val="28"/>
          <w:szCs w:val="28"/>
          <w:lang w:val="en-US"/>
        </w:rPr>
      </w:pPr>
    </w:p>
    <w:p w:rsidR="009C3A41" w:rsidRPr="00F60C4B" w:rsidRDefault="009C3A41" w:rsidP="00706960">
      <w:pPr>
        <w:spacing w:line="360" w:lineRule="auto"/>
        <w:ind w:firstLine="709"/>
        <w:jc w:val="both"/>
        <w:rPr>
          <w:i/>
          <w:sz w:val="28"/>
          <w:szCs w:val="28"/>
          <w:lang w:val="en-US"/>
        </w:rPr>
      </w:pPr>
      <w:r w:rsidRPr="00F60C4B">
        <w:rPr>
          <w:i/>
          <w:sz w:val="28"/>
          <w:szCs w:val="28"/>
          <w:lang w:val="en-US"/>
        </w:rPr>
        <w:t>Annotation</w:t>
      </w:r>
    </w:p>
    <w:p w:rsidR="009C3A41" w:rsidRPr="000B6BEF" w:rsidRDefault="009C3A41" w:rsidP="00706960">
      <w:pPr>
        <w:spacing w:line="360" w:lineRule="auto"/>
        <w:ind w:firstLine="709"/>
        <w:jc w:val="both"/>
        <w:rPr>
          <w:rFonts w:cs="Garamond"/>
          <w:color w:val="000000"/>
          <w:sz w:val="28"/>
          <w:szCs w:val="28"/>
          <w:lang w:val="en-US"/>
        </w:rPr>
      </w:pPr>
      <w:r w:rsidRPr="000B6BEF">
        <w:rPr>
          <w:sz w:val="28"/>
          <w:szCs w:val="28"/>
          <w:lang w:val="en-US"/>
        </w:rPr>
        <w:t xml:space="preserve">This article </w:t>
      </w:r>
      <w:r w:rsidRPr="000B6BEF">
        <w:rPr>
          <w:rFonts w:cs="Garamond"/>
          <w:color w:val="000000"/>
          <w:sz w:val="28"/>
          <w:szCs w:val="28"/>
          <w:lang w:val="en-US"/>
        </w:rPr>
        <w:t xml:space="preserve">attempts to focus on a set of </w:t>
      </w:r>
      <w:r w:rsidR="000B6BEF" w:rsidRPr="000B6BEF">
        <w:rPr>
          <w:rFonts w:cs="Garamond"/>
          <w:color w:val="000000"/>
          <w:sz w:val="28"/>
          <w:szCs w:val="28"/>
          <w:lang w:val="en-US"/>
        </w:rPr>
        <w:t xml:space="preserve">the </w:t>
      </w:r>
      <w:r w:rsidRPr="000B6BEF">
        <w:rPr>
          <w:rFonts w:cs="Garamond"/>
          <w:color w:val="000000"/>
          <w:sz w:val="28"/>
          <w:szCs w:val="28"/>
          <w:lang w:val="en-US"/>
        </w:rPr>
        <w:t>21</w:t>
      </w:r>
      <w:r w:rsidRPr="000B6BEF">
        <w:rPr>
          <w:rStyle w:val="A8"/>
          <w:sz w:val="28"/>
          <w:szCs w:val="28"/>
          <w:lang w:val="en-US"/>
        </w:rPr>
        <w:t xml:space="preserve">st </w:t>
      </w:r>
      <w:r w:rsidRPr="000B6BEF">
        <w:rPr>
          <w:rFonts w:cs="Garamond"/>
          <w:color w:val="000000"/>
          <w:sz w:val="28"/>
          <w:szCs w:val="28"/>
          <w:lang w:val="en-US"/>
        </w:rPr>
        <w:t xml:space="preserve">century </w:t>
      </w:r>
      <w:r w:rsidR="000B6BEF" w:rsidRPr="000B6BEF">
        <w:rPr>
          <w:rFonts w:cs="Garamond"/>
          <w:color w:val="000000"/>
          <w:sz w:val="28"/>
          <w:szCs w:val="28"/>
          <w:lang w:val="en-US"/>
        </w:rPr>
        <w:t>basic building blocks</w:t>
      </w:r>
      <w:r w:rsidR="009C04D6" w:rsidRPr="000B6BEF">
        <w:rPr>
          <w:rFonts w:cs="Garamond"/>
          <w:color w:val="000000"/>
          <w:sz w:val="28"/>
          <w:szCs w:val="28"/>
          <w:lang w:val="en-US"/>
        </w:rPr>
        <w:t xml:space="preserve"> needed for </w:t>
      </w:r>
      <w:r w:rsidR="004470BB">
        <w:rPr>
          <w:rFonts w:cs="Garamond"/>
          <w:color w:val="000000"/>
          <w:sz w:val="28"/>
          <w:szCs w:val="28"/>
          <w:lang w:val="en-US"/>
        </w:rPr>
        <w:t xml:space="preserve">education </w:t>
      </w:r>
      <w:r w:rsidR="009C04D6" w:rsidRPr="000B6BEF">
        <w:rPr>
          <w:rFonts w:cs="Garamond"/>
          <w:color w:val="000000"/>
          <w:sz w:val="28"/>
          <w:szCs w:val="28"/>
          <w:lang w:val="en-US"/>
        </w:rPr>
        <w:t xml:space="preserve">process in regard to </w:t>
      </w:r>
      <w:r w:rsidR="000B6BEF" w:rsidRPr="000B6BEF">
        <w:rPr>
          <w:rFonts w:cs="Garamond"/>
          <w:color w:val="000000"/>
          <w:sz w:val="28"/>
          <w:szCs w:val="28"/>
          <w:lang w:val="en-US"/>
        </w:rPr>
        <w:t>the second language acquisition which have been</w:t>
      </w:r>
      <w:r w:rsidRPr="000B6BEF">
        <w:rPr>
          <w:rFonts w:cs="Garamond"/>
          <w:color w:val="000000"/>
          <w:sz w:val="28"/>
          <w:szCs w:val="28"/>
          <w:lang w:val="en-US"/>
        </w:rPr>
        <w:t xml:space="preserve"> measur</w:t>
      </w:r>
      <w:r w:rsidR="000B6BEF" w:rsidRPr="000B6BEF">
        <w:rPr>
          <w:rFonts w:cs="Garamond"/>
          <w:color w:val="000000"/>
          <w:sz w:val="28"/>
          <w:szCs w:val="28"/>
          <w:lang w:val="en-US"/>
        </w:rPr>
        <w:t>ed</w:t>
      </w:r>
      <w:r w:rsidRPr="000B6BEF">
        <w:rPr>
          <w:rFonts w:cs="Garamond"/>
          <w:color w:val="000000"/>
          <w:sz w:val="28"/>
          <w:szCs w:val="28"/>
          <w:lang w:val="en-US"/>
        </w:rPr>
        <w:t xml:space="preserve">, supported by quality research, that </w:t>
      </w:r>
      <w:r w:rsidRPr="000B6BEF">
        <w:rPr>
          <w:color w:val="000000"/>
          <w:sz w:val="28"/>
          <w:szCs w:val="28"/>
          <w:lang w:val="en-US"/>
        </w:rPr>
        <w:t>illustrate a broad range of assessment approaches done by leading scientists in the field of education in the last years</w:t>
      </w:r>
      <w:r w:rsidRPr="000B6BEF">
        <w:rPr>
          <w:rFonts w:cs="Garamond"/>
          <w:color w:val="000000"/>
          <w:sz w:val="28"/>
          <w:szCs w:val="28"/>
          <w:lang w:val="en-US"/>
        </w:rPr>
        <w:t xml:space="preserve"> and subject to improvement through teacher actions. </w:t>
      </w:r>
    </w:p>
    <w:p w:rsidR="009C3A41" w:rsidRPr="000B6BEF" w:rsidRDefault="009C3A41" w:rsidP="00706960">
      <w:pPr>
        <w:autoSpaceDE w:val="0"/>
        <w:autoSpaceDN w:val="0"/>
        <w:adjustRightInd w:val="0"/>
        <w:spacing w:line="360" w:lineRule="auto"/>
        <w:ind w:firstLine="709"/>
        <w:jc w:val="both"/>
        <w:rPr>
          <w:i/>
          <w:color w:val="000000"/>
          <w:sz w:val="28"/>
          <w:szCs w:val="28"/>
          <w:lang w:val="en-US"/>
        </w:rPr>
      </w:pPr>
      <w:r w:rsidRPr="000B6BEF">
        <w:rPr>
          <w:sz w:val="28"/>
          <w:szCs w:val="28"/>
          <w:lang w:val="en-US"/>
        </w:rPr>
        <w:t>The a</w:t>
      </w:r>
      <w:r w:rsidRPr="000B6BEF">
        <w:rPr>
          <w:rFonts w:cs="Garamond"/>
          <w:color w:val="000000"/>
          <w:sz w:val="28"/>
          <w:szCs w:val="28"/>
          <w:lang w:val="en-US"/>
        </w:rPr>
        <w:t xml:space="preserve">rticle is intended to acquaint </w:t>
      </w:r>
      <w:r w:rsidR="00AF6C43" w:rsidRPr="000B6BEF">
        <w:rPr>
          <w:rFonts w:cs="Garamond"/>
          <w:color w:val="000000"/>
          <w:sz w:val="28"/>
          <w:szCs w:val="28"/>
          <w:lang w:val="en-US"/>
        </w:rPr>
        <w:t>all those who are engaged in the</w:t>
      </w:r>
      <w:r w:rsidR="00EC5F0C" w:rsidRPr="000B6BEF">
        <w:rPr>
          <w:rFonts w:cs="Garamond"/>
          <w:color w:val="000000"/>
          <w:sz w:val="28"/>
          <w:szCs w:val="28"/>
          <w:lang w:val="en-US"/>
        </w:rPr>
        <w:t xml:space="preserve"> field </w:t>
      </w:r>
      <w:r w:rsidR="000B6BEF" w:rsidRPr="000B6BEF">
        <w:rPr>
          <w:rFonts w:cs="Garamond"/>
          <w:color w:val="000000"/>
          <w:sz w:val="28"/>
          <w:szCs w:val="28"/>
          <w:lang w:val="en-US"/>
        </w:rPr>
        <w:t xml:space="preserve">of </w:t>
      </w:r>
      <w:r w:rsidR="00AF6C43" w:rsidRPr="000B6BEF">
        <w:rPr>
          <w:rFonts w:cs="Garamond"/>
          <w:color w:val="000000"/>
          <w:sz w:val="28"/>
          <w:szCs w:val="28"/>
          <w:lang w:val="en-US"/>
        </w:rPr>
        <w:t xml:space="preserve">education </w:t>
      </w:r>
      <w:r w:rsidRPr="000B6BEF">
        <w:rPr>
          <w:rFonts w:cs="Garamond"/>
          <w:color w:val="000000"/>
          <w:sz w:val="28"/>
          <w:szCs w:val="28"/>
          <w:lang w:val="en-US"/>
        </w:rPr>
        <w:t>with the current state of 21</w:t>
      </w:r>
      <w:r w:rsidRPr="000B6BEF">
        <w:rPr>
          <w:rStyle w:val="A8"/>
          <w:sz w:val="28"/>
          <w:szCs w:val="28"/>
          <w:lang w:val="en-US"/>
        </w:rPr>
        <w:t xml:space="preserve">st </w:t>
      </w:r>
      <w:r w:rsidRPr="000B6BEF">
        <w:rPr>
          <w:rFonts w:cs="Garamond"/>
          <w:color w:val="000000"/>
          <w:sz w:val="28"/>
          <w:szCs w:val="28"/>
          <w:lang w:val="en-US"/>
        </w:rPr>
        <w:t xml:space="preserve">century competencies assessment, and offer some guidance to help educators compare measures and implement an assessment system. </w:t>
      </w:r>
      <w:r w:rsidRPr="000B6BEF">
        <w:rPr>
          <w:sz w:val="28"/>
          <w:szCs w:val="28"/>
          <w:lang w:val="en-US"/>
        </w:rPr>
        <w:t>It discusses the issues of language policy that take place nowadays.</w:t>
      </w:r>
    </w:p>
    <w:p w:rsidR="009C3A41" w:rsidRPr="0042078E" w:rsidRDefault="009C3A41" w:rsidP="00706960">
      <w:pPr>
        <w:autoSpaceDE w:val="0"/>
        <w:autoSpaceDN w:val="0"/>
        <w:adjustRightInd w:val="0"/>
        <w:spacing w:line="360" w:lineRule="auto"/>
        <w:ind w:firstLine="709"/>
        <w:jc w:val="both"/>
        <w:rPr>
          <w:b/>
          <w:i/>
          <w:sz w:val="28"/>
          <w:szCs w:val="28"/>
          <w:lang w:val="en-US"/>
        </w:rPr>
      </w:pPr>
      <w:r w:rsidRPr="0042078E">
        <w:rPr>
          <w:i/>
          <w:color w:val="000000"/>
          <w:sz w:val="28"/>
          <w:szCs w:val="28"/>
          <w:lang w:val="en-GB"/>
        </w:rPr>
        <w:t xml:space="preserve">Keywords: </w:t>
      </w:r>
      <w:r w:rsidR="0042078E" w:rsidRPr="0042078E">
        <w:rPr>
          <w:sz w:val="28"/>
          <w:szCs w:val="28"/>
          <w:lang w:val="en-GB"/>
        </w:rPr>
        <w:t>“</w:t>
      </w:r>
      <w:r w:rsidR="0042078E" w:rsidRPr="007E1712">
        <w:rPr>
          <w:sz w:val="28"/>
          <w:szCs w:val="28"/>
          <w:lang w:val="en-GB"/>
        </w:rPr>
        <w:t>postmodern” society</w:t>
      </w:r>
      <w:r w:rsidR="0042078E">
        <w:rPr>
          <w:sz w:val="28"/>
          <w:szCs w:val="28"/>
        </w:rPr>
        <w:t xml:space="preserve">, </w:t>
      </w:r>
      <w:r w:rsidR="0042078E">
        <w:rPr>
          <w:sz w:val="28"/>
          <w:szCs w:val="28"/>
          <w:lang w:val="en-US"/>
        </w:rPr>
        <w:t xml:space="preserve">second language acquisition, </w:t>
      </w:r>
      <w:r w:rsidR="0042078E" w:rsidRPr="004E55CD">
        <w:rPr>
          <w:sz w:val="28"/>
          <w:szCs w:val="28"/>
          <w:lang w:val="en-GB"/>
        </w:rPr>
        <w:t>competencies</w:t>
      </w:r>
      <w:r w:rsidR="0042078E">
        <w:rPr>
          <w:sz w:val="28"/>
          <w:szCs w:val="28"/>
        </w:rPr>
        <w:t xml:space="preserve">, </w:t>
      </w:r>
      <w:r w:rsidR="0042078E" w:rsidRPr="004E55CD">
        <w:rPr>
          <w:rFonts w:eastAsiaTheme="minorHAnsi"/>
          <w:bCs/>
          <w:sz w:val="28"/>
          <w:szCs w:val="28"/>
          <w:lang w:val="en-GB" w:eastAsia="en-US"/>
        </w:rPr>
        <w:t xml:space="preserve">list of </w:t>
      </w:r>
      <w:r w:rsidR="0042078E">
        <w:rPr>
          <w:rFonts w:eastAsiaTheme="minorHAnsi"/>
          <w:bCs/>
          <w:sz w:val="28"/>
          <w:szCs w:val="28"/>
          <w:lang w:val="en-GB" w:eastAsia="en-US"/>
        </w:rPr>
        <w:t>c</w:t>
      </w:r>
      <w:r w:rsidR="0042078E" w:rsidRPr="001D6676">
        <w:rPr>
          <w:rFonts w:eastAsiaTheme="minorHAnsi"/>
          <w:bCs/>
          <w:sz w:val="28"/>
          <w:szCs w:val="28"/>
          <w:lang w:val="en-GB" w:eastAsia="en-US"/>
        </w:rPr>
        <w:t xml:space="preserve">ore </w:t>
      </w:r>
      <w:r w:rsidR="0042078E">
        <w:rPr>
          <w:rFonts w:eastAsiaTheme="minorHAnsi"/>
          <w:bCs/>
          <w:sz w:val="28"/>
          <w:szCs w:val="28"/>
          <w:lang w:val="en-GB" w:eastAsia="en-US"/>
        </w:rPr>
        <w:t>s</w:t>
      </w:r>
      <w:r w:rsidR="0042078E" w:rsidRPr="001D6676">
        <w:rPr>
          <w:rFonts w:eastAsiaTheme="minorHAnsi"/>
          <w:bCs/>
          <w:sz w:val="28"/>
          <w:szCs w:val="28"/>
          <w:lang w:val="en-GB" w:eastAsia="en-US"/>
        </w:rPr>
        <w:t xml:space="preserve">ubjects and 21st </w:t>
      </w:r>
      <w:r w:rsidR="0042078E">
        <w:rPr>
          <w:rFonts w:eastAsiaTheme="minorHAnsi"/>
          <w:bCs/>
          <w:sz w:val="28"/>
          <w:szCs w:val="28"/>
          <w:lang w:val="en-GB" w:eastAsia="en-US"/>
        </w:rPr>
        <w:t>c</w:t>
      </w:r>
      <w:r w:rsidR="0042078E" w:rsidRPr="001D6676">
        <w:rPr>
          <w:rFonts w:eastAsiaTheme="minorHAnsi"/>
          <w:bCs/>
          <w:sz w:val="28"/>
          <w:szCs w:val="28"/>
          <w:lang w:val="en-GB" w:eastAsia="en-US"/>
        </w:rPr>
        <w:t xml:space="preserve">entury </w:t>
      </w:r>
      <w:r w:rsidR="0042078E">
        <w:rPr>
          <w:rFonts w:eastAsiaTheme="minorHAnsi"/>
          <w:bCs/>
          <w:sz w:val="28"/>
          <w:szCs w:val="28"/>
          <w:lang w:val="en-GB" w:eastAsia="en-US"/>
        </w:rPr>
        <w:t>t</w:t>
      </w:r>
      <w:r w:rsidR="0042078E" w:rsidRPr="001D6676">
        <w:rPr>
          <w:rFonts w:eastAsiaTheme="minorHAnsi"/>
          <w:bCs/>
          <w:sz w:val="28"/>
          <w:szCs w:val="28"/>
          <w:lang w:val="en-GB" w:eastAsia="en-US"/>
        </w:rPr>
        <w:t>hemes</w:t>
      </w:r>
      <w:r w:rsidR="0042078E">
        <w:rPr>
          <w:rFonts w:eastAsiaTheme="minorHAnsi"/>
          <w:bCs/>
          <w:sz w:val="28"/>
          <w:szCs w:val="28"/>
          <w:lang w:eastAsia="en-US"/>
        </w:rPr>
        <w:t xml:space="preserve">, </w:t>
      </w:r>
      <w:r w:rsidR="0042078E" w:rsidRPr="0042078E">
        <w:rPr>
          <w:rFonts w:eastAsiaTheme="minorHAnsi"/>
          <w:bCs/>
          <w:sz w:val="28"/>
          <w:szCs w:val="28"/>
          <w:lang w:eastAsia="en-US"/>
        </w:rPr>
        <w:t>“</w:t>
      </w:r>
      <w:proofErr w:type="spellStart"/>
      <w:r w:rsidR="0042078E" w:rsidRPr="0042078E">
        <w:rPr>
          <w:rFonts w:eastAsiaTheme="minorHAnsi"/>
          <w:bCs/>
          <w:sz w:val="28"/>
          <w:szCs w:val="28"/>
          <w:lang w:eastAsia="en-US"/>
        </w:rPr>
        <w:t>program</w:t>
      </w:r>
      <w:proofErr w:type="spellEnd"/>
      <w:r w:rsidR="0042078E" w:rsidRPr="0042078E">
        <w:rPr>
          <w:rFonts w:eastAsiaTheme="minorHAnsi"/>
          <w:bCs/>
          <w:sz w:val="28"/>
          <w:szCs w:val="28"/>
          <w:lang w:eastAsia="en-US"/>
        </w:rPr>
        <w:t xml:space="preserve"> </w:t>
      </w:r>
      <w:proofErr w:type="spellStart"/>
      <w:r w:rsidR="0042078E" w:rsidRPr="0042078E">
        <w:rPr>
          <w:rFonts w:eastAsiaTheme="minorHAnsi"/>
          <w:bCs/>
          <w:sz w:val="28"/>
          <w:szCs w:val="28"/>
          <w:lang w:eastAsia="en-US"/>
        </w:rPr>
        <w:t>design</w:t>
      </w:r>
      <w:proofErr w:type="spellEnd"/>
      <w:r w:rsidR="0042078E" w:rsidRPr="0042078E">
        <w:rPr>
          <w:rFonts w:eastAsiaTheme="minorHAnsi"/>
          <w:bCs/>
          <w:sz w:val="28"/>
          <w:szCs w:val="28"/>
          <w:lang w:eastAsia="en-US"/>
        </w:rPr>
        <w:t>”.</w:t>
      </w:r>
    </w:p>
    <w:p w:rsidR="009C3A41" w:rsidRPr="0042078E" w:rsidRDefault="009C3A41" w:rsidP="00706960">
      <w:pPr>
        <w:spacing w:line="360" w:lineRule="auto"/>
        <w:ind w:firstLine="709"/>
        <w:jc w:val="both"/>
        <w:rPr>
          <w:sz w:val="28"/>
          <w:szCs w:val="28"/>
          <w:lang w:val="uk-UA"/>
        </w:rPr>
      </w:pPr>
      <w:r w:rsidRPr="0042078E">
        <w:rPr>
          <w:sz w:val="28"/>
          <w:szCs w:val="28"/>
          <w:lang w:val="uk-UA"/>
        </w:rPr>
        <w:t>Анотація</w:t>
      </w:r>
    </w:p>
    <w:p w:rsidR="00237D4D" w:rsidRPr="0042078E" w:rsidRDefault="00237D4D" w:rsidP="00706960">
      <w:pPr>
        <w:spacing w:line="360" w:lineRule="auto"/>
        <w:ind w:firstLine="709"/>
        <w:jc w:val="both"/>
        <w:rPr>
          <w:sz w:val="28"/>
          <w:szCs w:val="28"/>
          <w:lang w:val="uk-UA"/>
        </w:rPr>
      </w:pPr>
      <w:r w:rsidRPr="0042078E">
        <w:rPr>
          <w:sz w:val="28"/>
          <w:szCs w:val="28"/>
          <w:lang w:val="uk-UA"/>
        </w:rPr>
        <w:t xml:space="preserve">У статті здійснено спробу </w:t>
      </w:r>
      <w:r w:rsidR="009A4029" w:rsidRPr="0042078E">
        <w:rPr>
          <w:sz w:val="28"/>
          <w:szCs w:val="28"/>
          <w:lang w:val="uk-UA"/>
        </w:rPr>
        <w:t xml:space="preserve">стисло, однак максимально аргументовано дослідити базові складові сучасного процесу навчання у вищій школі, зокрема </w:t>
      </w:r>
      <w:r w:rsidR="00AB5072" w:rsidRPr="0042078E">
        <w:rPr>
          <w:sz w:val="28"/>
          <w:szCs w:val="28"/>
          <w:lang w:val="uk-UA"/>
        </w:rPr>
        <w:t>його ланки іншомовної освіти</w:t>
      </w:r>
      <w:r w:rsidR="009A4029" w:rsidRPr="0042078E">
        <w:rPr>
          <w:sz w:val="28"/>
          <w:szCs w:val="28"/>
          <w:lang w:val="uk-UA"/>
        </w:rPr>
        <w:t xml:space="preserve">. </w:t>
      </w:r>
      <w:r w:rsidR="00AB5072" w:rsidRPr="0042078E">
        <w:rPr>
          <w:sz w:val="28"/>
          <w:szCs w:val="28"/>
          <w:lang w:val="uk-UA"/>
        </w:rPr>
        <w:t xml:space="preserve">Проаналізовано </w:t>
      </w:r>
      <w:r w:rsidR="00831229" w:rsidRPr="0042078E">
        <w:rPr>
          <w:sz w:val="28"/>
          <w:szCs w:val="28"/>
          <w:lang w:val="uk-UA"/>
        </w:rPr>
        <w:t xml:space="preserve">кожну окрему складову та запропоновано певні аспекти, які є сьогодні вкрай </w:t>
      </w:r>
      <w:r w:rsidR="008C0C1C">
        <w:rPr>
          <w:sz w:val="28"/>
          <w:szCs w:val="28"/>
          <w:lang w:val="uk-UA"/>
        </w:rPr>
        <w:t>важливими</w:t>
      </w:r>
      <w:r w:rsidR="00831229" w:rsidRPr="0042078E">
        <w:rPr>
          <w:sz w:val="28"/>
          <w:szCs w:val="28"/>
          <w:lang w:val="uk-UA"/>
        </w:rPr>
        <w:t xml:space="preserve"> для позитивної динаміки означеного процесу</w:t>
      </w:r>
      <w:r w:rsidR="001E7F39" w:rsidRPr="0042078E">
        <w:rPr>
          <w:sz w:val="28"/>
          <w:szCs w:val="28"/>
          <w:lang w:val="uk-UA"/>
        </w:rPr>
        <w:t>;</w:t>
      </w:r>
      <w:r w:rsidR="00831229" w:rsidRPr="0042078E">
        <w:rPr>
          <w:sz w:val="28"/>
          <w:szCs w:val="28"/>
          <w:lang w:val="uk-UA"/>
        </w:rPr>
        <w:t xml:space="preserve"> про</w:t>
      </w:r>
      <w:r w:rsidRPr="0042078E">
        <w:rPr>
          <w:sz w:val="28"/>
          <w:szCs w:val="28"/>
          <w:lang w:val="uk-UA"/>
        </w:rPr>
        <w:t>ілюстр</w:t>
      </w:r>
      <w:r w:rsidR="00831229" w:rsidRPr="0042078E">
        <w:rPr>
          <w:sz w:val="28"/>
          <w:szCs w:val="28"/>
          <w:lang w:val="uk-UA"/>
        </w:rPr>
        <w:t xml:space="preserve">овано </w:t>
      </w:r>
      <w:r w:rsidRPr="0042078E">
        <w:rPr>
          <w:sz w:val="28"/>
          <w:szCs w:val="28"/>
          <w:lang w:val="uk-UA"/>
        </w:rPr>
        <w:t>широкий</w:t>
      </w:r>
      <w:r w:rsidR="009A4029" w:rsidRPr="0042078E">
        <w:rPr>
          <w:sz w:val="28"/>
          <w:szCs w:val="28"/>
          <w:lang w:val="uk-UA"/>
        </w:rPr>
        <w:t xml:space="preserve"> </w:t>
      </w:r>
      <w:r w:rsidRPr="0042078E">
        <w:rPr>
          <w:sz w:val="28"/>
          <w:szCs w:val="28"/>
          <w:lang w:val="uk-UA"/>
        </w:rPr>
        <w:t>спектр</w:t>
      </w:r>
      <w:r w:rsidR="009A4029" w:rsidRPr="0042078E">
        <w:rPr>
          <w:sz w:val="28"/>
          <w:szCs w:val="28"/>
          <w:lang w:val="uk-UA"/>
        </w:rPr>
        <w:t xml:space="preserve"> </w:t>
      </w:r>
      <w:r w:rsidR="003567F6" w:rsidRPr="0042078E">
        <w:rPr>
          <w:sz w:val="28"/>
          <w:szCs w:val="28"/>
          <w:lang w:val="uk-UA"/>
        </w:rPr>
        <w:t>способів</w:t>
      </w:r>
      <w:r w:rsidR="009A4029" w:rsidRPr="0042078E">
        <w:rPr>
          <w:sz w:val="28"/>
          <w:szCs w:val="28"/>
          <w:lang w:val="uk-UA"/>
        </w:rPr>
        <w:t xml:space="preserve"> </w:t>
      </w:r>
      <w:r w:rsidR="00AB5072" w:rsidRPr="0042078E">
        <w:rPr>
          <w:sz w:val="28"/>
          <w:szCs w:val="28"/>
          <w:lang w:val="uk-UA"/>
        </w:rPr>
        <w:t xml:space="preserve">та </w:t>
      </w:r>
      <w:r w:rsidRPr="0042078E">
        <w:rPr>
          <w:sz w:val="28"/>
          <w:szCs w:val="28"/>
          <w:lang w:val="uk-UA"/>
        </w:rPr>
        <w:lastRenderedPageBreak/>
        <w:t>підходів</w:t>
      </w:r>
      <w:r w:rsidR="008C0C1C">
        <w:rPr>
          <w:sz w:val="28"/>
          <w:szCs w:val="28"/>
          <w:lang w:val="en-US"/>
        </w:rPr>
        <w:t xml:space="preserve"> </w:t>
      </w:r>
      <w:proofErr w:type="spellStart"/>
      <w:r w:rsidR="008C0C1C">
        <w:rPr>
          <w:sz w:val="28"/>
          <w:szCs w:val="28"/>
          <w:lang w:val="uk-UA"/>
        </w:rPr>
        <w:t>евалуації</w:t>
      </w:r>
      <w:proofErr w:type="spellEnd"/>
      <w:r w:rsidR="008C0C1C">
        <w:rPr>
          <w:sz w:val="28"/>
          <w:szCs w:val="28"/>
          <w:lang w:val="uk-UA"/>
        </w:rPr>
        <w:t>,</w:t>
      </w:r>
      <w:r w:rsidR="009A4029" w:rsidRPr="0042078E">
        <w:rPr>
          <w:sz w:val="28"/>
          <w:szCs w:val="28"/>
          <w:lang w:val="uk-UA"/>
        </w:rPr>
        <w:t xml:space="preserve"> </w:t>
      </w:r>
      <w:r w:rsidR="00374431" w:rsidRPr="0042078E">
        <w:rPr>
          <w:sz w:val="28"/>
          <w:szCs w:val="28"/>
          <w:lang w:val="uk-UA"/>
        </w:rPr>
        <w:t>д</w:t>
      </w:r>
      <w:r w:rsidR="008C0C1C">
        <w:rPr>
          <w:sz w:val="28"/>
          <w:szCs w:val="28"/>
          <w:lang w:val="uk-UA"/>
        </w:rPr>
        <w:t>осліджених</w:t>
      </w:r>
      <w:r w:rsidR="009A4029" w:rsidRPr="0042078E">
        <w:rPr>
          <w:sz w:val="28"/>
          <w:szCs w:val="28"/>
          <w:lang w:val="uk-UA"/>
        </w:rPr>
        <w:t xml:space="preserve"> </w:t>
      </w:r>
      <w:r w:rsidRPr="0042078E">
        <w:rPr>
          <w:sz w:val="28"/>
          <w:szCs w:val="28"/>
          <w:lang w:val="uk-UA"/>
        </w:rPr>
        <w:t>провідни</w:t>
      </w:r>
      <w:r w:rsidR="009A4029" w:rsidRPr="0042078E">
        <w:rPr>
          <w:sz w:val="28"/>
          <w:szCs w:val="28"/>
          <w:lang w:val="uk-UA"/>
        </w:rPr>
        <w:t xml:space="preserve">ми </w:t>
      </w:r>
      <w:r w:rsidRPr="0042078E">
        <w:rPr>
          <w:sz w:val="28"/>
          <w:szCs w:val="28"/>
          <w:lang w:val="uk-UA"/>
        </w:rPr>
        <w:t>вчени</w:t>
      </w:r>
      <w:r w:rsidR="00AB5072" w:rsidRPr="0042078E">
        <w:rPr>
          <w:sz w:val="28"/>
          <w:szCs w:val="28"/>
          <w:lang w:val="uk-UA"/>
        </w:rPr>
        <w:t>ми</w:t>
      </w:r>
      <w:r w:rsidR="009A4029" w:rsidRPr="0042078E">
        <w:rPr>
          <w:sz w:val="28"/>
          <w:szCs w:val="28"/>
          <w:lang w:val="uk-UA"/>
        </w:rPr>
        <w:t xml:space="preserve"> </w:t>
      </w:r>
      <w:r w:rsidRPr="0042078E">
        <w:rPr>
          <w:sz w:val="28"/>
          <w:szCs w:val="28"/>
          <w:lang w:val="uk-UA"/>
        </w:rPr>
        <w:t>у</w:t>
      </w:r>
      <w:r w:rsidR="009A4029" w:rsidRPr="0042078E">
        <w:rPr>
          <w:sz w:val="28"/>
          <w:szCs w:val="28"/>
          <w:lang w:val="uk-UA"/>
        </w:rPr>
        <w:t xml:space="preserve"> </w:t>
      </w:r>
      <w:r w:rsidRPr="0042078E">
        <w:rPr>
          <w:sz w:val="28"/>
          <w:szCs w:val="28"/>
          <w:lang w:val="uk-UA"/>
        </w:rPr>
        <w:t>галузі</w:t>
      </w:r>
      <w:r w:rsidR="009A4029" w:rsidRPr="0042078E">
        <w:rPr>
          <w:sz w:val="28"/>
          <w:szCs w:val="28"/>
          <w:lang w:val="uk-UA"/>
        </w:rPr>
        <w:t xml:space="preserve"> </w:t>
      </w:r>
      <w:r w:rsidR="00831229" w:rsidRPr="0042078E">
        <w:rPr>
          <w:sz w:val="28"/>
          <w:szCs w:val="28"/>
          <w:lang w:val="uk-UA"/>
        </w:rPr>
        <w:t xml:space="preserve">іншомовної </w:t>
      </w:r>
      <w:r w:rsidRPr="0042078E">
        <w:rPr>
          <w:sz w:val="28"/>
          <w:szCs w:val="28"/>
          <w:lang w:val="uk-UA"/>
        </w:rPr>
        <w:t>освіти</w:t>
      </w:r>
      <w:r w:rsidR="009A4029" w:rsidRPr="0042078E">
        <w:rPr>
          <w:sz w:val="28"/>
          <w:szCs w:val="28"/>
          <w:lang w:val="uk-UA"/>
        </w:rPr>
        <w:t xml:space="preserve"> </w:t>
      </w:r>
      <w:r w:rsidRPr="0042078E">
        <w:rPr>
          <w:sz w:val="28"/>
          <w:szCs w:val="28"/>
          <w:lang w:val="uk-UA"/>
        </w:rPr>
        <w:t>в</w:t>
      </w:r>
      <w:r w:rsidR="009A4029" w:rsidRPr="0042078E">
        <w:rPr>
          <w:sz w:val="28"/>
          <w:szCs w:val="28"/>
          <w:lang w:val="uk-UA"/>
        </w:rPr>
        <w:t xml:space="preserve"> </w:t>
      </w:r>
      <w:r w:rsidRPr="0042078E">
        <w:rPr>
          <w:sz w:val="28"/>
          <w:szCs w:val="28"/>
          <w:lang w:val="uk-UA"/>
        </w:rPr>
        <w:t>останні</w:t>
      </w:r>
      <w:r w:rsidR="009A4029" w:rsidRPr="0042078E">
        <w:rPr>
          <w:sz w:val="28"/>
          <w:szCs w:val="28"/>
          <w:lang w:val="uk-UA"/>
        </w:rPr>
        <w:t xml:space="preserve"> </w:t>
      </w:r>
      <w:r w:rsidRPr="0042078E">
        <w:rPr>
          <w:sz w:val="28"/>
          <w:szCs w:val="28"/>
          <w:lang w:val="uk-UA"/>
        </w:rPr>
        <w:t>роки</w:t>
      </w:r>
      <w:r w:rsidR="00831229" w:rsidRPr="0042078E">
        <w:rPr>
          <w:sz w:val="28"/>
          <w:szCs w:val="28"/>
          <w:lang w:val="uk-UA"/>
        </w:rPr>
        <w:t>.</w:t>
      </w:r>
    </w:p>
    <w:p w:rsidR="00237D4D" w:rsidRPr="0042078E" w:rsidRDefault="00237D4D" w:rsidP="00706960">
      <w:pPr>
        <w:spacing w:line="360" w:lineRule="auto"/>
        <w:ind w:firstLine="709"/>
        <w:jc w:val="both"/>
        <w:rPr>
          <w:sz w:val="28"/>
          <w:szCs w:val="28"/>
          <w:lang w:val="en-US"/>
        </w:rPr>
      </w:pPr>
      <w:r w:rsidRPr="0042078E">
        <w:rPr>
          <w:sz w:val="28"/>
          <w:szCs w:val="28"/>
          <w:lang w:val="uk-UA"/>
        </w:rPr>
        <w:t>Стаття</w:t>
      </w:r>
      <w:r w:rsidR="00AB5072" w:rsidRPr="0042078E">
        <w:rPr>
          <w:sz w:val="28"/>
          <w:szCs w:val="28"/>
          <w:lang w:val="uk-UA"/>
        </w:rPr>
        <w:t xml:space="preserve"> </w:t>
      </w:r>
      <w:r w:rsidRPr="0042078E">
        <w:rPr>
          <w:sz w:val="28"/>
          <w:szCs w:val="28"/>
          <w:lang w:val="uk-UA"/>
        </w:rPr>
        <w:t>має</w:t>
      </w:r>
      <w:r w:rsidR="00AB5072" w:rsidRPr="0042078E">
        <w:rPr>
          <w:sz w:val="28"/>
          <w:szCs w:val="28"/>
          <w:lang w:val="uk-UA"/>
        </w:rPr>
        <w:t xml:space="preserve"> </w:t>
      </w:r>
      <w:r w:rsidRPr="0042078E">
        <w:rPr>
          <w:sz w:val="28"/>
          <w:szCs w:val="28"/>
          <w:lang w:val="uk-UA"/>
        </w:rPr>
        <w:t>на</w:t>
      </w:r>
      <w:r w:rsidR="00AB5072" w:rsidRPr="0042078E">
        <w:rPr>
          <w:sz w:val="28"/>
          <w:szCs w:val="28"/>
          <w:lang w:val="uk-UA"/>
        </w:rPr>
        <w:t xml:space="preserve"> </w:t>
      </w:r>
      <w:r w:rsidRPr="0042078E">
        <w:rPr>
          <w:sz w:val="28"/>
          <w:szCs w:val="28"/>
          <w:lang w:val="uk-UA"/>
        </w:rPr>
        <w:t>меті</w:t>
      </w:r>
      <w:r w:rsidR="00AB5072" w:rsidRPr="0042078E">
        <w:rPr>
          <w:sz w:val="28"/>
          <w:szCs w:val="28"/>
          <w:lang w:val="uk-UA"/>
        </w:rPr>
        <w:t xml:space="preserve"> </w:t>
      </w:r>
      <w:r w:rsidR="001E7F39" w:rsidRPr="0042078E">
        <w:rPr>
          <w:sz w:val="28"/>
          <w:szCs w:val="28"/>
          <w:lang w:val="uk-UA"/>
        </w:rPr>
        <w:t>о</w:t>
      </w:r>
      <w:r w:rsidRPr="0042078E">
        <w:rPr>
          <w:sz w:val="28"/>
          <w:szCs w:val="28"/>
          <w:lang w:val="uk-UA"/>
        </w:rPr>
        <w:t>знайомити</w:t>
      </w:r>
      <w:r w:rsidR="00AB5072" w:rsidRPr="0042078E">
        <w:rPr>
          <w:sz w:val="28"/>
          <w:szCs w:val="28"/>
          <w:lang w:val="uk-UA"/>
        </w:rPr>
        <w:t xml:space="preserve"> </w:t>
      </w:r>
      <w:r w:rsidR="00F5438F">
        <w:rPr>
          <w:sz w:val="28"/>
          <w:szCs w:val="28"/>
          <w:lang w:val="uk-UA"/>
        </w:rPr>
        <w:t>у</w:t>
      </w:r>
      <w:r w:rsidRPr="0042078E">
        <w:rPr>
          <w:sz w:val="28"/>
          <w:szCs w:val="28"/>
          <w:lang w:val="uk-UA"/>
        </w:rPr>
        <w:t>сіх,</w:t>
      </w:r>
      <w:r w:rsidR="00AB5072" w:rsidRPr="0042078E">
        <w:rPr>
          <w:sz w:val="28"/>
          <w:szCs w:val="28"/>
          <w:lang w:val="uk-UA"/>
        </w:rPr>
        <w:t xml:space="preserve"> </w:t>
      </w:r>
      <w:r w:rsidR="00831229" w:rsidRPr="0042078E">
        <w:rPr>
          <w:sz w:val="28"/>
          <w:szCs w:val="28"/>
          <w:lang w:val="uk-UA"/>
        </w:rPr>
        <w:t>хто є безпосередніми учасниками навчального процесу</w:t>
      </w:r>
      <w:r w:rsidR="008C0C1C">
        <w:rPr>
          <w:sz w:val="28"/>
          <w:szCs w:val="28"/>
          <w:lang w:val="uk-UA"/>
        </w:rPr>
        <w:t>,</w:t>
      </w:r>
      <w:r w:rsidR="00AB5072" w:rsidRPr="0042078E">
        <w:rPr>
          <w:sz w:val="28"/>
          <w:szCs w:val="28"/>
          <w:lang w:val="uk-UA"/>
        </w:rPr>
        <w:t xml:space="preserve"> </w:t>
      </w:r>
      <w:r w:rsidRPr="0042078E">
        <w:rPr>
          <w:sz w:val="28"/>
          <w:szCs w:val="28"/>
          <w:lang w:val="uk-UA"/>
        </w:rPr>
        <w:t>з</w:t>
      </w:r>
      <w:r w:rsidR="00AB5072" w:rsidRPr="0042078E">
        <w:rPr>
          <w:sz w:val="28"/>
          <w:szCs w:val="28"/>
          <w:lang w:val="uk-UA"/>
        </w:rPr>
        <w:t xml:space="preserve"> </w:t>
      </w:r>
      <w:r w:rsidRPr="0042078E">
        <w:rPr>
          <w:sz w:val="28"/>
          <w:szCs w:val="28"/>
          <w:lang w:val="uk-UA"/>
        </w:rPr>
        <w:t>поточним</w:t>
      </w:r>
      <w:r w:rsidR="00AB5072" w:rsidRPr="0042078E">
        <w:rPr>
          <w:sz w:val="28"/>
          <w:szCs w:val="28"/>
          <w:lang w:val="uk-UA"/>
        </w:rPr>
        <w:t xml:space="preserve"> </w:t>
      </w:r>
      <w:r w:rsidRPr="0042078E">
        <w:rPr>
          <w:sz w:val="28"/>
          <w:szCs w:val="28"/>
          <w:lang w:val="uk-UA"/>
        </w:rPr>
        <w:t>станом</w:t>
      </w:r>
      <w:r w:rsidR="00AB5072" w:rsidRPr="0042078E">
        <w:rPr>
          <w:sz w:val="28"/>
          <w:szCs w:val="28"/>
          <w:lang w:val="uk-UA"/>
        </w:rPr>
        <w:t xml:space="preserve"> </w:t>
      </w:r>
      <w:r w:rsidR="00374431" w:rsidRPr="0042078E">
        <w:rPr>
          <w:sz w:val="28"/>
          <w:szCs w:val="28"/>
          <w:lang w:val="uk-UA"/>
        </w:rPr>
        <w:t>роз</w:t>
      </w:r>
      <w:r w:rsidR="001E7F39" w:rsidRPr="0042078E">
        <w:rPr>
          <w:sz w:val="28"/>
          <w:szCs w:val="28"/>
          <w:lang w:val="uk-UA"/>
        </w:rPr>
        <w:t>витку ланки іншомовної освіти на початку третього тисячоліття;</w:t>
      </w:r>
      <w:r w:rsidR="00374431" w:rsidRPr="0042078E">
        <w:rPr>
          <w:sz w:val="28"/>
          <w:szCs w:val="28"/>
          <w:lang w:val="uk-UA"/>
        </w:rPr>
        <w:t xml:space="preserve"> </w:t>
      </w:r>
      <w:r w:rsidRPr="0042078E">
        <w:rPr>
          <w:sz w:val="28"/>
          <w:szCs w:val="28"/>
          <w:lang w:val="uk-UA"/>
        </w:rPr>
        <w:t>пропону</w:t>
      </w:r>
      <w:r w:rsidR="00374431" w:rsidRPr="0042078E">
        <w:rPr>
          <w:sz w:val="28"/>
          <w:szCs w:val="28"/>
          <w:lang w:val="uk-UA"/>
        </w:rPr>
        <w:t>є</w:t>
      </w:r>
      <w:r w:rsidR="00AB5072" w:rsidRPr="0042078E">
        <w:rPr>
          <w:sz w:val="28"/>
          <w:szCs w:val="28"/>
          <w:lang w:val="uk-UA"/>
        </w:rPr>
        <w:t xml:space="preserve"> </w:t>
      </w:r>
      <w:r w:rsidR="001E7F39" w:rsidRPr="0042078E">
        <w:rPr>
          <w:sz w:val="28"/>
          <w:szCs w:val="28"/>
          <w:lang w:val="uk-UA"/>
        </w:rPr>
        <w:t>певні</w:t>
      </w:r>
      <w:r w:rsidR="00AB5072" w:rsidRPr="0042078E">
        <w:rPr>
          <w:sz w:val="28"/>
          <w:szCs w:val="28"/>
          <w:lang w:val="uk-UA"/>
        </w:rPr>
        <w:t xml:space="preserve"> </w:t>
      </w:r>
      <w:r w:rsidRPr="0042078E">
        <w:rPr>
          <w:sz w:val="28"/>
          <w:szCs w:val="28"/>
          <w:lang w:val="uk-UA"/>
        </w:rPr>
        <w:t>рекомендації</w:t>
      </w:r>
      <w:r w:rsidR="00374431" w:rsidRPr="0042078E">
        <w:rPr>
          <w:sz w:val="28"/>
          <w:szCs w:val="28"/>
          <w:lang w:val="uk-UA"/>
        </w:rPr>
        <w:t xml:space="preserve"> педагогам</w:t>
      </w:r>
      <w:r w:rsidR="00AB5072" w:rsidRPr="0042078E">
        <w:rPr>
          <w:sz w:val="28"/>
          <w:szCs w:val="28"/>
          <w:lang w:val="uk-UA"/>
        </w:rPr>
        <w:t xml:space="preserve"> </w:t>
      </w:r>
      <w:r w:rsidR="00374431" w:rsidRPr="0042078E">
        <w:rPr>
          <w:sz w:val="28"/>
          <w:szCs w:val="28"/>
          <w:lang w:val="uk-UA"/>
        </w:rPr>
        <w:t xml:space="preserve">з метою </w:t>
      </w:r>
      <w:r w:rsidRPr="0042078E">
        <w:rPr>
          <w:sz w:val="28"/>
          <w:szCs w:val="28"/>
          <w:lang w:val="uk-UA"/>
        </w:rPr>
        <w:t>порівня</w:t>
      </w:r>
      <w:r w:rsidR="00374431" w:rsidRPr="0042078E">
        <w:rPr>
          <w:sz w:val="28"/>
          <w:szCs w:val="28"/>
          <w:lang w:val="uk-UA"/>
        </w:rPr>
        <w:t>ння</w:t>
      </w:r>
      <w:r w:rsidR="00AB5072" w:rsidRPr="0042078E">
        <w:rPr>
          <w:sz w:val="28"/>
          <w:szCs w:val="28"/>
          <w:lang w:val="uk-UA"/>
        </w:rPr>
        <w:t xml:space="preserve"> </w:t>
      </w:r>
      <w:r w:rsidR="001E7F39" w:rsidRPr="0042078E">
        <w:rPr>
          <w:sz w:val="28"/>
          <w:szCs w:val="28"/>
          <w:lang w:val="uk-UA"/>
        </w:rPr>
        <w:t xml:space="preserve">способів </w:t>
      </w:r>
      <w:r w:rsidRPr="0042078E">
        <w:rPr>
          <w:sz w:val="28"/>
          <w:szCs w:val="28"/>
          <w:lang w:val="uk-UA"/>
        </w:rPr>
        <w:t>систем</w:t>
      </w:r>
      <w:r w:rsidR="00374431" w:rsidRPr="0042078E">
        <w:rPr>
          <w:sz w:val="28"/>
          <w:szCs w:val="28"/>
          <w:lang w:val="uk-UA"/>
        </w:rPr>
        <w:t>и</w:t>
      </w:r>
      <w:r w:rsidR="00AB5072" w:rsidRPr="0042078E">
        <w:rPr>
          <w:sz w:val="28"/>
          <w:szCs w:val="28"/>
          <w:lang w:val="uk-UA"/>
        </w:rPr>
        <w:t xml:space="preserve"> </w:t>
      </w:r>
      <w:r w:rsidRPr="0042078E">
        <w:rPr>
          <w:sz w:val="28"/>
          <w:szCs w:val="28"/>
          <w:lang w:val="uk-UA"/>
        </w:rPr>
        <w:t>оцін</w:t>
      </w:r>
      <w:r w:rsidR="001E7F39" w:rsidRPr="0042078E">
        <w:rPr>
          <w:sz w:val="28"/>
          <w:szCs w:val="28"/>
          <w:lang w:val="uk-UA"/>
        </w:rPr>
        <w:t>ювання</w:t>
      </w:r>
      <w:r w:rsidRPr="0042078E">
        <w:rPr>
          <w:sz w:val="28"/>
          <w:szCs w:val="28"/>
          <w:lang w:val="uk-UA"/>
        </w:rPr>
        <w:t>.</w:t>
      </w:r>
      <w:r w:rsidR="00AB5072" w:rsidRPr="0042078E">
        <w:rPr>
          <w:sz w:val="28"/>
          <w:szCs w:val="28"/>
          <w:lang w:val="uk-UA"/>
        </w:rPr>
        <w:t xml:space="preserve"> </w:t>
      </w:r>
      <w:r w:rsidR="001E7F39" w:rsidRPr="0042078E">
        <w:rPr>
          <w:sz w:val="28"/>
          <w:szCs w:val="28"/>
          <w:lang w:val="uk-UA"/>
        </w:rPr>
        <w:t>Стаття обговорює питання</w:t>
      </w:r>
      <w:r w:rsidR="00AB5072" w:rsidRPr="0042078E">
        <w:rPr>
          <w:sz w:val="28"/>
          <w:szCs w:val="28"/>
          <w:lang w:val="uk-UA"/>
        </w:rPr>
        <w:t xml:space="preserve"> </w:t>
      </w:r>
      <w:r w:rsidRPr="0042078E">
        <w:rPr>
          <w:sz w:val="28"/>
          <w:szCs w:val="28"/>
          <w:lang w:val="uk-UA"/>
        </w:rPr>
        <w:t>мовної</w:t>
      </w:r>
      <w:r w:rsidR="00AB5072" w:rsidRPr="0042078E">
        <w:rPr>
          <w:sz w:val="28"/>
          <w:szCs w:val="28"/>
          <w:lang w:val="uk-UA"/>
        </w:rPr>
        <w:t xml:space="preserve"> </w:t>
      </w:r>
      <w:r w:rsidRPr="0042078E">
        <w:rPr>
          <w:sz w:val="28"/>
          <w:szCs w:val="28"/>
          <w:lang w:val="uk-UA"/>
        </w:rPr>
        <w:t>політики,</w:t>
      </w:r>
      <w:r w:rsidR="00AB5072" w:rsidRPr="0042078E">
        <w:rPr>
          <w:sz w:val="28"/>
          <w:szCs w:val="28"/>
          <w:lang w:val="uk-UA"/>
        </w:rPr>
        <w:t xml:space="preserve"> </w:t>
      </w:r>
      <w:r w:rsidRPr="0042078E">
        <w:rPr>
          <w:sz w:val="28"/>
          <w:szCs w:val="28"/>
          <w:lang w:val="uk-UA"/>
        </w:rPr>
        <w:t>які</w:t>
      </w:r>
      <w:r w:rsidR="00AB5072" w:rsidRPr="0042078E">
        <w:rPr>
          <w:sz w:val="28"/>
          <w:szCs w:val="28"/>
          <w:lang w:val="uk-UA"/>
        </w:rPr>
        <w:t xml:space="preserve"> </w:t>
      </w:r>
      <w:r w:rsidRPr="0042078E">
        <w:rPr>
          <w:sz w:val="28"/>
          <w:szCs w:val="28"/>
          <w:lang w:val="uk-UA"/>
        </w:rPr>
        <w:t>мають</w:t>
      </w:r>
      <w:r w:rsidR="00AB5072" w:rsidRPr="0042078E">
        <w:rPr>
          <w:sz w:val="28"/>
          <w:szCs w:val="28"/>
          <w:lang w:val="uk-UA"/>
        </w:rPr>
        <w:t xml:space="preserve"> </w:t>
      </w:r>
      <w:r w:rsidRPr="0042078E">
        <w:rPr>
          <w:sz w:val="28"/>
          <w:szCs w:val="28"/>
          <w:lang w:val="uk-UA"/>
        </w:rPr>
        <w:t>місце</w:t>
      </w:r>
      <w:r w:rsidR="00AB5072" w:rsidRPr="0042078E">
        <w:rPr>
          <w:sz w:val="28"/>
          <w:szCs w:val="28"/>
          <w:lang w:val="uk-UA"/>
        </w:rPr>
        <w:t xml:space="preserve"> </w:t>
      </w:r>
      <w:r w:rsidR="00F5438F">
        <w:rPr>
          <w:sz w:val="28"/>
          <w:szCs w:val="28"/>
          <w:lang w:val="uk-UA"/>
        </w:rPr>
        <w:t>нині</w:t>
      </w:r>
      <w:r w:rsidRPr="0042078E">
        <w:rPr>
          <w:sz w:val="28"/>
          <w:szCs w:val="28"/>
          <w:lang w:val="uk-UA"/>
        </w:rPr>
        <w:t>.</w:t>
      </w:r>
    </w:p>
    <w:p w:rsidR="0042078E" w:rsidRPr="00BD1493" w:rsidRDefault="0042078E" w:rsidP="00706960">
      <w:pPr>
        <w:spacing w:line="360" w:lineRule="auto"/>
        <w:ind w:firstLine="709"/>
        <w:jc w:val="both"/>
        <w:rPr>
          <w:sz w:val="28"/>
          <w:szCs w:val="28"/>
          <w:lang w:val="uk-UA"/>
        </w:rPr>
      </w:pPr>
      <w:proofErr w:type="spellStart"/>
      <w:r w:rsidRPr="0042078E">
        <w:rPr>
          <w:i/>
          <w:sz w:val="28"/>
          <w:szCs w:val="28"/>
        </w:rPr>
        <w:t>Ключов</w:t>
      </w:r>
      <w:proofErr w:type="spellEnd"/>
      <w:r w:rsidRPr="0042078E">
        <w:rPr>
          <w:i/>
          <w:sz w:val="28"/>
          <w:szCs w:val="28"/>
          <w:lang w:val="uk-UA"/>
        </w:rPr>
        <w:t>і</w:t>
      </w:r>
      <w:r w:rsidRPr="0042078E">
        <w:rPr>
          <w:i/>
          <w:sz w:val="28"/>
          <w:szCs w:val="28"/>
        </w:rPr>
        <w:t xml:space="preserve"> слова: </w:t>
      </w:r>
      <w:r w:rsidRPr="00BD1493">
        <w:rPr>
          <w:sz w:val="28"/>
          <w:szCs w:val="28"/>
          <w:lang w:val="uk-UA"/>
        </w:rPr>
        <w:t>сучасне постмодерне суспільство, іншомовна політика, компетенції, перелік ключових предметів та тем навчання у 21 столі</w:t>
      </w:r>
      <w:proofErr w:type="gramStart"/>
      <w:r w:rsidRPr="00BD1493">
        <w:rPr>
          <w:sz w:val="28"/>
          <w:szCs w:val="28"/>
          <w:lang w:val="uk-UA"/>
        </w:rPr>
        <w:t>тт</w:t>
      </w:r>
      <w:proofErr w:type="gramEnd"/>
      <w:r w:rsidRPr="00BD1493">
        <w:rPr>
          <w:sz w:val="28"/>
          <w:szCs w:val="28"/>
          <w:lang w:val="uk-UA"/>
        </w:rPr>
        <w:t>і, «програмний макет (розробка, каркас).</w:t>
      </w:r>
    </w:p>
    <w:p w:rsidR="001E7F39" w:rsidRPr="0042078E" w:rsidRDefault="001E7F39" w:rsidP="00706960">
      <w:pPr>
        <w:spacing w:line="360" w:lineRule="auto"/>
        <w:ind w:firstLine="709"/>
        <w:jc w:val="both"/>
        <w:rPr>
          <w:sz w:val="28"/>
          <w:szCs w:val="28"/>
        </w:rPr>
      </w:pPr>
      <w:r w:rsidRPr="0042078E">
        <w:rPr>
          <w:sz w:val="28"/>
          <w:szCs w:val="28"/>
        </w:rPr>
        <w:t>Аннотация</w:t>
      </w:r>
    </w:p>
    <w:p w:rsidR="001E7F39" w:rsidRPr="0042078E" w:rsidRDefault="0004625A" w:rsidP="00706960">
      <w:pPr>
        <w:spacing w:line="360" w:lineRule="auto"/>
        <w:ind w:firstLine="709"/>
        <w:jc w:val="both"/>
        <w:rPr>
          <w:sz w:val="28"/>
          <w:szCs w:val="28"/>
        </w:rPr>
      </w:pPr>
      <w:r w:rsidRPr="0042078E">
        <w:rPr>
          <w:sz w:val="28"/>
          <w:szCs w:val="28"/>
        </w:rPr>
        <w:t xml:space="preserve">В статье сделана </w:t>
      </w:r>
      <w:r w:rsidR="001E7F39" w:rsidRPr="0042078E">
        <w:rPr>
          <w:sz w:val="28"/>
          <w:szCs w:val="28"/>
        </w:rPr>
        <w:t>попытка кратко, однако наиболее аргументирован</w:t>
      </w:r>
      <w:r w:rsidR="00774B23" w:rsidRPr="0042078E">
        <w:rPr>
          <w:sz w:val="28"/>
          <w:szCs w:val="28"/>
        </w:rPr>
        <w:t>о</w:t>
      </w:r>
      <w:r w:rsidR="001E7F39" w:rsidRPr="0042078E">
        <w:rPr>
          <w:sz w:val="28"/>
          <w:szCs w:val="28"/>
        </w:rPr>
        <w:t xml:space="preserve"> исследова</w:t>
      </w:r>
      <w:r w:rsidR="00774B23" w:rsidRPr="0042078E">
        <w:rPr>
          <w:sz w:val="28"/>
          <w:szCs w:val="28"/>
        </w:rPr>
        <w:t>ть</w:t>
      </w:r>
      <w:r w:rsidR="001E7F39" w:rsidRPr="0042078E">
        <w:rPr>
          <w:sz w:val="28"/>
          <w:szCs w:val="28"/>
        </w:rPr>
        <w:t xml:space="preserve"> основны</w:t>
      </w:r>
      <w:r w:rsidR="00774B23" w:rsidRPr="0042078E">
        <w:rPr>
          <w:sz w:val="28"/>
          <w:szCs w:val="28"/>
        </w:rPr>
        <w:t>е</w:t>
      </w:r>
      <w:r w:rsidR="001E7F39" w:rsidRPr="0042078E">
        <w:rPr>
          <w:sz w:val="28"/>
          <w:szCs w:val="28"/>
        </w:rPr>
        <w:t xml:space="preserve"> составляющи</w:t>
      </w:r>
      <w:r w:rsidR="00774B23" w:rsidRPr="0042078E">
        <w:rPr>
          <w:sz w:val="28"/>
          <w:szCs w:val="28"/>
        </w:rPr>
        <w:t>е</w:t>
      </w:r>
      <w:r w:rsidR="001E7F39" w:rsidRPr="0042078E">
        <w:rPr>
          <w:sz w:val="28"/>
          <w:szCs w:val="28"/>
        </w:rPr>
        <w:t xml:space="preserve"> современного учебного процесса в системе высшего образования, включая его </w:t>
      </w:r>
      <w:r w:rsidRPr="0042078E">
        <w:rPr>
          <w:sz w:val="28"/>
          <w:szCs w:val="28"/>
        </w:rPr>
        <w:t xml:space="preserve">составляющую – </w:t>
      </w:r>
      <w:r w:rsidR="00144757">
        <w:rPr>
          <w:sz w:val="28"/>
          <w:szCs w:val="28"/>
        </w:rPr>
        <w:t>языковую</w:t>
      </w:r>
      <w:r w:rsidR="00793247" w:rsidRPr="0042078E">
        <w:rPr>
          <w:sz w:val="28"/>
          <w:szCs w:val="28"/>
        </w:rPr>
        <w:t xml:space="preserve"> отрасль</w:t>
      </w:r>
      <w:r w:rsidR="001E7F39" w:rsidRPr="0042078E">
        <w:rPr>
          <w:sz w:val="28"/>
          <w:szCs w:val="28"/>
        </w:rPr>
        <w:t xml:space="preserve">. </w:t>
      </w:r>
      <w:r w:rsidR="003567F6" w:rsidRPr="0042078E">
        <w:rPr>
          <w:sz w:val="28"/>
          <w:szCs w:val="28"/>
        </w:rPr>
        <w:t>Проа</w:t>
      </w:r>
      <w:r w:rsidR="001E7F39" w:rsidRPr="0042078E">
        <w:rPr>
          <w:sz w:val="28"/>
          <w:szCs w:val="28"/>
        </w:rPr>
        <w:t>нализ</w:t>
      </w:r>
      <w:r w:rsidR="003567F6" w:rsidRPr="0042078E">
        <w:rPr>
          <w:sz w:val="28"/>
          <w:szCs w:val="28"/>
        </w:rPr>
        <w:t>ировано</w:t>
      </w:r>
      <w:r w:rsidR="001E7F39" w:rsidRPr="0042078E">
        <w:rPr>
          <w:sz w:val="28"/>
          <w:szCs w:val="28"/>
        </w:rPr>
        <w:t xml:space="preserve"> кажд</w:t>
      </w:r>
      <w:r w:rsidR="003567F6" w:rsidRPr="0042078E">
        <w:rPr>
          <w:sz w:val="28"/>
          <w:szCs w:val="28"/>
        </w:rPr>
        <w:t>ый</w:t>
      </w:r>
      <w:r w:rsidR="001E7F39" w:rsidRPr="0042078E">
        <w:rPr>
          <w:sz w:val="28"/>
          <w:szCs w:val="28"/>
        </w:rPr>
        <w:t xml:space="preserve"> </w:t>
      </w:r>
      <w:r w:rsidR="003567F6" w:rsidRPr="0042078E">
        <w:rPr>
          <w:sz w:val="28"/>
          <w:szCs w:val="28"/>
        </w:rPr>
        <w:t>отдельный</w:t>
      </w:r>
      <w:r w:rsidR="001E7F39" w:rsidRPr="0042078E">
        <w:rPr>
          <w:sz w:val="28"/>
          <w:szCs w:val="28"/>
        </w:rPr>
        <w:t xml:space="preserve"> компонент и предлож</w:t>
      </w:r>
      <w:r w:rsidR="003567F6" w:rsidRPr="0042078E">
        <w:rPr>
          <w:sz w:val="28"/>
          <w:szCs w:val="28"/>
        </w:rPr>
        <w:t>ено</w:t>
      </w:r>
      <w:r w:rsidR="001E7F39" w:rsidRPr="0042078E">
        <w:rPr>
          <w:sz w:val="28"/>
          <w:szCs w:val="28"/>
        </w:rPr>
        <w:t xml:space="preserve"> некоторые аспекты, которые </w:t>
      </w:r>
      <w:r w:rsidR="000562AB">
        <w:rPr>
          <w:sz w:val="28"/>
          <w:szCs w:val="28"/>
        </w:rPr>
        <w:t>особенно важны</w:t>
      </w:r>
      <w:r w:rsidR="001E7F39" w:rsidRPr="0042078E">
        <w:rPr>
          <w:sz w:val="28"/>
          <w:szCs w:val="28"/>
        </w:rPr>
        <w:t xml:space="preserve"> для положительной динамики процесс</w:t>
      </w:r>
      <w:r w:rsidR="003567F6" w:rsidRPr="0042078E">
        <w:rPr>
          <w:sz w:val="28"/>
          <w:szCs w:val="28"/>
        </w:rPr>
        <w:t>а обучения</w:t>
      </w:r>
      <w:r w:rsidR="001E7F39" w:rsidRPr="0042078E">
        <w:rPr>
          <w:sz w:val="28"/>
          <w:szCs w:val="28"/>
        </w:rPr>
        <w:t xml:space="preserve">; </w:t>
      </w:r>
      <w:r w:rsidR="003567F6" w:rsidRPr="0042078E">
        <w:rPr>
          <w:sz w:val="28"/>
          <w:szCs w:val="28"/>
        </w:rPr>
        <w:t>проиллюстрировано</w:t>
      </w:r>
      <w:r w:rsidR="001E7F39" w:rsidRPr="0042078E">
        <w:rPr>
          <w:sz w:val="28"/>
          <w:szCs w:val="28"/>
        </w:rPr>
        <w:t xml:space="preserve"> широкий спектр </w:t>
      </w:r>
      <w:r w:rsidRPr="0042078E">
        <w:rPr>
          <w:sz w:val="28"/>
          <w:szCs w:val="28"/>
        </w:rPr>
        <w:t>способов</w:t>
      </w:r>
      <w:r w:rsidR="001E7F39" w:rsidRPr="0042078E">
        <w:rPr>
          <w:sz w:val="28"/>
          <w:szCs w:val="28"/>
        </w:rPr>
        <w:t xml:space="preserve"> </w:t>
      </w:r>
      <w:r w:rsidRPr="0042078E">
        <w:rPr>
          <w:sz w:val="28"/>
          <w:szCs w:val="28"/>
        </w:rPr>
        <w:t xml:space="preserve">и </w:t>
      </w:r>
      <w:r w:rsidR="001E7F39" w:rsidRPr="0042078E">
        <w:rPr>
          <w:sz w:val="28"/>
          <w:szCs w:val="28"/>
        </w:rPr>
        <w:t>подход</w:t>
      </w:r>
      <w:r w:rsidRPr="0042078E">
        <w:rPr>
          <w:sz w:val="28"/>
          <w:szCs w:val="28"/>
        </w:rPr>
        <w:t>ов</w:t>
      </w:r>
      <w:r w:rsidR="000562AB">
        <w:rPr>
          <w:sz w:val="28"/>
          <w:szCs w:val="28"/>
        </w:rPr>
        <w:t xml:space="preserve"> </w:t>
      </w:r>
      <w:r w:rsidR="000562AB" w:rsidRPr="0042078E">
        <w:rPr>
          <w:sz w:val="28"/>
          <w:szCs w:val="28"/>
        </w:rPr>
        <w:t>оцен</w:t>
      </w:r>
      <w:r w:rsidR="000562AB">
        <w:rPr>
          <w:sz w:val="28"/>
          <w:szCs w:val="28"/>
        </w:rPr>
        <w:t>ивания</w:t>
      </w:r>
      <w:r w:rsidR="001E7F39" w:rsidRPr="0042078E">
        <w:rPr>
          <w:sz w:val="28"/>
          <w:szCs w:val="28"/>
        </w:rPr>
        <w:t>, разработанны</w:t>
      </w:r>
      <w:r w:rsidRPr="0042078E">
        <w:rPr>
          <w:sz w:val="28"/>
          <w:szCs w:val="28"/>
        </w:rPr>
        <w:t>х</w:t>
      </w:r>
      <w:r w:rsidR="001E7F39" w:rsidRPr="0042078E">
        <w:rPr>
          <w:sz w:val="28"/>
          <w:szCs w:val="28"/>
        </w:rPr>
        <w:t xml:space="preserve"> ведущими учеными в области иностранного языка </w:t>
      </w:r>
      <w:r w:rsidRPr="0042078E">
        <w:rPr>
          <w:sz w:val="28"/>
          <w:szCs w:val="28"/>
        </w:rPr>
        <w:t xml:space="preserve">в </w:t>
      </w:r>
      <w:r w:rsidR="001E7F39" w:rsidRPr="0042078E">
        <w:rPr>
          <w:sz w:val="28"/>
          <w:szCs w:val="28"/>
        </w:rPr>
        <w:t>последние годы.</w:t>
      </w:r>
    </w:p>
    <w:p w:rsidR="001E7F39" w:rsidRPr="0042078E" w:rsidRDefault="001E7F39" w:rsidP="00706960">
      <w:pPr>
        <w:spacing w:line="360" w:lineRule="auto"/>
        <w:ind w:firstLine="709"/>
        <w:jc w:val="both"/>
        <w:rPr>
          <w:sz w:val="28"/>
          <w:szCs w:val="28"/>
          <w:lang w:val="uk-UA"/>
        </w:rPr>
      </w:pPr>
      <w:r w:rsidRPr="0042078E">
        <w:rPr>
          <w:sz w:val="28"/>
          <w:szCs w:val="28"/>
        </w:rPr>
        <w:t xml:space="preserve">Статья призвана </w:t>
      </w:r>
      <w:r w:rsidR="004B50B0">
        <w:rPr>
          <w:sz w:val="28"/>
          <w:szCs w:val="28"/>
        </w:rPr>
        <w:t>о</w:t>
      </w:r>
      <w:r w:rsidRPr="0042078E">
        <w:rPr>
          <w:sz w:val="28"/>
          <w:szCs w:val="28"/>
        </w:rPr>
        <w:t>знакомить непосредственны</w:t>
      </w:r>
      <w:r w:rsidR="004B50B0">
        <w:rPr>
          <w:sz w:val="28"/>
          <w:szCs w:val="28"/>
        </w:rPr>
        <w:t>х</w:t>
      </w:r>
      <w:r w:rsidRPr="0042078E">
        <w:rPr>
          <w:sz w:val="28"/>
          <w:szCs w:val="28"/>
        </w:rPr>
        <w:t xml:space="preserve"> участник</w:t>
      </w:r>
      <w:r w:rsidR="004B50B0">
        <w:rPr>
          <w:sz w:val="28"/>
          <w:szCs w:val="28"/>
        </w:rPr>
        <w:t>ов</w:t>
      </w:r>
      <w:r w:rsidRPr="0042078E">
        <w:rPr>
          <w:sz w:val="28"/>
          <w:szCs w:val="28"/>
        </w:rPr>
        <w:t xml:space="preserve"> образовательного процесса с текущим состоянием управления образования иностранных языков в начале третьего тысячелетия; предлагает конкретные рекомендации для учителей с целью сравнения способов системы </w:t>
      </w:r>
      <w:proofErr w:type="spellStart"/>
      <w:r w:rsidRPr="0042078E">
        <w:rPr>
          <w:sz w:val="28"/>
          <w:szCs w:val="28"/>
        </w:rPr>
        <w:t>рейтинг</w:t>
      </w:r>
      <w:r w:rsidR="000562AB">
        <w:rPr>
          <w:sz w:val="28"/>
          <w:szCs w:val="28"/>
        </w:rPr>
        <w:t>ования</w:t>
      </w:r>
      <w:proofErr w:type="spellEnd"/>
      <w:r w:rsidRPr="0042078E">
        <w:rPr>
          <w:sz w:val="28"/>
          <w:szCs w:val="28"/>
        </w:rPr>
        <w:t>. В статье рассматривается вопрос</w:t>
      </w:r>
      <w:r w:rsidR="006A0EA7" w:rsidRPr="0042078E">
        <w:rPr>
          <w:sz w:val="28"/>
          <w:szCs w:val="28"/>
        </w:rPr>
        <w:t>ы</w:t>
      </w:r>
      <w:r w:rsidRPr="0042078E">
        <w:rPr>
          <w:sz w:val="28"/>
          <w:szCs w:val="28"/>
        </w:rPr>
        <w:t xml:space="preserve"> о языковой политике, </w:t>
      </w:r>
      <w:r w:rsidR="0004625A" w:rsidRPr="0042078E">
        <w:rPr>
          <w:sz w:val="28"/>
          <w:szCs w:val="28"/>
        </w:rPr>
        <w:t xml:space="preserve">имеющие </w:t>
      </w:r>
      <w:r w:rsidRPr="0042078E">
        <w:rPr>
          <w:sz w:val="28"/>
          <w:szCs w:val="28"/>
        </w:rPr>
        <w:t>место в настоящее время.</w:t>
      </w:r>
    </w:p>
    <w:p w:rsidR="00237D4D" w:rsidRPr="00A14FF5" w:rsidRDefault="00A14FF5" w:rsidP="00706960">
      <w:pPr>
        <w:spacing w:line="360" w:lineRule="auto"/>
        <w:ind w:firstLine="709"/>
        <w:jc w:val="both"/>
        <w:rPr>
          <w:sz w:val="28"/>
          <w:szCs w:val="28"/>
        </w:rPr>
      </w:pPr>
      <w:r w:rsidRPr="00A14FF5">
        <w:rPr>
          <w:i/>
          <w:sz w:val="28"/>
          <w:szCs w:val="28"/>
        </w:rPr>
        <w:t>Ключевые слова:</w:t>
      </w:r>
      <w:r w:rsidRPr="00A14FF5">
        <w:rPr>
          <w:sz w:val="28"/>
          <w:szCs w:val="28"/>
        </w:rPr>
        <w:t xml:space="preserve"> современно</w:t>
      </w:r>
      <w:r>
        <w:rPr>
          <w:sz w:val="28"/>
          <w:szCs w:val="28"/>
        </w:rPr>
        <w:t>е</w:t>
      </w:r>
      <w:r w:rsidRPr="00A14FF5">
        <w:rPr>
          <w:sz w:val="28"/>
          <w:szCs w:val="28"/>
        </w:rPr>
        <w:t xml:space="preserve"> </w:t>
      </w:r>
      <w:proofErr w:type="spellStart"/>
      <w:r>
        <w:rPr>
          <w:sz w:val="28"/>
          <w:szCs w:val="28"/>
        </w:rPr>
        <w:t>постмодерное</w:t>
      </w:r>
      <w:proofErr w:type="spellEnd"/>
      <w:r w:rsidRPr="00A14FF5">
        <w:rPr>
          <w:sz w:val="28"/>
          <w:szCs w:val="28"/>
        </w:rPr>
        <w:t xml:space="preserve"> обществ</w:t>
      </w:r>
      <w:r>
        <w:rPr>
          <w:sz w:val="28"/>
          <w:szCs w:val="28"/>
        </w:rPr>
        <w:t>о</w:t>
      </w:r>
      <w:r w:rsidRPr="00A14FF5">
        <w:rPr>
          <w:sz w:val="28"/>
          <w:szCs w:val="28"/>
        </w:rPr>
        <w:t xml:space="preserve">, </w:t>
      </w:r>
      <w:r>
        <w:rPr>
          <w:sz w:val="28"/>
          <w:szCs w:val="28"/>
        </w:rPr>
        <w:t>образование в сфере иностранного языка</w:t>
      </w:r>
      <w:r w:rsidRPr="00A14FF5">
        <w:rPr>
          <w:sz w:val="28"/>
          <w:szCs w:val="28"/>
        </w:rPr>
        <w:t>, компетенции</w:t>
      </w:r>
      <w:r>
        <w:rPr>
          <w:sz w:val="28"/>
          <w:szCs w:val="28"/>
        </w:rPr>
        <w:t>,</w:t>
      </w:r>
      <w:r w:rsidRPr="00A14FF5">
        <w:rPr>
          <w:sz w:val="28"/>
          <w:szCs w:val="28"/>
        </w:rPr>
        <w:t xml:space="preserve"> ключевые вопросы и темы в XXI веке, «программный макет (раз</w:t>
      </w:r>
      <w:r>
        <w:rPr>
          <w:sz w:val="28"/>
          <w:szCs w:val="28"/>
        </w:rPr>
        <w:t>работка, каркас</w:t>
      </w:r>
      <w:r w:rsidRPr="00A14FF5">
        <w:rPr>
          <w:sz w:val="28"/>
          <w:szCs w:val="28"/>
        </w:rPr>
        <w:t>).</w:t>
      </w:r>
    </w:p>
    <w:p w:rsidR="00F20445" w:rsidRDefault="00F20445" w:rsidP="00706960">
      <w:pPr>
        <w:spacing w:line="360" w:lineRule="auto"/>
        <w:ind w:firstLine="709"/>
        <w:jc w:val="both"/>
        <w:rPr>
          <w:b/>
          <w:i/>
          <w:sz w:val="28"/>
          <w:szCs w:val="28"/>
          <w:lang w:val="en-GB"/>
        </w:rPr>
      </w:pPr>
    </w:p>
    <w:p w:rsidR="009C3A41" w:rsidRPr="004E55CD" w:rsidRDefault="009C3A41" w:rsidP="00706960">
      <w:pPr>
        <w:spacing w:line="360" w:lineRule="auto"/>
        <w:ind w:firstLine="709"/>
        <w:jc w:val="both"/>
        <w:rPr>
          <w:b/>
          <w:i/>
          <w:sz w:val="28"/>
          <w:szCs w:val="28"/>
          <w:lang w:val="en-GB"/>
        </w:rPr>
      </w:pPr>
      <w:r w:rsidRPr="004E55CD">
        <w:rPr>
          <w:b/>
          <w:i/>
          <w:sz w:val="28"/>
          <w:szCs w:val="28"/>
          <w:lang w:val="en-GB"/>
        </w:rPr>
        <w:t>Stating a problem</w:t>
      </w:r>
    </w:p>
    <w:p w:rsidR="00873E53" w:rsidRPr="004E55CD" w:rsidRDefault="00894430" w:rsidP="00706960">
      <w:pPr>
        <w:autoSpaceDE w:val="0"/>
        <w:autoSpaceDN w:val="0"/>
        <w:adjustRightInd w:val="0"/>
        <w:spacing w:line="360" w:lineRule="auto"/>
        <w:ind w:firstLine="709"/>
        <w:jc w:val="both"/>
        <w:rPr>
          <w:rFonts w:eastAsiaTheme="minorHAnsi"/>
          <w:sz w:val="28"/>
          <w:szCs w:val="28"/>
          <w:lang w:val="en-GB" w:eastAsia="en-US"/>
        </w:rPr>
      </w:pPr>
      <w:r w:rsidRPr="00FD33A4">
        <w:rPr>
          <w:rFonts w:eastAsiaTheme="minorHAnsi"/>
          <w:sz w:val="28"/>
          <w:szCs w:val="28"/>
          <w:lang w:val="en-GB" w:eastAsia="en-US"/>
        </w:rPr>
        <w:lastRenderedPageBreak/>
        <w:t xml:space="preserve">Today as never before, </w:t>
      </w:r>
      <w:r w:rsidR="00873E53" w:rsidRPr="004E55CD">
        <w:rPr>
          <w:rFonts w:eastAsiaTheme="minorHAnsi"/>
          <w:sz w:val="28"/>
          <w:szCs w:val="28"/>
          <w:lang w:val="en-GB" w:eastAsia="en-US"/>
        </w:rPr>
        <w:t>the</w:t>
      </w:r>
      <w:r w:rsidR="00873E53" w:rsidRPr="00FD33A4">
        <w:rPr>
          <w:rFonts w:eastAsiaTheme="minorHAnsi"/>
          <w:sz w:val="28"/>
          <w:szCs w:val="28"/>
          <w:lang w:val="en-GB" w:eastAsia="en-US"/>
        </w:rPr>
        <w:t xml:space="preserve"> society </w:t>
      </w:r>
      <w:r w:rsidR="00873E53" w:rsidRPr="004E55CD">
        <w:rPr>
          <w:rFonts w:eastAsiaTheme="minorHAnsi"/>
          <w:sz w:val="28"/>
          <w:szCs w:val="28"/>
          <w:lang w:val="en-GB" w:eastAsia="en-US"/>
        </w:rPr>
        <w:t>needs</w:t>
      </w:r>
      <w:r w:rsidR="00873E53" w:rsidRPr="00FD33A4">
        <w:rPr>
          <w:rFonts w:eastAsiaTheme="minorHAnsi"/>
          <w:sz w:val="28"/>
          <w:szCs w:val="28"/>
          <w:lang w:val="en-GB" w:eastAsia="en-US"/>
        </w:rPr>
        <w:t xml:space="preserve"> educational excellence.</w:t>
      </w:r>
      <w:r w:rsidR="00873E53" w:rsidRPr="004E55CD">
        <w:rPr>
          <w:rFonts w:eastAsiaTheme="minorHAnsi"/>
          <w:sz w:val="28"/>
          <w:szCs w:val="28"/>
          <w:lang w:val="en-GB" w:eastAsia="en-US"/>
        </w:rPr>
        <w:t xml:space="preserve"> This strong necessity is caused by the g</w:t>
      </w:r>
      <w:r w:rsidR="00873E53" w:rsidRPr="004E55CD">
        <w:rPr>
          <w:sz w:val="28"/>
          <w:szCs w:val="28"/>
          <w:lang w:val="en-GB"/>
        </w:rPr>
        <w:t xml:space="preserve">lobalization of the economy, increasingly diverse and interconnected populations, and rapid technological change that are posing new and demanding challenges on the individuals and societies alike. </w:t>
      </w:r>
      <w:r w:rsidR="00FD33A4" w:rsidRPr="004E55CD">
        <w:rPr>
          <w:sz w:val="28"/>
          <w:szCs w:val="28"/>
          <w:lang w:val="en-GB"/>
        </w:rPr>
        <w:t xml:space="preserve">The educators are </w:t>
      </w:r>
      <w:r w:rsidR="007B7857" w:rsidRPr="004E55CD">
        <w:rPr>
          <w:sz w:val="28"/>
          <w:szCs w:val="28"/>
          <w:lang w:val="en-GB"/>
        </w:rPr>
        <w:t xml:space="preserve">wrestling and </w:t>
      </w:r>
      <w:r w:rsidR="00FD33A4" w:rsidRPr="004E55CD">
        <w:rPr>
          <w:sz w:val="28"/>
          <w:szCs w:val="28"/>
          <w:lang w:val="en-GB"/>
        </w:rPr>
        <w:t xml:space="preserve">rethinking what knowledge and skills students will need for their success and the educational strategies required for all children to achieve them. </w:t>
      </w:r>
      <w:r w:rsidR="00873E53" w:rsidRPr="004E55CD">
        <w:rPr>
          <w:sz w:val="28"/>
          <w:szCs w:val="28"/>
          <w:lang w:val="en-GB"/>
        </w:rPr>
        <w:t xml:space="preserve">And </w:t>
      </w:r>
      <w:r w:rsidR="00873E53" w:rsidRPr="004E55CD">
        <w:rPr>
          <w:rFonts w:eastAsiaTheme="minorHAnsi"/>
          <w:sz w:val="28"/>
          <w:szCs w:val="28"/>
          <w:lang w:val="en-GB" w:eastAsia="en-US"/>
        </w:rPr>
        <w:t>there</w:t>
      </w:r>
      <w:r w:rsidR="00873E53" w:rsidRPr="00FD33A4">
        <w:rPr>
          <w:rFonts w:eastAsiaTheme="minorHAnsi"/>
          <w:sz w:val="28"/>
          <w:szCs w:val="28"/>
          <w:lang w:val="en-GB" w:eastAsia="en-US"/>
        </w:rPr>
        <w:t xml:space="preserve"> is </w:t>
      </w:r>
      <w:r w:rsidR="00873E53" w:rsidRPr="004E55CD">
        <w:rPr>
          <w:rFonts w:eastAsiaTheme="minorHAnsi"/>
          <w:sz w:val="28"/>
          <w:szCs w:val="28"/>
          <w:lang w:val="en-GB" w:eastAsia="en-US"/>
        </w:rPr>
        <w:t xml:space="preserve">also </w:t>
      </w:r>
      <w:r w:rsidR="00873E53" w:rsidRPr="00FD33A4">
        <w:rPr>
          <w:rFonts w:eastAsiaTheme="minorHAnsi"/>
          <w:sz w:val="28"/>
          <w:szCs w:val="28"/>
          <w:lang w:val="en-GB" w:eastAsia="en-US"/>
        </w:rPr>
        <w:t xml:space="preserve">widespread consensus, however, that </w:t>
      </w:r>
      <w:r w:rsidR="0048184A" w:rsidRPr="004E55CD">
        <w:rPr>
          <w:rFonts w:eastAsiaTheme="minorHAnsi"/>
          <w:sz w:val="28"/>
          <w:szCs w:val="28"/>
          <w:lang w:val="en-GB" w:eastAsia="en-US"/>
        </w:rPr>
        <w:t>the</w:t>
      </w:r>
      <w:r w:rsidR="00873E53" w:rsidRPr="00FD33A4">
        <w:rPr>
          <w:rFonts w:eastAsiaTheme="minorHAnsi"/>
          <w:sz w:val="28"/>
          <w:szCs w:val="28"/>
          <w:lang w:val="en-GB" w:eastAsia="en-US"/>
        </w:rPr>
        <w:t xml:space="preserve"> education systems are failing to adequately prepare all students with the essential 21st century knowledge and skills necessary to succeed in life, career and citizenship. </w:t>
      </w:r>
    </w:p>
    <w:p w:rsidR="00514835" w:rsidRPr="004E55CD" w:rsidRDefault="009C3A41" w:rsidP="00706960">
      <w:pPr>
        <w:autoSpaceDE w:val="0"/>
        <w:autoSpaceDN w:val="0"/>
        <w:adjustRightInd w:val="0"/>
        <w:spacing w:line="360" w:lineRule="auto"/>
        <w:ind w:firstLine="709"/>
        <w:jc w:val="both"/>
        <w:rPr>
          <w:b/>
          <w:i/>
          <w:sz w:val="28"/>
          <w:szCs w:val="28"/>
          <w:lang w:val="en-GB"/>
        </w:rPr>
      </w:pPr>
      <w:r w:rsidRPr="004E55CD">
        <w:rPr>
          <w:b/>
          <w:i/>
          <w:sz w:val="28"/>
          <w:szCs w:val="28"/>
          <w:lang w:val="en-GB"/>
        </w:rPr>
        <w:t>The rationale of the article</w:t>
      </w:r>
    </w:p>
    <w:p w:rsidR="0048184A" w:rsidRPr="00174736" w:rsidRDefault="007B7857" w:rsidP="00706960">
      <w:pPr>
        <w:autoSpaceDE w:val="0"/>
        <w:autoSpaceDN w:val="0"/>
        <w:adjustRightInd w:val="0"/>
        <w:spacing w:line="360" w:lineRule="auto"/>
        <w:ind w:firstLine="709"/>
        <w:jc w:val="both"/>
        <w:rPr>
          <w:sz w:val="28"/>
          <w:szCs w:val="28"/>
          <w:lang w:val="en-GB"/>
        </w:rPr>
      </w:pPr>
      <w:r w:rsidRPr="00E87C12">
        <w:rPr>
          <w:sz w:val="28"/>
          <w:szCs w:val="28"/>
          <w:lang w:val="en-GB"/>
        </w:rPr>
        <w:t>With this philosophy in mind we see the s</w:t>
      </w:r>
      <w:r w:rsidR="000F12AD" w:rsidRPr="00E87C12">
        <w:rPr>
          <w:sz w:val="28"/>
          <w:szCs w:val="28"/>
          <w:lang w:val="en-GB"/>
        </w:rPr>
        <w:t xml:space="preserve">trong necessity to analyse the </w:t>
      </w:r>
      <w:r w:rsidR="00A658D0" w:rsidRPr="00E87C12">
        <w:rPr>
          <w:sz w:val="28"/>
          <w:szCs w:val="28"/>
          <w:lang w:val="en-GB"/>
        </w:rPr>
        <w:t xml:space="preserve">current </w:t>
      </w:r>
      <w:r w:rsidR="00E87C12">
        <w:rPr>
          <w:sz w:val="28"/>
          <w:szCs w:val="28"/>
          <w:lang w:val="en-GB"/>
        </w:rPr>
        <w:t xml:space="preserve">state </w:t>
      </w:r>
      <w:r w:rsidR="00A658D0">
        <w:rPr>
          <w:sz w:val="28"/>
          <w:szCs w:val="28"/>
          <w:lang w:val="en-GB"/>
        </w:rPr>
        <w:t xml:space="preserve">of </w:t>
      </w:r>
      <w:r w:rsidR="00E87C12">
        <w:rPr>
          <w:sz w:val="28"/>
          <w:szCs w:val="28"/>
          <w:lang w:val="en-GB"/>
        </w:rPr>
        <w:t>affairs</w:t>
      </w:r>
      <w:r w:rsidR="00A658D0">
        <w:rPr>
          <w:sz w:val="28"/>
          <w:szCs w:val="28"/>
          <w:lang w:val="en-GB"/>
        </w:rPr>
        <w:t xml:space="preserve"> regarding to education, more precisely to the learning and teaching </w:t>
      </w:r>
      <w:r w:rsidR="00E87C12">
        <w:rPr>
          <w:sz w:val="28"/>
          <w:szCs w:val="28"/>
          <w:lang w:val="en-GB"/>
        </w:rPr>
        <w:t xml:space="preserve">of foreign languages in the </w:t>
      </w:r>
      <w:r w:rsidR="00A658D0">
        <w:rPr>
          <w:sz w:val="28"/>
          <w:szCs w:val="28"/>
          <w:lang w:val="en-GB"/>
        </w:rPr>
        <w:t>21</w:t>
      </w:r>
      <w:r w:rsidR="00A658D0" w:rsidRPr="00A658D0">
        <w:rPr>
          <w:sz w:val="28"/>
          <w:szCs w:val="28"/>
          <w:vertAlign w:val="superscript"/>
          <w:lang w:val="en-GB"/>
        </w:rPr>
        <w:t>st</w:t>
      </w:r>
      <w:r w:rsidR="00A658D0">
        <w:rPr>
          <w:sz w:val="28"/>
          <w:szCs w:val="28"/>
          <w:lang w:val="en-GB"/>
        </w:rPr>
        <w:t xml:space="preserve"> century</w:t>
      </w:r>
      <w:r w:rsidR="00E87C12">
        <w:rPr>
          <w:sz w:val="28"/>
          <w:szCs w:val="28"/>
          <w:lang w:val="en-GB"/>
        </w:rPr>
        <w:t>: what should all the participants of educational process either a student, or a lecturer, or the university administration</w:t>
      </w:r>
      <w:r w:rsidR="00A658D0">
        <w:rPr>
          <w:sz w:val="28"/>
          <w:szCs w:val="28"/>
          <w:lang w:val="en-GB"/>
        </w:rPr>
        <w:t xml:space="preserve"> </w:t>
      </w:r>
      <w:r w:rsidR="00E87C12">
        <w:rPr>
          <w:sz w:val="28"/>
          <w:szCs w:val="28"/>
          <w:lang w:val="en-GB"/>
        </w:rPr>
        <w:t xml:space="preserve">keep in mind nowadays. This article is going to discuss separately all the essential points of the entire educational process. </w:t>
      </w:r>
    </w:p>
    <w:p w:rsidR="009C3A41" w:rsidRPr="004E55CD" w:rsidRDefault="009C3A41" w:rsidP="00706960">
      <w:pPr>
        <w:autoSpaceDE w:val="0"/>
        <w:autoSpaceDN w:val="0"/>
        <w:adjustRightInd w:val="0"/>
        <w:spacing w:line="360" w:lineRule="auto"/>
        <w:ind w:firstLine="709"/>
        <w:jc w:val="both"/>
        <w:rPr>
          <w:b/>
          <w:i/>
          <w:sz w:val="28"/>
          <w:szCs w:val="28"/>
          <w:lang w:val="en-GB"/>
        </w:rPr>
      </w:pPr>
      <w:r w:rsidRPr="004E55CD">
        <w:rPr>
          <w:b/>
          <w:i/>
          <w:sz w:val="28"/>
          <w:szCs w:val="28"/>
          <w:lang w:val="en-GB"/>
        </w:rPr>
        <w:t>Overviewing the material</w:t>
      </w:r>
    </w:p>
    <w:p w:rsidR="005C42CC" w:rsidRPr="004E55CD" w:rsidRDefault="00FF162E" w:rsidP="00706960">
      <w:pPr>
        <w:spacing w:line="360" w:lineRule="auto"/>
        <w:ind w:firstLine="709"/>
        <w:jc w:val="both"/>
        <w:rPr>
          <w:sz w:val="28"/>
          <w:szCs w:val="28"/>
          <w:lang w:val="en-GB"/>
        </w:rPr>
      </w:pPr>
      <w:r w:rsidRPr="004E55CD">
        <w:rPr>
          <w:sz w:val="28"/>
          <w:szCs w:val="28"/>
          <w:lang w:val="en-GB"/>
        </w:rPr>
        <w:t xml:space="preserve">The first component of the entire complex system </w:t>
      </w:r>
      <w:r w:rsidR="00174736">
        <w:rPr>
          <w:sz w:val="28"/>
          <w:szCs w:val="28"/>
          <w:lang w:val="en-US"/>
        </w:rPr>
        <w:t xml:space="preserve">we are to examine firstly </w:t>
      </w:r>
      <w:r w:rsidRPr="004E55CD">
        <w:rPr>
          <w:sz w:val="28"/>
          <w:szCs w:val="28"/>
          <w:lang w:val="en-GB"/>
        </w:rPr>
        <w:t xml:space="preserve">is society. </w:t>
      </w:r>
      <w:r w:rsidR="005C42CC" w:rsidRPr="004E55CD">
        <w:rPr>
          <w:sz w:val="28"/>
          <w:szCs w:val="28"/>
          <w:lang w:val="en-GB"/>
        </w:rPr>
        <w:t xml:space="preserve">Social scientists working in the field of education have identified a number of aspects which they suggest will typify “postmodern” society. These characteristics with the advent of the era of globalization are relevant everywhere and these are to be accounted while </w:t>
      </w:r>
      <w:r w:rsidRPr="004E55CD">
        <w:rPr>
          <w:sz w:val="28"/>
          <w:szCs w:val="28"/>
          <w:lang w:val="en-GB"/>
        </w:rPr>
        <w:t>elaborating</w:t>
      </w:r>
      <w:r w:rsidR="005C42CC" w:rsidRPr="004E55CD">
        <w:rPr>
          <w:sz w:val="28"/>
          <w:szCs w:val="28"/>
          <w:lang w:val="en-GB"/>
        </w:rPr>
        <w:t xml:space="preserve"> the </w:t>
      </w:r>
      <w:r w:rsidR="00324266" w:rsidRPr="004E55CD">
        <w:rPr>
          <w:sz w:val="28"/>
          <w:szCs w:val="28"/>
          <w:lang w:val="en-GB"/>
        </w:rPr>
        <w:t>education</w:t>
      </w:r>
      <w:r w:rsidR="00A16DCA" w:rsidRPr="004E55CD">
        <w:rPr>
          <w:sz w:val="28"/>
          <w:szCs w:val="28"/>
          <w:lang w:val="en-GB"/>
        </w:rPr>
        <w:t>al</w:t>
      </w:r>
      <w:r w:rsidR="00324266" w:rsidRPr="004E55CD">
        <w:rPr>
          <w:sz w:val="28"/>
          <w:szCs w:val="28"/>
          <w:lang w:val="en-GB"/>
        </w:rPr>
        <w:t xml:space="preserve"> process </w:t>
      </w:r>
      <w:r w:rsidR="005C42CC" w:rsidRPr="004E55CD">
        <w:rPr>
          <w:sz w:val="28"/>
          <w:szCs w:val="28"/>
          <w:lang w:val="en-GB"/>
        </w:rPr>
        <w:t xml:space="preserve">in the 21 century. </w:t>
      </w:r>
      <w:r w:rsidR="00F86A60" w:rsidRPr="004E55CD">
        <w:rPr>
          <w:sz w:val="28"/>
          <w:szCs w:val="28"/>
          <w:lang w:val="en-GB"/>
        </w:rPr>
        <w:t>T</w:t>
      </w:r>
      <w:r w:rsidR="00A16DCA" w:rsidRPr="004E55CD">
        <w:rPr>
          <w:sz w:val="28"/>
          <w:szCs w:val="28"/>
          <w:lang w:val="en-GB"/>
        </w:rPr>
        <w:t>o t</w:t>
      </w:r>
      <w:r w:rsidR="005C42CC" w:rsidRPr="004E55CD">
        <w:rPr>
          <w:sz w:val="28"/>
          <w:szCs w:val="28"/>
          <w:lang w:val="en-GB"/>
        </w:rPr>
        <w:t xml:space="preserve">he most significant aspects </w:t>
      </w:r>
      <w:r w:rsidR="00F86A60" w:rsidRPr="004E55CD">
        <w:rPr>
          <w:sz w:val="28"/>
          <w:szCs w:val="28"/>
          <w:lang w:val="en-GB"/>
        </w:rPr>
        <w:t xml:space="preserve">of a </w:t>
      </w:r>
      <w:r w:rsidR="00F86A60" w:rsidRPr="007E1712">
        <w:rPr>
          <w:sz w:val="28"/>
          <w:szCs w:val="28"/>
          <w:lang w:val="en-GB"/>
        </w:rPr>
        <w:t xml:space="preserve">“postmodern” society </w:t>
      </w:r>
      <w:r w:rsidR="00A16DCA" w:rsidRPr="004E55CD">
        <w:rPr>
          <w:sz w:val="28"/>
          <w:szCs w:val="28"/>
          <w:lang w:val="en-GB"/>
        </w:rPr>
        <w:t>we refer</w:t>
      </w:r>
      <w:r w:rsidR="00A14FF5">
        <w:rPr>
          <w:sz w:val="28"/>
          <w:szCs w:val="28"/>
        </w:rPr>
        <w:t xml:space="preserve"> </w:t>
      </w:r>
      <w:r w:rsidR="00A14FF5">
        <w:rPr>
          <w:sz w:val="28"/>
          <w:szCs w:val="28"/>
          <w:lang w:val="en-US"/>
        </w:rPr>
        <w:t>[1; 3; 5]</w:t>
      </w:r>
      <w:r w:rsidR="005C42CC" w:rsidRPr="004E55CD">
        <w:rPr>
          <w:sz w:val="28"/>
          <w:szCs w:val="28"/>
          <w:lang w:val="en-GB"/>
        </w:rPr>
        <w:t xml:space="preserve">: </w:t>
      </w:r>
      <w:r w:rsidR="000B1F18" w:rsidRPr="004E55CD">
        <w:rPr>
          <w:i/>
          <w:sz w:val="28"/>
          <w:szCs w:val="28"/>
          <w:lang w:val="en-GB"/>
        </w:rPr>
        <w:t xml:space="preserve">1) </w:t>
      </w:r>
      <w:r w:rsidR="00021571">
        <w:rPr>
          <w:i/>
          <w:sz w:val="28"/>
          <w:szCs w:val="28"/>
          <w:lang w:val="en-GB"/>
        </w:rPr>
        <w:t>a</w:t>
      </w:r>
      <w:r w:rsidR="005C42CC" w:rsidRPr="004E55CD">
        <w:rPr>
          <w:i/>
          <w:sz w:val="28"/>
          <w:szCs w:val="28"/>
          <w:lang w:val="en-GB"/>
        </w:rPr>
        <w:t xml:space="preserve"> fragmented society</w:t>
      </w:r>
      <w:r w:rsidR="00021571">
        <w:rPr>
          <w:i/>
          <w:sz w:val="28"/>
          <w:szCs w:val="28"/>
          <w:lang w:val="en-GB"/>
        </w:rPr>
        <w:t xml:space="preserve">: </w:t>
      </w:r>
      <w:r w:rsidR="00021571" w:rsidRPr="00021571">
        <w:rPr>
          <w:sz w:val="28"/>
          <w:szCs w:val="28"/>
          <w:lang w:val="en-GB"/>
        </w:rPr>
        <w:t>a</w:t>
      </w:r>
      <w:r w:rsidR="005C42CC" w:rsidRPr="00021571">
        <w:rPr>
          <w:sz w:val="28"/>
          <w:szCs w:val="28"/>
          <w:lang w:val="en-GB"/>
        </w:rPr>
        <w:t xml:space="preserve"> s</w:t>
      </w:r>
      <w:r w:rsidR="005C42CC" w:rsidRPr="004E55CD">
        <w:rPr>
          <w:sz w:val="28"/>
          <w:szCs w:val="28"/>
          <w:lang w:val="en-GB"/>
        </w:rPr>
        <w:t>ociety divided into smaller “communities” which extend across national borders</w:t>
      </w:r>
      <w:r w:rsidR="00021571">
        <w:rPr>
          <w:sz w:val="28"/>
          <w:szCs w:val="28"/>
          <w:lang w:val="en-GB"/>
        </w:rPr>
        <w:t xml:space="preserve"> (</w:t>
      </w:r>
      <w:r w:rsidR="005C42CC" w:rsidRPr="004E55CD">
        <w:rPr>
          <w:sz w:val="28"/>
          <w:szCs w:val="28"/>
          <w:lang w:val="en-GB"/>
        </w:rPr>
        <w:t>The notion of a “culture” will be replaced by “cultures” – in which meanings, customs, habits, and references will vary considerably, even within the same geographical area</w:t>
      </w:r>
      <w:r w:rsidR="00021571">
        <w:rPr>
          <w:sz w:val="28"/>
          <w:szCs w:val="28"/>
          <w:lang w:val="en-GB"/>
        </w:rPr>
        <w:t xml:space="preserve">.); </w:t>
      </w:r>
      <w:r w:rsidR="000B1F18" w:rsidRPr="004E55CD">
        <w:rPr>
          <w:i/>
          <w:sz w:val="28"/>
          <w:szCs w:val="28"/>
          <w:lang w:val="en-GB"/>
        </w:rPr>
        <w:t xml:space="preserve">2) </w:t>
      </w:r>
      <w:r w:rsidR="00021571">
        <w:rPr>
          <w:i/>
          <w:sz w:val="28"/>
          <w:szCs w:val="28"/>
          <w:lang w:val="en-GB"/>
        </w:rPr>
        <w:t>decline of national government:</w:t>
      </w:r>
      <w:r w:rsidR="005C42CC" w:rsidRPr="004E55CD">
        <w:rPr>
          <w:i/>
          <w:sz w:val="28"/>
          <w:szCs w:val="28"/>
          <w:lang w:val="en-GB"/>
        </w:rPr>
        <w:t xml:space="preserve"> </w:t>
      </w:r>
      <w:r w:rsidR="00021571" w:rsidRPr="00021571">
        <w:rPr>
          <w:sz w:val="28"/>
          <w:szCs w:val="28"/>
          <w:lang w:val="en-GB"/>
        </w:rPr>
        <w:t>g</w:t>
      </w:r>
      <w:r w:rsidR="005C42CC" w:rsidRPr="004E55CD">
        <w:rPr>
          <w:sz w:val="28"/>
          <w:szCs w:val="28"/>
          <w:lang w:val="en-GB"/>
        </w:rPr>
        <w:t>lobalization as a dominant feature, limits the power and relevance of national governments. Supranational governments and businesses w</w:t>
      </w:r>
      <w:r w:rsidR="00021571">
        <w:rPr>
          <w:sz w:val="28"/>
          <w:szCs w:val="28"/>
          <w:lang w:val="en-GB"/>
        </w:rPr>
        <w:t xml:space="preserve">ill exercise greater influence; </w:t>
      </w:r>
      <w:r w:rsidR="00021571" w:rsidRPr="00021571">
        <w:rPr>
          <w:i/>
          <w:sz w:val="28"/>
          <w:szCs w:val="28"/>
          <w:lang w:val="en-GB"/>
        </w:rPr>
        <w:t>3</w:t>
      </w:r>
      <w:r w:rsidR="000B1F18" w:rsidRPr="004E55CD">
        <w:rPr>
          <w:i/>
          <w:sz w:val="28"/>
          <w:szCs w:val="28"/>
          <w:lang w:val="en-GB"/>
        </w:rPr>
        <w:t xml:space="preserve">) </w:t>
      </w:r>
      <w:r w:rsidR="00021571">
        <w:rPr>
          <w:i/>
          <w:sz w:val="28"/>
          <w:szCs w:val="28"/>
          <w:lang w:val="en-GB"/>
        </w:rPr>
        <w:t>r</w:t>
      </w:r>
      <w:r w:rsidR="005C42CC" w:rsidRPr="004E55CD">
        <w:rPr>
          <w:i/>
          <w:sz w:val="28"/>
          <w:szCs w:val="28"/>
          <w:lang w:val="en-GB"/>
        </w:rPr>
        <w:t>apid (dis)appearance of jobs</w:t>
      </w:r>
      <w:r w:rsidR="00021571">
        <w:rPr>
          <w:i/>
          <w:sz w:val="28"/>
          <w:szCs w:val="28"/>
          <w:lang w:val="en-GB"/>
        </w:rPr>
        <w:t xml:space="preserve">: </w:t>
      </w:r>
      <w:r w:rsidR="00021571" w:rsidRPr="00021571">
        <w:rPr>
          <w:sz w:val="28"/>
          <w:szCs w:val="28"/>
          <w:lang w:val="en-GB"/>
        </w:rPr>
        <w:t>t</w:t>
      </w:r>
      <w:r w:rsidR="005C42CC" w:rsidRPr="004E55CD">
        <w:rPr>
          <w:sz w:val="28"/>
          <w:szCs w:val="28"/>
          <w:lang w:val="en-GB"/>
        </w:rPr>
        <w:t xml:space="preserve">echnology causes the disappearance of many types of jobs, </w:t>
      </w:r>
      <w:r w:rsidR="005C42CC" w:rsidRPr="004E55CD">
        <w:rPr>
          <w:sz w:val="28"/>
          <w:szCs w:val="28"/>
          <w:lang w:val="en-GB"/>
        </w:rPr>
        <w:lastRenderedPageBreak/>
        <w:t>but also the emergence of new ones</w:t>
      </w:r>
      <w:r w:rsidR="00021571">
        <w:rPr>
          <w:sz w:val="28"/>
          <w:szCs w:val="28"/>
          <w:lang w:val="en-GB"/>
        </w:rPr>
        <w:t>; a</w:t>
      </w:r>
      <w:r w:rsidR="00D2198D" w:rsidRPr="004E55CD">
        <w:rPr>
          <w:sz w:val="28"/>
          <w:szCs w:val="28"/>
          <w:lang w:val="en-GB"/>
        </w:rPr>
        <w:t>nd here, m</w:t>
      </w:r>
      <w:r w:rsidR="005C42CC" w:rsidRPr="004E55CD">
        <w:rPr>
          <w:sz w:val="28"/>
          <w:szCs w:val="28"/>
          <w:lang w:val="en-GB"/>
        </w:rPr>
        <w:t xml:space="preserve">aking choices, decisions </w:t>
      </w:r>
      <w:r w:rsidR="00021571">
        <w:rPr>
          <w:sz w:val="28"/>
          <w:szCs w:val="28"/>
          <w:lang w:val="en-GB"/>
        </w:rPr>
        <w:t xml:space="preserve">and adapting will be essential; </w:t>
      </w:r>
      <w:r w:rsidR="00021571" w:rsidRPr="00021571">
        <w:rPr>
          <w:i/>
          <w:sz w:val="28"/>
          <w:szCs w:val="28"/>
          <w:lang w:val="en-GB"/>
        </w:rPr>
        <w:t>4</w:t>
      </w:r>
      <w:r w:rsidR="000B1F18" w:rsidRPr="004E55CD">
        <w:rPr>
          <w:i/>
          <w:sz w:val="28"/>
          <w:szCs w:val="28"/>
          <w:lang w:val="en-GB"/>
        </w:rPr>
        <w:t xml:space="preserve">) </w:t>
      </w:r>
      <w:r w:rsidR="00021571">
        <w:rPr>
          <w:i/>
          <w:sz w:val="28"/>
          <w:szCs w:val="28"/>
          <w:lang w:val="en-GB"/>
        </w:rPr>
        <w:t>s</w:t>
      </w:r>
      <w:r w:rsidR="005C42CC" w:rsidRPr="004E55CD">
        <w:rPr>
          <w:i/>
          <w:sz w:val="28"/>
          <w:szCs w:val="28"/>
          <w:lang w:val="en-GB"/>
        </w:rPr>
        <w:t>pread of “the market”</w:t>
      </w:r>
      <w:r w:rsidR="00021571">
        <w:rPr>
          <w:i/>
          <w:sz w:val="28"/>
          <w:szCs w:val="28"/>
          <w:lang w:val="en-GB"/>
        </w:rPr>
        <w:t xml:space="preserve">: </w:t>
      </w:r>
      <w:r w:rsidR="00021571">
        <w:rPr>
          <w:sz w:val="28"/>
          <w:szCs w:val="28"/>
          <w:lang w:val="en-GB"/>
        </w:rPr>
        <w:t>t</w:t>
      </w:r>
      <w:r w:rsidR="005C42CC" w:rsidRPr="004E55CD">
        <w:rPr>
          <w:sz w:val="28"/>
          <w:szCs w:val="28"/>
          <w:lang w:val="en-GB"/>
        </w:rPr>
        <w:t>he force of the market is evident in all spheres of life: education, health care, religion, the family, etc. Globalization will also lead t</w:t>
      </w:r>
      <w:r w:rsidR="00021571">
        <w:rPr>
          <w:sz w:val="28"/>
          <w:szCs w:val="28"/>
          <w:lang w:val="en-GB"/>
        </w:rPr>
        <w:t xml:space="preserve">o standardization in the market; </w:t>
      </w:r>
      <w:r w:rsidR="000B1F18" w:rsidRPr="004E55CD">
        <w:rPr>
          <w:i/>
          <w:sz w:val="28"/>
          <w:szCs w:val="28"/>
          <w:lang w:val="en-GB"/>
        </w:rPr>
        <w:t xml:space="preserve">5) </w:t>
      </w:r>
      <w:r w:rsidR="00021571">
        <w:rPr>
          <w:i/>
          <w:sz w:val="28"/>
          <w:szCs w:val="28"/>
          <w:lang w:val="en-GB"/>
        </w:rPr>
        <w:t>i</w:t>
      </w:r>
      <w:r w:rsidR="005C42CC" w:rsidRPr="004E55CD">
        <w:rPr>
          <w:i/>
          <w:sz w:val="28"/>
          <w:szCs w:val="28"/>
          <w:lang w:val="en-GB"/>
        </w:rPr>
        <w:t xml:space="preserve">nfluence of electronic media. </w:t>
      </w:r>
      <w:r w:rsidR="005C42CC" w:rsidRPr="004E55CD">
        <w:rPr>
          <w:sz w:val="28"/>
          <w:szCs w:val="28"/>
          <w:lang w:val="en-GB"/>
        </w:rPr>
        <w:t xml:space="preserve">Electronic media dominate as the principal means by which people receive information and spend their leisure time. Electronic media far outweigh. </w:t>
      </w:r>
    </w:p>
    <w:p w:rsidR="00A10B92" w:rsidRPr="004E55CD" w:rsidRDefault="00B73AB6" w:rsidP="00706960">
      <w:pPr>
        <w:autoSpaceDE w:val="0"/>
        <w:autoSpaceDN w:val="0"/>
        <w:adjustRightInd w:val="0"/>
        <w:spacing w:line="360" w:lineRule="auto"/>
        <w:ind w:firstLine="709"/>
        <w:jc w:val="both"/>
        <w:rPr>
          <w:rFonts w:eastAsiaTheme="minorHAnsi"/>
          <w:bCs/>
          <w:sz w:val="28"/>
          <w:szCs w:val="28"/>
          <w:lang w:val="en-GB" w:eastAsia="en-US"/>
        </w:rPr>
      </w:pPr>
      <w:r w:rsidRPr="004E55CD">
        <w:rPr>
          <w:rFonts w:eastAsiaTheme="minorHAnsi"/>
          <w:bCs/>
          <w:sz w:val="28"/>
          <w:szCs w:val="28"/>
          <w:lang w:val="en-GB" w:eastAsia="en-US"/>
        </w:rPr>
        <w:t xml:space="preserve">If to speak about the </w:t>
      </w:r>
      <w:r w:rsidR="00A10B92" w:rsidRPr="004E55CD">
        <w:rPr>
          <w:rFonts w:eastAsiaTheme="minorHAnsi"/>
          <w:bCs/>
          <w:sz w:val="28"/>
          <w:szCs w:val="28"/>
          <w:lang w:val="en-GB" w:eastAsia="en-US"/>
        </w:rPr>
        <w:t xml:space="preserve">second component and that is, in our case, </w:t>
      </w:r>
      <w:r w:rsidR="007E1712">
        <w:rPr>
          <w:rFonts w:eastAsiaTheme="minorHAnsi"/>
          <w:bCs/>
          <w:sz w:val="28"/>
          <w:szCs w:val="28"/>
          <w:lang w:val="en-GB" w:eastAsia="en-US"/>
        </w:rPr>
        <w:t xml:space="preserve">the so </w:t>
      </w:r>
      <w:r w:rsidR="00021571">
        <w:rPr>
          <w:rFonts w:eastAsiaTheme="minorHAnsi"/>
          <w:bCs/>
          <w:sz w:val="28"/>
          <w:szCs w:val="28"/>
          <w:lang w:val="en-GB" w:eastAsia="en-US"/>
        </w:rPr>
        <w:t>called</w:t>
      </w:r>
      <w:r w:rsidR="007E1712">
        <w:rPr>
          <w:rFonts w:eastAsiaTheme="minorHAnsi"/>
          <w:bCs/>
          <w:sz w:val="28"/>
          <w:szCs w:val="28"/>
          <w:lang w:val="en-GB" w:eastAsia="en-US"/>
        </w:rPr>
        <w:t xml:space="preserve"> “</w:t>
      </w:r>
      <w:r w:rsidR="007E1712" w:rsidRPr="004E55CD">
        <w:rPr>
          <w:rFonts w:eastAsiaTheme="minorHAnsi"/>
          <w:bCs/>
          <w:sz w:val="28"/>
          <w:szCs w:val="28"/>
          <w:lang w:val="en-GB" w:eastAsia="en-US"/>
        </w:rPr>
        <w:t>portray</w:t>
      </w:r>
      <w:r w:rsidR="007E1712" w:rsidRPr="007E1712">
        <w:rPr>
          <w:rFonts w:eastAsiaTheme="minorHAnsi"/>
          <w:bCs/>
          <w:sz w:val="28"/>
          <w:szCs w:val="28"/>
          <w:lang w:val="en-GB" w:eastAsia="en-US"/>
        </w:rPr>
        <w:t xml:space="preserve"> </w:t>
      </w:r>
      <w:r w:rsidR="007E1712">
        <w:rPr>
          <w:rFonts w:eastAsiaTheme="minorHAnsi"/>
          <w:bCs/>
          <w:sz w:val="28"/>
          <w:szCs w:val="28"/>
          <w:lang w:val="en-GB" w:eastAsia="en-US"/>
        </w:rPr>
        <w:t>of t</w:t>
      </w:r>
      <w:r w:rsidR="00F86A60" w:rsidRPr="007E1712">
        <w:rPr>
          <w:rFonts w:eastAsiaTheme="minorHAnsi"/>
          <w:bCs/>
          <w:sz w:val="28"/>
          <w:szCs w:val="28"/>
          <w:lang w:val="en-GB" w:eastAsia="en-US"/>
        </w:rPr>
        <w:t>he 21</w:t>
      </w:r>
      <w:r w:rsidR="00F86A60" w:rsidRPr="007E1712">
        <w:rPr>
          <w:rFonts w:eastAsiaTheme="minorHAnsi"/>
          <w:bCs/>
          <w:sz w:val="28"/>
          <w:szCs w:val="28"/>
          <w:vertAlign w:val="superscript"/>
          <w:lang w:val="en-GB" w:eastAsia="en-US"/>
        </w:rPr>
        <w:t>st</w:t>
      </w:r>
      <w:r w:rsidR="00F86A60" w:rsidRPr="007E1712">
        <w:rPr>
          <w:rFonts w:eastAsiaTheme="minorHAnsi"/>
          <w:bCs/>
          <w:sz w:val="28"/>
          <w:szCs w:val="28"/>
          <w:lang w:val="en-GB" w:eastAsia="en-US"/>
        </w:rPr>
        <w:t xml:space="preserve"> century student</w:t>
      </w:r>
      <w:r w:rsidR="00021571">
        <w:rPr>
          <w:rFonts w:eastAsiaTheme="minorHAnsi"/>
          <w:bCs/>
          <w:sz w:val="28"/>
          <w:szCs w:val="28"/>
          <w:lang w:val="en-GB" w:eastAsia="en-US"/>
        </w:rPr>
        <w:t xml:space="preserve">”. It is not simply a wish </w:t>
      </w:r>
      <w:r w:rsidR="007E1712">
        <w:rPr>
          <w:rFonts w:eastAsiaTheme="minorHAnsi"/>
          <w:bCs/>
          <w:sz w:val="28"/>
          <w:szCs w:val="28"/>
          <w:lang w:val="en-GB" w:eastAsia="en-US"/>
        </w:rPr>
        <w:t>or purely personal will to try to understand the modern youth, but it is viewed at present as a “duty” of a teacher that is – to be aware of the process that take place within the educational process one of the main “hero” of which is a :modern” student. Thus, the findings revealed via countless scientific researches show that “</w:t>
      </w:r>
      <w:proofErr w:type="gramStart"/>
      <w:r w:rsidR="007E1712">
        <w:rPr>
          <w:rFonts w:eastAsiaTheme="minorHAnsi"/>
          <w:bCs/>
          <w:sz w:val="28"/>
          <w:szCs w:val="28"/>
          <w:lang w:val="en-GB" w:eastAsia="en-US"/>
        </w:rPr>
        <w:t>the</w:t>
      </w:r>
      <w:r w:rsidR="009A559F">
        <w:rPr>
          <w:rFonts w:eastAsiaTheme="minorHAnsi"/>
          <w:bCs/>
          <w:sz w:val="28"/>
          <w:szCs w:val="28"/>
          <w:lang w:val="en-GB" w:eastAsia="en-US"/>
        </w:rPr>
        <w:t xml:space="preserve"> portray</w:t>
      </w:r>
      <w:proofErr w:type="gramEnd"/>
      <w:r w:rsidR="007E1712">
        <w:rPr>
          <w:rFonts w:eastAsiaTheme="minorHAnsi"/>
          <w:bCs/>
          <w:sz w:val="28"/>
          <w:szCs w:val="28"/>
          <w:lang w:val="en-GB" w:eastAsia="en-US"/>
        </w:rPr>
        <w:t xml:space="preserve"> of the 21</w:t>
      </w:r>
      <w:r w:rsidR="007E1712" w:rsidRPr="007E1712">
        <w:rPr>
          <w:rFonts w:eastAsiaTheme="minorHAnsi"/>
          <w:bCs/>
          <w:sz w:val="28"/>
          <w:szCs w:val="28"/>
          <w:vertAlign w:val="superscript"/>
          <w:lang w:val="en-GB" w:eastAsia="en-US"/>
        </w:rPr>
        <w:t>st</w:t>
      </w:r>
      <w:r w:rsidR="007E1712">
        <w:rPr>
          <w:rFonts w:eastAsiaTheme="minorHAnsi"/>
          <w:bCs/>
          <w:sz w:val="28"/>
          <w:szCs w:val="28"/>
          <w:lang w:val="en-GB" w:eastAsia="en-US"/>
        </w:rPr>
        <w:t xml:space="preserve"> century student” has the fol</w:t>
      </w:r>
      <w:r w:rsidR="00A10B92" w:rsidRPr="004E55CD">
        <w:rPr>
          <w:rFonts w:eastAsiaTheme="minorHAnsi"/>
          <w:bCs/>
          <w:sz w:val="28"/>
          <w:szCs w:val="28"/>
          <w:lang w:val="en-GB" w:eastAsia="en-US"/>
        </w:rPr>
        <w:t>lowing</w:t>
      </w:r>
      <w:r w:rsidR="009A559F">
        <w:rPr>
          <w:rFonts w:eastAsiaTheme="minorHAnsi"/>
          <w:bCs/>
          <w:sz w:val="28"/>
          <w:szCs w:val="28"/>
          <w:lang w:val="en-GB" w:eastAsia="en-US"/>
        </w:rPr>
        <w:t xml:space="preserve"> characteristics</w:t>
      </w:r>
      <w:r w:rsidR="00A14FF5">
        <w:rPr>
          <w:rFonts w:eastAsiaTheme="minorHAnsi"/>
          <w:bCs/>
          <w:sz w:val="28"/>
          <w:szCs w:val="28"/>
          <w:lang w:val="en-GB" w:eastAsia="en-US"/>
        </w:rPr>
        <w:t xml:space="preserve"> [3; 4; 5]</w:t>
      </w:r>
      <w:r w:rsidR="00A10B92" w:rsidRPr="004E55CD">
        <w:rPr>
          <w:rFonts w:eastAsiaTheme="minorHAnsi"/>
          <w:bCs/>
          <w:sz w:val="28"/>
          <w:szCs w:val="28"/>
          <w:lang w:val="en-GB" w:eastAsia="en-US"/>
        </w:rPr>
        <w:t>:</w:t>
      </w:r>
    </w:p>
    <w:p w:rsidR="00B8744C" w:rsidRPr="004E55CD" w:rsidRDefault="00B73AB6" w:rsidP="00706960">
      <w:pPr>
        <w:pStyle w:val="a5"/>
        <w:numPr>
          <w:ilvl w:val="0"/>
          <w:numId w:val="6"/>
        </w:numPr>
        <w:autoSpaceDE w:val="0"/>
        <w:autoSpaceDN w:val="0"/>
        <w:adjustRightInd w:val="0"/>
        <w:spacing w:after="0" w:line="360" w:lineRule="auto"/>
        <w:ind w:left="0" w:firstLine="709"/>
        <w:jc w:val="both"/>
        <w:rPr>
          <w:rFonts w:ascii="Times New Roman" w:hAnsi="Times New Roman" w:cs="Times New Roman"/>
          <w:sz w:val="28"/>
          <w:szCs w:val="28"/>
          <w:lang w:val="en-GB"/>
        </w:rPr>
      </w:pPr>
      <w:r w:rsidRPr="004E55CD">
        <w:rPr>
          <w:rFonts w:ascii="Times New Roman" w:hAnsi="Times New Roman" w:cs="Times New Roman"/>
          <w:sz w:val="28"/>
          <w:szCs w:val="28"/>
          <w:lang w:val="en-GB"/>
        </w:rPr>
        <w:t xml:space="preserve">Students </w:t>
      </w:r>
      <w:r w:rsidR="00B8744C" w:rsidRPr="004E55CD">
        <w:rPr>
          <w:rFonts w:ascii="Times New Roman" w:hAnsi="Times New Roman" w:cs="Times New Roman"/>
          <w:sz w:val="28"/>
          <w:szCs w:val="28"/>
          <w:lang w:val="en-GB"/>
        </w:rPr>
        <w:t>do not want to be bound by traditional</w:t>
      </w:r>
      <w:r w:rsidR="00E22121" w:rsidRPr="004E55CD">
        <w:rPr>
          <w:rFonts w:ascii="Times New Roman" w:hAnsi="Times New Roman" w:cs="Times New Roman"/>
          <w:sz w:val="28"/>
          <w:szCs w:val="28"/>
          <w:lang w:val="en-GB"/>
        </w:rPr>
        <w:t xml:space="preserve"> </w:t>
      </w:r>
      <w:r w:rsidR="00A10B92" w:rsidRPr="004E55CD">
        <w:rPr>
          <w:rFonts w:ascii="Times New Roman" w:hAnsi="Times New Roman" w:cs="Times New Roman"/>
          <w:sz w:val="28"/>
          <w:szCs w:val="28"/>
          <w:lang w:val="en-GB"/>
        </w:rPr>
        <w:t>schedules;</w:t>
      </w:r>
      <w:r w:rsidR="00B8744C" w:rsidRPr="004E55CD">
        <w:rPr>
          <w:rFonts w:ascii="Times New Roman" w:hAnsi="Times New Roman" w:cs="Times New Roman"/>
          <w:sz w:val="28"/>
          <w:szCs w:val="28"/>
          <w:lang w:val="en-GB"/>
        </w:rPr>
        <w:t xml:space="preserve"> they do not necessarily want to sit in a classroom</w:t>
      </w:r>
      <w:r w:rsidR="00E22121" w:rsidRPr="004E55CD">
        <w:rPr>
          <w:rFonts w:ascii="Times New Roman" w:hAnsi="Times New Roman" w:cs="Times New Roman"/>
          <w:sz w:val="28"/>
          <w:szCs w:val="28"/>
          <w:lang w:val="en-GB"/>
        </w:rPr>
        <w:t xml:space="preserve"> </w:t>
      </w:r>
      <w:r w:rsidR="00B8744C" w:rsidRPr="004E55CD">
        <w:rPr>
          <w:rFonts w:ascii="Times New Roman" w:hAnsi="Times New Roman" w:cs="Times New Roman"/>
          <w:sz w:val="28"/>
          <w:szCs w:val="28"/>
          <w:lang w:val="en-GB"/>
        </w:rPr>
        <w:t>to learn or in an office to work. Instead, they prefer to use technology</w:t>
      </w:r>
      <w:r w:rsidR="00E22121" w:rsidRPr="004E55CD">
        <w:rPr>
          <w:rFonts w:ascii="Times New Roman" w:hAnsi="Times New Roman" w:cs="Times New Roman"/>
          <w:sz w:val="28"/>
          <w:szCs w:val="28"/>
          <w:lang w:val="en-GB"/>
        </w:rPr>
        <w:t xml:space="preserve"> </w:t>
      </w:r>
      <w:r w:rsidR="00B8744C" w:rsidRPr="004E55CD">
        <w:rPr>
          <w:rFonts w:ascii="Times New Roman" w:hAnsi="Times New Roman" w:cs="Times New Roman"/>
          <w:sz w:val="28"/>
          <w:szCs w:val="28"/>
          <w:lang w:val="en-GB"/>
        </w:rPr>
        <w:t>to study at any time of the day or night, telecommute from anywhere in</w:t>
      </w:r>
      <w:r w:rsidR="00E22121" w:rsidRPr="004E55CD">
        <w:rPr>
          <w:rFonts w:ascii="Times New Roman" w:hAnsi="Times New Roman" w:cs="Times New Roman"/>
          <w:sz w:val="28"/>
          <w:szCs w:val="28"/>
          <w:lang w:val="en-GB"/>
        </w:rPr>
        <w:t xml:space="preserve"> </w:t>
      </w:r>
      <w:r w:rsidR="00B8744C" w:rsidRPr="004E55CD">
        <w:rPr>
          <w:rFonts w:ascii="Times New Roman" w:hAnsi="Times New Roman" w:cs="Times New Roman"/>
          <w:sz w:val="28"/>
          <w:szCs w:val="28"/>
          <w:lang w:val="en-GB"/>
        </w:rPr>
        <w:t>the world and define “balance” in their own individual ways.</w:t>
      </w:r>
    </w:p>
    <w:p w:rsidR="00B73AB6" w:rsidRPr="004E55CD" w:rsidRDefault="00B73AB6" w:rsidP="00706960">
      <w:pPr>
        <w:pStyle w:val="a5"/>
        <w:numPr>
          <w:ilvl w:val="0"/>
          <w:numId w:val="6"/>
        </w:numPr>
        <w:spacing w:after="0" w:line="360" w:lineRule="auto"/>
        <w:ind w:left="0" w:firstLine="709"/>
        <w:jc w:val="both"/>
        <w:rPr>
          <w:rFonts w:ascii="Times New Roman" w:hAnsi="Times New Roman" w:cs="Times New Roman"/>
          <w:sz w:val="28"/>
          <w:szCs w:val="28"/>
          <w:lang w:val="en-GB"/>
        </w:rPr>
      </w:pPr>
      <w:r w:rsidRPr="004E55CD">
        <w:rPr>
          <w:rFonts w:ascii="Times New Roman" w:hAnsi="Times New Roman" w:cs="Times New Roman"/>
          <w:sz w:val="28"/>
          <w:szCs w:val="28"/>
          <w:lang w:val="en-GB"/>
        </w:rPr>
        <w:t xml:space="preserve">Students </w:t>
      </w:r>
      <w:r w:rsidR="00B8744C" w:rsidRPr="004E55CD">
        <w:rPr>
          <w:rFonts w:ascii="Times New Roman" w:hAnsi="Times New Roman" w:cs="Times New Roman"/>
          <w:sz w:val="28"/>
          <w:szCs w:val="28"/>
          <w:lang w:val="en-GB"/>
        </w:rPr>
        <w:t xml:space="preserve">like choice. In project-based environments, </w:t>
      </w:r>
      <w:r w:rsidR="00DB2F47" w:rsidRPr="004E55CD">
        <w:rPr>
          <w:rFonts w:ascii="Times New Roman" w:hAnsi="Times New Roman" w:cs="Times New Roman"/>
          <w:sz w:val="28"/>
          <w:szCs w:val="28"/>
          <w:lang w:val="en-GB"/>
        </w:rPr>
        <w:t>they</w:t>
      </w:r>
      <w:r w:rsidR="00B8744C" w:rsidRPr="004E55CD">
        <w:rPr>
          <w:rFonts w:ascii="Times New Roman" w:hAnsi="Times New Roman" w:cs="Times New Roman"/>
          <w:sz w:val="28"/>
          <w:szCs w:val="28"/>
          <w:lang w:val="en-GB"/>
        </w:rPr>
        <w:t xml:space="preserve"> use technology</w:t>
      </w:r>
      <w:r w:rsidR="00E22121" w:rsidRPr="004E55CD">
        <w:rPr>
          <w:rFonts w:ascii="Times New Roman" w:hAnsi="Times New Roman" w:cs="Times New Roman"/>
          <w:sz w:val="28"/>
          <w:szCs w:val="28"/>
          <w:lang w:val="en-GB"/>
        </w:rPr>
        <w:t xml:space="preserve"> </w:t>
      </w:r>
      <w:r w:rsidR="00B8744C" w:rsidRPr="004E55CD">
        <w:rPr>
          <w:rFonts w:ascii="Times New Roman" w:hAnsi="Times New Roman" w:cs="Times New Roman"/>
          <w:sz w:val="28"/>
          <w:szCs w:val="28"/>
          <w:lang w:val="en-GB"/>
        </w:rPr>
        <w:t>to complete tasks in new and creative ways. Their need for alternative</w:t>
      </w:r>
      <w:r w:rsidR="00E22121" w:rsidRPr="004E55CD">
        <w:rPr>
          <w:rFonts w:ascii="Times New Roman" w:hAnsi="Times New Roman" w:cs="Times New Roman"/>
          <w:sz w:val="28"/>
          <w:szCs w:val="28"/>
          <w:lang w:val="en-GB"/>
        </w:rPr>
        <w:t xml:space="preserve"> </w:t>
      </w:r>
      <w:r w:rsidR="00B8744C" w:rsidRPr="004E55CD">
        <w:rPr>
          <w:rFonts w:ascii="Times New Roman" w:hAnsi="Times New Roman" w:cs="Times New Roman"/>
          <w:sz w:val="28"/>
          <w:szCs w:val="28"/>
          <w:lang w:val="en-GB"/>
        </w:rPr>
        <w:t>methods to complete tasks presents challenges when using traditional</w:t>
      </w:r>
      <w:r w:rsidR="00E22121" w:rsidRPr="004E55CD">
        <w:rPr>
          <w:rFonts w:ascii="Times New Roman" w:hAnsi="Times New Roman" w:cs="Times New Roman"/>
          <w:sz w:val="28"/>
          <w:szCs w:val="28"/>
          <w:lang w:val="en-GB"/>
        </w:rPr>
        <w:t xml:space="preserve"> </w:t>
      </w:r>
      <w:r w:rsidR="00B8744C" w:rsidRPr="004E55CD">
        <w:rPr>
          <w:rFonts w:ascii="Times New Roman" w:hAnsi="Times New Roman" w:cs="Times New Roman"/>
          <w:sz w:val="28"/>
          <w:szCs w:val="28"/>
          <w:lang w:val="en-GB"/>
        </w:rPr>
        <w:t>measurements to define productivity.</w:t>
      </w:r>
      <w:r w:rsidRPr="004E55CD">
        <w:rPr>
          <w:rFonts w:ascii="Times New Roman" w:hAnsi="Times New Roman" w:cs="Times New Roman"/>
          <w:sz w:val="28"/>
          <w:szCs w:val="28"/>
          <w:lang w:val="en-GB"/>
        </w:rPr>
        <w:t xml:space="preserve"> </w:t>
      </w:r>
    </w:p>
    <w:p w:rsidR="00B8744C" w:rsidRPr="004E55CD" w:rsidRDefault="00B73AB6" w:rsidP="00706960">
      <w:pPr>
        <w:pStyle w:val="a5"/>
        <w:numPr>
          <w:ilvl w:val="0"/>
          <w:numId w:val="6"/>
        </w:numPr>
        <w:spacing w:after="0" w:line="360" w:lineRule="auto"/>
        <w:ind w:left="0" w:firstLine="709"/>
        <w:jc w:val="both"/>
        <w:rPr>
          <w:rFonts w:ascii="Times New Roman" w:hAnsi="Times New Roman" w:cs="Times New Roman"/>
          <w:sz w:val="28"/>
          <w:szCs w:val="28"/>
          <w:lang w:val="en-GB"/>
        </w:rPr>
      </w:pPr>
      <w:r w:rsidRPr="004E55CD">
        <w:rPr>
          <w:rFonts w:ascii="Times New Roman" w:hAnsi="Times New Roman" w:cs="Times New Roman"/>
          <w:sz w:val="28"/>
          <w:szCs w:val="28"/>
          <w:lang w:val="en-GB"/>
        </w:rPr>
        <w:t xml:space="preserve">Students </w:t>
      </w:r>
      <w:r w:rsidR="00B8744C" w:rsidRPr="004E55CD">
        <w:rPr>
          <w:rFonts w:ascii="Times New Roman" w:hAnsi="Times New Roman" w:cs="Times New Roman"/>
          <w:sz w:val="28"/>
          <w:szCs w:val="28"/>
          <w:lang w:val="en-GB"/>
        </w:rPr>
        <w:t>are group-oriented</w:t>
      </w:r>
      <w:r w:rsidRPr="004E55CD">
        <w:rPr>
          <w:rFonts w:ascii="Times New Roman" w:hAnsi="Times New Roman" w:cs="Times New Roman"/>
          <w:sz w:val="28"/>
          <w:szCs w:val="28"/>
          <w:lang w:val="en-GB"/>
        </w:rPr>
        <w:t xml:space="preserve">, </w:t>
      </w:r>
      <w:r w:rsidR="00B8744C" w:rsidRPr="004E55CD">
        <w:rPr>
          <w:rFonts w:ascii="Times New Roman" w:hAnsi="Times New Roman" w:cs="Times New Roman"/>
          <w:sz w:val="28"/>
          <w:szCs w:val="28"/>
          <w:lang w:val="en-GB"/>
        </w:rPr>
        <w:t>social</w:t>
      </w:r>
      <w:r w:rsidRPr="004E55CD">
        <w:rPr>
          <w:rFonts w:ascii="Times New Roman" w:hAnsi="Times New Roman" w:cs="Times New Roman"/>
          <w:sz w:val="28"/>
          <w:szCs w:val="28"/>
          <w:lang w:val="en-GB"/>
        </w:rPr>
        <w:t xml:space="preserve"> and inclusive</w:t>
      </w:r>
      <w:r w:rsidR="00B8744C" w:rsidRPr="004E55CD">
        <w:rPr>
          <w:rFonts w:ascii="Times New Roman" w:hAnsi="Times New Roman" w:cs="Times New Roman"/>
          <w:sz w:val="28"/>
          <w:szCs w:val="28"/>
          <w:lang w:val="en-GB"/>
        </w:rPr>
        <w:t xml:space="preserve">. </w:t>
      </w:r>
      <w:r w:rsidRPr="004E55CD">
        <w:rPr>
          <w:rFonts w:ascii="Times New Roman" w:hAnsi="Times New Roman" w:cs="Times New Roman"/>
          <w:sz w:val="28"/>
          <w:szCs w:val="28"/>
          <w:lang w:val="en-GB"/>
        </w:rPr>
        <w:t xml:space="preserve">They have been taught to be tolerant of all races, religions and sexual orientations. </w:t>
      </w:r>
      <w:r w:rsidR="00B8744C" w:rsidRPr="004E55CD">
        <w:rPr>
          <w:rFonts w:ascii="Times New Roman" w:hAnsi="Times New Roman" w:cs="Times New Roman"/>
          <w:sz w:val="28"/>
          <w:szCs w:val="28"/>
          <w:lang w:val="en-GB"/>
        </w:rPr>
        <w:t>Relentlessly exposed to the world</w:t>
      </w:r>
      <w:r w:rsidR="00E22121" w:rsidRPr="004E55CD">
        <w:rPr>
          <w:rFonts w:ascii="Times New Roman" w:hAnsi="Times New Roman" w:cs="Times New Roman"/>
          <w:sz w:val="28"/>
          <w:szCs w:val="28"/>
          <w:lang w:val="en-GB"/>
        </w:rPr>
        <w:t xml:space="preserve"> </w:t>
      </w:r>
      <w:r w:rsidR="00B8744C" w:rsidRPr="004E55CD">
        <w:rPr>
          <w:rFonts w:ascii="Times New Roman" w:hAnsi="Times New Roman" w:cs="Times New Roman"/>
          <w:sz w:val="28"/>
          <w:szCs w:val="28"/>
          <w:lang w:val="en-GB"/>
        </w:rPr>
        <w:t xml:space="preserve">via the media, </w:t>
      </w:r>
      <w:r w:rsidR="00DB2F47" w:rsidRPr="004E55CD">
        <w:rPr>
          <w:rFonts w:ascii="Times New Roman" w:hAnsi="Times New Roman" w:cs="Times New Roman"/>
          <w:sz w:val="28"/>
          <w:szCs w:val="28"/>
          <w:lang w:val="en-GB"/>
        </w:rPr>
        <w:t>they</w:t>
      </w:r>
      <w:r w:rsidR="00B8744C" w:rsidRPr="004E55CD">
        <w:rPr>
          <w:rFonts w:ascii="Times New Roman" w:hAnsi="Times New Roman" w:cs="Times New Roman"/>
          <w:sz w:val="28"/>
          <w:szCs w:val="28"/>
          <w:lang w:val="en-GB"/>
        </w:rPr>
        <w:t xml:space="preserve"> constantly network socially. </w:t>
      </w:r>
      <w:r w:rsidRPr="004E55CD">
        <w:rPr>
          <w:rFonts w:ascii="Times New Roman" w:hAnsi="Times New Roman" w:cs="Times New Roman"/>
          <w:sz w:val="28"/>
          <w:szCs w:val="28"/>
          <w:lang w:val="en-GB"/>
        </w:rPr>
        <w:t>They use the Internet to search for information worldwide and use hypertext links to divert from original searches and learn about new subjects.</w:t>
      </w:r>
      <w:r w:rsidRPr="004E55CD">
        <w:rPr>
          <w:sz w:val="28"/>
          <w:szCs w:val="28"/>
          <w:lang w:val="en-GB"/>
        </w:rPr>
        <w:t xml:space="preserve"> </w:t>
      </w:r>
      <w:r w:rsidR="00B8744C" w:rsidRPr="004E55CD">
        <w:rPr>
          <w:rFonts w:ascii="Times New Roman" w:hAnsi="Times New Roman" w:cs="Times New Roman"/>
          <w:sz w:val="28"/>
          <w:szCs w:val="28"/>
          <w:lang w:val="en-GB"/>
        </w:rPr>
        <w:t>They are highly</w:t>
      </w:r>
      <w:r w:rsidR="00E22121" w:rsidRPr="004E55CD">
        <w:rPr>
          <w:rFonts w:ascii="Times New Roman" w:hAnsi="Times New Roman" w:cs="Times New Roman"/>
          <w:sz w:val="28"/>
          <w:szCs w:val="28"/>
          <w:lang w:val="en-GB"/>
        </w:rPr>
        <w:t xml:space="preserve"> </w:t>
      </w:r>
      <w:r w:rsidR="00B8744C" w:rsidRPr="004E55CD">
        <w:rPr>
          <w:rFonts w:ascii="Times New Roman" w:hAnsi="Times New Roman" w:cs="Times New Roman"/>
          <w:sz w:val="28"/>
          <w:szCs w:val="28"/>
          <w:lang w:val="en-GB"/>
        </w:rPr>
        <w:t>collaborative; sharing what they learn with others.</w:t>
      </w:r>
    </w:p>
    <w:p w:rsidR="00B73AB6" w:rsidRPr="004E55CD" w:rsidRDefault="00B73AB6" w:rsidP="00706960">
      <w:pPr>
        <w:pStyle w:val="a5"/>
        <w:numPr>
          <w:ilvl w:val="0"/>
          <w:numId w:val="6"/>
        </w:numPr>
        <w:spacing w:after="0" w:line="360" w:lineRule="auto"/>
        <w:ind w:left="0" w:firstLine="709"/>
        <w:jc w:val="both"/>
        <w:rPr>
          <w:rFonts w:ascii="Times New Roman" w:hAnsi="Times New Roman" w:cs="Times New Roman"/>
          <w:sz w:val="28"/>
          <w:szCs w:val="28"/>
          <w:lang w:val="en-GB"/>
        </w:rPr>
      </w:pPr>
      <w:r w:rsidRPr="004E55CD">
        <w:rPr>
          <w:rFonts w:ascii="Times New Roman" w:hAnsi="Times New Roman" w:cs="Times New Roman"/>
          <w:sz w:val="28"/>
          <w:szCs w:val="28"/>
          <w:lang w:val="en-GB"/>
        </w:rPr>
        <w:t xml:space="preserve">Students think differently and they </w:t>
      </w:r>
      <w:r w:rsidR="00B8744C" w:rsidRPr="004E55CD">
        <w:rPr>
          <w:rFonts w:ascii="Times New Roman" w:hAnsi="Times New Roman" w:cs="Times New Roman"/>
          <w:sz w:val="28"/>
          <w:szCs w:val="28"/>
          <w:lang w:val="en-GB"/>
        </w:rPr>
        <w:t xml:space="preserve">are practiced users of digital technology. ICT </w:t>
      </w:r>
      <w:r w:rsidR="00DB2F47" w:rsidRPr="004E55CD">
        <w:rPr>
          <w:rFonts w:ascii="Times New Roman" w:hAnsi="Times New Roman" w:cs="Times New Roman"/>
          <w:sz w:val="28"/>
          <w:szCs w:val="28"/>
          <w:lang w:val="en-GB"/>
        </w:rPr>
        <w:t>is the</w:t>
      </w:r>
      <w:r w:rsidR="00B8744C" w:rsidRPr="004E55CD">
        <w:rPr>
          <w:rFonts w:ascii="Times New Roman" w:hAnsi="Times New Roman" w:cs="Times New Roman"/>
          <w:sz w:val="28"/>
          <w:szCs w:val="28"/>
          <w:lang w:val="en-GB"/>
        </w:rPr>
        <w:t xml:space="preserve"> part of </w:t>
      </w:r>
      <w:r w:rsidRPr="004E55CD">
        <w:rPr>
          <w:rFonts w:ascii="Times New Roman" w:hAnsi="Times New Roman" w:cs="Times New Roman"/>
          <w:sz w:val="28"/>
          <w:szCs w:val="28"/>
          <w:lang w:val="en-GB"/>
        </w:rPr>
        <w:t>their</w:t>
      </w:r>
      <w:r w:rsidR="00B8744C" w:rsidRPr="004E55CD">
        <w:rPr>
          <w:rFonts w:ascii="Times New Roman" w:hAnsi="Times New Roman" w:cs="Times New Roman"/>
          <w:sz w:val="28"/>
          <w:szCs w:val="28"/>
          <w:lang w:val="en-GB"/>
        </w:rPr>
        <w:t xml:space="preserve"> </w:t>
      </w:r>
      <w:r w:rsidR="004E55CD" w:rsidRPr="004E55CD">
        <w:rPr>
          <w:rFonts w:ascii="Times New Roman" w:hAnsi="Times New Roman" w:cs="Times New Roman"/>
          <w:sz w:val="28"/>
          <w:szCs w:val="28"/>
          <w:lang w:val="en-GB"/>
        </w:rPr>
        <w:t>lives;</w:t>
      </w:r>
      <w:r w:rsidRPr="004E55CD">
        <w:rPr>
          <w:rFonts w:ascii="Times New Roman" w:hAnsi="Times New Roman" w:cs="Times New Roman"/>
          <w:sz w:val="28"/>
          <w:szCs w:val="28"/>
          <w:lang w:val="en-GB"/>
        </w:rPr>
        <w:t xml:space="preserve"> t</w:t>
      </w:r>
      <w:r w:rsidR="00B8744C" w:rsidRPr="004E55CD">
        <w:rPr>
          <w:rFonts w:ascii="Times New Roman" w:hAnsi="Times New Roman" w:cs="Times New Roman"/>
          <w:sz w:val="28"/>
          <w:szCs w:val="28"/>
          <w:lang w:val="en-GB"/>
        </w:rPr>
        <w:t xml:space="preserve">echnology itself is not amazing to </w:t>
      </w:r>
      <w:r w:rsidR="00DB2F47" w:rsidRPr="004E55CD">
        <w:rPr>
          <w:rFonts w:ascii="Times New Roman" w:hAnsi="Times New Roman" w:cs="Times New Roman"/>
          <w:sz w:val="28"/>
          <w:szCs w:val="28"/>
          <w:lang w:val="en-GB"/>
        </w:rPr>
        <w:t>modern students</w:t>
      </w:r>
      <w:r w:rsidR="00B8744C" w:rsidRPr="004E55CD">
        <w:rPr>
          <w:rFonts w:ascii="Times New Roman" w:hAnsi="Times New Roman" w:cs="Times New Roman"/>
          <w:sz w:val="28"/>
          <w:szCs w:val="28"/>
          <w:lang w:val="en-GB"/>
        </w:rPr>
        <w:t xml:space="preserve">. </w:t>
      </w:r>
      <w:r w:rsidR="00DB2F47" w:rsidRPr="004E55CD">
        <w:rPr>
          <w:rFonts w:ascii="Times New Roman" w:hAnsi="Times New Roman" w:cs="Times New Roman"/>
          <w:sz w:val="28"/>
          <w:szCs w:val="28"/>
          <w:lang w:val="en-GB"/>
        </w:rPr>
        <w:t>Fo</w:t>
      </w:r>
      <w:r w:rsidR="00B8744C" w:rsidRPr="004E55CD">
        <w:rPr>
          <w:rFonts w:ascii="Times New Roman" w:hAnsi="Times New Roman" w:cs="Times New Roman"/>
          <w:sz w:val="28"/>
          <w:szCs w:val="28"/>
          <w:lang w:val="en-GB"/>
        </w:rPr>
        <w:t>rmer generations first try to understand how a new technology works,</w:t>
      </w:r>
      <w:r w:rsidR="00E22121" w:rsidRPr="004E55CD">
        <w:rPr>
          <w:rFonts w:ascii="Times New Roman" w:hAnsi="Times New Roman" w:cs="Times New Roman"/>
          <w:sz w:val="28"/>
          <w:szCs w:val="28"/>
          <w:lang w:val="en-GB"/>
        </w:rPr>
        <w:t xml:space="preserve"> </w:t>
      </w:r>
      <w:r w:rsidR="00B8744C" w:rsidRPr="004E55CD">
        <w:rPr>
          <w:rFonts w:ascii="Times New Roman" w:hAnsi="Times New Roman" w:cs="Times New Roman"/>
          <w:sz w:val="28"/>
          <w:szCs w:val="28"/>
          <w:lang w:val="en-GB"/>
        </w:rPr>
        <w:t xml:space="preserve">this </w:t>
      </w:r>
      <w:r w:rsidR="00B8744C" w:rsidRPr="004E55CD">
        <w:rPr>
          <w:rFonts w:ascii="Times New Roman" w:hAnsi="Times New Roman" w:cs="Times New Roman"/>
          <w:sz w:val="28"/>
          <w:szCs w:val="28"/>
          <w:lang w:val="en-GB"/>
        </w:rPr>
        <w:lastRenderedPageBreak/>
        <w:t xml:space="preserve">generation </w:t>
      </w:r>
      <w:r w:rsidR="00DB2F47" w:rsidRPr="004E55CD">
        <w:rPr>
          <w:rFonts w:ascii="Times New Roman" w:hAnsi="Times New Roman" w:cs="Times New Roman"/>
          <w:sz w:val="28"/>
          <w:szCs w:val="28"/>
          <w:lang w:val="en-GB"/>
        </w:rPr>
        <w:t xml:space="preserve">of the young </w:t>
      </w:r>
      <w:r w:rsidR="00B8744C" w:rsidRPr="004E55CD">
        <w:rPr>
          <w:rFonts w:ascii="Times New Roman" w:hAnsi="Times New Roman" w:cs="Times New Roman"/>
          <w:sz w:val="28"/>
          <w:szCs w:val="28"/>
          <w:lang w:val="en-GB"/>
        </w:rPr>
        <w:t xml:space="preserve">does not marvel at it; </w:t>
      </w:r>
      <w:r w:rsidR="00DB2F47" w:rsidRPr="004E55CD">
        <w:rPr>
          <w:rFonts w:ascii="Times New Roman" w:hAnsi="Times New Roman" w:cs="Times New Roman"/>
          <w:sz w:val="28"/>
          <w:szCs w:val="28"/>
          <w:lang w:val="en-GB"/>
        </w:rPr>
        <w:t>they</w:t>
      </w:r>
      <w:r w:rsidR="00B8744C" w:rsidRPr="004E55CD">
        <w:rPr>
          <w:rFonts w:ascii="Times New Roman" w:hAnsi="Times New Roman" w:cs="Times New Roman"/>
          <w:sz w:val="28"/>
          <w:szCs w:val="28"/>
          <w:lang w:val="en-GB"/>
        </w:rPr>
        <w:t xml:space="preserve"> simply accept technology,</w:t>
      </w:r>
      <w:r w:rsidR="00E22121" w:rsidRPr="004E55CD">
        <w:rPr>
          <w:rFonts w:ascii="Times New Roman" w:hAnsi="Times New Roman" w:cs="Times New Roman"/>
          <w:sz w:val="28"/>
          <w:szCs w:val="28"/>
          <w:lang w:val="en-GB"/>
        </w:rPr>
        <w:t xml:space="preserve"> </w:t>
      </w:r>
      <w:r w:rsidR="00B8744C" w:rsidRPr="004E55CD">
        <w:rPr>
          <w:rFonts w:ascii="Times New Roman" w:hAnsi="Times New Roman" w:cs="Times New Roman"/>
          <w:sz w:val="28"/>
          <w:szCs w:val="28"/>
          <w:lang w:val="en-GB"/>
        </w:rPr>
        <w:t xml:space="preserve">adapt to it and use it. </w:t>
      </w:r>
    </w:p>
    <w:p w:rsidR="00B8744C" w:rsidRPr="004E55CD" w:rsidRDefault="00B73AB6" w:rsidP="00706960">
      <w:pPr>
        <w:pStyle w:val="a5"/>
        <w:numPr>
          <w:ilvl w:val="0"/>
          <w:numId w:val="6"/>
        </w:numPr>
        <w:spacing w:after="0" w:line="360" w:lineRule="auto"/>
        <w:ind w:left="0" w:firstLine="709"/>
        <w:jc w:val="both"/>
        <w:rPr>
          <w:rFonts w:ascii="Times New Roman" w:hAnsi="Times New Roman" w:cs="Times New Roman"/>
          <w:sz w:val="28"/>
          <w:szCs w:val="28"/>
          <w:lang w:val="en-GB"/>
        </w:rPr>
      </w:pPr>
      <w:r w:rsidRPr="004E55CD">
        <w:rPr>
          <w:rFonts w:ascii="Times New Roman" w:hAnsi="Times New Roman" w:cs="Times New Roman"/>
          <w:sz w:val="28"/>
          <w:szCs w:val="28"/>
          <w:lang w:val="en-GB"/>
        </w:rPr>
        <w:t xml:space="preserve">Students </w:t>
      </w:r>
      <w:r w:rsidR="00B8744C" w:rsidRPr="004E55CD">
        <w:rPr>
          <w:rFonts w:ascii="Times New Roman" w:hAnsi="Times New Roman" w:cs="Times New Roman"/>
          <w:sz w:val="28"/>
          <w:szCs w:val="28"/>
          <w:lang w:val="en-GB"/>
        </w:rPr>
        <w:t xml:space="preserve">are more likely to take risks. </w:t>
      </w:r>
      <w:r w:rsidR="00E37639" w:rsidRPr="004E55CD">
        <w:rPr>
          <w:rFonts w:ascii="Times New Roman" w:hAnsi="Times New Roman" w:cs="Times New Roman"/>
          <w:sz w:val="28"/>
          <w:szCs w:val="28"/>
          <w:lang w:val="en-GB"/>
        </w:rPr>
        <w:t xml:space="preserve">They </w:t>
      </w:r>
      <w:r w:rsidR="00B8744C" w:rsidRPr="004E55CD">
        <w:rPr>
          <w:rFonts w:ascii="Times New Roman" w:hAnsi="Times New Roman" w:cs="Times New Roman"/>
          <w:sz w:val="28"/>
          <w:szCs w:val="28"/>
          <w:lang w:val="en-GB"/>
        </w:rPr>
        <w:t>share a common mentality: “If</w:t>
      </w:r>
      <w:r w:rsidR="00E22121" w:rsidRPr="004E55CD">
        <w:rPr>
          <w:rFonts w:ascii="Times New Roman" w:hAnsi="Times New Roman" w:cs="Times New Roman"/>
          <w:sz w:val="28"/>
          <w:szCs w:val="28"/>
          <w:lang w:val="en-GB"/>
        </w:rPr>
        <w:t xml:space="preserve"> </w:t>
      </w:r>
      <w:r w:rsidR="00B8744C" w:rsidRPr="004E55CD">
        <w:rPr>
          <w:rFonts w:ascii="Times New Roman" w:hAnsi="Times New Roman" w:cs="Times New Roman"/>
          <w:sz w:val="28"/>
          <w:szCs w:val="28"/>
          <w:lang w:val="en-GB"/>
        </w:rPr>
        <w:t xml:space="preserve">this doesn’t work out, </w:t>
      </w:r>
      <w:r w:rsidR="00E37639" w:rsidRPr="004E55CD">
        <w:rPr>
          <w:rFonts w:ascii="Times New Roman" w:hAnsi="Times New Roman" w:cs="Times New Roman"/>
          <w:sz w:val="28"/>
          <w:szCs w:val="28"/>
          <w:lang w:val="en-GB"/>
        </w:rPr>
        <w:t>I</w:t>
      </w:r>
      <w:r w:rsidR="00B8744C" w:rsidRPr="004E55CD">
        <w:rPr>
          <w:rFonts w:ascii="Times New Roman" w:hAnsi="Times New Roman" w:cs="Times New Roman"/>
          <w:sz w:val="28"/>
          <w:szCs w:val="28"/>
          <w:lang w:val="en-GB"/>
        </w:rPr>
        <w:t>’ll try again.” Some found wealth as a result;</w:t>
      </w:r>
      <w:r w:rsidR="00E22121" w:rsidRPr="004E55CD">
        <w:rPr>
          <w:rFonts w:ascii="Times New Roman" w:hAnsi="Times New Roman" w:cs="Times New Roman"/>
          <w:sz w:val="28"/>
          <w:szCs w:val="28"/>
          <w:lang w:val="en-GB"/>
        </w:rPr>
        <w:t xml:space="preserve"> </w:t>
      </w:r>
      <w:r w:rsidR="00B8744C" w:rsidRPr="004E55CD">
        <w:rPr>
          <w:rFonts w:ascii="Times New Roman" w:hAnsi="Times New Roman" w:cs="Times New Roman"/>
          <w:sz w:val="28"/>
          <w:szCs w:val="28"/>
          <w:lang w:val="en-GB"/>
        </w:rPr>
        <w:t>others tried and tried again. Their parents do not think this way and are</w:t>
      </w:r>
      <w:r w:rsidR="00E22121" w:rsidRPr="004E55CD">
        <w:rPr>
          <w:rFonts w:ascii="Times New Roman" w:hAnsi="Times New Roman" w:cs="Times New Roman"/>
          <w:sz w:val="28"/>
          <w:szCs w:val="28"/>
          <w:lang w:val="en-GB"/>
        </w:rPr>
        <w:t xml:space="preserve"> </w:t>
      </w:r>
      <w:r w:rsidR="00B8744C" w:rsidRPr="004E55CD">
        <w:rPr>
          <w:rFonts w:ascii="Times New Roman" w:hAnsi="Times New Roman" w:cs="Times New Roman"/>
          <w:sz w:val="28"/>
          <w:szCs w:val="28"/>
          <w:lang w:val="en-GB"/>
        </w:rPr>
        <w:t>not as likely to take repeated and similar risks.</w:t>
      </w:r>
    </w:p>
    <w:p w:rsidR="00B8744C" w:rsidRPr="004E55CD" w:rsidRDefault="00992DB7" w:rsidP="00706960">
      <w:pPr>
        <w:autoSpaceDE w:val="0"/>
        <w:autoSpaceDN w:val="0"/>
        <w:adjustRightInd w:val="0"/>
        <w:spacing w:line="360" w:lineRule="auto"/>
        <w:ind w:firstLine="709"/>
        <w:jc w:val="both"/>
        <w:rPr>
          <w:rFonts w:eastAsiaTheme="minorHAnsi"/>
          <w:sz w:val="28"/>
          <w:szCs w:val="28"/>
          <w:lang w:val="en-GB" w:eastAsia="en-US"/>
        </w:rPr>
      </w:pPr>
      <w:r w:rsidRPr="004E55CD">
        <w:rPr>
          <w:rFonts w:eastAsiaTheme="minorHAnsi"/>
          <w:bCs/>
          <w:sz w:val="28"/>
          <w:szCs w:val="28"/>
          <w:lang w:val="en-GB"/>
        </w:rPr>
        <w:t>In this context</w:t>
      </w:r>
      <w:r w:rsidR="00C62DE0">
        <w:rPr>
          <w:rFonts w:eastAsiaTheme="minorHAnsi"/>
          <w:bCs/>
          <w:sz w:val="28"/>
          <w:szCs w:val="28"/>
          <w:lang w:val="en-GB"/>
        </w:rPr>
        <w:t xml:space="preserve">, as well, </w:t>
      </w:r>
      <w:r w:rsidRPr="004E55CD">
        <w:rPr>
          <w:rFonts w:eastAsiaTheme="minorHAnsi"/>
          <w:bCs/>
          <w:sz w:val="28"/>
          <w:szCs w:val="28"/>
          <w:lang w:val="en-GB"/>
        </w:rPr>
        <w:t xml:space="preserve">we see the </w:t>
      </w:r>
      <w:r w:rsidR="006A5DA1" w:rsidRPr="004E55CD">
        <w:rPr>
          <w:rFonts w:eastAsiaTheme="minorHAnsi"/>
          <w:bCs/>
          <w:sz w:val="28"/>
          <w:szCs w:val="28"/>
          <w:lang w:val="en-GB"/>
        </w:rPr>
        <w:t>apparent</w:t>
      </w:r>
      <w:r w:rsidRPr="004E55CD">
        <w:rPr>
          <w:rFonts w:eastAsiaTheme="minorHAnsi"/>
          <w:bCs/>
          <w:sz w:val="28"/>
          <w:szCs w:val="28"/>
          <w:lang w:val="en-GB"/>
        </w:rPr>
        <w:t xml:space="preserve"> need to give a brief analysis </w:t>
      </w:r>
      <w:r w:rsidR="0054794F" w:rsidRPr="004E55CD">
        <w:rPr>
          <w:rFonts w:eastAsiaTheme="minorHAnsi"/>
          <w:bCs/>
          <w:sz w:val="28"/>
          <w:szCs w:val="28"/>
          <w:lang w:val="en-GB"/>
        </w:rPr>
        <w:t xml:space="preserve">of the </w:t>
      </w:r>
      <w:r w:rsidRPr="00C62DE0">
        <w:rPr>
          <w:rFonts w:eastAsiaTheme="minorHAnsi"/>
          <w:bCs/>
          <w:sz w:val="28"/>
          <w:szCs w:val="28"/>
          <w:lang w:val="en-GB"/>
        </w:rPr>
        <w:t>“</w:t>
      </w:r>
      <w:r w:rsidR="00E37639" w:rsidRPr="00C62DE0">
        <w:rPr>
          <w:rFonts w:eastAsiaTheme="minorHAnsi"/>
          <w:bCs/>
          <w:sz w:val="28"/>
          <w:szCs w:val="28"/>
          <w:lang w:val="en-GB"/>
        </w:rPr>
        <w:t>the 21</w:t>
      </w:r>
      <w:r w:rsidR="00E37639" w:rsidRPr="00C62DE0">
        <w:rPr>
          <w:rFonts w:eastAsiaTheme="minorHAnsi"/>
          <w:bCs/>
          <w:sz w:val="28"/>
          <w:szCs w:val="28"/>
          <w:vertAlign w:val="superscript"/>
          <w:lang w:val="en-GB"/>
        </w:rPr>
        <w:t>st</w:t>
      </w:r>
      <w:r w:rsidR="00E37639" w:rsidRPr="00C62DE0">
        <w:rPr>
          <w:rFonts w:eastAsiaTheme="minorHAnsi"/>
          <w:bCs/>
          <w:sz w:val="28"/>
          <w:szCs w:val="28"/>
          <w:lang w:val="en-GB"/>
        </w:rPr>
        <w:t xml:space="preserve"> century teacher</w:t>
      </w:r>
      <w:r w:rsidRPr="00C62DE0">
        <w:rPr>
          <w:rFonts w:eastAsiaTheme="minorHAnsi"/>
          <w:bCs/>
          <w:sz w:val="28"/>
          <w:szCs w:val="28"/>
          <w:lang w:val="en-GB"/>
        </w:rPr>
        <w:t>”</w:t>
      </w:r>
      <w:r w:rsidR="0054794F" w:rsidRPr="00C62DE0">
        <w:rPr>
          <w:rFonts w:eastAsiaTheme="minorHAnsi"/>
          <w:bCs/>
          <w:sz w:val="28"/>
          <w:szCs w:val="28"/>
          <w:lang w:val="en-GB"/>
        </w:rPr>
        <w:t xml:space="preserve"> </w:t>
      </w:r>
      <w:r w:rsidR="002C7680" w:rsidRPr="004E55CD">
        <w:rPr>
          <w:rFonts w:eastAsiaTheme="minorHAnsi"/>
          <w:bCs/>
          <w:sz w:val="28"/>
          <w:szCs w:val="28"/>
          <w:lang w:val="en-GB"/>
        </w:rPr>
        <w:t>characteristics</w:t>
      </w:r>
      <w:r w:rsidR="009E3727" w:rsidRPr="004E55CD">
        <w:rPr>
          <w:rFonts w:eastAsiaTheme="minorHAnsi"/>
          <w:bCs/>
          <w:sz w:val="28"/>
          <w:szCs w:val="28"/>
          <w:lang w:val="en-GB"/>
        </w:rPr>
        <w:t xml:space="preserve"> as they initially substitute the key integrals in the complex system</w:t>
      </w:r>
      <w:r w:rsidR="002C7680" w:rsidRPr="004E55CD">
        <w:rPr>
          <w:rFonts w:eastAsiaTheme="minorHAnsi"/>
          <w:bCs/>
          <w:sz w:val="28"/>
          <w:szCs w:val="28"/>
          <w:lang w:val="en-GB"/>
        </w:rPr>
        <w:t>.</w:t>
      </w:r>
      <w:r w:rsidR="009E3727" w:rsidRPr="004E55CD">
        <w:rPr>
          <w:rFonts w:eastAsiaTheme="minorHAnsi"/>
          <w:bCs/>
          <w:sz w:val="28"/>
          <w:szCs w:val="28"/>
          <w:lang w:val="en-GB"/>
        </w:rPr>
        <w:t xml:space="preserve"> </w:t>
      </w:r>
      <w:r w:rsidR="009D1F04" w:rsidRPr="004E55CD">
        <w:rPr>
          <w:rFonts w:eastAsiaTheme="minorHAnsi"/>
          <w:bCs/>
          <w:sz w:val="28"/>
          <w:szCs w:val="28"/>
          <w:lang w:val="en-GB"/>
        </w:rPr>
        <w:t xml:space="preserve">First of all, </w:t>
      </w:r>
      <w:r w:rsidR="009E3727" w:rsidRPr="004E55CD">
        <w:rPr>
          <w:rFonts w:eastAsiaTheme="minorHAnsi"/>
          <w:bCs/>
          <w:sz w:val="28"/>
          <w:szCs w:val="28"/>
          <w:lang w:val="en-GB"/>
        </w:rPr>
        <w:t xml:space="preserve">the findings </w:t>
      </w:r>
      <w:r w:rsidR="00C62DE0">
        <w:rPr>
          <w:rFonts w:eastAsiaTheme="minorHAnsi"/>
          <w:bCs/>
          <w:sz w:val="28"/>
          <w:szCs w:val="28"/>
          <w:lang w:val="en-GB"/>
        </w:rPr>
        <w:t>have stated</w:t>
      </w:r>
      <w:r w:rsidR="009E3727" w:rsidRPr="004E55CD">
        <w:rPr>
          <w:rFonts w:eastAsiaTheme="minorHAnsi"/>
          <w:bCs/>
          <w:sz w:val="28"/>
          <w:szCs w:val="28"/>
          <w:lang w:val="en-GB"/>
        </w:rPr>
        <w:t xml:space="preserve"> that </w:t>
      </w:r>
      <w:r w:rsidR="00B8744C" w:rsidRPr="004E55CD">
        <w:rPr>
          <w:rFonts w:eastAsiaTheme="minorHAnsi"/>
          <w:color w:val="000000"/>
          <w:sz w:val="28"/>
          <w:szCs w:val="28"/>
          <w:lang w:val="en-GB" w:eastAsia="en-US"/>
        </w:rPr>
        <w:t>today’s teachers are more educated and experienced than teachers of the past; more than</w:t>
      </w:r>
      <w:r w:rsidR="00E22121" w:rsidRPr="004E55CD">
        <w:rPr>
          <w:rFonts w:eastAsiaTheme="minorHAnsi"/>
          <w:color w:val="000000"/>
          <w:sz w:val="28"/>
          <w:szCs w:val="28"/>
          <w:lang w:val="en-GB" w:eastAsia="en-US"/>
        </w:rPr>
        <w:t xml:space="preserve"> </w:t>
      </w:r>
      <w:r w:rsidR="00B8744C" w:rsidRPr="004E55CD">
        <w:rPr>
          <w:rFonts w:eastAsiaTheme="minorHAnsi"/>
          <w:color w:val="000000"/>
          <w:sz w:val="28"/>
          <w:szCs w:val="28"/>
          <w:lang w:val="en-GB" w:eastAsia="en-US"/>
        </w:rPr>
        <w:t>half hold advanced degrees</w:t>
      </w:r>
      <w:r w:rsidR="004D1CE4" w:rsidRPr="004E55CD">
        <w:rPr>
          <w:rFonts w:eastAsiaTheme="minorHAnsi"/>
          <w:color w:val="000000"/>
          <w:sz w:val="28"/>
          <w:szCs w:val="28"/>
          <w:lang w:val="en-GB" w:eastAsia="en-US"/>
        </w:rPr>
        <w:t>,</w:t>
      </w:r>
      <w:r w:rsidR="00B8744C" w:rsidRPr="004E55CD">
        <w:rPr>
          <w:rFonts w:eastAsiaTheme="minorHAnsi"/>
          <w:color w:val="000000"/>
          <w:sz w:val="28"/>
          <w:szCs w:val="28"/>
          <w:lang w:val="en-GB" w:eastAsia="en-US"/>
        </w:rPr>
        <w:t xml:space="preserve"> and have </w:t>
      </w:r>
      <w:r w:rsidR="00E37639" w:rsidRPr="004E55CD">
        <w:rPr>
          <w:rFonts w:eastAsiaTheme="minorHAnsi"/>
          <w:color w:val="000000"/>
          <w:sz w:val="28"/>
          <w:szCs w:val="28"/>
          <w:lang w:val="en-GB" w:eastAsia="en-US"/>
        </w:rPr>
        <w:t>fifteen</w:t>
      </w:r>
      <w:r w:rsidR="00B8744C" w:rsidRPr="004E55CD">
        <w:rPr>
          <w:rFonts w:eastAsiaTheme="minorHAnsi"/>
          <w:color w:val="000000"/>
          <w:sz w:val="28"/>
          <w:szCs w:val="28"/>
          <w:lang w:val="en-GB" w:eastAsia="en-US"/>
        </w:rPr>
        <w:t xml:space="preserve"> y</w:t>
      </w:r>
      <w:r w:rsidR="009E3727" w:rsidRPr="004E55CD">
        <w:rPr>
          <w:rFonts w:eastAsiaTheme="minorHAnsi"/>
          <w:color w:val="000000"/>
          <w:sz w:val="28"/>
          <w:szCs w:val="28"/>
          <w:lang w:val="en-GB" w:eastAsia="en-US"/>
        </w:rPr>
        <w:t>ears or more of experi</w:t>
      </w:r>
      <w:r w:rsidR="009D1F04" w:rsidRPr="004E55CD">
        <w:rPr>
          <w:rFonts w:eastAsiaTheme="minorHAnsi"/>
          <w:color w:val="000000"/>
          <w:sz w:val="28"/>
          <w:szCs w:val="28"/>
          <w:lang w:val="en-GB" w:eastAsia="en-US"/>
        </w:rPr>
        <w:t xml:space="preserve">ence and </w:t>
      </w:r>
      <w:r w:rsidR="004D1CE4" w:rsidRPr="004E55CD">
        <w:rPr>
          <w:rFonts w:eastAsiaTheme="minorHAnsi"/>
          <w:color w:val="000000"/>
          <w:sz w:val="28"/>
          <w:szCs w:val="28"/>
          <w:lang w:val="en-GB" w:eastAsia="en-US"/>
        </w:rPr>
        <w:t>t</w:t>
      </w:r>
      <w:r w:rsidR="009E3727" w:rsidRPr="004E55CD">
        <w:rPr>
          <w:rFonts w:eastAsiaTheme="minorHAnsi"/>
          <w:color w:val="000000"/>
          <w:sz w:val="28"/>
          <w:szCs w:val="28"/>
          <w:lang w:val="en-GB" w:eastAsia="en-US"/>
        </w:rPr>
        <w:t>oday’s</w:t>
      </w:r>
      <w:r w:rsidR="00687054" w:rsidRPr="004E55CD">
        <w:rPr>
          <w:rFonts w:eastAsiaTheme="minorHAnsi"/>
          <w:color w:val="000000"/>
          <w:sz w:val="28"/>
          <w:szCs w:val="28"/>
          <w:lang w:val="en-GB" w:eastAsia="en-US"/>
        </w:rPr>
        <w:t xml:space="preserve"> educators share the </w:t>
      </w:r>
      <w:r w:rsidR="009E3727" w:rsidRPr="004E55CD">
        <w:rPr>
          <w:rFonts w:eastAsiaTheme="minorHAnsi"/>
          <w:color w:val="000000"/>
          <w:sz w:val="28"/>
          <w:szCs w:val="28"/>
          <w:lang w:val="en-GB" w:eastAsia="en-US"/>
        </w:rPr>
        <w:t>following</w:t>
      </w:r>
      <w:r w:rsidR="004D1CE4" w:rsidRPr="004E55CD">
        <w:rPr>
          <w:rFonts w:eastAsiaTheme="minorHAnsi"/>
          <w:color w:val="000000"/>
          <w:sz w:val="28"/>
          <w:szCs w:val="28"/>
          <w:lang w:val="en-GB" w:eastAsia="en-US"/>
        </w:rPr>
        <w:t xml:space="preserve"> characteristics</w:t>
      </w:r>
      <w:r w:rsidR="00A14FF5">
        <w:rPr>
          <w:rFonts w:eastAsiaTheme="minorHAnsi"/>
          <w:color w:val="000000"/>
          <w:sz w:val="28"/>
          <w:szCs w:val="28"/>
          <w:lang w:val="en-GB" w:eastAsia="en-US"/>
        </w:rPr>
        <w:t xml:space="preserve"> [1; 4; 3]</w:t>
      </w:r>
      <w:r w:rsidR="009E3727" w:rsidRPr="004E55CD">
        <w:rPr>
          <w:rFonts w:eastAsiaTheme="minorHAnsi"/>
          <w:color w:val="000000"/>
          <w:sz w:val="28"/>
          <w:szCs w:val="28"/>
          <w:lang w:val="en-GB" w:eastAsia="en-US"/>
        </w:rPr>
        <w:t>:</w:t>
      </w:r>
    </w:p>
    <w:p w:rsidR="00DB4155" w:rsidRPr="004E55CD" w:rsidRDefault="004D1CE4" w:rsidP="00706960">
      <w:pPr>
        <w:pStyle w:val="a5"/>
        <w:numPr>
          <w:ilvl w:val="0"/>
          <w:numId w:val="6"/>
        </w:numPr>
        <w:spacing w:after="0" w:line="360" w:lineRule="auto"/>
        <w:ind w:left="0" w:firstLine="709"/>
        <w:jc w:val="both"/>
        <w:rPr>
          <w:rFonts w:ascii="Times New Roman" w:hAnsi="Times New Roman" w:cs="Times New Roman"/>
          <w:sz w:val="28"/>
          <w:szCs w:val="28"/>
          <w:lang w:val="en-GB"/>
        </w:rPr>
      </w:pPr>
      <w:r w:rsidRPr="004E55CD">
        <w:rPr>
          <w:rFonts w:ascii="Times New Roman" w:hAnsi="Times New Roman" w:cs="Times New Roman"/>
          <w:sz w:val="28"/>
          <w:szCs w:val="28"/>
          <w:lang w:val="en-GB"/>
        </w:rPr>
        <w:t xml:space="preserve">They are taken out of </w:t>
      </w:r>
      <w:r w:rsidR="00DB4155" w:rsidRPr="004E55CD">
        <w:rPr>
          <w:rFonts w:ascii="Times New Roman" w:hAnsi="Times New Roman" w:cs="Times New Roman"/>
          <w:sz w:val="28"/>
          <w:szCs w:val="28"/>
          <w:lang w:val="en-GB"/>
        </w:rPr>
        <w:t>their comfort zones</w:t>
      </w:r>
      <w:r w:rsidRPr="004E55CD">
        <w:rPr>
          <w:rFonts w:ascii="Times New Roman" w:hAnsi="Times New Roman" w:cs="Times New Roman"/>
          <w:sz w:val="28"/>
          <w:szCs w:val="28"/>
          <w:lang w:val="en-GB"/>
        </w:rPr>
        <w:t xml:space="preserve"> by new technology meaning that it</w:t>
      </w:r>
      <w:r w:rsidR="00DB4155" w:rsidRPr="004E55CD">
        <w:rPr>
          <w:rFonts w:ascii="Times New Roman" w:hAnsi="Times New Roman" w:cs="Times New Roman"/>
          <w:sz w:val="28"/>
          <w:szCs w:val="28"/>
          <w:lang w:val="en-GB"/>
        </w:rPr>
        <w:t xml:space="preserve"> </w:t>
      </w:r>
      <w:r w:rsidR="00E86A75" w:rsidRPr="004E55CD">
        <w:rPr>
          <w:rFonts w:ascii="Times New Roman" w:hAnsi="Times New Roman" w:cs="Times New Roman"/>
          <w:sz w:val="28"/>
          <w:szCs w:val="28"/>
          <w:lang w:val="en-GB"/>
        </w:rPr>
        <w:t xml:space="preserve">forces and </w:t>
      </w:r>
      <w:r w:rsidR="00DB4155" w:rsidRPr="004E55CD">
        <w:rPr>
          <w:rFonts w:ascii="Times New Roman" w:hAnsi="Times New Roman" w:cs="Times New Roman"/>
          <w:sz w:val="28"/>
          <w:szCs w:val="28"/>
          <w:lang w:val="en-GB"/>
        </w:rPr>
        <w:t>requires teachers to play more of a facilitator role − rather than a more directive or authoritative one. This new role conflicts with traditional teaching methods and requires teachers to step back and allow learning to happen without their hands-on direction.</w:t>
      </w:r>
    </w:p>
    <w:p w:rsidR="00DB4155" w:rsidRPr="004E55CD" w:rsidRDefault="00B8744C" w:rsidP="00706960">
      <w:pPr>
        <w:pStyle w:val="a5"/>
        <w:numPr>
          <w:ilvl w:val="0"/>
          <w:numId w:val="6"/>
        </w:numPr>
        <w:spacing w:after="0" w:line="360" w:lineRule="auto"/>
        <w:ind w:left="0" w:firstLine="709"/>
        <w:jc w:val="both"/>
        <w:rPr>
          <w:rFonts w:ascii="Times New Roman" w:hAnsi="Times New Roman" w:cs="Times New Roman"/>
          <w:sz w:val="28"/>
          <w:szCs w:val="28"/>
          <w:lang w:val="en-GB"/>
        </w:rPr>
      </w:pPr>
      <w:r w:rsidRPr="004E55CD">
        <w:rPr>
          <w:rFonts w:ascii="Times New Roman" w:hAnsi="Times New Roman" w:cs="Times New Roman"/>
          <w:sz w:val="28"/>
          <w:szCs w:val="28"/>
          <w:lang w:val="en-GB"/>
        </w:rPr>
        <w:t>They work in environments where professional development is underemphasized</w:t>
      </w:r>
      <w:r w:rsidR="00E22121" w:rsidRPr="004E55CD">
        <w:rPr>
          <w:rFonts w:ascii="Times New Roman" w:hAnsi="Times New Roman" w:cs="Times New Roman"/>
          <w:sz w:val="28"/>
          <w:szCs w:val="28"/>
          <w:lang w:val="en-GB"/>
        </w:rPr>
        <w:t xml:space="preserve"> </w:t>
      </w:r>
      <w:r w:rsidRPr="004E55CD">
        <w:rPr>
          <w:rFonts w:ascii="Times New Roman" w:hAnsi="Times New Roman" w:cs="Times New Roman"/>
          <w:sz w:val="28"/>
          <w:szCs w:val="28"/>
          <w:lang w:val="en-GB"/>
        </w:rPr>
        <w:t xml:space="preserve">and undervalued by their employers. </w:t>
      </w:r>
    </w:p>
    <w:p w:rsidR="00B8744C" w:rsidRPr="004E55CD" w:rsidRDefault="00B8744C" w:rsidP="00706960">
      <w:pPr>
        <w:pStyle w:val="a5"/>
        <w:numPr>
          <w:ilvl w:val="0"/>
          <w:numId w:val="6"/>
        </w:numPr>
        <w:spacing w:after="0" w:line="360" w:lineRule="auto"/>
        <w:ind w:left="0" w:firstLine="709"/>
        <w:jc w:val="both"/>
        <w:rPr>
          <w:rFonts w:ascii="Times New Roman" w:hAnsi="Times New Roman" w:cs="Times New Roman"/>
          <w:sz w:val="28"/>
          <w:szCs w:val="28"/>
          <w:lang w:val="en-GB"/>
        </w:rPr>
      </w:pPr>
      <w:r w:rsidRPr="004E55CD">
        <w:rPr>
          <w:rFonts w:ascii="Times New Roman" w:hAnsi="Times New Roman" w:cs="Times New Roman"/>
          <w:sz w:val="28"/>
          <w:szCs w:val="28"/>
          <w:lang w:val="en-GB"/>
        </w:rPr>
        <w:t>They need support and planning time. The number one reason teachers</w:t>
      </w:r>
      <w:r w:rsidR="00E22121" w:rsidRPr="004E55CD">
        <w:rPr>
          <w:rFonts w:ascii="Times New Roman" w:hAnsi="Times New Roman" w:cs="Times New Roman"/>
          <w:sz w:val="28"/>
          <w:szCs w:val="28"/>
          <w:lang w:val="en-GB"/>
        </w:rPr>
        <w:t xml:space="preserve"> </w:t>
      </w:r>
      <w:r w:rsidRPr="004E55CD">
        <w:rPr>
          <w:rFonts w:ascii="Times New Roman" w:hAnsi="Times New Roman" w:cs="Times New Roman"/>
          <w:sz w:val="28"/>
          <w:szCs w:val="28"/>
          <w:lang w:val="en-GB"/>
        </w:rPr>
        <w:t>experience dissatisfaction with their jobs, causing them to either leave their</w:t>
      </w:r>
      <w:r w:rsidR="00E22121" w:rsidRPr="004E55CD">
        <w:rPr>
          <w:rFonts w:ascii="Times New Roman" w:hAnsi="Times New Roman" w:cs="Times New Roman"/>
          <w:sz w:val="28"/>
          <w:szCs w:val="28"/>
          <w:lang w:val="en-GB"/>
        </w:rPr>
        <w:t xml:space="preserve"> </w:t>
      </w:r>
      <w:r w:rsidRPr="004E55CD">
        <w:rPr>
          <w:rFonts w:ascii="Times New Roman" w:hAnsi="Times New Roman" w:cs="Times New Roman"/>
          <w:sz w:val="28"/>
          <w:szCs w:val="28"/>
          <w:lang w:val="en-GB"/>
        </w:rPr>
        <w:t xml:space="preserve">profession or transfer to other </w:t>
      </w:r>
      <w:r w:rsidR="007C2392" w:rsidRPr="004E55CD">
        <w:rPr>
          <w:rFonts w:ascii="Times New Roman" w:hAnsi="Times New Roman" w:cs="Times New Roman"/>
          <w:sz w:val="28"/>
          <w:szCs w:val="28"/>
          <w:lang w:val="en-GB"/>
        </w:rPr>
        <w:t>fields of employment</w:t>
      </w:r>
      <w:r w:rsidRPr="004E55CD">
        <w:rPr>
          <w:rFonts w:ascii="Times New Roman" w:hAnsi="Times New Roman" w:cs="Times New Roman"/>
          <w:sz w:val="28"/>
          <w:szCs w:val="28"/>
          <w:lang w:val="en-GB"/>
        </w:rPr>
        <w:t>, is lack of planning time.</w:t>
      </w:r>
    </w:p>
    <w:p w:rsidR="00FB1F2B" w:rsidRPr="004E55CD" w:rsidRDefault="009D1F04" w:rsidP="00706960">
      <w:pPr>
        <w:pStyle w:val="a5"/>
        <w:spacing w:after="0" w:line="360" w:lineRule="auto"/>
        <w:ind w:left="0" w:firstLine="709"/>
        <w:jc w:val="both"/>
        <w:rPr>
          <w:rFonts w:ascii="Times New Roman" w:hAnsi="Times New Roman" w:cs="Times New Roman"/>
          <w:sz w:val="28"/>
          <w:szCs w:val="28"/>
          <w:lang w:val="en-GB"/>
        </w:rPr>
      </w:pPr>
      <w:r w:rsidRPr="004E55CD">
        <w:rPr>
          <w:rFonts w:ascii="Times New Roman" w:hAnsi="Times New Roman" w:cs="Times New Roman"/>
          <w:sz w:val="28"/>
          <w:szCs w:val="28"/>
          <w:lang w:val="en-GB"/>
        </w:rPr>
        <w:t>Speaking of the foreign language teacher or educator, i</w:t>
      </w:r>
      <w:r w:rsidR="00FB1F2B" w:rsidRPr="004E55CD">
        <w:rPr>
          <w:rFonts w:ascii="Times New Roman" w:hAnsi="Times New Roman" w:cs="Times New Roman"/>
          <w:sz w:val="28"/>
          <w:szCs w:val="28"/>
          <w:lang w:val="en-GB"/>
        </w:rPr>
        <w:t>t is important to highlight the competencies</w:t>
      </w:r>
      <w:r w:rsidRPr="004E55CD">
        <w:rPr>
          <w:rFonts w:ascii="Times New Roman" w:hAnsi="Times New Roman" w:cs="Times New Roman"/>
          <w:sz w:val="28"/>
          <w:szCs w:val="28"/>
          <w:lang w:val="en-GB"/>
        </w:rPr>
        <w:t xml:space="preserve"> </w:t>
      </w:r>
      <w:r w:rsidR="00FB1F2B" w:rsidRPr="004E55CD">
        <w:rPr>
          <w:rFonts w:ascii="Times New Roman" w:hAnsi="Times New Roman" w:cs="Times New Roman"/>
          <w:sz w:val="28"/>
          <w:szCs w:val="28"/>
          <w:lang w:val="en-GB"/>
        </w:rPr>
        <w:t>that ensure positive learning outcomes for students</w:t>
      </w:r>
      <w:r w:rsidRPr="004E55CD">
        <w:rPr>
          <w:rFonts w:ascii="Times New Roman" w:hAnsi="Times New Roman" w:cs="Times New Roman"/>
          <w:sz w:val="28"/>
          <w:szCs w:val="28"/>
          <w:lang w:val="en-GB"/>
        </w:rPr>
        <w:t xml:space="preserve"> in this field</w:t>
      </w:r>
      <w:r w:rsidR="00FB1F2B" w:rsidRPr="004E55CD">
        <w:rPr>
          <w:rFonts w:ascii="Times New Roman" w:hAnsi="Times New Roman" w:cs="Times New Roman"/>
          <w:sz w:val="28"/>
          <w:szCs w:val="28"/>
          <w:lang w:val="en-GB"/>
        </w:rPr>
        <w:t xml:space="preserve">. These include: </w:t>
      </w:r>
      <w:r w:rsidRPr="004E55CD">
        <w:rPr>
          <w:rFonts w:ascii="Times New Roman" w:hAnsi="Times New Roman" w:cs="Times New Roman"/>
          <w:sz w:val="28"/>
          <w:szCs w:val="28"/>
          <w:lang w:val="en-GB"/>
        </w:rPr>
        <w:t>1) s</w:t>
      </w:r>
      <w:r w:rsidR="00FB1F2B" w:rsidRPr="004E55CD">
        <w:rPr>
          <w:rFonts w:ascii="Times New Roman" w:hAnsi="Times New Roman" w:cs="Times New Roman"/>
          <w:sz w:val="28"/>
          <w:szCs w:val="28"/>
          <w:lang w:val="en-GB"/>
        </w:rPr>
        <w:t>uccessfully aligning technologies with content and pedagogy and developing the ability to creatively use technologies t</w:t>
      </w:r>
      <w:r w:rsidRPr="004E55CD">
        <w:rPr>
          <w:rFonts w:ascii="Times New Roman" w:hAnsi="Times New Roman" w:cs="Times New Roman"/>
          <w:sz w:val="28"/>
          <w:szCs w:val="28"/>
          <w:lang w:val="en-GB"/>
        </w:rPr>
        <w:t>o meet specific learning needs; 2) a</w:t>
      </w:r>
      <w:r w:rsidR="00FB1F2B" w:rsidRPr="004E55CD">
        <w:rPr>
          <w:rFonts w:ascii="Times New Roman" w:hAnsi="Times New Roman" w:cs="Times New Roman"/>
          <w:sz w:val="28"/>
          <w:szCs w:val="28"/>
          <w:lang w:val="en-GB"/>
        </w:rPr>
        <w:t>ligning instruction with standards, particularly those standards that embody 21st century knowledge and skills</w:t>
      </w:r>
      <w:r w:rsidRPr="004E55CD">
        <w:rPr>
          <w:rFonts w:ascii="Times New Roman" w:hAnsi="Times New Roman" w:cs="Times New Roman"/>
          <w:sz w:val="28"/>
          <w:szCs w:val="28"/>
          <w:lang w:val="en-GB"/>
        </w:rPr>
        <w:t>; 3) b</w:t>
      </w:r>
      <w:r w:rsidR="00FB1F2B" w:rsidRPr="004E55CD">
        <w:rPr>
          <w:rFonts w:ascii="Times New Roman" w:hAnsi="Times New Roman" w:cs="Times New Roman"/>
          <w:sz w:val="28"/>
          <w:szCs w:val="28"/>
          <w:lang w:val="en-GB"/>
        </w:rPr>
        <w:t>alancing direct instruction strategically with pro</w:t>
      </w:r>
      <w:r w:rsidRPr="004E55CD">
        <w:rPr>
          <w:rFonts w:ascii="Times New Roman" w:hAnsi="Times New Roman" w:cs="Times New Roman"/>
          <w:sz w:val="28"/>
          <w:szCs w:val="28"/>
          <w:lang w:val="en-GB"/>
        </w:rPr>
        <w:t>ject-oriented teaching methods; 4) a</w:t>
      </w:r>
      <w:r w:rsidR="00FB1F2B" w:rsidRPr="004E55CD">
        <w:rPr>
          <w:rFonts w:ascii="Times New Roman" w:hAnsi="Times New Roman" w:cs="Times New Roman"/>
          <w:sz w:val="28"/>
          <w:szCs w:val="28"/>
          <w:lang w:val="en-GB"/>
        </w:rPr>
        <w:t>pplying child and adolescent development knowledge to educator preparation and education policy</w:t>
      </w:r>
      <w:r w:rsidRPr="004E55CD">
        <w:rPr>
          <w:rFonts w:ascii="Times New Roman" w:hAnsi="Times New Roman" w:cs="Times New Roman"/>
          <w:sz w:val="28"/>
          <w:szCs w:val="28"/>
          <w:lang w:val="en-GB"/>
        </w:rPr>
        <w:t>; 5) u</w:t>
      </w:r>
      <w:r w:rsidR="00FB1F2B" w:rsidRPr="004E55CD">
        <w:rPr>
          <w:rFonts w:ascii="Times New Roman" w:hAnsi="Times New Roman" w:cs="Times New Roman"/>
          <w:sz w:val="28"/>
          <w:szCs w:val="28"/>
          <w:lang w:val="en-GB"/>
        </w:rPr>
        <w:t xml:space="preserve">sing a </w:t>
      </w:r>
      <w:r w:rsidR="00FB1F2B" w:rsidRPr="004E55CD">
        <w:rPr>
          <w:rFonts w:ascii="Times New Roman" w:hAnsi="Times New Roman" w:cs="Times New Roman"/>
          <w:sz w:val="28"/>
          <w:szCs w:val="28"/>
          <w:lang w:val="en-GB"/>
        </w:rPr>
        <w:lastRenderedPageBreak/>
        <w:t>range of assessment strategies to evaluate student performance and differentiate instruction (including but not limited to formative, portfolio-based, curr</w:t>
      </w:r>
      <w:r w:rsidRPr="004E55CD">
        <w:rPr>
          <w:rFonts w:ascii="Times New Roman" w:hAnsi="Times New Roman" w:cs="Times New Roman"/>
          <w:sz w:val="28"/>
          <w:szCs w:val="28"/>
          <w:lang w:val="en-GB"/>
        </w:rPr>
        <w:t>iculum-embedded and summative); 6) p</w:t>
      </w:r>
      <w:r w:rsidR="00FB1F2B" w:rsidRPr="004E55CD">
        <w:rPr>
          <w:rFonts w:ascii="Times New Roman" w:hAnsi="Times New Roman" w:cs="Times New Roman"/>
          <w:sz w:val="28"/>
          <w:szCs w:val="28"/>
          <w:lang w:val="en-GB"/>
        </w:rPr>
        <w:t>articipating actively in learning communities; tapping the expertise within a school or school district through coaching, mentoring, knowledge-sharing, and team teaching</w:t>
      </w:r>
      <w:r w:rsidRPr="004E55CD">
        <w:rPr>
          <w:rFonts w:ascii="Times New Roman" w:hAnsi="Times New Roman" w:cs="Times New Roman"/>
          <w:sz w:val="28"/>
          <w:szCs w:val="28"/>
          <w:lang w:val="en-GB"/>
        </w:rPr>
        <w:t>; 7) a</w:t>
      </w:r>
      <w:r w:rsidR="00FB1F2B" w:rsidRPr="004E55CD">
        <w:rPr>
          <w:rFonts w:ascii="Times New Roman" w:hAnsi="Times New Roman" w:cs="Times New Roman"/>
          <w:sz w:val="28"/>
          <w:szCs w:val="28"/>
          <w:lang w:val="en-GB"/>
        </w:rPr>
        <w:t>cting as mentors and peer coaches with fellow educators</w:t>
      </w:r>
      <w:r w:rsidRPr="004E55CD">
        <w:rPr>
          <w:rFonts w:ascii="Times New Roman" w:hAnsi="Times New Roman" w:cs="Times New Roman"/>
          <w:sz w:val="28"/>
          <w:szCs w:val="28"/>
          <w:lang w:val="en-GB"/>
        </w:rPr>
        <w:t>; 8) u</w:t>
      </w:r>
      <w:r w:rsidR="00FB1F2B" w:rsidRPr="004E55CD">
        <w:rPr>
          <w:rFonts w:ascii="Times New Roman" w:hAnsi="Times New Roman" w:cs="Times New Roman"/>
          <w:sz w:val="28"/>
          <w:szCs w:val="28"/>
          <w:lang w:val="en-GB"/>
        </w:rPr>
        <w:t>sing a range of strategies (such as formative assessments) to reach diverse students and to create environments that support diffe</w:t>
      </w:r>
      <w:r w:rsidRPr="004E55CD">
        <w:rPr>
          <w:rFonts w:ascii="Times New Roman" w:hAnsi="Times New Roman" w:cs="Times New Roman"/>
          <w:sz w:val="28"/>
          <w:szCs w:val="28"/>
          <w:lang w:val="en-GB"/>
        </w:rPr>
        <w:t xml:space="preserve">rentiated teaching and learning; </w:t>
      </w:r>
      <w:r w:rsidR="00FB1F2B" w:rsidRPr="004E55CD">
        <w:rPr>
          <w:rFonts w:ascii="Times New Roman" w:hAnsi="Times New Roman" w:cs="Times New Roman"/>
          <w:sz w:val="28"/>
          <w:szCs w:val="28"/>
          <w:lang w:val="en-GB"/>
        </w:rPr>
        <w:t xml:space="preserve">and </w:t>
      </w:r>
      <w:r w:rsidRPr="004E55CD">
        <w:rPr>
          <w:rFonts w:ascii="Times New Roman" w:hAnsi="Times New Roman" w:cs="Times New Roman"/>
          <w:sz w:val="28"/>
          <w:szCs w:val="28"/>
          <w:lang w:val="en-GB"/>
        </w:rPr>
        <w:t>9) p</w:t>
      </w:r>
      <w:r w:rsidR="00FB1F2B" w:rsidRPr="004E55CD">
        <w:rPr>
          <w:rFonts w:ascii="Times New Roman" w:hAnsi="Times New Roman" w:cs="Times New Roman"/>
          <w:sz w:val="28"/>
          <w:szCs w:val="28"/>
          <w:lang w:val="en-GB"/>
        </w:rPr>
        <w:t xml:space="preserve">ursuing continuous learning opportunities and embracing career-long learning as a professional ethic. </w:t>
      </w:r>
    </w:p>
    <w:p w:rsidR="00791AA5" w:rsidRPr="004E55CD" w:rsidRDefault="001D6676" w:rsidP="00706960">
      <w:pPr>
        <w:autoSpaceDE w:val="0"/>
        <w:autoSpaceDN w:val="0"/>
        <w:adjustRightInd w:val="0"/>
        <w:spacing w:line="360" w:lineRule="auto"/>
        <w:ind w:firstLine="709"/>
        <w:jc w:val="both"/>
        <w:rPr>
          <w:rFonts w:eastAsiaTheme="minorHAnsi"/>
          <w:sz w:val="28"/>
          <w:szCs w:val="28"/>
          <w:lang w:val="en-GB" w:eastAsia="en-US"/>
        </w:rPr>
      </w:pPr>
      <w:r>
        <w:rPr>
          <w:rFonts w:eastAsiaTheme="minorHAnsi"/>
          <w:bCs/>
          <w:sz w:val="28"/>
          <w:szCs w:val="28"/>
          <w:lang w:val="en-GB" w:eastAsia="en-US"/>
        </w:rPr>
        <w:t xml:space="preserve">In the light of our research we also will try to shed the light on </w:t>
      </w:r>
      <w:r w:rsidR="007B7857" w:rsidRPr="004E55CD">
        <w:rPr>
          <w:rFonts w:eastAsiaTheme="minorHAnsi"/>
          <w:bCs/>
          <w:sz w:val="28"/>
          <w:szCs w:val="28"/>
          <w:lang w:val="en-GB" w:eastAsia="en-US"/>
        </w:rPr>
        <w:t xml:space="preserve">the list of </w:t>
      </w:r>
      <w:r>
        <w:rPr>
          <w:rFonts w:eastAsiaTheme="minorHAnsi"/>
          <w:bCs/>
          <w:sz w:val="28"/>
          <w:szCs w:val="28"/>
          <w:lang w:val="en-GB" w:eastAsia="en-US"/>
        </w:rPr>
        <w:t>c</w:t>
      </w:r>
      <w:r w:rsidR="00FD33A4" w:rsidRPr="001D6676">
        <w:rPr>
          <w:rFonts w:eastAsiaTheme="minorHAnsi"/>
          <w:bCs/>
          <w:sz w:val="28"/>
          <w:szCs w:val="28"/>
          <w:lang w:val="en-GB" w:eastAsia="en-US"/>
        </w:rPr>
        <w:t xml:space="preserve">ore </w:t>
      </w:r>
      <w:r>
        <w:rPr>
          <w:rFonts w:eastAsiaTheme="minorHAnsi"/>
          <w:bCs/>
          <w:sz w:val="28"/>
          <w:szCs w:val="28"/>
          <w:lang w:val="en-GB" w:eastAsia="en-US"/>
        </w:rPr>
        <w:t>s</w:t>
      </w:r>
      <w:r w:rsidR="00FD33A4" w:rsidRPr="001D6676">
        <w:rPr>
          <w:rFonts w:eastAsiaTheme="minorHAnsi"/>
          <w:bCs/>
          <w:sz w:val="28"/>
          <w:szCs w:val="28"/>
          <w:lang w:val="en-GB" w:eastAsia="en-US"/>
        </w:rPr>
        <w:t xml:space="preserve">ubjects and 21st </w:t>
      </w:r>
      <w:r>
        <w:rPr>
          <w:rFonts w:eastAsiaTheme="minorHAnsi"/>
          <w:bCs/>
          <w:sz w:val="28"/>
          <w:szCs w:val="28"/>
          <w:lang w:val="en-GB" w:eastAsia="en-US"/>
        </w:rPr>
        <w:t>c</w:t>
      </w:r>
      <w:r w:rsidR="00FD33A4" w:rsidRPr="001D6676">
        <w:rPr>
          <w:rFonts w:eastAsiaTheme="minorHAnsi"/>
          <w:bCs/>
          <w:sz w:val="28"/>
          <w:szCs w:val="28"/>
          <w:lang w:val="en-GB" w:eastAsia="en-US"/>
        </w:rPr>
        <w:t xml:space="preserve">entury </w:t>
      </w:r>
      <w:r>
        <w:rPr>
          <w:rFonts w:eastAsiaTheme="minorHAnsi"/>
          <w:bCs/>
          <w:sz w:val="28"/>
          <w:szCs w:val="28"/>
          <w:lang w:val="en-GB" w:eastAsia="en-US"/>
        </w:rPr>
        <w:t>t</w:t>
      </w:r>
      <w:r w:rsidR="00FD33A4" w:rsidRPr="001D6676">
        <w:rPr>
          <w:rFonts w:eastAsiaTheme="minorHAnsi"/>
          <w:bCs/>
          <w:sz w:val="28"/>
          <w:szCs w:val="28"/>
          <w:lang w:val="en-GB" w:eastAsia="en-US"/>
        </w:rPr>
        <w:t>hemes</w:t>
      </w:r>
      <w:r>
        <w:rPr>
          <w:rFonts w:eastAsiaTheme="minorHAnsi"/>
          <w:bCs/>
          <w:sz w:val="28"/>
          <w:szCs w:val="28"/>
          <w:lang w:val="en-GB" w:eastAsia="en-US"/>
        </w:rPr>
        <w:t>. So, the list in</w:t>
      </w:r>
      <w:r w:rsidR="00FD33A4" w:rsidRPr="00FD33A4">
        <w:rPr>
          <w:rFonts w:eastAsiaTheme="minorHAnsi"/>
          <w:sz w:val="28"/>
          <w:szCs w:val="28"/>
          <w:lang w:val="en-GB" w:eastAsia="en-US"/>
        </w:rPr>
        <w:t>clude</w:t>
      </w:r>
      <w:r w:rsidR="007B7857" w:rsidRPr="004E55CD">
        <w:rPr>
          <w:rFonts w:eastAsiaTheme="minorHAnsi"/>
          <w:sz w:val="28"/>
          <w:szCs w:val="28"/>
          <w:lang w:val="en-GB" w:eastAsia="en-US"/>
        </w:rPr>
        <w:t>s</w:t>
      </w:r>
      <w:r w:rsidR="00FD33A4" w:rsidRPr="00FD33A4">
        <w:rPr>
          <w:rFonts w:eastAsiaTheme="minorHAnsi"/>
          <w:sz w:val="28"/>
          <w:szCs w:val="28"/>
          <w:lang w:val="en-GB" w:eastAsia="en-US"/>
        </w:rPr>
        <w:t xml:space="preserve"> English, reading or language arts, world languages, arts, mathematics, economics, science, geography, history, government and civics. In addition to academic subject areas, </w:t>
      </w:r>
      <w:r w:rsidR="00FD33A4" w:rsidRPr="001D6676">
        <w:rPr>
          <w:rFonts w:eastAsiaTheme="minorHAnsi"/>
          <w:bCs/>
          <w:sz w:val="28"/>
          <w:szCs w:val="28"/>
          <w:lang w:val="en-GB" w:eastAsia="en-US"/>
        </w:rPr>
        <w:t>21st century interdisciplinary themes</w:t>
      </w:r>
      <w:r w:rsidR="00FD33A4" w:rsidRPr="00FD33A4">
        <w:rPr>
          <w:rFonts w:eastAsiaTheme="minorHAnsi"/>
          <w:b/>
          <w:bCs/>
          <w:sz w:val="28"/>
          <w:szCs w:val="28"/>
          <w:lang w:val="en-GB" w:eastAsia="en-US"/>
        </w:rPr>
        <w:t xml:space="preserve"> </w:t>
      </w:r>
      <w:r w:rsidR="00FD33A4" w:rsidRPr="00FD33A4">
        <w:rPr>
          <w:rFonts w:eastAsiaTheme="minorHAnsi"/>
          <w:sz w:val="28"/>
          <w:szCs w:val="28"/>
          <w:lang w:val="en-GB" w:eastAsia="en-US"/>
        </w:rPr>
        <w:t>are equally important in promoting understanding of academic content at much higher levels. These themes include</w:t>
      </w:r>
      <w:r w:rsidR="00A14FF5">
        <w:rPr>
          <w:rFonts w:eastAsiaTheme="minorHAnsi"/>
          <w:sz w:val="28"/>
          <w:szCs w:val="28"/>
          <w:lang w:val="en-GB" w:eastAsia="en-US"/>
        </w:rPr>
        <w:t xml:space="preserve"> [3; 4; 5;]</w:t>
      </w:r>
      <w:r w:rsidR="00FD33A4" w:rsidRPr="00FD33A4">
        <w:rPr>
          <w:rFonts w:eastAsiaTheme="minorHAnsi"/>
          <w:sz w:val="28"/>
          <w:szCs w:val="28"/>
          <w:lang w:val="en-GB" w:eastAsia="en-US"/>
        </w:rPr>
        <w:t xml:space="preserve">: </w:t>
      </w:r>
      <w:r w:rsidR="00227BCE" w:rsidRPr="00227BCE">
        <w:rPr>
          <w:rFonts w:eastAsiaTheme="minorHAnsi"/>
          <w:i/>
          <w:sz w:val="28"/>
          <w:szCs w:val="28"/>
          <w:lang w:val="en-GB" w:eastAsia="en-US"/>
        </w:rPr>
        <w:t>g</w:t>
      </w:r>
      <w:r w:rsidR="00FD33A4" w:rsidRPr="00227BCE">
        <w:rPr>
          <w:rFonts w:eastAsiaTheme="minorHAnsi"/>
          <w:bCs/>
          <w:i/>
          <w:sz w:val="28"/>
          <w:szCs w:val="28"/>
          <w:lang w:val="en-GB" w:eastAsia="en-US"/>
        </w:rPr>
        <w:t xml:space="preserve">lobal </w:t>
      </w:r>
      <w:r w:rsidR="00227BCE" w:rsidRPr="00227BCE">
        <w:rPr>
          <w:rFonts w:eastAsiaTheme="minorHAnsi"/>
          <w:bCs/>
          <w:i/>
          <w:sz w:val="28"/>
          <w:szCs w:val="28"/>
          <w:lang w:val="en-GB" w:eastAsia="en-US"/>
        </w:rPr>
        <w:t>a</w:t>
      </w:r>
      <w:r w:rsidR="00FD33A4" w:rsidRPr="00227BCE">
        <w:rPr>
          <w:rFonts w:eastAsiaTheme="minorHAnsi"/>
          <w:bCs/>
          <w:i/>
          <w:sz w:val="28"/>
          <w:szCs w:val="28"/>
          <w:lang w:val="en-GB" w:eastAsia="en-US"/>
        </w:rPr>
        <w:t>wareness</w:t>
      </w:r>
      <w:r w:rsidR="00791AA5" w:rsidRPr="004E55CD">
        <w:rPr>
          <w:rFonts w:eastAsiaTheme="minorHAnsi"/>
          <w:b/>
          <w:bCs/>
          <w:sz w:val="28"/>
          <w:szCs w:val="28"/>
          <w:lang w:val="en-GB" w:eastAsia="en-US"/>
        </w:rPr>
        <w:t xml:space="preserve"> (</w:t>
      </w:r>
      <w:r w:rsidR="00FD33A4" w:rsidRPr="00FD33A4">
        <w:rPr>
          <w:rFonts w:eastAsiaTheme="minorHAnsi"/>
          <w:sz w:val="28"/>
          <w:szCs w:val="28"/>
          <w:lang w:val="en-GB" w:eastAsia="en-US"/>
        </w:rPr>
        <w:t>understanding global issues, other nations and other cultures</w:t>
      </w:r>
      <w:r w:rsidR="00791AA5" w:rsidRPr="004E55CD">
        <w:rPr>
          <w:rFonts w:eastAsiaTheme="minorHAnsi"/>
          <w:sz w:val="28"/>
          <w:szCs w:val="28"/>
          <w:lang w:val="en-GB" w:eastAsia="en-US"/>
        </w:rPr>
        <w:t xml:space="preserve">); </w:t>
      </w:r>
      <w:r w:rsidR="00227BCE">
        <w:rPr>
          <w:rFonts w:eastAsiaTheme="minorHAnsi"/>
          <w:bCs/>
          <w:i/>
          <w:sz w:val="28"/>
          <w:szCs w:val="28"/>
          <w:lang w:val="en-GB" w:eastAsia="en-US"/>
        </w:rPr>
        <w:t>f</w:t>
      </w:r>
      <w:r w:rsidR="00FD33A4" w:rsidRPr="00227BCE">
        <w:rPr>
          <w:rFonts w:eastAsiaTheme="minorHAnsi"/>
          <w:bCs/>
          <w:i/>
          <w:sz w:val="28"/>
          <w:szCs w:val="28"/>
          <w:lang w:val="en-GB" w:eastAsia="en-US"/>
        </w:rPr>
        <w:t xml:space="preserve">inancial, </w:t>
      </w:r>
      <w:r w:rsidR="00227BCE">
        <w:rPr>
          <w:rFonts w:eastAsiaTheme="minorHAnsi"/>
          <w:bCs/>
          <w:i/>
          <w:sz w:val="28"/>
          <w:szCs w:val="28"/>
          <w:lang w:val="en-GB" w:eastAsia="en-US"/>
        </w:rPr>
        <w:t>e</w:t>
      </w:r>
      <w:r w:rsidR="00FD33A4" w:rsidRPr="00227BCE">
        <w:rPr>
          <w:rFonts w:eastAsiaTheme="minorHAnsi"/>
          <w:bCs/>
          <w:i/>
          <w:sz w:val="28"/>
          <w:szCs w:val="28"/>
          <w:lang w:val="en-GB" w:eastAsia="en-US"/>
        </w:rPr>
        <w:t xml:space="preserve">conomic, </w:t>
      </w:r>
      <w:r w:rsidR="00227BCE">
        <w:rPr>
          <w:rFonts w:eastAsiaTheme="minorHAnsi"/>
          <w:bCs/>
          <w:i/>
          <w:sz w:val="28"/>
          <w:szCs w:val="28"/>
          <w:lang w:val="en-GB" w:eastAsia="en-US"/>
        </w:rPr>
        <w:t>b</w:t>
      </w:r>
      <w:r w:rsidR="00FD33A4" w:rsidRPr="00227BCE">
        <w:rPr>
          <w:rFonts w:eastAsiaTheme="minorHAnsi"/>
          <w:bCs/>
          <w:i/>
          <w:sz w:val="28"/>
          <w:szCs w:val="28"/>
          <w:lang w:val="en-GB" w:eastAsia="en-US"/>
        </w:rPr>
        <w:t xml:space="preserve">usiness and </w:t>
      </w:r>
      <w:r w:rsidR="00227BCE">
        <w:rPr>
          <w:rFonts w:eastAsiaTheme="minorHAnsi"/>
          <w:bCs/>
          <w:i/>
          <w:sz w:val="28"/>
          <w:szCs w:val="28"/>
          <w:lang w:val="en-GB" w:eastAsia="en-US"/>
        </w:rPr>
        <w:t>e</w:t>
      </w:r>
      <w:r w:rsidR="00FD33A4" w:rsidRPr="00227BCE">
        <w:rPr>
          <w:rFonts w:eastAsiaTheme="minorHAnsi"/>
          <w:bCs/>
          <w:i/>
          <w:sz w:val="28"/>
          <w:szCs w:val="28"/>
          <w:lang w:val="en-GB" w:eastAsia="en-US"/>
        </w:rPr>
        <w:t xml:space="preserve">ntrepreneurial </w:t>
      </w:r>
      <w:r w:rsidR="00227BCE">
        <w:rPr>
          <w:rFonts w:eastAsiaTheme="minorHAnsi"/>
          <w:bCs/>
          <w:i/>
          <w:sz w:val="28"/>
          <w:szCs w:val="28"/>
          <w:lang w:val="en-GB" w:eastAsia="en-US"/>
        </w:rPr>
        <w:t>l</w:t>
      </w:r>
      <w:r w:rsidR="00FD33A4" w:rsidRPr="00227BCE">
        <w:rPr>
          <w:rFonts w:eastAsiaTheme="minorHAnsi"/>
          <w:bCs/>
          <w:i/>
          <w:sz w:val="28"/>
          <w:szCs w:val="28"/>
          <w:lang w:val="en-GB" w:eastAsia="en-US"/>
        </w:rPr>
        <w:t>iteracy</w:t>
      </w:r>
      <w:r w:rsidR="00791AA5" w:rsidRPr="004E55CD">
        <w:rPr>
          <w:rFonts w:eastAsiaTheme="minorHAnsi"/>
          <w:b/>
          <w:bCs/>
          <w:sz w:val="28"/>
          <w:szCs w:val="28"/>
          <w:lang w:val="en-GB" w:eastAsia="en-US"/>
        </w:rPr>
        <w:t xml:space="preserve"> (</w:t>
      </w:r>
      <w:r w:rsidR="00FD33A4" w:rsidRPr="00FD33A4">
        <w:rPr>
          <w:rFonts w:eastAsiaTheme="minorHAnsi"/>
          <w:sz w:val="28"/>
          <w:szCs w:val="28"/>
          <w:lang w:val="en-GB" w:eastAsia="en-US"/>
        </w:rPr>
        <w:t xml:space="preserve"> knowing how to make economic choices, understanding the role of the economy in society</w:t>
      </w:r>
      <w:r w:rsidR="00791AA5" w:rsidRPr="004E55CD">
        <w:rPr>
          <w:rFonts w:eastAsiaTheme="minorHAnsi"/>
          <w:sz w:val="28"/>
          <w:szCs w:val="28"/>
          <w:lang w:val="en-GB" w:eastAsia="en-US"/>
        </w:rPr>
        <w:t xml:space="preserve">); </w:t>
      </w:r>
      <w:r w:rsidR="00227BCE">
        <w:rPr>
          <w:rFonts w:eastAsiaTheme="minorHAnsi"/>
          <w:bCs/>
          <w:i/>
          <w:sz w:val="28"/>
          <w:szCs w:val="28"/>
          <w:lang w:val="en-GB" w:eastAsia="en-US"/>
        </w:rPr>
        <w:t>civic l</w:t>
      </w:r>
      <w:r w:rsidR="00FD33A4" w:rsidRPr="00227BCE">
        <w:rPr>
          <w:rFonts w:eastAsiaTheme="minorHAnsi"/>
          <w:bCs/>
          <w:i/>
          <w:sz w:val="28"/>
          <w:szCs w:val="28"/>
          <w:lang w:val="en-GB" w:eastAsia="en-US"/>
        </w:rPr>
        <w:t>iteracy</w:t>
      </w:r>
      <w:r w:rsidR="00791AA5" w:rsidRPr="004E55CD">
        <w:rPr>
          <w:rFonts w:eastAsiaTheme="minorHAnsi"/>
          <w:b/>
          <w:bCs/>
          <w:sz w:val="28"/>
          <w:szCs w:val="28"/>
          <w:lang w:val="en-GB" w:eastAsia="en-US"/>
        </w:rPr>
        <w:t xml:space="preserve"> (</w:t>
      </w:r>
      <w:r w:rsidR="00FD33A4" w:rsidRPr="00FD33A4">
        <w:rPr>
          <w:rFonts w:eastAsiaTheme="minorHAnsi"/>
          <w:sz w:val="28"/>
          <w:szCs w:val="28"/>
          <w:lang w:val="en-GB" w:eastAsia="en-US"/>
        </w:rPr>
        <w:t>learning how to participate effectively in civic life; exercising the rights</w:t>
      </w:r>
      <w:r w:rsidR="00791AA5" w:rsidRPr="004E55CD">
        <w:rPr>
          <w:rFonts w:eastAsiaTheme="minorHAnsi"/>
          <w:sz w:val="28"/>
          <w:szCs w:val="28"/>
          <w:lang w:val="en-GB" w:eastAsia="en-US"/>
        </w:rPr>
        <w:t xml:space="preserve"> and obligations of citizenship); </w:t>
      </w:r>
      <w:r w:rsidR="00227BCE">
        <w:rPr>
          <w:rFonts w:eastAsiaTheme="minorHAnsi"/>
          <w:bCs/>
          <w:i/>
          <w:sz w:val="28"/>
          <w:szCs w:val="28"/>
          <w:lang w:val="en-GB" w:eastAsia="en-US"/>
        </w:rPr>
        <w:t>h</w:t>
      </w:r>
      <w:r w:rsidR="00FD33A4" w:rsidRPr="00227BCE">
        <w:rPr>
          <w:rFonts w:eastAsiaTheme="minorHAnsi"/>
          <w:bCs/>
          <w:i/>
          <w:sz w:val="28"/>
          <w:szCs w:val="28"/>
          <w:lang w:val="en-GB" w:eastAsia="en-US"/>
        </w:rPr>
        <w:t xml:space="preserve">ealth </w:t>
      </w:r>
      <w:r w:rsidR="00227BCE">
        <w:rPr>
          <w:rFonts w:eastAsiaTheme="minorHAnsi"/>
          <w:bCs/>
          <w:i/>
          <w:sz w:val="28"/>
          <w:szCs w:val="28"/>
          <w:lang w:val="en-GB" w:eastAsia="en-US"/>
        </w:rPr>
        <w:t>l</w:t>
      </w:r>
      <w:r w:rsidR="00FD33A4" w:rsidRPr="00227BCE">
        <w:rPr>
          <w:rFonts w:eastAsiaTheme="minorHAnsi"/>
          <w:bCs/>
          <w:i/>
          <w:sz w:val="28"/>
          <w:szCs w:val="28"/>
          <w:lang w:val="en-GB" w:eastAsia="en-US"/>
        </w:rPr>
        <w:t>iteracy</w:t>
      </w:r>
      <w:r w:rsidR="00791AA5" w:rsidRPr="004E55CD">
        <w:rPr>
          <w:rFonts w:eastAsiaTheme="minorHAnsi"/>
          <w:b/>
          <w:bCs/>
          <w:sz w:val="28"/>
          <w:szCs w:val="28"/>
          <w:lang w:val="en-GB" w:eastAsia="en-US"/>
        </w:rPr>
        <w:t xml:space="preserve"> (</w:t>
      </w:r>
      <w:r w:rsidR="00FD33A4" w:rsidRPr="00FD33A4">
        <w:rPr>
          <w:rFonts w:eastAsiaTheme="minorHAnsi"/>
          <w:sz w:val="28"/>
          <w:szCs w:val="28"/>
          <w:lang w:val="en-GB" w:eastAsia="en-US"/>
        </w:rPr>
        <w:t>obtaining, interpreting and understanding basic health information and services; understanding preventive physical and mental health measures</w:t>
      </w:r>
      <w:r w:rsidR="00791AA5" w:rsidRPr="00227BCE">
        <w:rPr>
          <w:rFonts w:eastAsiaTheme="minorHAnsi"/>
          <w:i/>
          <w:sz w:val="28"/>
          <w:szCs w:val="28"/>
          <w:lang w:val="en-GB" w:eastAsia="en-US"/>
        </w:rPr>
        <w:t xml:space="preserve">); </w:t>
      </w:r>
      <w:r w:rsidR="00227BCE">
        <w:rPr>
          <w:rFonts w:eastAsiaTheme="minorHAnsi"/>
          <w:i/>
          <w:sz w:val="28"/>
          <w:szCs w:val="28"/>
          <w:lang w:val="en-GB" w:eastAsia="en-US"/>
        </w:rPr>
        <w:t>e</w:t>
      </w:r>
      <w:r w:rsidR="00FD33A4" w:rsidRPr="00227BCE">
        <w:rPr>
          <w:rFonts w:eastAsiaTheme="minorHAnsi"/>
          <w:bCs/>
          <w:i/>
          <w:sz w:val="28"/>
          <w:szCs w:val="28"/>
          <w:lang w:val="en-GB" w:eastAsia="en-US"/>
        </w:rPr>
        <w:t xml:space="preserve">nvironmental </w:t>
      </w:r>
      <w:r w:rsidR="00227BCE">
        <w:rPr>
          <w:rFonts w:eastAsiaTheme="minorHAnsi"/>
          <w:bCs/>
          <w:i/>
          <w:sz w:val="28"/>
          <w:szCs w:val="28"/>
          <w:lang w:val="en-GB" w:eastAsia="en-US"/>
        </w:rPr>
        <w:t>l</w:t>
      </w:r>
      <w:r w:rsidR="00FD33A4" w:rsidRPr="00227BCE">
        <w:rPr>
          <w:rFonts w:eastAsiaTheme="minorHAnsi"/>
          <w:bCs/>
          <w:i/>
          <w:sz w:val="28"/>
          <w:szCs w:val="28"/>
          <w:lang w:val="en-GB" w:eastAsia="en-US"/>
        </w:rPr>
        <w:t>iteracy</w:t>
      </w:r>
      <w:r w:rsidR="00791AA5" w:rsidRPr="004E55CD">
        <w:rPr>
          <w:rFonts w:eastAsiaTheme="minorHAnsi"/>
          <w:b/>
          <w:bCs/>
          <w:sz w:val="28"/>
          <w:szCs w:val="28"/>
          <w:lang w:val="en-GB" w:eastAsia="en-US"/>
        </w:rPr>
        <w:t xml:space="preserve"> (</w:t>
      </w:r>
      <w:r w:rsidR="00FD33A4" w:rsidRPr="00FD33A4">
        <w:rPr>
          <w:rFonts w:eastAsiaTheme="minorHAnsi"/>
          <w:sz w:val="28"/>
          <w:szCs w:val="28"/>
          <w:lang w:val="en-GB" w:eastAsia="en-US"/>
        </w:rPr>
        <w:t>demonstrating knowledge and understanding of the environment and the circumstances and conditions affecting it; taking individual and collective action towards addressing environmental challenges</w:t>
      </w:r>
      <w:r w:rsidR="00791AA5" w:rsidRPr="004E55CD">
        <w:rPr>
          <w:rFonts w:eastAsiaTheme="minorHAnsi"/>
          <w:sz w:val="28"/>
          <w:szCs w:val="28"/>
          <w:lang w:val="en-GB" w:eastAsia="en-US"/>
        </w:rPr>
        <w:t xml:space="preserve">). </w:t>
      </w:r>
    </w:p>
    <w:p w:rsidR="00791AA5" w:rsidRPr="00851E59" w:rsidRDefault="00227BCE" w:rsidP="00706960">
      <w:pPr>
        <w:autoSpaceDE w:val="0"/>
        <w:autoSpaceDN w:val="0"/>
        <w:adjustRightInd w:val="0"/>
        <w:spacing w:line="360" w:lineRule="auto"/>
        <w:ind w:firstLine="709"/>
        <w:jc w:val="both"/>
        <w:rPr>
          <w:rFonts w:eastAsiaTheme="minorHAnsi"/>
          <w:bCs/>
          <w:i/>
          <w:sz w:val="28"/>
          <w:szCs w:val="28"/>
          <w:lang w:val="en-GB" w:eastAsia="en-US"/>
        </w:rPr>
      </w:pPr>
      <w:r>
        <w:rPr>
          <w:rFonts w:eastAsiaTheme="minorHAnsi"/>
          <w:sz w:val="28"/>
          <w:szCs w:val="28"/>
          <w:lang w:val="en-GB" w:eastAsia="en-US"/>
        </w:rPr>
        <w:t xml:space="preserve">The entire “picture” on the discussed issue will not be complete if we don’t discuss the skills that </w:t>
      </w:r>
      <w:r w:rsidRPr="00227BCE">
        <w:rPr>
          <w:rFonts w:eastAsiaTheme="minorHAnsi"/>
          <w:sz w:val="28"/>
          <w:szCs w:val="28"/>
          <w:lang w:val="en-GB" w:eastAsia="en-US"/>
        </w:rPr>
        <w:t>are</w:t>
      </w:r>
      <w:r w:rsidR="00FD33A4" w:rsidRPr="00227BCE">
        <w:rPr>
          <w:rFonts w:eastAsiaTheme="minorHAnsi"/>
          <w:sz w:val="28"/>
          <w:szCs w:val="28"/>
          <w:lang w:val="en-GB" w:eastAsia="en-US"/>
        </w:rPr>
        <w:t xml:space="preserve"> often cited when referring to 21st century skills.</w:t>
      </w:r>
      <w:r w:rsidR="00FD33A4" w:rsidRPr="00FD33A4">
        <w:rPr>
          <w:rFonts w:eastAsiaTheme="minorHAnsi"/>
          <w:sz w:val="28"/>
          <w:szCs w:val="28"/>
          <w:lang w:val="en-GB" w:eastAsia="en-US"/>
        </w:rPr>
        <w:t xml:space="preserve"> </w:t>
      </w:r>
      <w:r w:rsidR="00851E59">
        <w:rPr>
          <w:rFonts w:eastAsiaTheme="minorHAnsi"/>
          <w:sz w:val="28"/>
          <w:szCs w:val="28"/>
          <w:lang w:val="en-GB" w:eastAsia="en-US"/>
        </w:rPr>
        <w:t xml:space="preserve">So, they include: </w:t>
      </w:r>
      <w:r w:rsidR="00851E59">
        <w:rPr>
          <w:rFonts w:eastAsiaTheme="minorHAnsi"/>
          <w:bCs/>
          <w:i/>
          <w:sz w:val="28"/>
          <w:szCs w:val="28"/>
          <w:lang w:val="en-GB" w:eastAsia="en-US"/>
        </w:rPr>
        <w:t>c</w:t>
      </w:r>
      <w:r w:rsidR="00FD33A4" w:rsidRPr="00851E59">
        <w:rPr>
          <w:rFonts w:eastAsiaTheme="minorHAnsi"/>
          <w:bCs/>
          <w:i/>
          <w:sz w:val="28"/>
          <w:szCs w:val="28"/>
          <w:lang w:val="en-GB" w:eastAsia="en-US"/>
        </w:rPr>
        <w:t xml:space="preserve">ritical </w:t>
      </w:r>
      <w:r w:rsidR="00851E59">
        <w:rPr>
          <w:rFonts w:eastAsiaTheme="minorHAnsi"/>
          <w:bCs/>
          <w:i/>
          <w:sz w:val="28"/>
          <w:szCs w:val="28"/>
          <w:lang w:val="en-GB" w:eastAsia="en-US"/>
        </w:rPr>
        <w:t>t</w:t>
      </w:r>
      <w:r w:rsidR="00FD33A4" w:rsidRPr="00851E59">
        <w:rPr>
          <w:rFonts w:eastAsiaTheme="minorHAnsi"/>
          <w:bCs/>
          <w:i/>
          <w:sz w:val="28"/>
          <w:szCs w:val="28"/>
          <w:lang w:val="en-GB" w:eastAsia="en-US"/>
        </w:rPr>
        <w:t xml:space="preserve">hinking and </w:t>
      </w:r>
      <w:r w:rsidR="00851E59">
        <w:rPr>
          <w:rFonts w:eastAsiaTheme="minorHAnsi"/>
          <w:bCs/>
          <w:i/>
          <w:sz w:val="28"/>
          <w:szCs w:val="28"/>
          <w:lang w:val="en-GB" w:eastAsia="en-US"/>
        </w:rPr>
        <w:t>p</w:t>
      </w:r>
      <w:r w:rsidR="00FD33A4" w:rsidRPr="00851E59">
        <w:rPr>
          <w:rFonts w:eastAsiaTheme="minorHAnsi"/>
          <w:bCs/>
          <w:i/>
          <w:sz w:val="28"/>
          <w:szCs w:val="28"/>
          <w:lang w:val="en-GB" w:eastAsia="en-US"/>
        </w:rPr>
        <w:t xml:space="preserve">roblem </w:t>
      </w:r>
      <w:r w:rsidR="00851E59">
        <w:rPr>
          <w:rFonts w:eastAsiaTheme="minorHAnsi"/>
          <w:bCs/>
          <w:i/>
          <w:sz w:val="28"/>
          <w:szCs w:val="28"/>
          <w:lang w:val="en-GB" w:eastAsia="en-US"/>
        </w:rPr>
        <w:t>s</w:t>
      </w:r>
      <w:r w:rsidR="00FD33A4" w:rsidRPr="00851E59">
        <w:rPr>
          <w:rFonts w:eastAsiaTheme="minorHAnsi"/>
          <w:bCs/>
          <w:i/>
          <w:sz w:val="28"/>
          <w:szCs w:val="28"/>
          <w:lang w:val="en-GB" w:eastAsia="en-US"/>
        </w:rPr>
        <w:t>olving</w:t>
      </w:r>
      <w:r w:rsidR="00791AA5" w:rsidRPr="004E55CD">
        <w:rPr>
          <w:rFonts w:eastAsiaTheme="minorHAnsi"/>
          <w:b/>
          <w:bCs/>
          <w:sz w:val="28"/>
          <w:szCs w:val="28"/>
          <w:lang w:val="en-GB" w:eastAsia="en-US"/>
        </w:rPr>
        <w:t xml:space="preserve"> (</w:t>
      </w:r>
      <w:r w:rsidR="00FD33A4" w:rsidRPr="00FD33A4">
        <w:rPr>
          <w:rFonts w:eastAsiaTheme="minorHAnsi"/>
          <w:sz w:val="28"/>
          <w:szCs w:val="28"/>
          <w:lang w:val="en-GB" w:eastAsia="en-US"/>
        </w:rPr>
        <w:t xml:space="preserve">effectively </w:t>
      </w:r>
      <w:r w:rsidR="00851E59" w:rsidRPr="00FD33A4">
        <w:rPr>
          <w:rFonts w:eastAsiaTheme="minorHAnsi"/>
          <w:sz w:val="28"/>
          <w:szCs w:val="28"/>
          <w:lang w:val="en-GB" w:eastAsia="en-US"/>
        </w:rPr>
        <w:t>analyse</w:t>
      </w:r>
      <w:r w:rsidR="00FD33A4" w:rsidRPr="00FD33A4">
        <w:rPr>
          <w:rFonts w:eastAsiaTheme="minorHAnsi"/>
          <w:sz w:val="28"/>
          <w:szCs w:val="28"/>
          <w:lang w:val="en-GB" w:eastAsia="en-US"/>
        </w:rPr>
        <w:t xml:space="preserve"> and evaluate evidence, arguments, claims and beliefs; solve different kinds of non-familiar problems in both c</w:t>
      </w:r>
      <w:r w:rsidR="00791AA5" w:rsidRPr="004E55CD">
        <w:rPr>
          <w:rFonts w:eastAsiaTheme="minorHAnsi"/>
          <w:sz w:val="28"/>
          <w:szCs w:val="28"/>
          <w:lang w:val="en-GB" w:eastAsia="en-US"/>
        </w:rPr>
        <w:t xml:space="preserve">onventional and innovative ways); </w:t>
      </w:r>
      <w:r w:rsidR="00851E59">
        <w:rPr>
          <w:rFonts w:eastAsiaTheme="minorHAnsi"/>
          <w:bCs/>
          <w:i/>
          <w:sz w:val="28"/>
          <w:szCs w:val="28"/>
          <w:lang w:val="en-GB" w:eastAsia="en-US"/>
        </w:rPr>
        <w:t>c</w:t>
      </w:r>
      <w:r w:rsidR="00FD33A4" w:rsidRPr="00851E59">
        <w:rPr>
          <w:rFonts w:eastAsiaTheme="minorHAnsi"/>
          <w:bCs/>
          <w:i/>
          <w:sz w:val="28"/>
          <w:szCs w:val="28"/>
          <w:lang w:val="en-GB" w:eastAsia="en-US"/>
        </w:rPr>
        <w:t>ommunication</w:t>
      </w:r>
      <w:r w:rsidR="00791AA5" w:rsidRPr="00851E59">
        <w:rPr>
          <w:rFonts w:eastAsiaTheme="minorHAnsi"/>
          <w:bCs/>
          <w:i/>
          <w:sz w:val="28"/>
          <w:szCs w:val="28"/>
          <w:lang w:val="en-GB" w:eastAsia="en-US"/>
        </w:rPr>
        <w:t xml:space="preserve"> </w:t>
      </w:r>
      <w:r w:rsidR="00791AA5" w:rsidRPr="004E55CD">
        <w:rPr>
          <w:rFonts w:eastAsiaTheme="minorHAnsi"/>
          <w:b/>
          <w:bCs/>
          <w:sz w:val="28"/>
          <w:szCs w:val="28"/>
          <w:lang w:val="en-GB" w:eastAsia="en-US"/>
        </w:rPr>
        <w:t>(</w:t>
      </w:r>
      <w:r w:rsidR="00FD33A4" w:rsidRPr="00FD33A4">
        <w:rPr>
          <w:rFonts w:eastAsiaTheme="minorHAnsi"/>
          <w:sz w:val="28"/>
          <w:szCs w:val="28"/>
          <w:lang w:val="en-GB" w:eastAsia="en-US"/>
        </w:rPr>
        <w:t xml:space="preserve">articulate thoughts and ideas effectively using oral and written communication skills in a </w:t>
      </w:r>
      <w:r w:rsidR="00FD33A4" w:rsidRPr="00FD33A4">
        <w:rPr>
          <w:rFonts w:eastAsiaTheme="minorHAnsi"/>
          <w:sz w:val="28"/>
          <w:szCs w:val="28"/>
          <w:lang w:val="en-GB" w:eastAsia="en-US"/>
        </w:rPr>
        <w:lastRenderedPageBreak/>
        <w:t>variety of forms and contexts</w:t>
      </w:r>
      <w:r w:rsidR="00791AA5" w:rsidRPr="004E55CD">
        <w:rPr>
          <w:rFonts w:eastAsiaTheme="minorHAnsi"/>
          <w:sz w:val="28"/>
          <w:szCs w:val="28"/>
          <w:lang w:val="en-GB" w:eastAsia="en-US"/>
        </w:rPr>
        <w:t xml:space="preserve">); </w:t>
      </w:r>
      <w:r w:rsidR="00851E59">
        <w:rPr>
          <w:rFonts w:eastAsiaTheme="minorHAnsi"/>
          <w:bCs/>
          <w:i/>
          <w:sz w:val="28"/>
          <w:szCs w:val="28"/>
          <w:lang w:val="en-GB" w:eastAsia="en-US"/>
        </w:rPr>
        <w:t>c</w:t>
      </w:r>
      <w:r w:rsidR="00FD33A4" w:rsidRPr="00851E59">
        <w:rPr>
          <w:rFonts w:eastAsiaTheme="minorHAnsi"/>
          <w:bCs/>
          <w:i/>
          <w:sz w:val="28"/>
          <w:szCs w:val="28"/>
          <w:lang w:val="en-GB" w:eastAsia="en-US"/>
        </w:rPr>
        <w:t>ollaboration</w:t>
      </w:r>
      <w:r w:rsidR="00791AA5" w:rsidRPr="00851E59">
        <w:rPr>
          <w:rFonts w:eastAsiaTheme="minorHAnsi"/>
          <w:i/>
          <w:sz w:val="28"/>
          <w:szCs w:val="28"/>
          <w:lang w:val="en-GB" w:eastAsia="en-US"/>
        </w:rPr>
        <w:t xml:space="preserve"> </w:t>
      </w:r>
      <w:r w:rsidR="00791AA5" w:rsidRPr="004E55CD">
        <w:rPr>
          <w:rFonts w:eastAsiaTheme="minorHAnsi"/>
          <w:sz w:val="28"/>
          <w:szCs w:val="28"/>
          <w:lang w:val="en-GB" w:eastAsia="en-US"/>
        </w:rPr>
        <w:t>(</w:t>
      </w:r>
      <w:r w:rsidR="00FD33A4" w:rsidRPr="00FD33A4">
        <w:rPr>
          <w:rFonts w:eastAsiaTheme="minorHAnsi"/>
          <w:sz w:val="28"/>
          <w:szCs w:val="28"/>
          <w:lang w:val="en-GB" w:eastAsia="en-US"/>
        </w:rPr>
        <w:t>demonstrate ability to work effectively and respectfully with diverse teams</w:t>
      </w:r>
      <w:r w:rsidR="00791AA5" w:rsidRPr="004E55CD">
        <w:rPr>
          <w:rFonts w:eastAsiaTheme="minorHAnsi"/>
          <w:sz w:val="28"/>
          <w:szCs w:val="28"/>
          <w:lang w:val="en-GB" w:eastAsia="en-US"/>
        </w:rPr>
        <w:t xml:space="preserve">); </w:t>
      </w:r>
      <w:r w:rsidR="00851E59">
        <w:rPr>
          <w:rFonts w:eastAsiaTheme="minorHAnsi"/>
          <w:bCs/>
          <w:i/>
          <w:sz w:val="28"/>
          <w:szCs w:val="28"/>
          <w:lang w:val="en-GB" w:eastAsia="en-US"/>
        </w:rPr>
        <w:t>c</w:t>
      </w:r>
      <w:r w:rsidR="00FD33A4" w:rsidRPr="00851E59">
        <w:rPr>
          <w:rFonts w:eastAsiaTheme="minorHAnsi"/>
          <w:bCs/>
          <w:i/>
          <w:sz w:val="28"/>
          <w:szCs w:val="28"/>
          <w:lang w:val="en-GB" w:eastAsia="en-US"/>
        </w:rPr>
        <w:t xml:space="preserve">reativity and </w:t>
      </w:r>
      <w:r w:rsidR="00851E59">
        <w:rPr>
          <w:rFonts w:eastAsiaTheme="minorHAnsi"/>
          <w:bCs/>
          <w:i/>
          <w:sz w:val="28"/>
          <w:szCs w:val="28"/>
          <w:lang w:val="en-GB" w:eastAsia="en-US"/>
        </w:rPr>
        <w:t>i</w:t>
      </w:r>
      <w:r w:rsidR="00FD33A4" w:rsidRPr="00851E59">
        <w:rPr>
          <w:rFonts w:eastAsiaTheme="minorHAnsi"/>
          <w:bCs/>
          <w:i/>
          <w:sz w:val="28"/>
          <w:szCs w:val="28"/>
          <w:lang w:val="en-GB" w:eastAsia="en-US"/>
        </w:rPr>
        <w:t>nnovation</w:t>
      </w:r>
      <w:r w:rsidR="00791AA5" w:rsidRPr="004E55CD">
        <w:rPr>
          <w:rFonts w:eastAsiaTheme="minorHAnsi"/>
          <w:b/>
          <w:bCs/>
          <w:sz w:val="28"/>
          <w:szCs w:val="28"/>
          <w:lang w:val="en-GB" w:eastAsia="en-US"/>
        </w:rPr>
        <w:t xml:space="preserve"> (</w:t>
      </w:r>
      <w:r w:rsidR="00FD33A4" w:rsidRPr="004E55CD">
        <w:rPr>
          <w:rFonts w:eastAsiaTheme="minorHAnsi"/>
          <w:sz w:val="28"/>
          <w:szCs w:val="28"/>
          <w:lang w:val="en-GB" w:eastAsia="en-US"/>
        </w:rPr>
        <w:t>use a wide range of idea creation techniques to create new and worthwhile ideas</w:t>
      </w:r>
      <w:r w:rsidR="00791AA5" w:rsidRPr="004E55CD">
        <w:rPr>
          <w:rFonts w:eastAsiaTheme="minorHAnsi"/>
          <w:sz w:val="28"/>
          <w:szCs w:val="28"/>
          <w:lang w:val="en-GB" w:eastAsia="en-US"/>
        </w:rPr>
        <w:t xml:space="preserve">); </w:t>
      </w:r>
      <w:r w:rsidR="00851E59">
        <w:rPr>
          <w:rFonts w:eastAsiaTheme="minorHAnsi"/>
          <w:bCs/>
          <w:i/>
          <w:sz w:val="28"/>
          <w:szCs w:val="28"/>
          <w:lang w:val="en-GB" w:eastAsia="en-US"/>
        </w:rPr>
        <w:t>i</w:t>
      </w:r>
      <w:r w:rsidR="00FD33A4" w:rsidRPr="00851E59">
        <w:rPr>
          <w:rFonts w:eastAsiaTheme="minorHAnsi"/>
          <w:bCs/>
          <w:i/>
          <w:sz w:val="28"/>
          <w:szCs w:val="28"/>
          <w:lang w:val="en-GB" w:eastAsia="en-US"/>
        </w:rPr>
        <w:t xml:space="preserve">nformation, </w:t>
      </w:r>
      <w:r w:rsidR="00851E59">
        <w:rPr>
          <w:rFonts w:eastAsiaTheme="minorHAnsi"/>
          <w:bCs/>
          <w:i/>
          <w:sz w:val="28"/>
          <w:szCs w:val="28"/>
          <w:lang w:val="en-GB" w:eastAsia="en-US"/>
        </w:rPr>
        <w:t>m</w:t>
      </w:r>
      <w:r w:rsidR="00FD33A4" w:rsidRPr="00851E59">
        <w:rPr>
          <w:rFonts w:eastAsiaTheme="minorHAnsi"/>
          <w:bCs/>
          <w:i/>
          <w:sz w:val="28"/>
          <w:szCs w:val="28"/>
          <w:lang w:val="en-GB" w:eastAsia="en-US"/>
        </w:rPr>
        <w:t xml:space="preserve">edia and </w:t>
      </w:r>
      <w:r w:rsidR="00851E59">
        <w:rPr>
          <w:rFonts w:eastAsiaTheme="minorHAnsi"/>
          <w:bCs/>
          <w:i/>
          <w:sz w:val="28"/>
          <w:szCs w:val="28"/>
          <w:lang w:val="en-GB" w:eastAsia="en-US"/>
        </w:rPr>
        <w:t>technology s</w:t>
      </w:r>
      <w:r w:rsidR="00FD33A4" w:rsidRPr="00851E59">
        <w:rPr>
          <w:rFonts w:eastAsiaTheme="minorHAnsi"/>
          <w:bCs/>
          <w:i/>
          <w:sz w:val="28"/>
          <w:szCs w:val="28"/>
          <w:lang w:val="en-GB" w:eastAsia="en-US"/>
        </w:rPr>
        <w:t>kills</w:t>
      </w:r>
      <w:r w:rsidR="00791AA5" w:rsidRPr="00851E59">
        <w:rPr>
          <w:rFonts w:eastAsiaTheme="minorHAnsi"/>
          <w:bCs/>
          <w:i/>
          <w:sz w:val="28"/>
          <w:szCs w:val="28"/>
          <w:lang w:val="en-GB" w:eastAsia="en-US"/>
        </w:rPr>
        <w:t xml:space="preserve">; </w:t>
      </w:r>
      <w:r w:rsidR="00851E59">
        <w:rPr>
          <w:rFonts w:eastAsiaTheme="minorHAnsi"/>
          <w:bCs/>
          <w:i/>
          <w:sz w:val="28"/>
          <w:szCs w:val="28"/>
          <w:lang w:val="en-GB" w:eastAsia="en-US"/>
        </w:rPr>
        <w:t>i</w:t>
      </w:r>
      <w:r w:rsidR="00FD33A4" w:rsidRPr="00851E59">
        <w:rPr>
          <w:rFonts w:eastAsiaTheme="minorHAnsi"/>
          <w:bCs/>
          <w:i/>
          <w:sz w:val="28"/>
          <w:szCs w:val="28"/>
          <w:lang w:val="en-GB" w:eastAsia="en-US"/>
        </w:rPr>
        <w:t xml:space="preserve">nformation </w:t>
      </w:r>
      <w:r w:rsidR="00851E59">
        <w:rPr>
          <w:rFonts w:eastAsiaTheme="minorHAnsi"/>
          <w:bCs/>
          <w:i/>
          <w:sz w:val="28"/>
          <w:szCs w:val="28"/>
          <w:lang w:val="en-GB" w:eastAsia="en-US"/>
        </w:rPr>
        <w:t>l</w:t>
      </w:r>
      <w:r w:rsidR="00FD33A4" w:rsidRPr="00851E59">
        <w:rPr>
          <w:rFonts w:eastAsiaTheme="minorHAnsi"/>
          <w:bCs/>
          <w:i/>
          <w:sz w:val="28"/>
          <w:szCs w:val="28"/>
          <w:lang w:val="en-GB" w:eastAsia="en-US"/>
        </w:rPr>
        <w:t>iteracy</w:t>
      </w:r>
      <w:r w:rsidR="00791AA5" w:rsidRPr="00851E59">
        <w:rPr>
          <w:rFonts w:eastAsiaTheme="minorHAnsi"/>
          <w:bCs/>
          <w:i/>
          <w:sz w:val="28"/>
          <w:szCs w:val="28"/>
          <w:lang w:val="en-GB" w:eastAsia="en-US"/>
        </w:rPr>
        <w:t xml:space="preserve"> </w:t>
      </w:r>
      <w:r w:rsidR="00791AA5" w:rsidRPr="004E55CD">
        <w:rPr>
          <w:rFonts w:eastAsiaTheme="minorHAnsi"/>
          <w:b/>
          <w:bCs/>
          <w:sz w:val="28"/>
          <w:szCs w:val="28"/>
          <w:lang w:val="en-GB" w:eastAsia="en-US"/>
        </w:rPr>
        <w:t>(</w:t>
      </w:r>
      <w:r w:rsidR="00FD33A4" w:rsidRPr="00FD33A4">
        <w:rPr>
          <w:rFonts w:eastAsiaTheme="minorHAnsi"/>
          <w:sz w:val="28"/>
          <w:szCs w:val="28"/>
          <w:lang w:val="en-GB" w:eastAsia="en-US"/>
        </w:rPr>
        <w:t>access and evaluate information critically and competently; manage the flow of information from a wide variety of sources</w:t>
      </w:r>
      <w:r w:rsidR="00791AA5" w:rsidRPr="004E55CD">
        <w:rPr>
          <w:rFonts w:eastAsiaTheme="minorHAnsi"/>
          <w:sz w:val="28"/>
          <w:szCs w:val="28"/>
          <w:lang w:val="en-GB" w:eastAsia="en-US"/>
        </w:rPr>
        <w:t xml:space="preserve">); </w:t>
      </w:r>
      <w:r w:rsidR="00851E59">
        <w:rPr>
          <w:rFonts w:eastAsiaTheme="minorHAnsi"/>
          <w:bCs/>
          <w:i/>
          <w:sz w:val="28"/>
          <w:szCs w:val="28"/>
          <w:lang w:val="en-GB" w:eastAsia="en-US"/>
        </w:rPr>
        <w:t>media l</w:t>
      </w:r>
      <w:r w:rsidR="00FD33A4" w:rsidRPr="00851E59">
        <w:rPr>
          <w:rFonts w:eastAsiaTheme="minorHAnsi"/>
          <w:bCs/>
          <w:i/>
          <w:sz w:val="28"/>
          <w:szCs w:val="28"/>
          <w:lang w:val="en-GB" w:eastAsia="en-US"/>
        </w:rPr>
        <w:t>iteracy</w:t>
      </w:r>
      <w:r w:rsidR="00791AA5" w:rsidRPr="004E55CD">
        <w:rPr>
          <w:rFonts w:eastAsiaTheme="minorHAnsi"/>
          <w:b/>
          <w:bCs/>
          <w:sz w:val="28"/>
          <w:szCs w:val="28"/>
          <w:lang w:val="en-GB" w:eastAsia="en-US"/>
        </w:rPr>
        <w:t xml:space="preserve"> (</w:t>
      </w:r>
      <w:r w:rsidR="00FD33A4" w:rsidRPr="00FD33A4">
        <w:rPr>
          <w:rFonts w:eastAsiaTheme="minorHAnsi"/>
          <w:sz w:val="28"/>
          <w:szCs w:val="28"/>
          <w:lang w:val="en-GB" w:eastAsia="en-US"/>
        </w:rPr>
        <w:t>understand both how and why media messages are constructed; create media products by understanding and utilizing the most appropriate media creation tools, characteristics and conventions</w:t>
      </w:r>
      <w:r w:rsidR="00791AA5" w:rsidRPr="004E55CD">
        <w:rPr>
          <w:rFonts w:eastAsiaTheme="minorHAnsi"/>
          <w:sz w:val="28"/>
          <w:szCs w:val="28"/>
          <w:lang w:val="en-GB" w:eastAsia="en-US"/>
        </w:rPr>
        <w:t xml:space="preserve">); </w:t>
      </w:r>
      <w:r w:rsidR="00FD33A4" w:rsidRPr="00851E59">
        <w:rPr>
          <w:rFonts w:eastAsiaTheme="minorHAnsi"/>
          <w:bCs/>
          <w:i/>
          <w:sz w:val="28"/>
          <w:szCs w:val="28"/>
          <w:lang w:val="en-GB" w:eastAsia="en-US"/>
        </w:rPr>
        <w:t xml:space="preserve">ICT </w:t>
      </w:r>
      <w:r w:rsidR="00851E59">
        <w:rPr>
          <w:rFonts w:eastAsiaTheme="minorHAnsi"/>
          <w:bCs/>
          <w:i/>
          <w:sz w:val="28"/>
          <w:szCs w:val="28"/>
          <w:lang w:val="en-GB" w:eastAsia="en-US"/>
        </w:rPr>
        <w:t>l</w:t>
      </w:r>
      <w:r w:rsidR="00FD33A4" w:rsidRPr="00851E59">
        <w:rPr>
          <w:rFonts w:eastAsiaTheme="minorHAnsi"/>
          <w:bCs/>
          <w:i/>
          <w:sz w:val="28"/>
          <w:szCs w:val="28"/>
          <w:lang w:val="en-GB" w:eastAsia="en-US"/>
        </w:rPr>
        <w:t>iteracy</w:t>
      </w:r>
      <w:r w:rsidR="00791AA5" w:rsidRPr="00851E59">
        <w:rPr>
          <w:rFonts w:eastAsiaTheme="minorHAnsi"/>
          <w:bCs/>
          <w:i/>
          <w:sz w:val="28"/>
          <w:szCs w:val="28"/>
          <w:lang w:val="en-GB" w:eastAsia="en-US"/>
        </w:rPr>
        <w:t xml:space="preserve"> </w:t>
      </w:r>
      <w:r w:rsidR="00791AA5" w:rsidRPr="004E55CD">
        <w:rPr>
          <w:rFonts w:eastAsiaTheme="minorHAnsi"/>
          <w:b/>
          <w:bCs/>
          <w:sz w:val="28"/>
          <w:szCs w:val="28"/>
          <w:lang w:val="en-GB" w:eastAsia="en-US"/>
        </w:rPr>
        <w:t>(</w:t>
      </w:r>
      <w:r w:rsidR="00FD33A4" w:rsidRPr="00FD33A4">
        <w:rPr>
          <w:rFonts w:eastAsiaTheme="minorHAnsi"/>
          <w:sz w:val="28"/>
          <w:szCs w:val="28"/>
          <w:lang w:val="en-GB" w:eastAsia="en-US"/>
        </w:rPr>
        <w:t>use technology as a tool to research, organize, evaluate and communicate information</w:t>
      </w:r>
      <w:r w:rsidR="00791AA5" w:rsidRPr="004E55CD">
        <w:rPr>
          <w:rFonts w:eastAsiaTheme="minorHAnsi"/>
          <w:sz w:val="28"/>
          <w:szCs w:val="28"/>
          <w:lang w:val="en-GB" w:eastAsia="en-US"/>
        </w:rPr>
        <w:t>);</w:t>
      </w:r>
      <w:r w:rsidR="00851E59">
        <w:rPr>
          <w:rFonts w:eastAsiaTheme="minorHAnsi"/>
          <w:sz w:val="28"/>
          <w:szCs w:val="28"/>
          <w:lang w:val="en-GB" w:eastAsia="en-US"/>
        </w:rPr>
        <w:t xml:space="preserve"> </w:t>
      </w:r>
      <w:r w:rsidR="00851E59">
        <w:rPr>
          <w:rFonts w:eastAsiaTheme="minorHAnsi"/>
          <w:bCs/>
          <w:i/>
          <w:sz w:val="28"/>
          <w:szCs w:val="28"/>
          <w:lang w:val="en-GB" w:eastAsia="en-US"/>
        </w:rPr>
        <w:t>l</w:t>
      </w:r>
      <w:r w:rsidR="00FD33A4" w:rsidRPr="00851E59">
        <w:rPr>
          <w:rFonts w:eastAsiaTheme="minorHAnsi"/>
          <w:bCs/>
          <w:i/>
          <w:sz w:val="28"/>
          <w:szCs w:val="28"/>
          <w:lang w:val="en-GB" w:eastAsia="en-US"/>
        </w:rPr>
        <w:t xml:space="preserve">ife and </w:t>
      </w:r>
      <w:r w:rsidR="00851E59">
        <w:rPr>
          <w:rFonts w:eastAsiaTheme="minorHAnsi"/>
          <w:bCs/>
          <w:i/>
          <w:sz w:val="28"/>
          <w:szCs w:val="28"/>
          <w:lang w:val="en-GB" w:eastAsia="en-US"/>
        </w:rPr>
        <w:t>c</w:t>
      </w:r>
      <w:r w:rsidR="00FD33A4" w:rsidRPr="00851E59">
        <w:rPr>
          <w:rFonts w:eastAsiaTheme="minorHAnsi"/>
          <w:bCs/>
          <w:i/>
          <w:sz w:val="28"/>
          <w:szCs w:val="28"/>
          <w:lang w:val="en-GB" w:eastAsia="en-US"/>
        </w:rPr>
        <w:t xml:space="preserve">areer </w:t>
      </w:r>
      <w:r w:rsidR="00851E59">
        <w:rPr>
          <w:rFonts w:eastAsiaTheme="minorHAnsi"/>
          <w:bCs/>
          <w:i/>
          <w:sz w:val="28"/>
          <w:szCs w:val="28"/>
          <w:lang w:val="en-GB" w:eastAsia="en-US"/>
        </w:rPr>
        <w:t>s</w:t>
      </w:r>
      <w:r w:rsidR="00FD33A4" w:rsidRPr="00851E59">
        <w:rPr>
          <w:rFonts w:eastAsiaTheme="minorHAnsi"/>
          <w:bCs/>
          <w:i/>
          <w:sz w:val="28"/>
          <w:szCs w:val="28"/>
          <w:lang w:val="en-GB" w:eastAsia="en-US"/>
        </w:rPr>
        <w:t>kills</w:t>
      </w:r>
      <w:r w:rsidR="00791AA5" w:rsidRPr="004E55CD">
        <w:rPr>
          <w:rFonts w:eastAsiaTheme="minorHAnsi"/>
          <w:b/>
          <w:bCs/>
          <w:sz w:val="28"/>
          <w:szCs w:val="28"/>
          <w:lang w:val="en-GB" w:eastAsia="en-US"/>
        </w:rPr>
        <w:t xml:space="preserve"> (</w:t>
      </w:r>
      <w:r w:rsidR="00FD33A4" w:rsidRPr="00FD33A4">
        <w:rPr>
          <w:rFonts w:eastAsiaTheme="minorHAnsi"/>
          <w:sz w:val="28"/>
          <w:szCs w:val="28"/>
          <w:lang w:val="en-GB" w:eastAsia="en-US"/>
        </w:rPr>
        <w:t>Today’s life and work environments require far more than thinki</w:t>
      </w:r>
      <w:r w:rsidR="00791AA5" w:rsidRPr="004E55CD">
        <w:rPr>
          <w:rFonts w:eastAsiaTheme="minorHAnsi"/>
          <w:sz w:val="28"/>
          <w:szCs w:val="28"/>
          <w:lang w:val="en-GB" w:eastAsia="en-US"/>
        </w:rPr>
        <w:t>ng skills and content knowledge);</w:t>
      </w:r>
      <w:r w:rsidR="00851E59">
        <w:rPr>
          <w:rFonts w:eastAsiaTheme="minorHAnsi"/>
          <w:sz w:val="28"/>
          <w:szCs w:val="28"/>
          <w:lang w:val="en-GB" w:eastAsia="en-US"/>
        </w:rPr>
        <w:t xml:space="preserve"> </w:t>
      </w:r>
      <w:r w:rsidR="00851E59">
        <w:rPr>
          <w:rFonts w:eastAsiaTheme="minorHAnsi"/>
          <w:bCs/>
          <w:i/>
          <w:sz w:val="28"/>
          <w:szCs w:val="28"/>
          <w:lang w:val="en-GB" w:eastAsia="en-US"/>
        </w:rPr>
        <w:t>f</w:t>
      </w:r>
      <w:r w:rsidR="00FD33A4" w:rsidRPr="00851E59">
        <w:rPr>
          <w:rFonts w:eastAsiaTheme="minorHAnsi"/>
          <w:bCs/>
          <w:i/>
          <w:sz w:val="28"/>
          <w:szCs w:val="28"/>
          <w:lang w:val="en-GB" w:eastAsia="en-US"/>
        </w:rPr>
        <w:t xml:space="preserve">lexibility and </w:t>
      </w:r>
      <w:r w:rsidR="00851E59">
        <w:rPr>
          <w:rFonts w:eastAsiaTheme="minorHAnsi"/>
          <w:bCs/>
          <w:i/>
          <w:sz w:val="28"/>
          <w:szCs w:val="28"/>
          <w:lang w:val="en-GB" w:eastAsia="en-US"/>
        </w:rPr>
        <w:t>a</w:t>
      </w:r>
      <w:r w:rsidR="00FD33A4" w:rsidRPr="00851E59">
        <w:rPr>
          <w:rFonts w:eastAsiaTheme="minorHAnsi"/>
          <w:bCs/>
          <w:i/>
          <w:sz w:val="28"/>
          <w:szCs w:val="28"/>
          <w:lang w:val="en-GB" w:eastAsia="en-US"/>
        </w:rPr>
        <w:t>daptability</w:t>
      </w:r>
      <w:r w:rsidR="00791AA5" w:rsidRPr="00851E59">
        <w:rPr>
          <w:rFonts w:eastAsiaTheme="minorHAnsi"/>
          <w:bCs/>
          <w:i/>
          <w:sz w:val="28"/>
          <w:szCs w:val="28"/>
          <w:lang w:val="en-GB" w:eastAsia="en-US"/>
        </w:rPr>
        <w:t xml:space="preserve">; </w:t>
      </w:r>
      <w:r w:rsidR="00851E59">
        <w:rPr>
          <w:rFonts w:eastAsiaTheme="minorHAnsi"/>
          <w:bCs/>
          <w:i/>
          <w:sz w:val="28"/>
          <w:szCs w:val="28"/>
          <w:lang w:val="en-GB" w:eastAsia="en-US"/>
        </w:rPr>
        <w:t>i</w:t>
      </w:r>
      <w:r w:rsidR="00FD33A4" w:rsidRPr="00851E59">
        <w:rPr>
          <w:rFonts w:eastAsiaTheme="minorHAnsi"/>
          <w:bCs/>
          <w:i/>
          <w:sz w:val="28"/>
          <w:szCs w:val="28"/>
          <w:lang w:val="en-GB" w:eastAsia="en-US"/>
        </w:rPr>
        <w:t xml:space="preserve">nitiative and </w:t>
      </w:r>
      <w:r w:rsidR="00851E59">
        <w:rPr>
          <w:rFonts w:eastAsiaTheme="minorHAnsi"/>
          <w:bCs/>
          <w:i/>
          <w:sz w:val="28"/>
          <w:szCs w:val="28"/>
          <w:lang w:val="en-GB" w:eastAsia="en-US"/>
        </w:rPr>
        <w:t>s</w:t>
      </w:r>
      <w:r w:rsidR="00FD33A4" w:rsidRPr="00851E59">
        <w:rPr>
          <w:rFonts w:eastAsiaTheme="minorHAnsi"/>
          <w:bCs/>
          <w:i/>
          <w:sz w:val="28"/>
          <w:szCs w:val="28"/>
          <w:lang w:val="en-GB" w:eastAsia="en-US"/>
        </w:rPr>
        <w:t>elf-</w:t>
      </w:r>
      <w:r w:rsidR="00851E59">
        <w:rPr>
          <w:rFonts w:eastAsiaTheme="minorHAnsi"/>
          <w:bCs/>
          <w:i/>
          <w:sz w:val="28"/>
          <w:szCs w:val="28"/>
          <w:lang w:val="en-GB" w:eastAsia="en-US"/>
        </w:rPr>
        <w:t>d</w:t>
      </w:r>
      <w:r w:rsidR="00FD33A4" w:rsidRPr="00851E59">
        <w:rPr>
          <w:rFonts w:eastAsiaTheme="minorHAnsi"/>
          <w:bCs/>
          <w:i/>
          <w:sz w:val="28"/>
          <w:szCs w:val="28"/>
          <w:lang w:val="en-GB" w:eastAsia="en-US"/>
        </w:rPr>
        <w:t>irection</w:t>
      </w:r>
      <w:r w:rsidR="00791AA5" w:rsidRPr="00851E59">
        <w:rPr>
          <w:rFonts w:eastAsiaTheme="minorHAnsi"/>
          <w:bCs/>
          <w:i/>
          <w:sz w:val="28"/>
          <w:szCs w:val="28"/>
          <w:lang w:val="en-GB" w:eastAsia="en-US"/>
        </w:rPr>
        <w:t>;</w:t>
      </w:r>
      <w:r w:rsidR="00851E59">
        <w:rPr>
          <w:rFonts w:eastAsiaTheme="minorHAnsi"/>
          <w:bCs/>
          <w:i/>
          <w:sz w:val="28"/>
          <w:szCs w:val="28"/>
          <w:lang w:val="en-GB" w:eastAsia="en-US"/>
        </w:rPr>
        <w:t xml:space="preserve"> s</w:t>
      </w:r>
      <w:r w:rsidR="00FD33A4" w:rsidRPr="00851E59">
        <w:rPr>
          <w:rFonts w:eastAsiaTheme="minorHAnsi"/>
          <w:bCs/>
          <w:i/>
          <w:sz w:val="28"/>
          <w:szCs w:val="28"/>
          <w:lang w:val="en-GB" w:eastAsia="en-US"/>
        </w:rPr>
        <w:t xml:space="preserve">ocial and </w:t>
      </w:r>
      <w:r w:rsidR="00851E59">
        <w:rPr>
          <w:rFonts w:eastAsiaTheme="minorHAnsi"/>
          <w:bCs/>
          <w:i/>
          <w:sz w:val="28"/>
          <w:szCs w:val="28"/>
          <w:lang w:val="en-GB" w:eastAsia="en-US"/>
        </w:rPr>
        <w:t>c</w:t>
      </w:r>
      <w:r w:rsidR="00FD33A4" w:rsidRPr="00851E59">
        <w:rPr>
          <w:rFonts w:eastAsiaTheme="minorHAnsi"/>
          <w:bCs/>
          <w:i/>
          <w:sz w:val="28"/>
          <w:szCs w:val="28"/>
          <w:lang w:val="en-GB" w:eastAsia="en-US"/>
        </w:rPr>
        <w:t>ross-</w:t>
      </w:r>
      <w:r w:rsidR="00851E59">
        <w:rPr>
          <w:rFonts w:eastAsiaTheme="minorHAnsi"/>
          <w:bCs/>
          <w:i/>
          <w:sz w:val="28"/>
          <w:szCs w:val="28"/>
          <w:lang w:val="en-GB" w:eastAsia="en-US"/>
        </w:rPr>
        <w:t>c</w:t>
      </w:r>
      <w:r w:rsidR="00FD33A4" w:rsidRPr="00851E59">
        <w:rPr>
          <w:rFonts w:eastAsiaTheme="minorHAnsi"/>
          <w:bCs/>
          <w:i/>
          <w:sz w:val="28"/>
          <w:szCs w:val="28"/>
          <w:lang w:val="en-GB" w:eastAsia="en-US"/>
        </w:rPr>
        <w:t xml:space="preserve">ultural </w:t>
      </w:r>
      <w:r w:rsidR="00851E59">
        <w:rPr>
          <w:rFonts w:eastAsiaTheme="minorHAnsi"/>
          <w:bCs/>
          <w:i/>
          <w:sz w:val="28"/>
          <w:szCs w:val="28"/>
          <w:lang w:val="en-GB" w:eastAsia="en-US"/>
        </w:rPr>
        <w:t>s</w:t>
      </w:r>
      <w:r w:rsidR="00FD33A4" w:rsidRPr="00851E59">
        <w:rPr>
          <w:rFonts w:eastAsiaTheme="minorHAnsi"/>
          <w:bCs/>
          <w:i/>
          <w:sz w:val="28"/>
          <w:szCs w:val="28"/>
          <w:lang w:val="en-GB" w:eastAsia="en-US"/>
        </w:rPr>
        <w:t>kills</w:t>
      </w:r>
      <w:r w:rsidR="00791AA5" w:rsidRPr="00851E59">
        <w:rPr>
          <w:rFonts w:eastAsiaTheme="minorHAnsi"/>
          <w:bCs/>
          <w:i/>
          <w:sz w:val="28"/>
          <w:szCs w:val="28"/>
          <w:lang w:val="en-GB" w:eastAsia="en-US"/>
        </w:rPr>
        <w:t xml:space="preserve">; </w:t>
      </w:r>
      <w:r w:rsidR="00851E59">
        <w:rPr>
          <w:rFonts w:eastAsiaTheme="minorHAnsi"/>
          <w:bCs/>
          <w:i/>
          <w:sz w:val="28"/>
          <w:szCs w:val="28"/>
          <w:lang w:val="en-GB" w:eastAsia="en-US"/>
        </w:rPr>
        <w:t>p</w:t>
      </w:r>
      <w:r w:rsidR="00FD33A4" w:rsidRPr="00851E59">
        <w:rPr>
          <w:rFonts w:eastAsiaTheme="minorHAnsi"/>
          <w:bCs/>
          <w:i/>
          <w:sz w:val="28"/>
          <w:szCs w:val="28"/>
          <w:lang w:val="en-GB" w:eastAsia="en-US"/>
        </w:rPr>
        <w:t xml:space="preserve">roductivity and </w:t>
      </w:r>
      <w:r w:rsidR="00851E59">
        <w:rPr>
          <w:rFonts w:eastAsiaTheme="minorHAnsi"/>
          <w:bCs/>
          <w:i/>
          <w:sz w:val="28"/>
          <w:szCs w:val="28"/>
          <w:lang w:val="en-GB" w:eastAsia="en-US"/>
        </w:rPr>
        <w:t>a</w:t>
      </w:r>
      <w:r w:rsidR="00FD33A4" w:rsidRPr="00851E59">
        <w:rPr>
          <w:rFonts w:eastAsiaTheme="minorHAnsi"/>
          <w:bCs/>
          <w:i/>
          <w:sz w:val="28"/>
          <w:szCs w:val="28"/>
          <w:lang w:val="en-GB" w:eastAsia="en-US"/>
        </w:rPr>
        <w:t>ccountability</w:t>
      </w:r>
      <w:r w:rsidR="00791AA5" w:rsidRPr="00851E59">
        <w:rPr>
          <w:rFonts w:eastAsiaTheme="minorHAnsi"/>
          <w:bCs/>
          <w:i/>
          <w:sz w:val="28"/>
          <w:szCs w:val="28"/>
          <w:lang w:val="en-GB" w:eastAsia="en-US"/>
        </w:rPr>
        <w:t xml:space="preserve">; </w:t>
      </w:r>
      <w:r w:rsidR="00851E59">
        <w:rPr>
          <w:rFonts w:eastAsiaTheme="minorHAnsi"/>
          <w:bCs/>
          <w:i/>
          <w:sz w:val="28"/>
          <w:szCs w:val="28"/>
          <w:lang w:val="en-GB" w:eastAsia="en-US"/>
        </w:rPr>
        <w:t>l</w:t>
      </w:r>
      <w:r w:rsidR="00FD33A4" w:rsidRPr="00851E59">
        <w:rPr>
          <w:rFonts w:eastAsiaTheme="minorHAnsi"/>
          <w:bCs/>
          <w:i/>
          <w:sz w:val="28"/>
          <w:szCs w:val="28"/>
          <w:lang w:val="en-GB" w:eastAsia="en-US"/>
        </w:rPr>
        <w:t xml:space="preserve">eadership and </w:t>
      </w:r>
      <w:r w:rsidR="00851E59">
        <w:rPr>
          <w:rFonts w:eastAsiaTheme="minorHAnsi"/>
          <w:bCs/>
          <w:i/>
          <w:sz w:val="28"/>
          <w:szCs w:val="28"/>
          <w:lang w:val="en-GB" w:eastAsia="en-US"/>
        </w:rPr>
        <w:t>r</w:t>
      </w:r>
      <w:r w:rsidR="00FD33A4" w:rsidRPr="00851E59">
        <w:rPr>
          <w:rFonts w:eastAsiaTheme="minorHAnsi"/>
          <w:bCs/>
          <w:i/>
          <w:sz w:val="28"/>
          <w:szCs w:val="28"/>
          <w:lang w:val="en-GB" w:eastAsia="en-US"/>
        </w:rPr>
        <w:t>esponsibility</w:t>
      </w:r>
      <w:r w:rsidR="00791AA5" w:rsidRPr="00851E59">
        <w:rPr>
          <w:rFonts w:eastAsiaTheme="minorHAnsi"/>
          <w:bCs/>
          <w:i/>
          <w:sz w:val="28"/>
          <w:szCs w:val="28"/>
          <w:lang w:val="en-GB" w:eastAsia="en-US"/>
        </w:rPr>
        <w:t>.</w:t>
      </w:r>
    </w:p>
    <w:p w:rsidR="004513A0" w:rsidRPr="004E55CD" w:rsidRDefault="00FC7EA8" w:rsidP="00575DFD">
      <w:pPr>
        <w:autoSpaceDE w:val="0"/>
        <w:autoSpaceDN w:val="0"/>
        <w:adjustRightInd w:val="0"/>
        <w:spacing w:line="360" w:lineRule="auto"/>
        <w:ind w:firstLine="709"/>
        <w:jc w:val="both"/>
        <w:rPr>
          <w:sz w:val="28"/>
          <w:szCs w:val="28"/>
          <w:lang w:val="en-GB"/>
        </w:rPr>
      </w:pPr>
      <w:r>
        <w:rPr>
          <w:rFonts w:eastAsiaTheme="minorHAnsi"/>
          <w:sz w:val="28"/>
          <w:szCs w:val="28"/>
          <w:lang w:val="en-GB" w:eastAsia="en-US"/>
        </w:rPr>
        <w:t xml:space="preserve">And the last thing we are to analyse is </w:t>
      </w:r>
      <w:r w:rsidRPr="0048509A">
        <w:rPr>
          <w:rFonts w:eastAsiaTheme="minorHAnsi"/>
          <w:sz w:val="28"/>
          <w:szCs w:val="28"/>
          <w:lang w:val="en-GB" w:eastAsia="en-US"/>
        </w:rPr>
        <w:t>co</w:t>
      </w:r>
      <w:r w:rsidR="0048509A" w:rsidRPr="0048509A">
        <w:rPr>
          <w:rFonts w:eastAsiaTheme="minorHAnsi"/>
          <w:sz w:val="28"/>
          <w:szCs w:val="28"/>
          <w:lang w:val="en-GB" w:eastAsia="en-US"/>
        </w:rPr>
        <w:t>rrelated</w:t>
      </w:r>
      <w:r w:rsidRPr="0048509A">
        <w:rPr>
          <w:rFonts w:eastAsiaTheme="minorHAnsi"/>
          <w:sz w:val="28"/>
          <w:szCs w:val="28"/>
          <w:lang w:val="en-GB" w:eastAsia="en-US"/>
        </w:rPr>
        <w:t xml:space="preserve"> </w:t>
      </w:r>
      <w:r>
        <w:rPr>
          <w:rFonts w:eastAsiaTheme="minorHAnsi"/>
          <w:sz w:val="28"/>
          <w:szCs w:val="28"/>
          <w:lang w:val="en-GB" w:eastAsia="en-US"/>
        </w:rPr>
        <w:t>with “program design”</w:t>
      </w:r>
      <w:r w:rsidR="00403E0C">
        <w:rPr>
          <w:rFonts w:eastAsiaTheme="minorHAnsi"/>
          <w:sz w:val="28"/>
          <w:szCs w:val="28"/>
          <w:lang w:val="en-GB" w:eastAsia="en-US"/>
        </w:rPr>
        <w:t xml:space="preserve">. </w:t>
      </w:r>
      <w:r w:rsidR="00FD33A4" w:rsidRPr="00FD33A4">
        <w:rPr>
          <w:rFonts w:eastAsiaTheme="minorHAnsi"/>
          <w:sz w:val="28"/>
          <w:szCs w:val="28"/>
          <w:lang w:val="en-GB" w:eastAsia="en-US"/>
        </w:rPr>
        <w:t xml:space="preserve">Program re-design is one of the most vital aspects of a 21st century educator preparation initiative. Accreditation requirements, state standards; and professional teaching standards add additional layers to the challenge of integrating skills more purposefully into a program and its curriculum, instructional models; and assessments. There is </w:t>
      </w:r>
      <w:r w:rsidR="00403E0C">
        <w:rPr>
          <w:rFonts w:eastAsiaTheme="minorHAnsi"/>
          <w:sz w:val="28"/>
          <w:szCs w:val="28"/>
          <w:lang w:val="en-GB" w:eastAsia="en-US"/>
        </w:rPr>
        <w:t xml:space="preserve">a </w:t>
      </w:r>
      <w:r w:rsidR="00FD33A4" w:rsidRPr="00FD33A4">
        <w:rPr>
          <w:rFonts w:eastAsiaTheme="minorHAnsi"/>
          <w:sz w:val="28"/>
          <w:szCs w:val="28"/>
          <w:lang w:val="en-GB" w:eastAsia="en-US"/>
        </w:rPr>
        <w:t>growing consensus around and evidence to support common fundamentals of an effective educator preparation program</w:t>
      </w:r>
      <w:r w:rsidR="00403E0C">
        <w:rPr>
          <w:rFonts w:eastAsiaTheme="minorHAnsi"/>
          <w:sz w:val="28"/>
          <w:szCs w:val="28"/>
          <w:lang w:val="en-GB" w:eastAsia="en-US"/>
        </w:rPr>
        <w:t>.</w:t>
      </w:r>
      <w:r w:rsidR="00FD33A4" w:rsidRPr="00FD33A4">
        <w:rPr>
          <w:rFonts w:eastAsiaTheme="minorHAnsi"/>
          <w:sz w:val="28"/>
          <w:szCs w:val="28"/>
          <w:lang w:val="en-GB" w:eastAsia="en-US"/>
        </w:rPr>
        <w:t xml:space="preserve"> </w:t>
      </w:r>
      <w:r w:rsidR="00FD33A4" w:rsidRPr="00721CA7">
        <w:rPr>
          <w:rFonts w:eastAsiaTheme="minorHAnsi"/>
          <w:sz w:val="28"/>
          <w:szCs w:val="28"/>
          <w:lang w:val="en-GB" w:eastAsia="en-US"/>
        </w:rPr>
        <w:t>Th</w:t>
      </w:r>
      <w:r w:rsidR="00721CA7" w:rsidRPr="00721CA7">
        <w:rPr>
          <w:rFonts w:eastAsiaTheme="minorHAnsi"/>
          <w:sz w:val="28"/>
          <w:szCs w:val="28"/>
          <w:lang w:val="en-GB" w:eastAsia="en-US"/>
        </w:rPr>
        <w:t>us,</w:t>
      </w:r>
      <w:r w:rsidR="00721CA7">
        <w:rPr>
          <w:rFonts w:eastAsiaTheme="minorHAnsi"/>
          <w:sz w:val="28"/>
          <w:szCs w:val="28"/>
          <w:lang w:val="en-US" w:eastAsia="en-US"/>
        </w:rPr>
        <w:t xml:space="preserve"> </w:t>
      </w:r>
      <w:r w:rsidR="00540F75">
        <w:rPr>
          <w:rFonts w:eastAsiaTheme="minorHAnsi"/>
          <w:sz w:val="28"/>
          <w:szCs w:val="28"/>
          <w:lang w:val="en-GB" w:eastAsia="en-US"/>
        </w:rPr>
        <w:t>the</w:t>
      </w:r>
      <w:r w:rsidR="00721CA7">
        <w:rPr>
          <w:rFonts w:eastAsiaTheme="minorHAnsi"/>
          <w:sz w:val="28"/>
          <w:szCs w:val="28"/>
          <w:lang w:val="en-GB" w:eastAsia="en-US"/>
        </w:rPr>
        <w:t>y include the following aspects</w:t>
      </w:r>
      <w:r w:rsidR="00A14FF5">
        <w:rPr>
          <w:rFonts w:eastAsiaTheme="minorHAnsi"/>
          <w:sz w:val="28"/>
          <w:szCs w:val="28"/>
          <w:lang w:val="en-GB" w:eastAsia="en-US"/>
        </w:rPr>
        <w:t xml:space="preserve"> [1; 2]</w:t>
      </w:r>
      <w:r w:rsidR="0048509A">
        <w:rPr>
          <w:rFonts w:eastAsiaTheme="minorHAnsi"/>
          <w:sz w:val="28"/>
          <w:szCs w:val="28"/>
          <w:lang w:val="en-GB" w:eastAsia="en-US"/>
        </w:rPr>
        <w:t xml:space="preserve">: 1) </w:t>
      </w:r>
      <w:r w:rsidR="0048509A" w:rsidRPr="0048509A">
        <w:rPr>
          <w:rFonts w:eastAsiaTheme="minorHAnsi"/>
          <w:i/>
          <w:sz w:val="28"/>
          <w:szCs w:val="28"/>
          <w:lang w:val="en-GB" w:eastAsia="en-US"/>
        </w:rPr>
        <w:t>c</w:t>
      </w:r>
      <w:r w:rsidR="00721CA7" w:rsidRPr="00403E0C">
        <w:rPr>
          <w:i/>
          <w:sz w:val="28"/>
          <w:szCs w:val="28"/>
          <w:lang w:val="en-GB"/>
        </w:rPr>
        <w:t>oherence</w:t>
      </w:r>
      <w:r w:rsidR="0048509A">
        <w:rPr>
          <w:i/>
          <w:sz w:val="28"/>
          <w:szCs w:val="28"/>
          <w:lang w:val="en-GB"/>
        </w:rPr>
        <w:t xml:space="preserve">: </w:t>
      </w:r>
      <w:r w:rsidR="0048509A" w:rsidRPr="0048509A">
        <w:rPr>
          <w:sz w:val="28"/>
          <w:szCs w:val="28"/>
          <w:lang w:val="en-GB"/>
        </w:rPr>
        <w:t>t</w:t>
      </w:r>
      <w:r w:rsidR="004513A0" w:rsidRPr="00403E0C">
        <w:rPr>
          <w:sz w:val="28"/>
          <w:szCs w:val="28"/>
          <w:lang w:val="en-GB"/>
        </w:rPr>
        <w:t xml:space="preserve">he use of themes, topics, projects to bind lessons together and provide coherence and a </w:t>
      </w:r>
      <w:r w:rsidR="0048509A">
        <w:rPr>
          <w:sz w:val="28"/>
          <w:szCs w:val="28"/>
          <w:lang w:val="en-GB"/>
        </w:rPr>
        <w:t xml:space="preserve">deeper focus and understanding; 2) </w:t>
      </w:r>
      <w:r w:rsidR="0048509A" w:rsidRPr="0048509A">
        <w:rPr>
          <w:i/>
          <w:sz w:val="28"/>
          <w:szCs w:val="28"/>
          <w:lang w:val="en-GB"/>
        </w:rPr>
        <w:t>s</w:t>
      </w:r>
      <w:r w:rsidR="0048509A">
        <w:rPr>
          <w:i/>
          <w:sz w:val="28"/>
          <w:szCs w:val="28"/>
          <w:lang w:val="en-GB"/>
        </w:rPr>
        <w:t xml:space="preserve">ignificant content: </w:t>
      </w:r>
      <w:r w:rsidR="0048509A">
        <w:rPr>
          <w:sz w:val="28"/>
          <w:szCs w:val="28"/>
          <w:lang w:val="en-GB"/>
        </w:rPr>
        <w:t>t</w:t>
      </w:r>
      <w:r w:rsidR="004513A0" w:rsidRPr="00403E0C">
        <w:rPr>
          <w:sz w:val="28"/>
          <w:szCs w:val="28"/>
          <w:lang w:val="en-GB"/>
        </w:rPr>
        <w:t>he selection of content that is worth learning and thinking about, which does not trivialize significant issues or make</w:t>
      </w:r>
      <w:r w:rsidR="0048509A">
        <w:rPr>
          <w:sz w:val="28"/>
          <w:szCs w:val="28"/>
          <w:lang w:val="en-GB"/>
        </w:rPr>
        <w:t xml:space="preserve"> trivial things seem important; 3) </w:t>
      </w:r>
      <w:r w:rsidR="0048509A" w:rsidRPr="0048509A">
        <w:rPr>
          <w:i/>
          <w:sz w:val="28"/>
          <w:szCs w:val="28"/>
          <w:lang w:val="en-GB"/>
        </w:rPr>
        <w:t>d</w:t>
      </w:r>
      <w:r w:rsidR="0048509A">
        <w:rPr>
          <w:i/>
          <w:sz w:val="28"/>
          <w:szCs w:val="28"/>
          <w:lang w:val="en-GB"/>
        </w:rPr>
        <w:t xml:space="preserve">ecision-making in the classroom: </w:t>
      </w:r>
      <w:r w:rsidR="0048509A" w:rsidRPr="0048509A">
        <w:rPr>
          <w:sz w:val="28"/>
          <w:szCs w:val="28"/>
          <w:lang w:val="en-GB"/>
        </w:rPr>
        <w:t>a</w:t>
      </w:r>
      <w:r w:rsidR="004513A0" w:rsidRPr="0048509A">
        <w:rPr>
          <w:sz w:val="28"/>
          <w:szCs w:val="28"/>
          <w:lang w:val="en-GB"/>
        </w:rPr>
        <w:t xml:space="preserve"> </w:t>
      </w:r>
      <w:r w:rsidR="004513A0" w:rsidRPr="00403E0C">
        <w:rPr>
          <w:sz w:val="28"/>
          <w:szCs w:val="28"/>
          <w:lang w:val="en-GB"/>
        </w:rPr>
        <w:t>structured plan for actively involving students that aims in making decisions in the classroom; and taking on more responsibility for what h</w:t>
      </w:r>
      <w:r w:rsidR="0048509A">
        <w:rPr>
          <w:sz w:val="28"/>
          <w:szCs w:val="28"/>
          <w:lang w:val="en-GB"/>
        </w:rPr>
        <w:t>appens in their lessons; 4)</w:t>
      </w:r>
      <w:r w:rsidR="00721CA7">
        <w:rPr>
          <w:i/>
          <w:sz w:val="28"/>
          <w:szCs w:val="28"/>
          <w:lang w:val="en-GB"/>
        </w:rPr>
        <w:t>.</w:t>
      </w:r>
      <w:r w:rsidR="004513A0" w:rsidRPr="00721CA7">
        <w:rPr>
          <w:i/>
          <w:sz w:val="28"/>
          <w:szCs w:val="28"/>
          <w:lang w:val="en-GB"/>
        </w:rPr>
        <w:t xml:space="preserve"> </w:t>
      </w:r>
      <w:r w:rsidR="0048509A">
        <w:rPr>
          <w:i/>
          <w:sz w:val="28"/>
          <w:szCs w:val="28"/>
          <w:lang w:val="en-GB"/>
        </w:rPr>
        <w:t>u</w:t>
      </w:r>
      <w:r w:rsidR="004513A0" w:rsidRPr="00721CA7">
        <w:rPr>
          <w:i/>
          <w:sz w:val="28"/>
          <w:szCs w:val="28"/>
          <w:lang w:val="en-GB"/>
        </w:rPr>
        <w:t>se of students’ intelligence</w:t>
      </w:r>
      <w:r w:rsidR="00575DFD">
        <w:rPr>
          <w:sz w:val="28"/>
          <w:szCs w:val="28"/>
          <w:lang w:val="en-GB"/>
        </w:rPr>
        <w:t>: t</w:t>
      </w:r>
      <w:r w:rsidR="004513A0" w:rsidRPr="00403E0C">
        <w:rPr>
          <w:sz w:val="28"/>
          <w:szCs w:val="28"/>
          <w:lang w:val="en-GB"/>
        </w:rPr>
        <w:t>he use of a particular set of exercises which require thinking, beyond memory retrieval or repetition, and involving students in hypothesizing, negotia</w:t>
      </w:r>
      <w:r w:rsidR="00575DFD">
        <w:rPr>
          <w:sz w:val="28"/>
          <w:szCs w:val="28"/>
          <w:lang w:val="en-GB"/>
        </w:rPr>
        <w:t xml:space="preserve">ting, planning, and evaluating; </w:t>
      </w:r>
      <w:r w:rsidR="004513A0" w:rsidRPr="00575DFD">
        <w:rPr>
          <w:sz w:val="28"/>
          <w:szCs w:val="28"/>
          <w:lang w:val="en-GB"/>
        </w:rPr>
        <w:t>5</w:t>
      </w:r>
      <w:r w:rsidR="00575DFD" w:rsidRPr="00575DFD">
        <w:rPr>
          <w:sz w:val="28"/>
          <w:szCs w:val="28"/>
          <w:lang w:val="en-GB"/>
        </w:rPr>
        <w:t>)</w:t>
      </w:r>
      <w:r w:rsidR="004513A0" w:rsidRPr="00721CA7">
        <w:rPr>
          <w:i/>
          <w:sz w:val="28"/>
          <w:szCs w:val="28"/>
          <w:lang w:val="en-GB"/>
        </w:rPr>
        <w:t xml:space="preserve"> </w:t>
      </w:r>
      <w:r w:rsidR="00575DFD">
        <w:rPr>
          <w:i/>
          <w:sz w:val="28"/>
          <w:szCs w:val="28"/>
          <w:lang w:val="en-GB"/>
        </w:rPr>
        <w:t>c</w:t>
      </w:r>
      <w:r w:rsidR="004513A0" w:rsidRPr="00721CA7">
        <w:rPr>
          <w:i/>
          <w:sz w:val="28"/>
          <w:szCs w:val="28"/>
          <w:lang w:val="en-GB"/>
        </w:rPr>
        <w:t>ultural understanding</w:t>
      </w:r>
      <w:r w:rsidR="00575DFD">
        <w:rPr>
          <w:i/>
          <w:sz w:val="28"/>
          <w:szCs w:val="28"/>
          <w:lang w:val="en-GB"/>
        </w:rPr>
        <w:t xml:space="preserve">: </w:t>
      </w:r>
      <w:r w:rsidR="00575DFD">
        <w:rPr>
          <w:sz w:val="28"/>
          <w:szCs w:val="28"/>
          <w:lang w:val="en-GB"/>
        </w:rPr>
        <w:t>t</w:t>
      </w:r>
      <w:r w:rsidR="004513A0" w:rsidRPr="00403E0C">
        <w:rPr>
          <w:sz w:val="28"/>
          <w:szCs w:val="28"/>
          <w:lang w:val="en-GB"/>
        </w:rPr>
        <w:t xml:space="preserve">asks and texts which require students to look through the eyes of others, to learn the relative nature of values, to understand why people in different </w:t>
      </w:r>
      <w:r w:rsidR="004513A0" w:rsidRPr="00403E0C">
        <w:rPr>
          <w:sz w:val="28"/>
          <w:szCs w:val="28"/>
          <w:lang w:val="en-GB"/>
        </w:rPr>
        <w:lastRenderedPageBreak/>
        <w:t>context</w:t>
      </w:r>
      <w:r w:rsidR="00575DFD">
        <w:rPr>
          <w:sz w:val="28"/>
          <w:szCs w:val="28"/>
          <w:lang w:val="en-GB"/>
        </w:rPr>
        <w:t xml:space="preserve">s think and do different things; </w:t>
      </w:r>
      <w:r w:rsidR="004513A0" w:rsidRPr="00575DFD">
        <w:rPr>
          <w:sz w:val="28"/>
          <w:szCs w:val="28"/>
          <w:lang w:val="en-GB"/>
        </w:rPr>
        <w:t>6</w:t>
      </w:r>
      <w:r w:rsidR="00575DFD" w:rsidRPr="00575DFD">
        <w:rPr>
          <w:sz w:val="28"/>
          <w:szCs w:val="28"/>
          <w:lang w:val="en-GB"/>
        </w:rPr>
        <w:t>)</w:t>
      </w:r>
      <w:r w:rsidR="004513A0" w:rsidRPr="00721CA7">
        <w:rPr>
          <w:i/>
          <w:sz w:val="28"/>
          <w:szCs w:val="28"/>
          <w:lang w:val="en-GB"/>
        </w:rPr>
        <w:t xml:space="preserve"> </w:t>
      </w:r>
      <w:r w:rsidR="00575DFD">
        <w:rPr>
          <w:i/>
          <w:sz w:val="28"/>
          <w:szCs w:val="28"/>
          <w:lang w:val="en-GB"/>
        </w:rPr>
        <w:t>critical language awareness:</w:t>
      </w:r>
      <w:r w:rsidR="004513A0" w:rsidRPr="00403E0C">
        <w:rPr>
          <w:b/>
          <w:sz w:val="28"/>
          <w:szCs w:val="28"/>
          <w:lang w:val="en-GB"/>
        </w:rPr>
        <w:t xml:space="preserve"> </w:t>
      </w:r>
      <w:r w:rsidR="00575DFD" w:rsidRPr="00575DFD">
        <w:rPr>
          <w:sz w:val="28"/>
          <w:szCs w:val="28"/>
          <w:lang w:val="en-GB"/>
        </w:rPr>
        <w:t>t</w:t>
      </w:r>
      <w:r w:rsidR="004513A0" w:rsidRPr="00403E0C">
        <w:rPr>
          <w:sz w:val="28"/>
          <w:szCs w:val="28"/>
          <w:lang w:val="en-GB"/>
        </w:rPr>
        <w:t>o view all language use critically, that is, to look beyond the surface meaning and ask questions like “Why are they saying that?” “What is not being said?” and “Who benefits from what is being said?” Certainly, the nature of the questions can be deeper than those stated or mentioned above.</w:t>
      </w:r>
    </w:p>
    <w:p w:rsidR="00721CA7" w:rsidRDefault="009C3A41" w:rsidP="00706960">
      <w:pPr>
        <w:spacing w:line="360" w:lineRule="auto"/>
        <w:ind w:firstLine="709"/>
        <w:jc w:val="both"/>
        <w:rPr>
          <w:sz w:val="28"/>
          <w:szCs w:val="28"/>
          <w:lang w:val="en-GB"/>
        </w:rPr>
      </w:pPr>
      <w:r w:rsidRPr="004E55CD">
        <w:rPr>
          <w:sz w:val="28"/>
          <w:szCs w:val="28"/>
          <w:lang w:val="en-GB"/>
        </w:rPr>
        <w:t>Clearly this is just a tiny sampling of the types of thinking and writing that is being done on the issue of language teaching and learning in this era of globalization. But it is an important area of inquiry as so much of who we think we are is bound up in the languages we speak, the languages we choose to learn, and the languages we use to describe ourselves.</w:t>
      </w:r>
      <w:r w:rsidR="00403E0C">
        <w:rPr>
          <w:sz w:val="28"/>
          <w:szCs w:val="28"/>
          <w:lang w:val="en-GB"/>
        </w:rPr>
        <w:t xml:space="preserve"> </w:t>
      </w:r>
    </w:p>
    <w:p w:rsidR="00721CA7" w:rsidRPr="004E55CD" w:rsidRDefault="00721CA7" w:rsidP="00706960">
      <w:pPr>
        <w:spacing w:line="360" w:lineRule="auto"/>
        <w:ind w:firstLine="709"/>
        <w:jc w:val="both"/>
        <w:rPr>
          <w:b/>
          <w:i/>
          <w:sz w:val="28"/>
          <w:szCs w:val="28"/>
          <w:lang w:val="en-GB"/>
        </w:rPr>
      </w:pPr>
      <w:r w:rsidRPr="004E55CD">
        <w:rPr>
          <w:b/>
          <w:i/>
          <w:sz w:val="28"/>
          <w:szCs w:val="28"/>
          <w:lang w:val="en-GB"/>
        </w:rPr>
        <w:t xml:space="preserve">Summary </w:t>
      </w:r>
    </w:p>
    <w:p w:rsidR="009C3A41" w:rsidRPr="004E55CD" w:rsidRDefault="009C3A41" w:rsidP="00706960">
      <w:pPr>
        <w:spacing w:line="360" w:lineRule="auto"/>
        <w:ind w:firstLine="709"/>
        <w:jc w:val="both"/>
        <w:rPr>
          <w:sz w:val="28"/>
          <w:szCs w:val="28"/>
          <w:lang w:val="en-GB"/>
        </w:rPr>
      </w:pPr>
      <w:r w:rsidRPr="004E55CD">
        <w:rPr>
          <w:sz w:val="28"/>
          <w:szCs w:val="28"/>
          <w:lang w:val="en-GB"/>
        </w:rPr>
        <w:t>In order to cope with these impacts of globalization on education, alternative directions are needed. Education policies and reform designers need to pay closer attention to the issues that have been suggested by many of the leading thinkers of educational development. We all need to be prepared for new world realities such as sustainable ecologies or knowledge economies.</w:t>
      </w:r>
    </w:p>
    <w:p w:rsidR="009C3A41" w:rsidRPr="004E55CD" w:rsidRDefault="009C3A41" w:rsidP="00706960">
      <w:pPr>
        <w:spacing w:line="360" w:lineRule="auto"/>
        <w:ind w:firstLine="709"/>
        <w:jc w:val="center"/>
        <w:rPr>
          <w:b/>
          <w:bCs/>
          <w:caps/>
          <w:sz w:val="28"/>
          <w:szCs w:val="28"/>
          <w:lang w:val="en-GB"/>
        </w:rPr>
      </w:pPr>
      <w:r w:rsidRPr="004E55CD">
        <w:rPr>
          <w:b/>
          <w:bCs/>
          <w:caps/>
          <w:sz w:val="28"/>
          <w:szCs w:val="28"/>
          <w:lang w:val="en-GB"/>
        </w:rPr>
        <w:t>References:</w:t>
      </w:r>
    </w:p>
    <w:p w:rsidR="009C3A41" w:rsidRPr="000C3790" w:rsidRDefault="009C3A41" w:rsidP="00706960">
      <w:pPr>
        <w:pStyle w:val="a5"/>
        <w:numPr>
          <w:ilvl w:val="0"/>
          <w:numId w:val="3"/>
        </w:numPr>
        <w:autoSpaceDE w:val="0"/>
        <w:autoSpaceDN w:val="0"/>
        <w:adjustRightInd w:val="0"/>
        <w:spacing w:after="0" w:line="360" w:lineRule="auto"/>
        <w:ind w:left="0" w:firstLine="709"/>
        <w:jc w:val="both"/>
        <w:rPr>
          <w:rStyle w:val="a4"/>
          <w:rFonts w:ascii="Times New Roman" w:hAnsi="Times New Roman" w:cs="Times New Roman"/>
          <w:color w:val="auto"/>
          <w:sz w:val="28"/>
          <w:szCs w:val="28"/>
          <w:u w:val="none"/>
          <w:lang w:val="en-GB"/>
        </w:rPr>
      </w:pPr>
      <w:proofErr w:type="gramStart"/>
      <w:r w:rsidRPr="000C3790">
        <w:rPr>
          <w:rFonts w:ascii="Times New Roman" w:hAnsi="Times New Roman" w:cs="Times New Roman"/>
          <w:sz w:val="28"/>
          <w:szCs w:val="28"/>
          <w:lang w:val="en-GB"/>
        </w:rPr>
        <w:t>Block,</w:t>
      </w:r>
      <w:proofErr w:type="gramEnd"/>
      <w:r w:rsidRPr="000C3790">
        <w:rPr>
          <w:rFonts w:ascii="Times New Roman" w:hAnsi="Times New Roman" w:cs="Times New Roman"/>
          <w:sz w:val="28"/>
          <w:szCs w:val="28"/>
          <w:lang w:val="en-GB"/>
        </w:rPr>
        <w:t xml:space="preserve"> D. and Cameron, D. (eds.) (2002). </w:t>
      </w:r>
      <w:r w:rsidRPr="000C3790">
        <w:rPr>
          <w:rFonts w:ascii="Times New Roman" w:hAnsi="Times New Roman" w:cs="Times New Roman"/>
          <w:iCs/>
          <w:sz w:val="28"/>
          <w:szCs w:val="28"/>
          <w:lang w:val="en-GB"/>
        </w:rPr>
        <w:t>Globalization and Language Teaching.</w:t>
      </w:r>
      <w:r w:rsidRPr="000C3790">
        <w:rPr>
          <w:rFonts w:ascii="Times New Roman" w:hAnsi="Times New Roman" w:cs="Times New Roman"/>
          <w:i/>
          <w:iCs/>
          <w:sz w:val="28"/>
          <w:szCs w:val="28"/>
          <w:lang w:val="en-GB"/>
        </w:rPr>
        <w:t xml:space="preserve"> </w:t>
      </w:r>
      <w:r w:rsidRPr="000C3790">
        <w:rPr>
          <w:rFonts w:ascii="Times New Roman" w:hAnsi="Times New Roman" w:cs="Times New Roman"/>
          <w:sz w:val="28"/>
          <w:szCs w:val="28"/>
          <w:lang w:val="en-GB"/>
        </w:rPr>
        <w:t xml:space="preserve">New York: </w:t>
      </w:r>
      <w:proofErr w:type="spellStart"/>
      <w:r w:rsidRPr="000C3790">
        <w:rPr>
          <w:rFonts w:ascii="Times New Roman" w:hAnsi="Times New Roman" w:cs="Times New Roman"/>
          <w:sz w:val="28"/>
          <w:szCs w:val="28"/>
          <w:lang w:val="en-GB"/>
        </w:rPr>
        <w:t>Routledge</w:t>
      </w:r>
      <w:proofErr w:type="spellEnd"/>
      <w:r w:rsidRPr="000C3790">
        <w:rPr>
          <w:rFonts w:ascii="Times New Roman" w:hAnsi="Times New Roman" w:cs="Times New Roman"/>
          <w:sz w:val="28"/>
          <w:szCs w:val="28"/>
          <w:lang w:val="en-GB"/>
        </w:rPr>
        <w:t xml:space="preserve">. </w:t>
      </w:r>
      <w:hyperlink r:id="rId7" w:history="1">
        <w:r w:rsidRPr="000C3790">
          <w:rPr>
            <w:rStyle w:val="a4"/>
            <w:rFonts w:ascii="Times New Roman" w:hAnsi="Times New Roman" w:cs="Times New Roman"/>
            <w:sz w:val="28"/>
            <w:szCs w:val="28"/>
            <w:lang w:val="en-GB"/>
          </w:rPr>
          <w:t>http://ru.scribd.com/doc/109412599/Globalization-of-Language-and-Culture-in-Asia-the-Impact-of-Globalization-Processes-on-Language</w:t>
        </w:r>
      </w:hyperlink>
    </w:p>
    <w:p w:rsidR="000C3790" w:rsidRPr="000C3790" w:rsidRDefault="000C3790" w:rsidP="00706960">
      <w:pPr>
        <w:pStyle w:val="a5"/>
        <w:numPr>
          <w:ilvl w:val="0"/>
          <w:numId w:val="3"/>
        </w:numPr>
        <w:shd w:val="clear" w:color="auto" w:fill="FFFFFF"/>
        <w:spacing w:after="0" w:line="360" w:lineRule="auto"/>
        <w:ind w:left="0" w:firstLine="709"/>
        <w:jc w:val="both"/>
        <w:rPr>
          <w:rFonts w:ascii="Times New Roman" w:hAnsi="Times New Roman" w:cs="Times New Roman"/>
          <w:color w:val="000000"/>
          <w:sz w:val="28"/>
          <w:szCs w:val="28"/>
          <w:lang w:val="en-US"/>
        </w:rPr>
      </w:pPr>
      <w:r w:rsidRPr="000C3790">
        <w:rPr>
          <w:rFonts w:ascii="Times New Roman" w:hAnsi="Times New Roman" w:cs="Times New Roman"/>
          <w:color w:val="000000"/>
          <w:sz w:val="28"/>
          <w:szCs w:val="28"/>
          <w:lang w:val="en-US"/>
        </w:rPr>
        <w:t>National Standards in Foreign Lang</w:t>
      </w:r>
      <w:r w:rsidR="00420990">
        <w:rPr>
          <w:rFonts w:ascii="Times New Roman" w:hAnsi="Times New Roman" w:cs="Times New Roman"/>
          <w:color w:val="000000"/>
          <w:sz w:val="28"/>
          <w:szCs w:val="28"/>
          <w:lang w:val="en-US"/>
        </w:rPr>
        <w:t xml:space="preserve">uage Education Project. (2006). </w:t>
      </w:r>
      <w:r w:rsidRPr="000C3790">
        <w:rPr>
          <w:rFonts w:ascii="Times New Roman" w:hAnsi="Times New Roman" w:cs="Times New Roman"/>
          <w:i/>
          <w:iCs/>
          <w:color w:val="000000"/>
          <w:sz w:val="28"/>
          <w:szCs w:val="28"/>
          <w:lang w:val="en-US"/>
        </w:rPr>
        <w:t>Standards for foreign language learning in the 21st century</w:t>
      </w:r>
      <w:r w:rsidR="00420990">
        <w:rPr>
          <w:rFonts w:ascii="Times New Roman" w:hAnsi="Times New Roman" w:cs="Times New Roman"/>
          <w:i/>
          <w:iCs/>
          <w:color w:val="000000"/>
          <w:sz w:val="28"/>
          <w:szCs w:val="28"/>
          <w:lang w:val="en-US"/>
        </w:rPr>
        <w:t xml:space="preserve"> </w:t>
      </w:r>
      <w:r w:rsidRPr="000C3790">
        <w:rPr>
          <w:rFonts w:ascii="Times New Roman" w:hAnsi="Times New Roman" w:cs="Times New Roman"/>
          <w:color w:val="000000"/>
          <w:sz w:val="28"/>
          <w:szCs w:val="28"/>
          <w:lang w:val="en-US"/>
        </w:rPr>
        <w:t xml:space="preserve">(3rd </w:t>
      </w:r>
      <w:proofErr w:type="gramStart"/>
      <w:r w:rsidRPr="000C3790">
        <w:rPr>
          <w:rFonts w:ascii="Times New Roman" w:hAnsi="Times New Roman" w:cs="Times New Roman"/>
          <w:color w:val="000000"/>
          <w:sz w:val="28"/>
          <w:szCs w:val="28"/>
          <w:lang w:val="en-US"/>
        </w:rPr>
        <w:t>ed</w:t>
      </w:r>
      <w:proofErr w:type="gramEnd"/>
      <w:r w:rsidRPr="000C3790">
        <w:rPr>
          <w:rFonts w:ascii="Times New Roman" w:hAnsi="Times New Roman" w:cs="Times New Roman"/>
          <w:color w:val="000000"/>
          <w:sz w:val="28"/>
          <w:szCs w:val="28"/>
          <w:lang w:val="en-US"/>
        </w:rPr>
        <w:t>.). Alexandria, VA: Author.</w:t>
      </w:r>
    </w:p>
    <w:p w:rsidR="000C3790" w:rsidRPr="000C3790" w:rsidRDefault="000C3790" w:rsidP="00706960">
      <w:pPr>
        <w:pStyle w:val="a5"/>
        <w:numPr>
          <w:ilvl w:val="0"/>
          <w:numId w:val="3"/>
        </w:numPr>
        <w:shd w:val="clear" w:color="auto" w:fill="FFFFFF"/>
        <w:spacing w:after="0" w:line="360" w:lineRule="auto"/>
        <w:ind w:left="0" w:firstLine="709"/>
        <w:jc w:val="both"/>
        <w:rPr>
          <w:rFonts w:ascii="Times New Roman" w:hAnsi="Times New Roman" w:cs="Times New Roman"/>
          <w:color w:val="000000"/>
          <w:sz w:val="28"/>
          <w:szCs w:val="28"/>
          <w:lang w:val="es-ES_tradnl"/>
        </w:rPr>
      </w:pPr>
      <w:r w:rsidRPr="000C3790">
        <w:rPr>
          <w:rFonts w:ascii="Times New Roman" w:hAnsi="Times New Roman" w:cs="Times New Roman"/>
          <w:color w:val="000000"/>
          <w:sz w:val="28"/>
          <w:szCs w:val="28"/>
          <w:lang w:val="en-US"/>
        </w:rPr>
        <w:t>Partnership f</w:t>
      </w:r>
      <w:r w:rsidR="00420990">
        <w:rPr>
          <w:rFonts w:ascii="Times New Roman" w:hAnsi="Times New Roman" w:cs="Times New Roman"/>
          <w:color w:val="000000"/>
          <w:sz w:val="28"/>
          <w:szCs w:val="28"/>
          <w:lang w:val="en-US"/>
        </w:rPr>
        <w:t xml:space="preserve">or 21st Century Skills. (2009). </w:t>
      </w:r>
      <w:r w:rsidRPr="000C3790">
        <w:rPr>
          <w:rFonts w:ascii="Times New Roman" w:hAnsi="Times New Roman" w:cs="Times New Roman"/>
          <w:i/>
          <w:iCs/>
          <w:color w:val="000000"/>
          <w:sz w:val="28"/>
          <w:szCs w:val="28"/>
          <w:lang w:val="en-US"/>
        </w:rPr>
        <w:t>P21 framework definitions document</w:t>
      </w:r>
      <w:r w:rsidRPr="000C3790">
        <w:rPr>
          <w:rFonts w:ascii="Times New Roman" w:hAnsi="Times New Roman" w:cs="Times New Roman"/>
          <w:color w:val="000000"/>
          <w:sz w:val="28"/>
          <w:szCs w:val="28"/>
          <w:lang w:val="en-US"/>
        </w:rPr>
        <w:t xml:space="preserve">. </w:t>
      </w:r>
      <w:r w:rsidRPr="000C3790">
        <w:rPr>
          <w:rFonts w:ascii="Times New Roman" w:hAnsi="Times New Roman" w:cs="Times New Roman"/>
          <w:color w:val="000000"/>
          <w:sz w:val="28"/>
          <w:szCs w:val="28"/>
          <w:lang w:val="es-ES_tradnl"/>
        </w:rPr>
        <w:t>Tuscon, AZ: Author. Available:</w:t>
      </w:r>
      <w:r w:rsidR="00420990">
        <w:rPr>
          <w:rFonts w:ascii="Times New Roman" w:hAnsi="Times New Roman" w:cs="Times New Roman"/>
          <w:color w:val="000000"/>
          <w:sz w:val="28"/>
          <w:szCs w:val="28"/>
          <w:lang w:val="es-ES_tradnl"/>
        </w:rPr>
        <w:t xml:space="preserve"> </w:t>
      </w:r>
      <w:hyperlink r:id="rId8" w:history="1">
        <w:r w:rsidRPr="000C3790">
          <w:rPr>
            <w:rFonts w:ascii="Times New Roman" w:hAnsi="Times New Roman" w:cs="Times New Roman"/>
            <w:color w:val="1178BB"/>
            <w:sz w:val="28"/>
            <w:szCs w:val="28"/>
            <w:u w:val="single"/>
            <w:lang w:val="es-ES_tradnl"/>
          </w:rPr>
          <w:t>www.21stcenturyskills.org/documents/p21_framework_definitions_052909.pdf</w:t>
        </w:r>
      </w:hyperlink>
    </w:p>
    <w:p w:rsidR="000C3790" w:rsidRPr="000C3790" w:rsidRDefault="0017032F" w:rsidP="00706960">
      <w:pPr>
        <w:pStyle w:val="a5"/>
        <w:numPr>
          <w:ilvl w:val="0"/>
          <w:numId w:val="3"/>
        </w:numPr>
        <w:spacing w:after="0" w:line="360" w:lineRule="auto"/>
        <w:ind w:left="0" w:firstLine="709"/>
        <w:jc w:val="both"/>
        <w:rPr>
          <w:rFonts w:ascii="Times New Roman" w:hAnsi="Times New Roman" w:cs="Times New Roman"/>
          <w:sz w:val="28"/>
          <w:szCs w:val="28"/>
          <w:lang w:val="en-US"/>
        </w:rPr>
      </w:pPr>
      <w:hyperlink r:id="rId9" w:history="1">
        <w:r w:rsidR="000C3790" w:rsidRPr="000C3790">
          <w:rPr>
            <w:rStyle w:val="a4"/>
            <w:rFonts w:ascii="Times New Roman" w:hAnsi="Times New Roman" w:cs="Times New Roman"/>
            <w:sz w:val="28"/>
            <w:szCs w:val="28"/>
          </w:rPr>
          <w:t>http://www.oecd.org/futures/35391171.pdf</w:t>
        </w:r>
      </w:hyperlink>
      <w:r w:rsidR="0008263F">
        <w:rPr>
          <w:rFonts w:ascii="Times New Roman" w:hAnsi="Times New Roman" w:cs="Times New Roman"/>
          <w:sz w:val="28"/>
          <w:szCs w:val="28"/>
          <w:lang w:val="en-US"/>
        </w:rPr>
        <w:t xml:space="preserve"> </w:t>
      </w:r>
    </w:p>
    <w:p w:rsidR="000C3790" w:rsidRPr="000C3790" w:rsidRDefault="0017032F" w:rsidP="00706960">
      <w:pPr>
        <w:pStyle w:val="a5"/>
        <w:numPr>
          <w:ilvl w:val="0"/>
          <w:numId w:val="3"/>
        </w:numPr>
        <w:spacing w:after="0" w:line="360" w:lineRule="auto"/>
        <w:ind w:left="0" w:firstLine="709"/>
        <w:jc w:val="both"/>
        <w:rPr>
          <w:rFonts w:ascii="Times New Roman" w:hAnsi="Times New Roman" w:cs="Times New Roman"/>
          <w:sz w:val="28"/>
          <w:szCs w:val="28"/>
          <w:lang w:val="en-US"/>
        </w:rPr>
      </w:pPr>
      <w:hyperlink r:id="rId10" w:history="1">
        <w:r w:rsidR="000C3790" w:rsidRPr="000C3790">
          <w:rPr>
            <w:rStyle w:val="a4"/>
            <w:rFonts w:ascii="Times New Roman" w:hAnsi="Times New Roman" w:cs="Times New Roman"/>
            <w:sz w:val="28"/>
            <w:szCs w:val="28"/>
            <w:lang w:val="en-US"/>
          </w:rPr>
          <w:t>http://www.nea.org/assets/docs/A-Guide-to-Four-Cs.pdf</w:t>
        </w:r>
      </w:hyperlink>
      <w:r w:rsidR="000C3790" w:rsidRPr="000C3790">
        <w:rPr>
          <w:rFonts w:ascii="Times New Roman" w:hAnsi="Times New Roman" w:cs="Times New Roman"/>
          <w:sz w:val="28"/>
          <w:szCs w:val="28"/>
          <w:lang w:val="en-US"/>
        </w:rPr>
        <w:t xml:space="preserve"> (A-Guide-to-Four-Cs)</w:t>
      </w:r>
      <w:bookmarkStart w:id="0" w:name="_GoBack"/>
      <w:bookmarkEnd w:id="0"/>
    </w:p>
    <w:sectPr w:rsidR="000C3790" w:rsidRPr="000C3790" w:rsidSect="0000499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IN">
    <w:altName w:val="Arial"/>
    <w:panose1 w:val="00000000000000000000"/>
    <w:charset w:val="00"/>
    <w:family w:val="swiss"/>
    <w:notTrueType/>
    <w:pitch w:val="default"/>
    <w:sig w:usb0="00000003" w:usb1="00000000" w:usb2="00000000" w:usb3="00000000" w:csb0="00000001" w:csb1="00000000"/>
  </w:font>
  <w:font w:name="Garamond">
    <w:altName w:val="Garamond"/>
    <w:panose1 w:val="02020404030301010803"/>
    <w:charset w:val="CC"/>
    <w:family w:val="roman"/>
    <w:pitch w:val="variable"/>
    <w:sig w:usb0="00000287" w:usb1="00000000" w:usb2="00000000" w:usb3="00000000" w:csb0="0000009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Univers 55">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1204388"/>
    <w:lvl w:ilvl="0">
      <w:numFmt w:val="bullet"/>
      <w:lvlText w:val="*"/>
      <w:lvlJc w:val="left"/>
      <w:pPr>
        <w:ind w:left="0" w:firstLine="0"/>
      </w:pPr>
    </w:lvl>
  </w:abstractNum>
  <w:abstractNum w:abstractNumId="1">
    <w:nsid w:val="08375A80"/>
    <w:multiLevelType w:val="hybridMultilevel"/>
    <w:tmpl w:val="E33405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D7A0C5E"/>
    <w:multiLevelType w:val="hybridMultilevel"/>
    <w:tmpl w:val="48CC0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913827"/>
    <w:multiLevelType w:val="hybridMultilevel"/>
    <w:tmpl w:val="84506D78"/>
    <w:lvl w:ilvl="0" w:tplc="22045C54">
      <w:start w:val="1"/>
      <w:numFmt w:val="decimal"/>
      <w:lvlText w:val="%1."/>
      <w:lvlJc w:val="left"/>
      <w:pPr>
        <w:ind w:left="1624" w:hanging="915"/>
      </w:pPr>
      <w:rPr>
        <w:rFonts w:cstheme="minorBidi"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5AD67EF"/>
    <w:multiLevelType w:val="hybridMultilevel"/>
    <w:tmpl w:val="7DF6B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271A30"/>
    <w:multiLevelType w:val="hybridMultilevel"/>
    <w:tmpl w:val="84506D78"/>
    <w:lvl w:ilvl="0" w:tplc="22045C54">
      <w:start w:val="1"/>
      <w:numFmt w:val="decimal"/>
      <w:lvlText w:val="%1."/>
      <w:lvlJc w:val="left"/>
      <w:pPr>
        <w:ind w:left="1624" w:hanging="915"/>
      </w:pPr>
      <w:rPr>
        <w:rFonts w:cstheme="minorBidi"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numFmt w:val="bullet"/>
        <w:lvlText w:val=""/>
        <w:legacy w:legacy="1" w:legacySpace="0" w:legacyIndent="283"/>
        <w:lvlJc w:val="left"/>
        <w:pPr>
          <w:ind w:left="283" w:hanging="283"/>
        </w:pPr>
        <w:rPr>
          <w:rFonts w:ascii="Symbol" w:hAnsi="Symbol" w:hint="default"/>
          <w:color w:val="000000"/>
        </w:rPr>
      </w:lvl>
    </w:lvlOverride>
  </w:num>
  <w:num w:numId="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A88"/>
    <w:rsid w:val="0000499C"/>
    <w:rsid w:val="00021571"/>
    <w:rsid w:val="0004625A"/>
    <w:rsid w:val="000562AB"/>
    <w:rsid w:val="0008263F"/>
    <w:rsid w:val="000A0433"/>
    <w:rsid w:val="000B1F18"/>
    <w:rsid w:val="000B6BEF"/>
    <w:rsid w:val="000C3790"/>
    <w:rsid w:val="000C3B2E"/>
    <w:rsid w:val="000F12AD"/>
    <w:rsid w:val="00104722"/>
    <w:rsid w:val="001143B1"/>
    <w:rsid w:val="00144757"/>
    <w:rsid w:val="0017032F"/>
    <w:rsid w:val="00174736"/>
    <w:rsid w:val="001876D0"/>
    <w:rsid w:val="001D6676"/>
    <w:rsid w:val="001E7F39"/>
    <w:rsid w:val="00206170"/>
    <w:rsid w:val="00227BCE"/>
    <w:rsid w:val="00237D4D"/>
    <w:rsid w:val="00241950"/>
    <w:rsid w:val="0029076B"/>
    <w:rsid w:val="00294016"/>
    <w:rsid w:val="002B5A97"/>
    <w:rsid w:val="002C7680"/>
    <w:rsid w:val="00324266"/>
    <w:rsid w:val="00333CB1"/>
    <w:rsid w:val="003567F6"/>
    <w:rsid w:val="00356A64"/>
    <w:rsid w:val="00374431"/>
    <w:rsid w:val="00386231"/>
    <w:rsid w:val="003A2C85"/>
    <w:rsid w:val="003B08B5"/>
    <w:rsid w:val="003F4CB1"/>
    <w:rsid w:val="003F620F"/>
    <w:rsid w:val="00403E0C"/>
    <w:rsid w:val="0042078E"/>
    <w:rsid w:val="00420990"/>
    <w:rsid w:val="00434A88"/>
    <w:rsid w:val="00441BA0"/>
    <w:rsid w:val="004470BB"/>
    <w:rsid w:val="004513A0"/>
    <w:rsid w:val="00471315"/>
    <w:rsid w:val="0048184A"/>
    <w:rsid w:val="0048509A"/>
    <w:rsid w:val="004B50B0"/>
    <w:rsid w:val="004D1CE4"/>
    <w:rsid w:val="004E55CD"/>
    <w:rsid w:val="005057E1"/>
    <w:rsid w:val="005124C6"/>
    <w:rsid w:val="00514835"/>
    <w:rsid w:val="00514CBD"/>
    <w:rsid w:val="005325C0"/>
    <w:rsid w:val="00540F75"/>
    <w:rsid w:val="005455A8"/>
    <w:rsid w:val="0054794F"/>
    <w:rsid w:val="00575DFD"/>
    <w:rsid w:val="005C0132"/>
    <w:rsid w:val="005C42CC"/>
    <w:rsid w:val="00612AB1"/>
    <w:rsid w:val="00614DBB"/>
    <w:rsid w:val="00680493"/>
    <w:rsid w:val="00681B1C"/>
    <w:rsid w:val="00687054"/>
    <w:rsid w:val="006A0EA7"/>
    <w:rsid w:val="006A5DA1"/>
    <w:rsid w:val="0070303E"/>
    <w:rsid w:val="00706960"/>
    <w:rsid w:val="00721CA7"/>
    <w:rsid w:val="00732F47"/>
    <w:rsid w:val="00750071"/>
    <w:rsid w:val="00774B23"/>
    <w:rsid w:val="00791AA5"/>
    <w:rsid w:val="00793247"/>
    <w:rsid w:val="007B7857"/>
    <w:rsid w:val="007C2392"/>
    <w:rsid w:val="007C3F80"/>
    <w:rsid w:val="007E1712"/>
    <w:rsid w:val="00814813"/>
    <w:rsid w:val="00831229"/>
    <w:rsid w:val="00840627"/>
    <w:rsid w:val="00851E59"/>
    <w:rsid w:val="00852DB8"/>
    <w:rsid w:val="00873E53"/>
    <w:rsid w:val="00894430"/>
    <w:rsid w:val="008A6656"/>
    <w:rsid w:val="008B1844"/>
    <w:rsid w:val="008C0C1C"/>
    <w:rsid w:val="008D3EC8"/>
    <w:rsid w:val="009269C1"/>
    <w:rsid w:val="009411C3"/>
    <w:rsid w:val="00943138"/>
    <w:rsid w:val="0097632A"/>
    <w:rsid w:val="00986CA2"/>
    <w:rsid w:val="00992DB7"/>
    <w:rsid w:val="009A4029"/>
    <w:rsid w:val="009A559F"/>
    <w:rsid w:val="009C003B"/>
    <w:rsid w:val="009C04D6"/>
    <w:rsid w:val="009C3A41"/>
    <w:rsid w:val="009D1F04"/>
    <w:rsid w:val="009E3727"/>
    <w:rsid w:val="00A052D8"/>
    <w:rsid w:val="00A10B92"/>
    <w:rsid w:val="00A12468"/>
    <w:rsid w:val="00A14FF5"/>
    <w:rsid w:val="00A16DCA"/>
    <w:rsid w:val="00A37F60"/>
    <w:rsid w:val="00A4134D"/>
    <w:rsid w:val="00A658D0"/>
    <w:rsid w:val="00A757C3"/>
    <w:rsid w:val="00A81DE6"/>
    <w:rsid w:val="00AB5072"/>
    <w:rsid w:val="00AC437F"/>
    <w:rsid w:val="00AC6752"/>
    <w:rsid w:val="00AC6BDF"/>
    <w:rsid w:val="00AE4B90"/>
    <w:rsid w:val="00AF6C43"/>
    <w:rsid w:val="00B36424"/>
    <w:rsid w:val="00B73AB6"/>
    <w:rsid w:val="00B8744C"/>
    <w:rsid w:val="00B97C63"/>
    <w:rsid w:val="00BD1493"/>
    <w:rsid w:val="00BE3F84"/>
    <w:rsid w:val="00C62DE0"/>
    <w:rsid w:val="00CE1BEE"/>
    <w:rsid w:val="00D05C07"/>
    <w:rsid w:val="00D2198D"/>
    <w:rsid w:val="00D21B87"/>
    <w:rsid w:val="00D878D0"/>
    <w:rsid w:val="00DA7E4C"/>
    <w:rsid w:val="00DB2F47"/>
    <w:rsid w:val="00DB4155"/>
    <w:rsid w:val="00DB6BB6"/>
    <w:rsid w:val="00DE1222"/>
    <w:rsid w:val="00E22121"/>
    <w:rsid w:val="00E22168"/>
    <w:rsid w:val="00E323AF"/>
    <w:rsid w:val="00E37639"/>
    <w:rsid w:val="00E63DD2"/>
    <w:rsid w:val="00E820AD"/>
    <w:rsid w:val="00E86A75"/>
    <w:rsid w:val="00E87C12"/>
    <w:rsid w:val="00EA79FA"/>
    <w:rsid w:val="00EC5F0C"/>
    <w:rsid w:val="00ED264A"/>
    <w:rsid w:val="00ED4F24"/>
    <w:rsid w:val="00EE3E4B"/>
    <w:rsid w:val="00F002F5"/>
    <w:rsid w:val="00F20445"/>
    <w:rsid w:val="00F25A5D"/>
    <w:rsid w:val="00F26E37"/>
    <w:rsid w:val="00F308EF"/>
    <w:rsid w:val="00F36C3E"/>
    <w:rsid w:val="00F5438F"/>
    <w:rsid w:val="00F609B3"/>
    <w:rsid w:val="00F84FAE"/>
    <w:rsid w:val="00F86A60"/>
    <w:rsid w:val="00F87947"/>
    <w:rsid w:val="00FB1F2B"/>
    <w:rsid w:val="00FC7EA8"/>
    <w:rsid w:val="00FD33A4"/>
    <w:rsid w:val="00FE3426"/>
    <w:rsid w:val="00FF1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A8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81DE6"/>
    <w:pPr>
      <w:spacing w:before="100" w:beforeAutospacing="1" w:after="100" w:afterAutospacing="1"/>
      <w:outlineLvl w:val="0"/>
    </w:pPr>
    <w:rPr>
      <w:b/>
      <w:bCs/>
      <w:kern w:val="36"/>
      <w:sz w:val="48"/>
      <w:szCs w:val="48"/>
    </w:rPr>
  </w:style>
  <w:style w:type="paragraph" w:styleId="2">
    <w:name w:val="heading 2"/>
    <w:basedOn w:val="a"/>
    <w:link w:val="20"/>
    <w:uiPriority w:val="9"/>
    <w:qFormat/>
    <w:rsid w:val="00A81DE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1DE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81DE6"/>
    <w:rPr>
      <w:rFonts w:ascii="Times New Roman" w:eastAsia="Times New Roman" w:hAnsi="Times New Roman" w:cs="Times New Roman"/>
      <w:b/>
      <w:bCs/>
      <w:sz w:val="36"/>
      <w:szCs w:val="36"/>
      <w:lang w:eastAsia="ru-RU"/>
    </w:rPr>
  </w:style>
  <w:style w:type="paragraph" w:customStyle="1" w:styleId="Pa5">
    <w:name w:val="Pa5"/>
    <w:basedOn w:val="a"/>
    <w:next w:val="a"/>
    <w:uiPriority w:val="99"/>
    <w:rsid w:val="00D21B87"/>
    <w:pPr>
      <w:autoSpaceDE w:val="0"/>
      <w:autoSpaceDN w:val="0"/>
      <w:adjustRightInd w:val="0"/>
      <w:spacing w:line="241" w:lineRule="atLeast"/>
    </w:pPr>
    <w:rPr>
      <w:rFonts w:ascii="DIN" w:eastAsiaTheme="minorHAnsi" w:hAnsi="DIN" w:cstheme="minorBidi"/>
      <w:lang w:eastAsia="en-US"/>
    </w:rPr>
  </w:style>
  <w:style w:type="paragraph" w:customStyle="1" w:styleId="Default">
    <w:name w:val="Default"/>
    <w:rsid w:val="0000499C"/>
    <w:pPr>
      <w:autoSpaceDE w:val="0"/>
      <w:autoSpaceDN w:val="0"/>
      <w:adjustRightInd w:val="0"/>
      <w:spacing w:after="0" w:line="240" w:lineRule="auto"/>
    </w:pPr>
    <w:rPr>
      <w:rFonts w:ascii="DIN" w:hAnsi="DIN" w:cs="DIN"/>
      <w:color w:val="000000"/>
      <w:sz w:val="24"/>
      <w:szCs w:val="24"/>
    </w:rPr>
  </w:style>
  <w:style w:type="paragraph" w:customStyle="1" w:styleId="Pa6">
    <w:name w:val="Pa6"/>
    <w:basedOn w:val="Default"/>
    <w:next w:val="Default"/>
    <w:uiPriority w:val="99"/>
    <w:rsid w:val="0000499C"/>
    <w:pPr>
      <w:spacing w:line="241" w:lineRule="atLeast"/>
    </w:pPr>
    <w:rPr>
      <w:rFonts w:cstheme="minorBidi"/>
      <w:color w:val="auto"/>
    </w:rPr>
  </w:style>
  <w:style w:type="character" w:customStyle="1" w:styleId="A8">
    <w:name w:val="A8"/>
    <w:uiPriority w:val="99"/>
    <w:rsid w:val="00EA79FA"/>
    <w:rPr>
      <w:rFonts w:cs="Garamond"/>
      <w:color w:val="000000"/>
      <w:sz w:val="12"/>
      <w:szCs w:val="12"/>
    </w:rPr>
  </w:style>
  <w:style w:type="paragraph" w:styleId="a3">
    <w:name w:val="Normal (Web)"/>
    <w:basedOn w:val="a"/>
    <w:uiPriority w:val="99"/>
    <w:semiHidden/>
    <w:unhideWhenUsed/>
    <w:rsid w:val="009C3A41"/>
    <w:pPr>
      <w:spacing w:before="100" w:beforeAutospacing="1" w:after="100" w:afterAutospacing="1"/>
    </w:pPr>
  </w:style>
  <w:style w:type="character" w:styleId="a4">
    <w:name w:val="Hyperlink"/>
    <w:basedOn w:val="a0"/>
    <w:uiPriority w:val="99"/>
    <w:unhideWhenUsed/>
    <w:rsid w:val="009C3A41"/>
    <w:rPr>
      <w:color w:val="0000FF"/>
      <w:u w:val="single"/>
    </w:rPr>
  </w:style>
  <w:style w:type="paragraph" w:styleId="a5">
    <w:name w:val="List Paragraph"/>
    <w:basedOn w:val="a"/>
    <w:uiPriority w:val="34"/>
    <w:qFormat/>
    <w:rsid w:val="009C3A4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a0"/>
    <w:rsid w:val="00EC5F0C"/>
  </w:style>
  <w:style w:type="character" w:customStyle="1" w:styleId="highlight">
    <w:name w:val="highlight"/>
    <w:basedOn w:val="a0"/>
    <w:rsid w:val="00EC5F0C"/>
  </w:style>
  <w:style w:type="paragraph" w:customStyle="1" w:styleId="Pa9">
    <w:name w:val="Pa9"/>
    <w:basedOn w:val="Default"/>
    <w:next w:val="Default"/>
    <w:uiPriority w:val="99"/>
    <w:rsid w:val="00FD33A4"/>
    <w:pPr>
      <w:spacing w:line="241" w:lineRule="atLeast"/>
    </w:pPr>
    <w:rPr>
      <w:rFonts w:ascii="Univers 45 Light" w:hAnsi="Univers 45 Light" w:cstheme="minorBidi"/>
      <w:color w:val="auto"/>
    </w:rPr>
  </w:style>
  <w:style w:type="paragraph" w:customStyle="1" w:styleId="Pa7">
    <w:name w:val="Pa7"/>
    <w:basedOn w:val="Default"/>
    <w:next w:val="Default"/>
    <w:uiPriority w:val="99"/>
    <w:rsid w:val="00FD33A4"/>
    <w:pPr>
      <w:spacing w:line="191" w:lineRule="atLeast"/>
    </w:pPr>
    <w:rPr>
      <w:rFonts w:ascii="Univers 45 Light" w:hAnsi="Univers 45 Light" w:cstheme="minorBidi"/>
      <w:color w:val="auto"/>
    </w:rPr>
  </w:style>
  <w:style w:type="paragraph" w:customStyle="1" w:styleId="Pa15">
    <w:name w:val="Pa15"/>
    <w:basedOn w:val="Default"/>
    <w:next w:val="Default"/>
    <w:uiPriority w:val="99"/>
    <w:rsid w:val="00FD33A4"/>
    <w:pPr>
      <w:spacing w:line="221" w:lineRule="atLeast"/>
    </w:pPr>
    <w:rPr>
      <w:rFonts w:ascii="Univers 55" w:hAnsi="Univers 55"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A8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81DE6"/>
    <w:pPr>
      <w:spacing w:before="100" w:beforeAutospacing="1" w:after="100" w:afterAutospacing="1"/>
      <w:outlineLvl w:val="0"/>
    </w:pPr>
    <w:rPr>
      <w:b/>
      <w:bCs/>
      <w:kern w:val="36"/>
      <w:sz w:val="48"/>
      <w:szCs w:val="48"/>
    </w:rPr>
  </w:style>
  <w:style w:type="paragraph" w:styleId="2">
    <w:name w:val="heading 2"/>
    <w:basedOn w:val="a"/>
    <w:link w:val="20"/>
    <w:uiPriority w:val="9"/>
    <w:qFormat/>
    <w:rsid w:val="00A81DE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1DE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81DE6"/>
    <w:rPr>
      <w:rFonts w:ascii="Times New Roman" w:eastAsia="Times New Roman" w:hAnsi="Times New Roman" w:cs="Times New Roman"/>
      <w:b/>
      <w:bCs/>
      <w:sz w:val="36"/>
      <w:szCs w:val="36"/>
      <w:lang w:eastAsia="ru-RU"/>
    </w:rPr>
  </w:style>
  <w:style w:type="paragraph" w:customStyle="1" w:styleId="Pa5">
    <w:name w:val="Pa5"/>
    <w:basedOn w:val="a"/>
    <w:next w:val="a"/>
    <w:uiPriority w:val="99"/>
    <w:rsid w:val="00D21B87"/>
    <w:pPr>
      <w:autoSpaceDE w:val="0"/>
      <w:autoSpaceDN w:val="0"/>
      <w:adjustRightInd w:val="0"/>
      <w:spacing w:line="241" w:lineRule="atLeast"/>
    </w:pPr>
    <w:rPr>
      <w:rFonts w:ascii="DIN" w:eastAsiaTheme="minorHAnsi" w:hAnsi="DIN" w:cstheme="minorBidi"/>
      <w:lang w:eastAsia="en-US"/>
    </w:rPr>
  </w:style>
  <w:style w:type="paragraph" w:customStyle="1" w:styleId="Default">
    <w:name w:val="Default"/>
    <w:rsid w:val="0000499C"/>
    <w:pPr>
      <w:autoSpaceDE w:val="0"/>
      <w:autoSpaceDN w:val="0"/>
      <w:adjustRightInd w:val="0"/>
      <w:spacing w:after="0" w:line="240" w:lineRule="auto"/>
    </w:pPr>
    <w:rPr>
      <w:rFonts w:ascii="DIN" w:hAnsi="DIN" w:cs="DIN"/>
      <w:color w:val="000000"/>
      <w:sz w:val="24"/>
      <w:szCs w:val="24"/>
    </w:rPr>
  </w:style>
  <w:style w:type="paragraph" w:customStyle="1" w:styleId="Pa6">
    <w:name w:val="Pa6"/>
    <w:basedOn w:val="Default"/>
    <w:next w:val="Default"/>
    <w:uiPriority w:val="99"/>
    <w:rsid w:val="0000499C"/>
    <w:pPr>
      <w:spacing w:line="241" w:lineRule="atLeast"/>
    </w:pPr>
    <w:rPr>
      <w:rFonts w:cstheme="minorBidi"/>
      <w:color w:val="auto"/>
    </w:rPr>
  </w:style>
  <w:style w:type="character" w:customStyle="1" w:styleId="A8">
    <w:name w:val="A8"/>
    <w:uiPriority w:val="99"/>
    <w:rsid w:val="00EA79FA"/>
    <w:rPr>
      <w:rFonts w:cs="Garamond"/>
      <w:color w:val="000000"/>
      <w:sz w:val="12"/>
      <w:szCs w:val="12"/>
    </w:rPr>
  </w:style>
  <w:style w:type="paragraph" w:styleId="a3">
    <w:name w:val="Normal (Web)"/>
    <w:basedOn w:val="a"/>
    <w:uiPriority w:val="99"/>
    <w:semiHidden/>
    <w:unhideWhenUsed/>
    <w:rsid w:val="009C3A41"/>
    <w:pPr>
      <w:spacing w:before="100" w:beforeAutospacing="1" w:after="100" w:afterAutospacing="1"/>
    </w:pPr>
  </w:style>
  <w:style w:type="character" w:styleId="a4">
    <w:name w:val="Hyperlink"/>
    <w:basedOn w:val="a0"/>
    <w:uiPriority w:val="99"/>
    <w:unhideWhenUsed/>
    <w:rsid w:val="009C3A41"/>
    <w:rPr>
      <w:color w:val="0000FF"/>
      <w:u w:val="single"/>
    </w:rPr>
  </w:style>
  <w:style w:type="paragraph" w:styleId="a5">
    <w:name w:val="List Paragraph"/>
    <w:basedOn w:val="a"/>
    <w:uiPriority w:val="34"/>
    <w:qFormat/>
    <w:rsid w:val="009C3A4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a0"/>
    <w:rsid w:val="00EC5F0C"/>
  </w:style>
  <w:style w:type="character" w:customStyle="1" w:styleId="highlight">
    <w:name w:val="highlight"/>
    <w:basedOn w:val="a0"/>
    <w:rsid w:val="00EC5F0C"/>
  </w:style>
  <w:style w:type="paragraph" w:customStyle="1" w:styleId="Pa9">
    <w:name w:val="Pa9"/>
    <w:basedOn w:val="Default"/>
    <w:next w:val="Default"/>
    <w:uiPriority w:val="99"/>
    <w:rsid w:val="00FD33A4"/>
    <w:pPr>
      <w:spacing w:line="241" w:lineRule="atLeast"/>
    </w:pPr>
    <w:rPr>
      <w:rFonts w:ascii="Univers 45 Light" w:hAnsi="Univers 45 Light" w:cstheme="minorBidi"/>
      <w:color w:val="auto"/>
    </w:rPr>
  </w:style>
  <w:style w:type="paragraph" w:customStyle="1" w:styleId="Pa7">
    <w:name w:val="Pa7"/>
    <w:basedOn w:val="Default"/>
    <w:next w:val="Default"/>
    <w:uiPriority w:val="99"/>
    <w:rsid w:val="00FD33A4"/>
    <w:pPr>
      <w:spacing w:line="191" w:lineRule="atLeast"/>
    </w:pPr>
    <w:rPr>
      <w:rFonts w:ascii="Univers 45 Light" w:hAnsi="Univers 45 Light" w:cstheme="minorBidi"/>
      <w:color w:val="auto"/>
    </w:rPr>
  </w:style>
  <w:style w:type="paragraph" w:customStyle="1" w:styleId="Pa15">
    <w:name w:val="Pa15"/>
    <w:basedOn w:val="Default"/>
    <w:next w:val="Default"/>
    <w:uiPriority w:val="99"/>
    <w:rsid w:val="00FD33A4"/>
    <w:pPr>
      <w:spacing w:line="221" w:lineRule="atLeast"/>
    </w:pPr>
    <w:rPr>
      <w:rFonts w:ascii="Univers 55" w:hAnsi="Univers 55"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48020">
      <w:bodyDiv w:val="1"/>
      <w:marLeft w:val="0"/>
      <w:marRight w:val="0"/>
      <w:marTop w:val="0"/>
      <w:marBottom w:val="0"/>
      <w:divBdr>
        <w:top w:val="none" w:sz="0" w:space="0" w:color="auto"/>
        <w:left w:val="none" w:sz="0" w:space="0" w:color="auto"/>
        <w:bottom w:val="none" w:sz="0" w:space="0" w:color="auto"/>
        <w:right w:val="none" w:sz="0" w:space="0" w:color="auto"/>
      </w:divBdr>
    </w:div>
    <w:div w:id="217908888">
      <w:bodyDiv w:val="1"/>
      <w:marLeft w:val="0"/>
      <w:marRight w:val="0"/>
      <w:marTop w:val="0"/>
      <w:marBottom w:val="0"/>
      <w:divBdr>
        <w:top w:val="none" w:sz="0" w:space="0" w:color="auto"/>
        <w:left w:val="none" w:sz="0" w:space="0" w:color="auto"/>
        <w:bottom w:val="none" w:sz="0" w:space="0" w:color="auto"/>
        <w:right w:val="none" w:sz="0" w:space="0" w:color="auto"/>
      </w:divBdr>
    </w:div>
    <w:div w:id="1066218413">
      <w:bodyDiv w:val="1"/>
      <w:marLeft w:val="0"/>
      <w:marRight w:val="0"/>
      <w:marTop w:val="0"/>
      <w:marBottom w:val="0"/>
      <w:divBdr>
        <w:top w:val="none" w:sz="0" w:space="0" w:color="auto"/>
        <w:left w:val="none" w:sz="0" w:space="0" w:color="auto"/>
        <w:bottom w:val="none" w:sz="0" w:space="0" w:color="auto"/>
        <w:right w:val="none" w:sz="0" w:space="0" w:color="auto"/>
      </w:divBdr>
    </w:div>
    <w:div w:id="1519154675">
      <w:bodyDiv w:val="1"/>
      <w:marLeft w:val="0"/>
      <w:marRight w:val="0"/>
      <w:marTop w:val="0"/>
      <w:marBottom w:val="0"/>
      <w:divBdr>
        <w:top w:val="none" w:sz="0" w:space="0" w:color="auto"/>
        <w:left w:val="none" w:sz="0" w:space="0" w:color="auto"/>
        <w:bottom w:val="none" w:sz="0" w:space="0" w:color="auto"/>
        <w:right w:val="none" w:sz="0" w:space="0" w:color="auto"/>
      </w:divBdr>
    </w:div>
    <w:div w:id="168466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1stcenturyskills.org/documents/p21_framework_definitions_052909.pdf" TargetMode="External"/><Relationship Id="rId3" Type="http://schemas.openxmlformats.org/officeDocument/2006/relationships/styles" Target="styles.xml"/><Relationship Id="rId7" Type="http://schemas.openxmlformats.org/officeDocument/2006/relationships/hyperlink" Target="http://ru.scribd.com/doc/109412599/Globalization-of-Language-and-Culture-in-Asia-the-Impact-of-Globalization-Processes-on-Languag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ea.org/assets/docs/A-Guide-to-Four-Cs.pdf" TargetMode="External"/><Relationship Id="rId4" Type="http://schemas.microsoft.com/office/2007/relationships/stylesWithEffects" Target="stylesWithEffects.xml"/><Relationship Id="rId9" Type="http://schemas.openxmlformats.org/officeDocument/2006/relationships/hyperlink" Target="http://www.oecd.org/futures/3539117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49B99-1F85-40CA-82D8-4221F7C83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8</Pages>
  <Words>2533</Words>
  <Characters>14440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141</cp:revision>
  <dcterms:created xsi:type="dcterms:W3CDTF">2014-10-29T16:56:00Z</dcterms:created>
  <dcterms:modified xsi:type="dcterms:W3CDTF">2015-05-27T21:03:00Z</dcterms:modified>
</cp:coreProperties>
</file>