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4E" w:rsidRPr="002D5B4E" w:rsidRDefault="002D5B4E" w:rsidP="002D5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</w:t>
      </w:r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316.722(043.2)</w:t>
      </w:r>
    </w:p>
    <w:p w:rsidR="002D5B4E" w:rsidRPr="002D5B4E" w:rsidRDefault="002D5B4E" w:rsidP="002D5B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bookmarkStart w:id="0" w:name="_GoBack"/>
      <w:r w:rsidRPr="002D5B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Іванова Ю.С.</w:t>
      </w:r>
    </w:p>
    <w:bookmarkEnd w:id="0"/>
    <w:p w:rsidR="002D5B4E" w:rsidRPr="002D5B4E" w:rsidRDefault="002D5B4E" w:rsidP="002D5B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2D5B4E" w:rsidRPr="002D5B4E" w:rsidRDefault="002D5B4E" w:rsidP="002D5B4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МАСОВА КУЛЬТУРА ЯК СОЦІАЛЬНИЙ ФЕНОМЕН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рамках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певної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історичної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епохи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завжди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існували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різні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сучасному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особливе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значення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має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культура. 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культура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зрозуміла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й доступна людям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різного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віку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верствам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населення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незалежно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рівня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    </w:t>
      </w: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Масова культура, за визначенням видатного соціолога і футуролога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Д.Белла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це свого роду організація повсякденної свідомості, особлива знакова система або особлива мова, завдяки якій члени інформаційного суспільства досягають взаєморозуміння. В науковій думці існують різні підходи щодо розуміння сутності і значення феномену масової культури   в сучасному суспільстві. Так, наприклад, деякі дослід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дають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негативну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оцінку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феномену. На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їх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думку,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культура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формує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</w:t>
      </w:r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її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споживачів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пасивне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сприйняття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дійсності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позиція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аргументується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тим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творах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масової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пропонуються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готові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відповіді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те,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відбувається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соціокультурному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просторі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довкола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індивіда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Крім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того,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деякі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теоретики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масової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вважають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її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впливом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змінюється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цінностей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прагнення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розважального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стає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домінуючим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Масова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культура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грунтується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на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орієнтованому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реальність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на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системі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іміджів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впливають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несвідому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сферу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людської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психіки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    </w:t>
      </w: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Інший напрям в розумінні феномену масової культури, представлений дослідженнями науковців, які дотримуються оптимістичної точки зору щодо ролі масової культури в житті суспільства. На їх думку, масова культура: притягує до себе маси, що не вміють </w:t>
      </w:r>
      <w:proofErr w:type="spellStart"/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продуктивно</w:t>
      </w:r>
      <w:proofErr w:type="spellEnd"/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використовувати свій вільний час; створює свого роду семіотичний простір, який сприяє тіснішій взаємодії між членами високо технологічного суспільства; дає можливість широкій аудиторії  познайомитися з творами традиційної культури.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Зараз масова культура проникає практично в усі сфери життя суспільства. Найбільш вдалою можна назвати наступну класифікацію проявів і напрямів масової культури: </w:t>
      </w:r>
    </w:p>
    <w:p w:rsidR="002D5B4E" w:rsidRPr="002D5B4E" w:rsidRDefault="002D5B4E" w:rsidP="002D5B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D5B4E">
        <w:rPr>
          <w:rFonts w:ascii="Times New Roman" w:eastAsia="Calibri" w:hAnsi="Times New Roman" w:cs="Times New Roman"/>
          <w:sz w:val="18"/>
          <w:szCs w:val="18"/>
          <w:lang w:val="uk-UA"/>
        </w:rPr>
        <w:t>масові політичні рухи;</w:t>
      </w:r>
    </w:p>
    <w:p w:rsidR="002D5B4E" w:rsidRPr="002D5B4E" w:rsidRDefault="002D5B4E" w:rsidP="002D5B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D5B4E">
        <w:rPr>
          <w:rFonts w:ascii="Times New Roman" w:eastAsia="Calibri" w:hAnsi="Times New Roman" w:cs="Times New Roman"/>
          <w:sz w:val="18"/>
          <w:szCs w:val="18"/>
          <w:lang w:val="uk-UA"/>
        </w:rPr>
        <w:t>масова соціальна міфологія, яка спрощує систему ціннісних орієнтацій людини;</w:t>
      </w:r>
    </w:p>
    <w:p w:rsidR="002D5B4E" w:rsidRPr="002D5B4E" w:rsidRDefault="002D5B4E" w:rsidP="002D5B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D5B4E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індустрія розваг і дозвілля; </w:t>
      </w:r>
    </w:p>
    <w:p w:rsidR="002D5B4E" w:rsidRPr="002D5B4E" w:rsidRDefault="002D5B4E" w:rsidP="002D5B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D5B4E">
        <w:rPr>
          <w:rFonts w:ascii="Times New Roman" w:eastAsia="Calibri" w:hAnsi="Times New Roman" w:cs="Times New Roman"/>
          <w:sz w:val="18"/>
          <w:szCs w:val="18"/>
          <w:lang w:val="uk-UA"/>
        </w:rPr>
        <w:t>система організації, стимулювання і керування споживчим попитом на речі, послуги, як індивідуального, так і колективного користування;</w:t>
      </w:r>
    </w:p>
    <w:p w:rsidR="002D5B4E" w:rsidRPr="002D5B4E" w:rsidRDefault="002D5B4E" w:rsidP="002D5B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D5B4E">
        <w:rPr>
          <w:rFonts w:ascii="Times New Roman" w:eastAsia="Calibri" w:hAnsi="Times New Roman" w:cs="Times New Roman"/>
          <w:sz w:val="18"/>
          <w:szCs w:val="18"/>
          <w:lang w:val="uk-UA"/>
        </w:rPr>
        <w:t>засоби масової інформації.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D5B4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    </w:t>
      </w:r>
      <w:r w:rsidRPr="002D5B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Отже, вплив масової культури на суспільство є неоднозначним. Проте масова культура має перспективу подальшого розвитку та поширення серед усіх верств населення, оскільки є зрозумілою та доступною для кожного.</w:t>
      </w:r>
    </w:p>
    <w:p w:rsidR="002D5B4E" w:rsidRPr="002D5B4E" w:rsidRDefault="002D5B4E" w:rsidP="002D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CC00"/>
          <w:sz w:val="18"/>
          <w:szCs w:val="18"/>
          <w:lang w:val="uk-UA" w:eastAsia="ru-RU"/>
        </w:rPr>
      </w:pPr>
    </w:p>
    <w:p w:rsidR="002F22A9" w:rsidRDefault="002D5B4E" w:rsidP="002D5B4E"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І.В. Литовченко, </w:t>
      </w:r>
      <w:proofErr w:type="spellStart"/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</w:t>
      </w:r>
      <w:proofErr w:type="spellStart"/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філос</w:t>
      </w:r>
      <w:proofErr w:type="spellEnd"/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наук, </w:t>
      </w:r>
      <w:proofErr w:type="spellStart"/>
      <w:r w:rsidRPr="002D5B4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доц</w:t>
      </w:r>
      <w:proofErr w:type="spellEnd"/>
    </w:p>
    <w:sectPr w:rsidR="002F22A9" w:rsidSect="002D5B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685F"/>
    <w:multiLevelType w:val="hybridMultilevel"/>
    <w:tmpl w:val="8B605E0E"/>
    <w:lvl w:ilvl="0" w:tplc="79A2B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5"/>
    <w:rsid w:val="002D5B4E"/>
    <w:rsid w:val="002F22A9"/>
    <w:rsid w:val="003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ADE7-7249-4DBD-A650-A7BA86E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2016-04-24T05:17:00Z</dcterms:created>
  <dcterms:modified xsi:type="dcterms:W3CDTF">2016-04-24T05:17:00Z</dcterms:modified>
</cp:coreProperties>
</file>