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2B" w:rsidRPr="0069682B" w:rsidRDefault="0069682B" w:rsidP="0069682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69682B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УДК 378.1:005.44:316.3(100)(043.2)</w:t>
      </w:r>
    </w:p>
    <w:p w:rsidR="0069682B" w:rsidRPr="0069682B" w:rsidRDefault="0069682B" w:rsidP="0069682B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proofErr w:type="spellStart"/>
      <w:r w:rsidRPr="0069682B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Тюняева</w:t>
      </w:r>
      <w:proofErr w:type="spellEnd"/>
      <w:r w:rsidRPr="0069682B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Х.А.</w:t>
      </w:r>
    </w:p>
    <w:bookmarkEnd w:id="0"/>
    <w:p w:rsidR="0069682B" w:rsidRPr="0069682B" w:rsidRDefault="0069682B" w:rsidP="006968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9682B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Національний авіаційний університет,</w:t>
      </w:r>
      <w:r w:rsidRPr="0069682B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69682B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Київ</w:t>
      </w:r>
    </w:p>
    <w:p w:rsidR="0069682B" w:rsidRPr="0069682B" w:rsidRDefault="0069682B" w:rsidP="0069682B">
      <w:pPr>
        <w:spacing w:before="120" w:after="12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69682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  <w:t xml:space="preserve">Транснаціональна освіта як </w:t>
      </w:r>
      <w:r w:rsidRPr="0069682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нова форма глобалізації знаннієвого суспільства</w:t>
      </w:r>
    </w:p>
    <w:p w:rsidR="0069682B" w:rsidRPr="0069682B" w:rsidRDefault="0069682B" w:rsidP="00696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Сучасний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етап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глобалізації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освітнього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простору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собою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сфері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культурного й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наукового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виховання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Так, у ході глобалізації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знанієвого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суспільства, з’являються нові форми освіти: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дистантна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безперервна та транснаціональна, кожна з яких перетворює традиційні форми навчання вищої школи на інтернаціоналізовані. Отже, транснаціональна освіта – це нова форма освіти, викликана глобалізацією суспільств, яка надає можливість студенту навчатись в іноземному університеті, не перетинаючи кордонів своєї країни.</w:t>
      </w:r>
    </w:p>
    <w:p w:rsidR="0069682B" w:rsidRPr="0069682B" w:rsidRDefault="0069682B" w:rsidP="00696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Розвиток транснаціональної освіти трансформує світовий ринок освітнього простору та формує поширення вищих навчальних закладів, які поєднують у собі як традиційні форми освіти так і ті, які були викликанні розвитком глобалізації в інформаційному суспільстві. Модель транснаціональної освіти відбувається за таких умов: фізично (тобто, коли викладач окремої галузі приїжджає до студента зі своїми ліцензійними навчальними програмами, або ж віртуально (дистанційно), де студент навчається через Інтернет-технології (наприкінці 1980-х років у західних країнах поширилися «електронні університети»). Університети – експортери  транснаціональної освіти готують студентів за ефективними програмами, після яких у майбутньому вони зможуть вийти конкурентоспроможними фахівцями на ринку праці.</w:t>
      </w:r>
    </w:p>
    <w:p w:rsidR="0069682B" w:rsidRPr="0069682B" w:rsidRDefault="0069682B" w:rsidP="00696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Транснаціоналізація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ВНЗ спричиняє міжнародну інтеграцію молоді у всьому світі. Провідні місця на стадії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транснаціоналізації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ВНЗ займають такі країни: США (21,4%), Велика Британія (12,6%), Австралія (7,6%), Канада (2,5%). В Україні ж за останні роки простежується тенденція збільшення контингенту іноземних студентів в національних університетах (таких як ХНУ ім.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В.Каразіна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який один із перших почав розвивати міжнародну діяльність, Національний авіаційний університет та ін.), що виводить Україну на шлях до входження у десятку лідерів міжнародних альянсів. Представники  вже існуючи таких міжнародних альянсів пропонують таку організаційну частину: філії у ВНЗ зарубіжної країни, місцевий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кампус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професійний персонал, ліцензійний матеріал, і все це за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валідаційною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угодою. </w:t>
      </w:r>
    </w:p>
    <w:p w:rsidR="0069682B" w:rsidRPr="0069682B" w:rsidRDefault="0069682B" w:rsidP="00696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Отже, транснаціональна освіта дає студентам вищої школи можливість отримати, по-перше, другу вищу освіту в іноземній країні, не перешкоджаючи навчанню у своїй, а по-друге, якісне працевлаштування, адже роботодавці можуть бути впевнені, що інтеграція своєї культури та іноземної зможуть сформувати внутрішній та зовнішній потенціал </w:t>
      </w:r>
      <w:proofErr w:type="spellStart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знаннієвого</w:t>
      </w:r>
      <w:proofErr w:type="spellEnd"/>
      <w:r w:rsidRPr="006968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суспільства.</w:t>
      </w:r>
    </w:p>
    <w:p w:rsidR="0069682B" w:rsidRPr="0069682B" w:rsidRDefault="0069682B" w:rsidP="0069682B">
      <w:pPr>
        <w:spacing w:after="0" w:line="240" w:lineRule="auto"/>
        <w:ind w:right="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22A9" w:rsidRDefault="0069682B" w:rsidP="0069682B">
      <w:r w:rsidRPr="0069682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Науковий керівник – О.А. </w:t>
      </w:r>
      <w:proofErr w:type="spellStart"/>
      <w:r w:rsidRPr="0069682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Хомерікі</w:t>
      </w:r>
      <w:proofErr w:type="spellEnd"/>
      <w:r w:rsidRPr="0069682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, </w:t>
      </w:r>
      <w:proofErr w:type="spellStart"/>
      <w:r w:rsidRPr="0069682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канд.пед</w:t>
      </w:r>
      <w:proofErr w:type="spellEnd"/>
      <w:r w:rsidRPr="0069682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наук, </w:t>
      </w:r>
      <w:proofErr w:type="spellStart"/>
      <w:r w:rsidRPr="0069682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доц</w:t>
      </w:r>
      <w:proofErr w:type="spellEnd"/>
    </w:p>
    <w:sectPr w:rsidR="002F22A9" w:rsidSect="0069682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3A"/>
    <w:rsid w:val="002F22A9"/>
    <w:rsid w:val="0069682B"/>
    <w:rsid w:val="00F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127D-1449-475B-8D65-0EF023EF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2016-04-24T08:14:00Z</dcterms:created>
  <dcterms:modified xsi:type="dcterms:W3CDTF">2016-04-24T08:14:00Z</dcterms:modified>
</cp:coreProperties>
</file>