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E3A" w:rsidRPr="00977ABC" w:rsidRDefault="00BB4E3A" w:rsidP="00BB4E3A">
      <w:pPr>
        <w:pStyle w:val="a3"/>
        <w:keepNext/>
        <w:keepLines/>
        <w:widowControl w:val="0"/>
        <w:spacing w:before="0" w:beforeAutospacing="0" w:after="0" w:afterAutospacing="0"/>
        <w:rPr>
          <w:sz w:val="18"/>
          <w:szCs w:val="18"/>
          <w:lang w:val="uk-UA"/>
        </w:rPr>
      </w:pPr>
      <w:r w:rsidRPr="00977ABC">
        <w:rPr>
          <w:sz w:val="18"/>
          <w:szCs w:val="18"/>
          <w:lang w:val="uk-UA"/>
        </w:rPr>
        <w:t>УДК 378.1(477) (043.2)</w:t>
      </w:r>
    </w:p>
    <w:p w:rsidR="00BB4E3A" w:rsidRPr="00A143B7" w:rsidRDefault="00BB4E3A" w:rsidP="00BB4E3A">
      <w:pPr>
        <w:pStyle w:val="ListParagraph"/>
        <w:spacing w:after="120"/>
        <w:ind w:firstLine="360"/>
        <w:jc w:val="right"/>
        <w:rPr>
          <w:sz w:val="18"/>
          <w:szCs w:val="18"/>
        </w:rPr>
      </w:pPr>
      <w:bookmarkStart w:id="0" w:name="_GoBack"/>
      <w:proofErr w:type="spellStart"/>
      <w:r w:rsidRPr="00A143B7">
        <w:rPr>
          <w:b/>
          <w:sz w:val="18"/>
          <w:szCs w:val="18"/>
        </w:rPr>
        <w:t>Єровенко</w:t>
      </w:r>
      <w:proofErr w:type="spellEnd"/>
      <w:r w:rsidRPr="00A143B7">
        <w:rPr>
          <w:b/>
          <w:sz w:val="18"/>
          <w:szCs w:val="18"/>
        </w:rPr>
        <w:t xml:space="preserve"> А.М.</w:t>
      </w:r>
    </w:p>
    <w:bookmarkEnd w:id="0"/>
    <w:p w:rsidR="00BB4E3A" w:rsidRPr="00A143B7" w:rsidRDefault="00BB4E3A" w:rsidP="00BB4E3A">
      <w:pPr>
        <w:pStyle w:val="ListParagraph"/>
        <w:tabs>
          <w:tab w:val="left" w:pos="284"/>
        </w:tabs>
        <w:spacing w:line="360" w:lineRule="auto"/>
        <w:ind w:firstLine="360"/>
        <w:jc w:val="right"/>
        <w:rPr>
          <w:i/>
          <w:sz w:val="18"/>
          <w:szCs w:val="18"/>
        </w:rPr>
      </w:pPr>
      <w:r w:rsidRPr="00A143B7">
        <w:rPr>
          <w:i/>
          <w:sz w:val="18"/>
          <w:szCs w:val="18"/>
        </w:rPr>
        <w:t>Національний авіаційний університет</w:t>
      </w:r>
    </w:p>
    <w:p w:rsidR="00BB4E3A" w:rsidRPr="00A143B7" w:rsidRDefault="00BB4E3A" w:rsidP="00BB4E3A">
      <w:pPr>
        <w:pStyle w:val="ListParagraph"/>
        <w:spacing w:after="120"/>
        <w:ind w:left="0"/>
        <w:rPr>
          <w:b/>
          <w:caps/>
          <w:sz w:val="18"/>
          <w:szCs w:val="18"/>
        </w:rPr>
      </w:pPr>
      <w:r w:rsidRPr="00A143B7">
        <w:rPr>
          <w:b/>
          <w:caps/>
          <w:sz w:val="18"/>
          <w:szCs w:val="18"/>
        </w:rPr>
        <w:t>Неформальна та формальна освіта в сучасному українському суспільстві</w:t>
      </w:r>
    </w:p>
    <w:p w:rsidR="00BB4E3A" w:rsidRPr="00A143B7" w:rsidRDefault="00BB4E3A" w:rsidP="00BB4E3A">
      <w:pPr>
        <w:ind w:firstLine="360"/>
        <w:jc w:val="both"/>
        <w:rPr>
          <w:sz w:val="18"/>
          <w:szCs w:val="18"/>
          <w:lang w:val="uk-UA"/>
        </w:rPr>
      </w:pPr>
      <w:r w:rsidRPr="00A143B7">
        <w:rPr>
          <w:sz w:val="18"/>
          <w:szCs w:val="18"/>
          <w:lang w:val="uk-UA"/>
        </w:rPr>
        <w:t xml:space="preserve">Тема освіти, її змісту та якості  є актуальною завжди. В сучасному світі саме освіта є тим лакмусовим папірцем, на якому відображаються зміни соціально-економічного, науково-технологічного та  соціокультурного характеру. І тільки адекватна, </w:t>
      </w:r>
      <w:proofErr w:type="spellStart"/>
      <w:r w:rsidRPr="00A143B7">
        <w:rPr>
          <w:sz w:val="18"/>
          <w:szCs w:val="18"/>
          <w:lang w:val="uk-UA"/>
        </w:rPr>
        <w:t>упереджувальна</w:t>
      </w:r>
      <w:proofErr w:type="spellEnd"/>
      <w:r w:rsidRPr="00A143B7">
        <w:rPr>
          <w:sz w:val="18"/>
          <w:szCs w:val="18"/>
          <w:lang w:val="uk-UA"/>
        </w:rPr>
        <w:t xml:space="preserve"> реакція на ці зміни може забезпечити  високий рівень якості  освіти та сприяти ефективності функціонування цього соціального інституту. Освіта має бути однією з пріоритетних сфер, якщо суспільство визнає людину найвищою цінністю, та прагне до подальшого розвитку на цих засадах.</w:t>
      </w:r>
    </w:p>
    <w:p w:rsidR="00BB4E3A" w:rsidRPr="00A143B7" w:rsidRDefault="00BB4E3A" w:rsidP="00BB4E3A">
      <w:pPr>
        <w:ind w:firstLine="360"/>
        <w:jc w:val="both"/>
        <w:rPr>
          <w:sz w:val="18"/>
          <w:szCs w:val="18"/>
          <w:lang w:val="uk-UA"/>
        </w:rPr>
      </w:pPr>
      <w:r w:rsidRPr="00A143B7">
        <w:rPr>
          <w:sz w:val="18"/>
          <w:szCs w:val="18"/>
          <w:lang w:val="uk-UA"/>
        </w:rPr>
        <w:t xml:space="preserve">Такі процеси в сфері освіти, як поглиблення спеціалізації, формалізація освіти, комерціалізація, які відбуваються в  сучасному українському суспільстві, призводять до деградації інтелектуального потенціалу країни. Скорочення кількості навчальних дисциплін, направлених на всебічний розвиток, бюрократизація освіти, та недостатнє фінансування університетів, зменшує якість освіти та знецінює отримані студентами знання. Освіта формалізується та  набуває  все більш шаблонного характеру. Вузька спеціалізація нищить в людині творчу особистість, заучування </w:t>
      </w:r>
      <w:proofErr w:type="spellStart"/>
      <w:r w:rsidRPr="00A143B7">
        <w:rPr>
          <w:sz w:val="18"/>
          <w:szCs w:val="18"/>
          <w:lang w:val="uk-UA"/>
        </w:rPr>
        <w:t>атрофує</w:t>
      </w:r>
      <w:proofErr w:type="spellEnd"/>
      <w:r w:rsidRPr="00A143B7">
        <w:rPr>
          <w:sz w:val="18"/>
          <w:szCs w:val="18"/>
          <w:lang w:val="uk-UA"/>
        </w:rPr>
        <w:t xml:space="preserve"> здатність до мислення, а відсутність індивідуального підходу до кожного учня чи студента -  вбиває хист та цікавість.</w:t>
      </w:r>
    </w:p>
    <w:p w:rsidR="00BB4E3A" w:rsidRPr="00A143B7" w:rsidRDefault="00BB4E3A" w:rsidP="00BB4E3A">
      <w:pPr>
        <w:ind w:firstLine="360"/>
        <w:jc w:val="both"/>
        <w:rPr>
          <w:sz w:val="18"/>
          <w:szCs w:val="18"/>
          <w:lang w:val="uk-UA"/>
        </w:rPr>
      </w:pPr>
      <w:r w:rsidRPr="00A143B7">
        <w:rPr>
          <w:sz w:val="18"/>
          <w:szCs w:val="18"/>
          <w:lang w:val="uk-UA"/>
        </w:rPr>
        <w:t>Виходом з такої ситуації може бути підготовка універсального спеціаліста, здатного до зміни кваліфікації, який оперуватиме ґрунтовними знаннями та з легкістю зможе застосовувати їх на практиці. Адже, спосіб навчання має відповідати потребам сучасності, а наше суспільство потребує робітника-творця, а не людиноподібного робота, який відбуває  строк за заробітну  плату. Тільки універсальний спеціаліст та різносторонньо розвинена особистість  може зробити достойний внесок в розвиток суспільства та задовольнити мінливі потреби  ринку праці. Саме на створення такого спеціалісту покликаний підхід до освіти, який повністю відрізняється від звичного нам вузькоспеціалізованого навчання – політехнізм. Основною ціллю цього підходу є підготовка універсальної людини, оволодіння учнем основами всіх наук та створення людини, як свідомого творця суспільних відносин.</w:t>
      </w:r>
    </w:p>
    <w:p w:rsidR="00BB4E3A" w:rsidRPr="00A143B7" w:rsidRDefault="00BB4E3A" w:rsidP="00BB4E3A">
      <w:pPr>
        <w:ind w:firstLine="360"/>
        <w:jc w:val="both"/>
        <w:rPr>
          <w:sz w:val="18"/>
          <w:szCs w:val="18"/>
          <w:lang w:val="uk-UA"/>
        </w:rPr>
      </w:pPr>
      <w:r w:rsidRPr="00A143B7">
        <w:rPr>
          <w:sz w:val="18"/>
          <w:szCs w:val="18"/>
          <w:lang w:val="uk-UA"/>
        </w:rPr>
        <w:t xml:space="preserve">Політехнізм, як підхід до формування освітнього процесу може стати ключовим у вирішенні проблем в системі освіти, а освіта, в свою чергу, залишає  відбиток на всіх сферах життя, її розвиток стоїть на одному щаблі з розвитком нового типу суспільства, орієнтованого на людину, її цінність та роль у суспільстві. І саме зміни покликані до переходу від формальної освіти до політехнічної  можуть забезпечити нашому суспільству </w:t>
      </w:r>
      <w:proofErr w:type="spellStart"/>
      <w:r w:rsidRPr="00A143B7">
        <w:rPr>
          <w:sz w:val="18"/>
          <w:szCs w:val="18"/>
          <w:lang w:val="uk-UA"/>
        </w:rPr>
        <w:t>грунт</w:t>
      </w:r>
      <w:proofErr w:type="spellEnd"/>
      <w:r w:rsidRPr="00A143B7">
        <w:rPr>
          <w:sz w:val="18"/>
          <w:szCs w:val="18"/>
          <w:lang w:val="uk-UA"/>
        </w:rPr>
        <w:t xml:space="preserve"> не тільки для подальшого розвитку інтелектуальної сфери життя країни, а й для змін у всіх сферах людської діяльності.</w:t>
      </w:r>
    </w:p>
    <w:p w:rsidR="00BB4E3A" w:rsidRPr="00A143B7" w:rsidRDefault="00BB4E3A" w:rsidP="00BB4E3A">
      <w:pPr>
        <w:ind w:firstLine="360"/>
        <w:jc w:val="right"/>
        <w:rPr>
          <w:i/>
          <w:sz w:val="18"/>
          <w:szCs w:val="18"/>
          <w:lang w:val="uk-UA"/>
        </w:rPr>
      </w:pPr>
      <w:r w:rsidRPr="00A143B7">
        <w:rPr>
          <w:i/>
          <w:sz w:val="18"/>
          <w:szCs w:val="18"/>
          <w:lang w:val="uk-UA"/>
        </w:rPr>
        <w:t xml:space="preserve">Науковий керівник: </w:t>
      </w:r>
      <w:proofErr w:type="spellStart"/>
      <w:r w:rsidRPr="00A143B7">
        <w:rPr>
          <w:i/>
          <w:sz w:val="18"/>
          <w:szCs w:val="18"/>
          <w:lang w:val="uk-UA"/>
        </w:rPr>
        <w:t>Бурік</w:t>
      </w:r>
      <w:proofErr w:type="spellEnd"/>
      <w:r w:rsidRPr="00A143B7">
        <w:rPr>
          <w:i/>
          <w:sz w:val="18"/>
          <w:szCs w:val="18"/>
          <w:lang w:val="uk-UA"/>
        </w:rPr>
        <w:t xml:space="preserve"> М.Л.., </w:t>
      </w:r>
      <w:proofErr w:type="spellStart"/>
      <w:r w:rsidRPr="00A143B7">
        <w:rPr>
          <w:i/>
          <w:sz w:val="18"/>
          <w:szCs w:val="18"/>
          <w:lang w:val="uk-UA"/>
        </w:rPr>
        <w:t>к.філос.н</w:t>
      </w:r>
      <w:proofErr w:type="spellEnd"/>
      <w:r w:rsidRPr="00A143B7">
        <w:rPr>
          <w:i/>
          <w:sz w:val="18"/>
          <w:szCs w:val="18"/>
          <w:lang w:val="uk-UA"/>
        </w:rPr>
        <w:t>., викладач</w:t>
      </w:r>
    </w:p>
    <w:p w:rsidR="00B92B4C" w:rsidRPr="00BB4E3A" w:rsidRDefault="00B92B4C">
      <w:pPr>
        <w:rPr>
          <w:lang w:val="uk-UA"/>
        </w:rPr>
      </w:pPr>
    </w:p>
    <w:sectPr w:rsidR="00B92B4C" w:rsidRPr="00BB4E3A" w:rsidSect="00BB4E3A">
      <w:pgSz w:w="8391" w:h="11907"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63A"/>
    <w:rsid w:val="004B463A"/>
    <w:rsid w:val="00B92B4C"/>
    <w:rsid w:val="00BB4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E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B4E3A"/>
    <w:pPr>
      <w:spacing w:before="100" w:beforeAutospacing="1" w:after="100" w:afterAutospacing="1"/>
    </w:pPr>
  </w:style>
  <w:style w:type="paragraph" w:customStyle="1" w:styleId="ListParagraph">
    <w:name w:val="List Paragraph"/>
    <w:basedOn w:val="a"/>
    <w:rsid w:val="00BB4E3A"/>
    <w:pPr>
      <w:ind w:left="720"/>
      <w:contextualSpacing/>
    </w:pPr>
    <w:rPr>
      <w:rFonts w:eastAsia="Calibri"/>
      <w:sz w:val="28"/>
      <w:szCs w:val="22"/>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E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B4E3A"/>
    <w:pPr>
      <w:spacing w:before="100" w:beforeAutospacing="1" w:after="100" w:afterAutospacing="1"/>
    </w:pPr>
  </w:style>
  <w:style w:type="paragraph" w:customStyle="1" w:styleId="ListParagraph">
    <w:name w:val="List Paragraph"/>
    <w:basedOn w:val="a"/>
    <w:rsid w:val="00BB4E3A"/>
    <w:pPr>
      <w:ind w:left="720"/>
      <w:contextualSpacing/>
    </w:pPr>
    <w:rPr>
      <w:rFonts w:eastAsia="Calibri"/>
      <w:sz w:val="28"/>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2016-04-25T10:05:00Z</dcterms:created>
  <dcterms:modified xsi:type="dcterms:W3CDTF">2016-04-25T10:05:00Z</dcterms:modified>
</cp:coreProperties>
</file>