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58" w:rsidRPr="00330C24" w:rsidRDefault="00834458" w:rsidP="0083445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330C24">
        <w:rPr>
          <w:rFonts w:ascii="Times New Roman" w:hAnsi="Times New Roman"/>
          <w:sz w:val="18"/>
          <w:szCs w:val="18"/>
          <w:lang w:val="uk-UA"/>
        </w:rPr>
        <w:t>УДК</w:t>
      </w:r>
    </w:p>
    <w:p w:rsidR="00834458" w:rsidRPr="00330C24" w:rsidRDefault="00330C24" w:rsidP="00834458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val="uk-UA"/>
        </w:rPr>
      </w:pPr>
      <w:r w:rsidRPr="00330C24">
        <w:rPr>
          <w:rFonts w:ascii="Times New Roman" w:hAnsi="Times New Roman"/>
          <w:b/>
          <w:sz w:val="18"/>
          <w:szCs w:val="18"/>
          <w:lang w:val="uk-UA"/>
        </w:rPr>
        <w:t>Т.С.</w:t>
      </w:r>
      <w:r w:rsidRPr="00330C24">
        <w:rPr>
          <w:rFonts w:ascii="Times New Roman" w:hAnsi="Times New Roman"/>
          <w:b/>
          <w:sz w:val="18"/>
          <w:szCs w:val="18"/>
        </w:rPr>
        <w:t xml:space="preserve"> </w:t>
      </w:r>
      <w:r w:rsidR="00834458" w:rsidRPr="00330C24">
        <w:rPr>
          <w:rFonts w:ascii="Times New Roman" w:hAnsi="Times New Roman"/>
          <w:b/>
          <w:sz w:val="18"/>
          <w:szCs w:val="18"/>
          <w:lang w:val="uk-UA"/>
        </w:rPr>
        <w:t xml:space="preserve">Чубата </w:t>
      </w:r>
    </w:p>
    <w:p w:rsidR="00834458" w:rsidRPr="00330C24" w:rsidRDefault="00834458" w:rsidP="0083445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330C24">
        <w:rPr>
          <w:rFonts w:ascii="Times New Roman" w:hAnsi="Times New Roman"/>
          <w:i/>
          <w:sz w:val="18"/>
          <w:szCs w:val="18"/>
          <w:lang w:val="uk-UA"/>
        </w:rPr>
        <w:t>Нац</w:t>
      </w:r>
      <w:r w:rsidR="00330C24" w:rsidRPr="00330C24">
        <w:rPr>
          <w:rFonts w:ascii="Times New Roman" w:hAnsi="Times New Roman"/>
          <w:i/>
          <w:sz w:val="18"/>
          <w:szCs w:val="18"/>
          <w:lang w:val="uk-UA"/>
        </w:rPr>
        <w:t>іональний авіаційний університет, Київ</w:t>
      </w:r>
    </w:p>
    <w:p w:rsidR="00834458" w:rsidRPr="00330C24" w:rsidRDefault="00834458" w:rsidP="00D40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uk-UA"/>
        </w:rPr>
      </w:pPr>
    </w:p>
    <w:p w:rsidR="00D408E4" w:rsidRDefault="00170C0B" w:rsidP="00D408E4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uk-UA"/>
        </w:rPr>
      </w:pPr>
      <w:r w:rsidRPr="00170C0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uk-UA"/>
        </w:rPr>
        <w:t>ПСИХОЛОГІЧНІ ОСОБЛИВОСТІ ПЕРЕЖИВАННЯ ВТРАТИ</w:t>
      </w:r>
    </w:p>
    <w:p w:rsidR="008C7538" w:rsidRDefault="00A55255" w:rsidP="008C75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</w:pPr>
      <w:r w:rsidRPr="00A552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Смерть людини – завжди важкий удар для її близьких, незалежно від того, внаслідок чого вона наступила. Однак у душах близьких і друзів людина,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яка померла, </w:t>
      </w:r>
      <w:r w:rsidRPr="00A552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ще продовжує існувати,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тому</w:t>
      </w:r>
      <w:r w:rsidRPr="00A552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</w:t>
      </w:r>
      <w:r w:rsidRPr="00A552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римирення з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її </w:t>
      </w:r>
      <w:r w:rsidRPr="00A552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утратою </w:t>
      </w:r>
      <w:r w:rsidR="00AE06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це</w:t>
      </w:r>
      <w:r w:rsidRPr="00A552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болючий процес. 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При аналізі переживання втрати </w:t>
      </w:r>
      <w:r w:rsidR="00AE06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зустрічаються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з поняттям «синдром втрати» або його ще називають «гостре горе» - це сильні емоції, які переживає людина в результаті втрати близької людини.</w:t>
      </w:r>
      <w:r w:rsid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Домінуючою емоцією при втраті виступає печаль, проте при цьому присутні і емоції страху, провини, сорому. Горе втрати може проявлятись наступними реакціями:</w:t>
      </w:r>
      <w:r w:rsid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фізичн</w:t>
      </w:r>
      <w:r w:rsid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ими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(приступи спазм, виснаження, тощо) та психічн</w:t>
      </w:r>
      <w:r w:rsid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ими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(емоційне напруження, душевний біль, відчуття емоційної віддаленості від інших людей) страждання; можуть виникати ворожі реакції в стосунках з іншими людьми (зниження емпатії;</w:t>
      </w:r>
      <w:r w:rsid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підвищення роздратованості, тощо);</w:t>
      </w:r>
      <w:r w:rsid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може спостерігатись </w:t>
      </w:r>
      <w:r w:rsidR="008C7538" w:rsidRPr="008C753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втрата природних, попередніх моделей поведінки (поява суєтності, хаотичності, тощо).</w:t>
      </w:r>
    </w:p>
    <w:p w:rsidR="00280432" w:rsidRDefault="00E7384A" w:rsidP="002804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</w:pPr>
      <w:r w:rsidRPr="00E738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Існує ряд теорій, що пояснюють, чому люди мають такі сильні емоції після тяжкої втрати.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Основні напрями досліджень 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розглядають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переживання втрати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(близької людини): як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процес з афективними, когнітивними та поведінковими симптомами: 1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FE7011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шок, оціпеніння; 2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FE7011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пошук втраченого і сумування; 3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FE7011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відчай, страждання, дезорганізація; 4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FE7011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залишкові поштовхи та реорганізація; 5</w:t>
      </w:r>
      <w:r w:rsidR="00FE7011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завершення (</w:t>
      </w:r>
      <w:proofErr w:type="spellStart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Линдеман</w:t>
      </w:r>
      <w:proofErr w:type="spellEnd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Е., </w:t>
      </w:r>
      <w:proofErr w:type="spellStart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Василюк</w:t>
      </w:r>
      <w:proofErr w:type="spellEnd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Ф.Е);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як послідовне рішення 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психологічних задач. </w:t>
      </w:r>
      <w:proofErr w:type="spellStart"/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W.Worden</w:t>
      </w:r>
      <w:proofErr w:type="spellEnd"/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1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прийняття реальності та незворотності втрати; 2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FE7011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переживання болю; 3 – прийняття світу без того, кого втратили; 4 – вибудовування нових стосунків з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втраченим та продовження життя;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як процес трансф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ормації зв’язку з тим, хто пішов, а саме -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в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трата об’єкта прив’язаності 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(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змін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а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парадигми «забування, забуття» на парадигму «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збереження пам’яті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» (</w:t>
      </w:r>
      <w:proofErr w:type="spellStart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Василюк</w:t>
      </w:r>
      <w:proofErr w:type="spellEnd"/>
      <w:r w:rsidR="000575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Ф.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);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як подія, яка руйнує особистість (порушення смислової сфери, розрив життєвого шляху</w:t>
      </w:r>
      <w:r w:rsid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);</w:t>
      </w:r>
      <w:r w:rsidR="00FE701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як процес смислової реконструкції – </w:t>
      </w:r>
      <w:r w:rsidR="000575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смислення переживань можливе лише при наявності створення </w:t>
      </w:r>
      <w:proofErr w:type="spellStart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наратив</w:t>
      </w:r>
      <w:r w:rsidR="000575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у</w:t>
      </w:r>
      <w:proofErr w:type="spellEnd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, «історії», яка відображає досвід переживання, що приводить до особистісного зростання як результату переживання втрати (</w:t>
      </w:r>
      <w:proofErr w:type="spellStart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Чепелєва</w:t>
      </w:r>
      <w:proofErr w:type="spellEnd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Н.В.);</w:t>
      </w:r>
      <w:r w:rsidR="000575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як процес змін, що відбуваються на духовному рівні</w:t>
      </w:r>
      <w:r w:rsidR="000575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(</w:t>
      </w:r>
      <w:proofErr w:type="spellStart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Франкл</w:t>
      </w:r>
      <w:proofErr w:type="spellEnd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В.</w:t>
      </w:r>
      <w:r w:rsidR="000575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)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– страждання веде до духовного розвитку </w:t>
      </w:r>
      <w:r w:rsidR="00057571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–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глибинні процеси, які відбуваються у внутрішньому світ</w:t>
      </w:r>
      <w:r w:rsidR="00AE06C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і людини при осмисленні втрати</w:t>
      </w:r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(А.</w:t>
      </w:r>
      <w:r w:rsidR="000575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Ленглє</w:t>
      </w:r>
      <w:proofErr w:type="spellEnd"/>
      <w:r w:rsidR="00280432" w:rsidRPr="002804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.).</w:t>
      </w:r>
    </w:p>
    <w:p w:rsidR="00532808" w:rsidRDefault="00243CF9" w:rsidP="0053280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Отже</w:t>
      </w:r>
      <w:r w:rsid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, к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ожна людина переживає вт</w:t>
      </w:r>
      <w:r w:rsid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рату близької людини по-різному, іноді її переживання трансформуються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в </w:t>
      </w:r>
      <w:r w:rsid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особистісну кризу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. Саме тому, що</w:t>
      </w:r>
      <w:r w:rsid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б змиритися з втратою близької 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людини</w:t>
      </w:r>
      <w:r w:rsid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, 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необхідно не лише час, але й кваліфікована допомога фахівця.</w:t>
      </w:r>
      <w:r w:rsid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Консультування і терапія при втраті - важка робота, 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яка пов’язана </w:t>
      </w:r>
      <w:r w:rsidR="00E57C94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з розрад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ою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,</w:t>
      </w:r>
      <w:r w:rsidR="00E57C94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підтримк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ою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та усуненню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важк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ої і хворобливої реакції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. Для 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цього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успішно використовуються техніки</w:t>
      </w:r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гештальт</w:t>
      </w:r>
      <w:proofErr w:type="spellEnd"/>
      <w:r w:rsidR="00E57C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-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терапії, </w:t>
      </w:r>
      <w:proofErr w:type="spellStart"/>
      <w:r w:rsidR="00F52B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когнітивно</w:t>
      </w:r>
      <w:proofErr w:type="spellEnd"/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-</w:t>
      </w:r>
      <w:r w:rsidR="005328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поведінкової терапії,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групові форми роботи</w:t>
      </w:r>
      <w:r w:rsidR="005328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, які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532808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допома</w:t>
      </w:r>
      <w:r w:rsidR="005328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гають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клієнту</w:t>
      </w:r>
      <w:r w:rsidR="00E976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 xml:space="preserve"> по-справжньому пережити втрату</w:t>
      </w:r>
      <w:r w:rsidR="00DE5A89" w:rsidRPr="00DE5A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uk-UA"/>
        </w:rPr>
        <w:t>.</w:t>
      </w:r>
      <w:bookmarkStart w:id="0" w:name="_GoBack"/>
      <w:bookmarkEnd w:id="0"/>
    </w:p>
    <w:p w:rsidR="00330C24" w:rsidRPr="00330C24" w:rsidRDefault="00330C24" w:rsidP="0053280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330C24">
        <w:rPr>
          <w:rFonts w:ascii="Times New Roman" w:hAnsi="Times New Roman" w:cs="Times New Roman"/>
          <w:i/>
          <w:sz w:val="18"/>
          <w:szCs w:val="18"/>
          <w:lang w:val="uk-UA"/>
        </w:rPr>
        <w:t>Науковий керівник – Демченко Н.І.,</w:t>
      </w:r>
      <w:proofErr w:type="spellStart"/>
      <w:r w:rsidRPr="00330C24">
        <w:rPr>
          <w:rFonts w:ascii="Times New Roman" w:hAnsi="Times New Roman" w:cs="Times New Roman"/>
          <w:i/>
          <w:sz w:val="18"/>
          <w:szCs w:val="18"/>
          <w:lang w:val="uk-UA"/>
        </w:rPr>
        <w:t>ст.викл</w:t>
      </w:r>
      <w:proofErr w:type="spellEnd"/>
      <w:r w:rsidRPr="00330C24">
        <w:rPr>
          <w:rFonts w:ascii="Times New Roman" w:hAnsi="Times New Roman" w:cs="Times New Roman"/>
          <w:i/>
          <w:sz w:val="18"/>
          <w:szCs w:val="18"/>
          <w:lang w:val="uk-UA"/>
        </w:rPr>
        <w:t>.</w:t>
      </w:r>
    </w:p>
    <w:sectPr w:rsidR="00330C24" w:rsidRPr="00330C24" w:rsidSect="00D408E4">
      <w:pgSz w:w="8392" w:h="11907" w:code="11"/>
      <w:pgMar w:top="1134" w:right="851" w:bottom="1134" w:left="1134" w:header="107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evenAndOddHeaders/>
  <w:characterSpacingControl w:val="doNotCompress"/>
  <w:compat>
    <w:useFELayout/>
    <w:compatSetting w:name="compatibilityMode" w:uri="http://schemas.microsoft.com/office/word" w:val="12"/>
  </w:compat>
  <w:rsids>
    <w:rsidRoot w:val="00441C65"/>
    <w:rsid w:val="00057571"/>
    <w:rsid w:val="00165D19"/>
    <w:rsid w:val="00170C0B"/>
    <w:rsid w:val="00243CF9"/>
    <w:rsid w:val="00280432"/>
    <w:rsid w:val="00330C24"/>
    <w:rsid w:val="00441C65"/>
    <w:rsid w:val="00532808"/>
    <w:rsid w:val="00834458"/>
    <w:rsid w:val="008C7538"/>
    <w:rsid w:val="008D0C79"/>
    <w:rsid w:val="00A55255"/>
    <w:rsid w:val="00AE06CD"/>
    <w:rsid w:val="00D408E4"/>
    <w:rsid w:val="00DE5A89"/>
    <w:rsid w:val="00E57C94"/>
    <w:rsid w:val="00E6277E"/>
    <w:rsid w:val="00E7384A"/>
    <w:rsid w:val="00E97616"/>
    <w:rsid w:val="00F52B70"/>
    <w:rsid w:val="00FD01EF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C3ADD-B177-4812-AA28-7A132439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C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C65"/>
  </w:style>
  <w:style w:type="paragraph" w:styleId="a4">
    <w:name w:val="Normal (Web)"/>
    <w:basedOn w:val="a"/>
    <w:uiPriority w:val="99"/>
    <w:semiHidden/>
    <w:unhideWhenUsed/>
    <w:rsid w:val="0044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0C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Наталия Демченко</cp:lastModifiedBy>
  <cp:revision>16</cp:revision>
  <dcterms:created xsi:type="dcterms:W3CDTF">2016-02-29T18:39:00Z</dcterms:created>
  <dcterms:modified xsi:type="dcterms:W3CDTF">2016-03-13T13:49:00Z</dcterms:modified>
</cp:coreProperties>
</file>