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BE" w:rsidRDefault="005D7472" w:rsidP="005D7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Модульна контрольна робота </w:t>
      </w:r>
      <w:bookmarkStart w:id="0" w:name="_GoBack"/>
      <w:bookmarkEnd w:id="0"/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психологічний тренінг. Його поняття, історію</w:t>
      </w:r>
      <w:r w:rsidRPr="005D7472">
        <w:rPr>
          <w:rFonts w:ascii="Times New Roman" w:hAnsi="Times New Roman" w:cs="Times New Roman"/>
          <w:sz w:val="28"/>
          <w:szCs w:val="28"/>
        </w:rPr>
        <w:t>, принципи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п</w:t>
      </w:r>
      <w:r w:rsidRPr="005D7472">
        <w:rPr>
          <w:rFonts w:ascii="Times New Roman" w:hAnsi="Times New Roman" w:cs="Times New Roman"/>
          <w:sz w:val="28"/>
          <w:szCs w:val="28"/>
        </w:rPr>
        <w:t xml:space="preserve">сихологічний зміст взаємодії в </w:t>
      </w:r>
      <w:proofErr w:type="spellStart"/>
      <w:r w:rsidRPr="005D7472">
        <w:rPr>
          <w:rFonts w:ascii="Times New Roman" w:hAnsi="Times New Roman" w:cs="Times New Roman"/>
          <w:sz w:val="28"/>
          <w:szCs w:val="28"/>
        </w:rPr>
        <w:t>тренінговій</w:t>
      </w:r>
      <w:proofErr w:type="spellEnd"/>
      <w:r w:rsidRPr="005D7472">
        <w:rPr>
          <w:rFonts w:ascii="Times New Roman" w:hAnsi="Times New Roman" w:cs="Times New Roman"/>
          <w:sz w:val="28"/>
          <w:szCs w:val="28"/>
        </w:rPr>
        <w:t xml:space="preserve"> групі.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х</w:t>
      </w:r>
      <w:r w:rsidRPr="005D7472">
        <w:rPr>
          <w:rFonts w:ascii="Times New Roman" w:hAnsi="Times New Roman" w:cs="Times New Roman"/>
          <w:sz w:val="28"/>
          <w:szCs w:val="28"/>
        </w:rPr>
        <w:t>арактеристики комунікативної компетентності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структуру</w:t>
      </w:r>
      <w:r w:rsidRPr="005D7472">
        <w:rPr>
          <w:rFonts w:ascii="Times New Roman" w:hAnsi="Times New Roman" w:cs="Times New Roman"/>
          <w:sz w:val="28"/>
          <w:szCs w:val="28"/>
        </w:rPr>
        <w:t xml:space="preserve"> комунікативної компетентності.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о</w:t>
      </w:r>
      <w:r w:rsidRPr="005D7472">
        <w:rPr>
          <w:rFonts w:ascii="Times New Roman" w:hAnsi="Times New Roman" w:cs="Times New Roman"/>
          <w:sz w:val="28"/>
          <w:szCs w:val="28"/>
        </w:rPr>
        <w:t>сновні погляди на розвиток компетентності в спілкуванні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</w:t>
      </w:r>
      <w:r w:rsidRPr="005D7472">
        <w:rPr>
          <w:rFonts w:ascii="Times New Roman" w:hAnsi="Times New Roman" w:cs="Times New Roman"/>
          <w:sz w:val="28"/>
          <w:szCs w:val="28"/>
        </w:rPr>
        <w:t>етоди та засоби соціально-психологічного тренінгу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о</w:t>
      </w:r>
      <w:r w:rsidRPr="005D7472">
        <w:rPr>
          <w:rFonts w:ascii="Times New Roman" w:hAnsi="Times New Roman" w:cs="Times New Roman"/>
          <w:sz w:val="28"/>
          <w:szCs w:val="28"/>
        </w:rPr>
        <w:t xml:space="preserve">сновні механізми пізнання та розуміння у процесі спілкування: ідентифікація, </w:t>
      </w:r>
      <w:proofErr w:type="spellStart"/>
      <w:r w:rsidRPr="005D7472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Pr="005D7472">
        <w:rPr>
          <w:rFonts w:ascii="Times New Roman" w:hAnsi="Times New Roman" w:cs="Times New Roman"/>
          <w:sz w:val="28"/>
          <w:szCs w:val="28"/>
        </w:rPr>
        <w:t>, рефлексія.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р</w:t>
      </w:r>
      <w:r w:rsidRPr="005D7472">
        <w:rPr>
          <w:rFonts w:ascii="Times New Roman" w:hAnsi="Times New Roman" w:cs="Times New Roman"/>
          <w:sz w:val="28"/>
          <w:szCs w:val="28"/>
        </w:rPr>
        <w:t>оль атрибуції в міжособистісній перцепції.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спілкування як взаємодію</w:t>
      </w:r>
      <w:r w:rsidRPr="005D7472">
        <w:rPr>
          <w:rFonts w:ascii="Times New Roman" w:hAnsi="Times New Roman" w:cs="Times New Roman"/>
          <w:sz w:val="28"/>
          <w:szCs w:val="28"/>
        </w:rPr>
        <w:t>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ф</w:t>
      </w:r>
      <w:r w:rsidRPr="005D7472">
        <w:rPr>
          <w:rFonts w:ascii="Times New Roman" w:hAnsi="Times New Roman" w:cs="Times New Roman"/>
          <w:sz w:val="28"/>
          <w:szCs w:val="28"/>
        </w:rPr>
        <w:t>актори, що впливають на виникнення атракції: подібність характеристик суб’єкта та об’єкта сприйняття; близькість спілкування, частота зустрічей тощо.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472">
        <w:rPr>
          <w:rFonts w:ascii="Times New Roman" w:hAnsi="Times New Roman" w:cs="Times New Roman"/>
          <w:sz w:val="28"/>
          <w:szCs w:val="28"/>
        </w:rPr>
        <w:t>Інтерпретація поведінки іншої людини як складова частина сприйняття.</w:t>
      </w:r>
    </w:p>
    <w:p w:rsid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472">
        <w:rPr>
          <w:rFonts w:ascii="Times New Roman" w:hAnsi="Times New Roman" w:cs="Times New Roman"/>
          <w:sz w:val="28"/>
          <w:szCs w:val="28"/>
        </w:rPr>
        <w:t>Технологія проведення тренінгу партнерського спілкування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72" w:rsidRPr="005D7472" w:rsidRDefault="005D7472" w:rsidP="005D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472">
        <w:rPr>
          <w:rFonts w:ascii="Times New Roman" w:hAnsi="Times New Roman" w:cs="Times New Roman"/>
          <w:sz w:val="28"/>
          <w:szCs w:val="28"/>
        </w:rPr>
        <w:t>Розвиток активної соціально-психологічної позиції учасників.</w:t>
      </w:r>
    </w:p>
    <w:sectPr w:rsidR="005D7472" w:rsidRPr="005D7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75F"/>
    <w:multiLevelType w:val="hybridMultilevel"/>
    <w:tmpl w:val="9E6AD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72"/>
    <w:rsid w:val="005D7472"/>
    <w:rsid w:val="00A373D3"/>
    <w:rsid w:val="00A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1</cp:revision>
  <dcterms:created xsi:type="dcterms:W3CDTF">2020-09-20T18:25:00Z</dcterms:created>
  <dcterms:modified xsi:type="dcterms:W3CDTF">2020-09-20T18:33:00Z</dcterms:modified>
</cp:coreProperties>
</file>