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9B" w:rsidRPr="009D709B" w:rsidRDefault="009D709B" w:rsidP="009D7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D709B">
        <w:rPr>
          <w:rFonts w:ascii="Times New Roman" w:hAnsi="Times New Roman" w:cs="Times New Roman"/>
          <w:sz w:val="28"/>
          <w:szCs w:val="28"/>
          <w:lang w:val="ru-RU"/>
        </w:rPr>
        <w:t>Кубальський</w:t>
      </w:r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 В.Н.</w:t>
      </w:r>
      <w:r w:rsidRPr="009D70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D709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D709B">
        <w:rPr>
          <w:rFonts w:ascii="Times New Roman" w:hAnsi="Times New Roman" w:cs="Times New Roman"/>
          <w:sz w:val="28"/>
          <w:szCs w:val="28"/>
          <w:lang w:val="uk-UA"/>
        </w:rPr>
        <w:t>озвиток зако</w:t>
      </w:r>
      <w:bookmarkStart w:id="0" w:name="_GoBack"/>
      <w:bookmarkEnd w:id="0"/>
      <w:r w:rsidRPr="009D709B">
        <w:rPr>
          <w:rFonts w:ascii="Times New Roman" w:hAnsi="Times New Roman" w:cs="Times New Roman"/>
          <w:sz w:val="28"/>
          <w:szCs w:val="28"/>
          <w:lang w:val="uk-UA"/>
        </w:rPr>
        <w:t xml:space="preserve">нодавства про відповідальність за державну зраду як злочин проти державного суверенітету </w:t>
      </w:r>
      <w:r w:rsidR="00D30773" w:rsidRPr="00D30773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D30773">
        <w:rPr>
          <w:rFonts w:ascii="Times New Roman" w:hAnsi="Times New Roman" w:cs="Times New Roman"/>
          <w:sz w:val="28"/>
          <w:szCs w:val="28"/>
          <w:lang w:val="ru-RU"/>
        </w:rPr>
        <w:t xml:space="preserve">В.Н. Кубальський </w:t>
      </w:r>
      <w:r w:rsidRPr="009D709B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Ефективність норм права. </w:t>
      </w:r>
      <w:proofErr w:type="spellStart"/>
      <w:r w:rsidRPr="009D709B">
        <w:rPr>
          <w:rFonts w:ascii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9D709B">
        <w:rPr>
          <w:rFonts w:ascii="Times New Roman" w:hAnsi="Times New Roman" w:cs="Times New Roman"/>
          <w:sz w:val="28"/>
          <w:szCs w:val="28"/>
          <w:lang w:val="ru-RU"/>
        </w:rPr>
        <w:t>. наук</w:t>
      </w:r>
      <w:proofErr w:type="gramStart"/>
      <w:r w:rsidRPr="009D709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70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D709B">
        <w:rPr>
          <w:rFonts w:ascii="Times New Roman" w:hAnsi="Times New Roman" w:cs="Times New Roman"/>
          <w:sz w:val="28"/>
          <w:szCs w:val="28"/>
          <w:lang w:val="ru-RU"/>
        </w:rPr>
        <w:t>раць</w:t>
      </w:r>
      <w:proofErr w:type="spellEnd"/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D709B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709B">
        <w:rPr>
          <w:rFonts w:ascii="Times New Roman" w:hAnsi="Times New Roman" w:cs="Times New Roman"/>
          <w:sz w:val="28"/>
          <w:szCs w:val="28"/>
        </w:rPr>
        <w:t>VI</w:t>
      </w:r>
      <w:r w:rsidR="00854681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="00854681">
        <w:rPr>
          <w:rFonts w:ascii="Times New Roman" w:hAnsi="Times New Roman" w:cs="Times New Roman"/>
          <w:sz w:val="28"/>
          <w:szCs w:val="28"/>
          <w:lang w:val="ru-RU"/>
        </w:rPr>
        <w:t>міжнар</w:t>
      </w:r>
      <w:proofErr w:type="spellEnd"/>
      <w:r w:rsidR="00854681">
        <w:rPr>
          <w:rFonts w:ascii="Times New Roman" w:hAnsi="Times New Roman" w:cs="Times New Roman"/>
          <w:sz w:val="28"/>
          <w:szCs w:val="28"/>
          <w:lang w:val="ru-RU"/>
        </w:rPr>
        <w:t>. наук</w:t>
      </w:r>
      <w:proofErr w:type="gramStart"/>
      <w:r w:rsidR="00854681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proofErr w:type="gramEnd"/>
      <w:r w:rsidRPr="009D709B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D709B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. (Київ, 17 лист. 2016 р.) / за заг. ред. Н.М. Пархоменко, М.М. </w:t>
      </w:r>
      <w:proofErr w:type="spellStart"/>
      <w:r w:rsidRPr="009D709B">
        <w:rPr>
          <w:rFonts w:ascii="Times New Roman" w:hAnsi="Times New Roman" w:cs="Times New Roman"/>
          <w:sz w:val="28"/>
          <w:szCs w:val="28"/>
          <w:lang w:val="ru-RU"/>
        </w:rPr>
        <w:t>Шумила</w:t>
      </w:r>
      <w:proofErr w:type="spellEnd"/>
      <w:proofErr w:type="gramStart"/>
      <w:r w:rsidRPr="009D709B">
        <w:rPr>
          <w:rFonts w:ascii="Times New Roman" w:hAnsi="Times New Roman" w:cs="Times New Roman"/>
          <w:sz w:val="28"/>
          <w:szCs w:val="28"/>
          <w:lang w:val="ru-RU"/>
        </w:rPr>
        <w:t>, І.</w:t>
      </w:r>
      <w:proofErr w:type="gramEnd"/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proofErr w:type="spellStart"/>
      <w:r w:rsidRPr="009D709B">
        <w:rPr>
          <w:rFonts w:ascii="Times New Roman" w:hAnsi="Times New Roman" w:cs="Times New Roman"/>
          <w:sz w:val="28"/>
          <w:szCs w:val="28"/>
          <w:lang w:val="ru-RU"/>
        </w:rPr>
        <w:t>Ізарової</w:t>
      </w:r>
      <w:proofErr w:type="spellEnd"/>
      <w:r w:rsidRPr="009D709B"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 Київ: </w:t>
      </w:r>
      <w:proofErr w:type="spellStart"/>
      <w:r w:rsidRPr="009D709B">
        <w:rPr>
          <w:rFonts w:ascii="Times New Roman" w:hAnsi="Times New Roman" w:cs="Times New Roman"/>
          <w:sz w:val="28"/>
          <w:szCs w:val="28"/>
          <w:lang w:val="ru-RU"/>
        </w:rPr>
        <w:t>Ніка</w:t>
      </w:r>
      <w:proofErr w:type="spellEnd"/>
      <w:r w:rsidRPr="009D709B">
        <w:rPr>
          <w:rFonts w:ascii="Times New Roman" w:hAnsi="Times New Roman" w:cs="Times New Roman"/>
          <w:sz w:val="28"/>
          <w:szCs w:val="28"/>
          <w:lang w:val="ru-RU"/>
        </w:rPr>
        <w:t xml:space="preserve">-Центр, 2016. – </w:t>
      </w:r>
      <w:r w:rsidRPr="009D709B">
        <w:rPr>
          <w:rFonts w:ascii="Times New Roman" w:hAnsi="Times New Roman" w:cs="Times New Roman"/>
          <w:sz w:val="28"/>
          <w:szCs w:val="28"/>
        </w:rPr>
        <w:t>C</w:t>
      </w:r>
      <w:r w:rsidR="00C20110">
        <w:rPr>
          <w:rFonts w:ascii="Times New Roman" w:hAnsi="Times New Roman" w:cs="Times New Roman"/>
          <w:sz w:val="28"/>
          <w:szCs w:val="28"/>
          <w:lang w:val="ru-RU"/>
        </w:rPr>
        <w:t>. 276-2</w:t>
      </w:r>
      <w:r w:rsidR="00C20110" w:rsidRPr="00D30773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Pr="009D70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09B" w:rsidRDefault="009D709B" w:rsidP="00173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A09E9" w:rsidRPr="00173D58" w:rsidRDefault="008A09E9" w:rsidP="00173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73D58">
        <w:rPr>
          <w:rFonts w:ascii="Times New Roman" w:hAnsi="Times New Roman" w:cs="Times New Roman"/>
          <w:b/>
          <w:i/>
          <w:sz w:val="28"/>
          <w:szCs w:val="28"/>
          <w:lang w:val="ru-RU"/>
        </w:rPr>
        <w:t>Владислав Кубальський</w:t>
      </w:r>
      <w:r w:rsidR="00173D58" w:rsidRPr="00173D58"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</w:p>
    <w:p w:rsidR="008A09E9" w:rsidRPr="00173D58" w:rsidRDefault="008A09E9" w:rsidP="00173D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73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к.ю.н., </w:t>
      </w:r>
      <w:r w:rsidR="00ED019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доцент, </w:t>
      </w:r>
      <w:r w:rsidRPr="00173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доцент </w:t>
      </w:r>
      <w:proofErr w:type="spellStart"/>
      <w:r w:rsidRPr="00173D58">
        <w:rPr>
          <w:rFonts w:ascii="Times New Roman" w:hAnsi="Times New Roman" w:cs="Times New Roman"/>
          <w:i/>
          <w:sz w:val="28"/>
          <w:szCs w:val="28"/>
          <w:lang w:val="ru-RU"/>
        </w:rPr>
        <w:t>кафедри</w:t>
      </w:r>
      <w:proofErr w:type="spellEnd"/>
      <w:r w:rsidRPr="00173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міжнародного права</w:t>
      </w:r>
    </w:p>
    <w:p w:rsidR="00173D58" w:rsidRPr="00173D58" w:rsidRDefault="00173D58" w:rsidP="00173D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73D58">
        <w:rPr>
          <w:rFonts w:ascii="Times New Roman" w:hAnsi="Times New Roman" w:cs="Times New Roman"/>
          <w:i/>
          <w:sz w:val="28"/>
          <w:szCs w:val="28"/>
          <w:lang w:val="ru-RU"/>
        </w:rPr>
        <w:t>Національного</w:t>
      </w:r>
      <w:proofErr w:type="spellEnd"/>
      <w:r w:rsidRPr="00173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73D58">
        <w:rPr>
          <w:rFonts w:ascii="Times New Roman" w:hAnsi="Times New Roman" w:cs="Times New Roman"/>
          <w:i/>
          <w:sz w:val="28"/>
          <w:szCs w:val="28"/>
          <w:lang w:val="ru-RU"/>
        </w:rPr>
        <w:t>авіаційного</w:t>
      </w:r>
      <w:proofErr w:type="spellEnd"/>
      <w:r w:rsidRPr="00173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73D58">
        <w:rPr>
          <w:rFonts w:ascii="Times New Roman" w:hAnsi="Times New Roman" w:cs="Times New Roman"/>
          <w:i/>
          <w:sz w:val="28"/>
          <w:szCs w:val="28"/>
          <w:lang w:val="ru-RU"/>
        </w:rPr>
        <w:t>університету</w:t>
      </w:r>
      <w:proofErr w:type="spellEnd"/>
    </w:p>
    <w:p w:rsidR="00173D58" w:rsidRDefault="00173D58" w:rsidP="00173D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C4F8C" w:rsidRPr="005234FA" w:rsidRDefault="008350C8" w:rsidP="005234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551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836551">
        <w:rPr>
          <w:rFonts w:ascii="Times New Roman" w:hAnsi="Times New Roman" w:cs="Times New Roman"/>
          <w:b/>
          <w:sz w:val="28"/>
          <w:szCs w:val="28"/>
          <w:lang w:val="uk-UA"/>
        </w:rPr>
        <w:t>ОЗВИТОК ЗАКОНОДАВСТВА ПРО ВІДПОВІДАЛЬНІСТЬ ЗА ДЕРЖАВНУ ЗРАДУ</w:t>
      </w:r>
      <w:r w:rsidR="004A4FB9" w:rsidRPr="00836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ЗЛОЧИН ПРОТИ </w:t>
      </w:r>
      <w:proofErr w:type="gramStart"/>
      <w:r w:rsidR="004A4FB9" w:rsidRPr="00836551">
        <w:rPr>
          <w:rFonts w:ascii="Times New Roman" w:hAnsi="Times New Roman" w:cs="Times New Roman"/>
          <w:b/>
          <w:sz w:val="28"/>
          <w:szCs w:val="28"/>
          <w:lang w:val="uk-UA"/>
        </w:rPr>
        <w:t>ДЕРЖАВНОГО</w:t>
      </w:r>
      <w:proofErr w:type="gramEnd"/>
      <w:r w:rsidR="004A4FB9" w:rsidRPr="00836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СУВЕРЕНІТЕТУ</w:t>
      </w:r>
      <w:r w:rsidR="00D630C0" w:rsidRPr="00836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A6EFE" w:rsidRDefault="000905EC" w:rsidP="0007521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Державна</w:t>
      </w:r>
      <w:r w:rsidR="003E4FB3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зрада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як злочин – </w:t>
      </w:r>
      <w:r w:rsidR="00F43C3F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це</w:t>
      </w:r>
      <w:r w:rsidR="00F43C3F" w:rsidRPr="00F43C3F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</w:t>
      </w:r>
      <w:r w:rsidR="00F43C3F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діяння, спрямоване</w:t>
      </w:r>
      <w:r w:rsidR="003E4FB3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проти Батьківщини</w:t>
      </w:r>
      <w:r w:rsidR="003E4FB3">
        <w:rPr>
          <w:rStyle w:val="a5"/>
          <w:rFonts w:ascii="Times New Roman" w:eastAsiaTheme="majorEastAsia" w:hAnsi="Times New Roman" w:cs="Times New Roman"/>
          <w:bCs/>
          <w:sz w:val="28"/>
          <w:szCs w:val="28"/>
          <w:lang w:val="uk-UA"/>
        </w:rPr>
        <w:footnoteReference w:id="1"/>
      </w:r>
      <w:r w:rsidR="003E4FB3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</w:t>
      </w:r>
      <w:r w:rsidR="00FB4D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В контексті дослідження такого злочину проти державного суверенітету, як державна зрада, не можна не погодитися з твердженням В.А. </w:t>
      </w:r>
      <w:proofErr w:type="spellStart"/>
      <w:r w:rsidR="00FB4D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Бошука</w:t>
      </w:r>
      <w:proofErr w:type="spellEnd"/>
      <w:r w:rsidR="00FB4D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про те, що істотною формою державної зради, в якій би формі вона не вчинялась, є ворожа діяльність громадянина спільно з іноземною державою, іноземною організацією чи їх представниками проти своєї власної держави</w:t>
      </w:r>
      <w:r w:rsidR="00FB4D89">
        <w:rPr>
          <w:rStyle w:val="a5"/>
          <w:rFonts w:ascii="Times New Roman" w:eastAsiaTheme="majorEastAsia" w:hAnsi="Times New Roman" w:cs="Times New Roman"/>
          <w:bCs/>
          <w:sz w:val="28"/>
          <w:szCs w:val="28"/>
          <w:lang w:val="uk-UA"/>
        </w:rPr>
        <w:footnoteReference w:id="2"/>
      </w:r>
      <w:r w:rsidR="00FB4D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</w:t>
      </w:r>
    </w:p>
    <w:p w:rsidR="00C71C7D" w:rsidRDefault="00DB743A" w:rsidP="00A873FC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Враховуючи те, що</w:t>
      </w:r>
      <w:r w:rsidR="00075215">
        <w:rPr>
          <w:sz w:val="28"/>
          <w:szCs w:val="28"/>
          <w:lang w:val="uk-UA"/>
        </w:rPr>
        <w:t xml:space="preserve"> Київська Русь була об</w:t>
      </w:r>
      <w:r w:rsidR="00075215" w:rsidRPr="00DB743A">
        <w:rPr>
          <w:sz w:val="28"/>
          <w:szCs w:val="28"/>
          <w:lang w:val="uk-UA"/>
        </w:rPr>
        <w:t>’</w:t>
      </w:r>
      <w:r w:rsidR="00075215">
        <w:rPr>
          <w:sz w:val="28"/>
          <w:szCs w:val="28"/>
          <w:lang w:val="uk-UA"/>
        </w:rPr>
        <w:t>єднанням племен та племінних союзів</w:t>
      </w:r>
      <w:r w:rsidR="00C71C7D" w:rsidRPr="00DB743A">
        <w:rPr>
          <w:sz w:val="28"/>
          <w:szCs w:val="28"/>
          <w:lang w:val="uk-UA"/>
        </w:rPr>
        <w:t xml:space="preserve">, </w:t>
      </w:r>
      <w:r w:rsidR="00075215">
        <w:rPr>
          <w:sz w:val="28"/>
          <w:szCs w:val="28"/>
          <w:lang w:val="uk-UA"/>
        </w:rPr>
        <w:t>вона стикалась з проблемою подолання</w:t>
      </w:r>
      <w:r w:rsidR="00C71C7D" w:rsidRPr="00DB743A">
        <w:rPr>
          <w:sz w:val="28"/>
          <w:szCs w:val="28"/>
          <w:lang w:val="uk-UA"/>
        </w:rPr>
        <w:t xml:space="preserve"> </w:t>
      </w:r>
      <w:r w:rsidR="00075215" w:rsidRPr="00DB743A">
        <w:rPr>
          <w:sz w:val="28"/>
          <w:szCs w:val="28"/>
          <w:lang w:val="uk-UA"/>
        </w:rPr>
        <w:t>сепаратизм</w:t>
      </w:r>
      <w:r w:rsidR="00075215">
        <w:rPr>
          <w:sz w:val="28"/>
          <w:szCs w:val="28"/>
          <w:lang w:val="uk-UA"/>
        </w:rPr>
        <w:t>у</w:t>
      </w:r>
      <w:r w:rsidR="00C71C7D" w:rsidRPr="00DB743A">
        <w:rPr>
          <w:sz w:val="28"/>
          <w:szCs w:val="28"/>
          <w:lang w:val="uk-UA"/>
        </w:rPr>
        <w:t xml:space="preserve"> </w:t>
      </w:r>
      <w:r w:rsidR="00B164B5">
        <w:rPr>
          <w:sz w:val="28"/>
          <w:szCs w:val="28"/>
          <w:lang w:val="uk-UA"/>
        </w:rPr>
        <w:t>місцевих князів</w:t>
      </w:r>
      <w:r w:rsidR="00C71C7D">
        <w:rPr>
          <w:rStyle w:val="a5"/>
          <w:sz w:val="28"/>
          <w:szCs w:val="28"/>
        </w:rPr>
        <w:footnoteReference w:id="3"/>
      </w:r>
      <w:r w:rsidR="00C71C7D" w:rsidRPr="00DB743A">
        <w:rPr>
          <w:sz w:val="28"/>
          <w:szCs w:val="28"/>
          <w:lang w:val="uk-UA"/>
        </w:rPr>
        <w:t xml:space="preserve">. </w:t>
      </w:r>
      <w:r w:rsidR="00B164B5">
        <w:rPr>
          <w:sz w:val="28"/>
          <w:szCs w:val="28"/>
          <w:lang w:val="uk-UA"/>
        </w:rPr>
        <w:t>Але в</w:t>
      </w:r>
      <w:r w:rsidR="003B0DFB">
        <w:rPr>
          <w:sz w:val="28"/>
          <w:szCs w:val="28"/>
          <w:lang w:val="uk-UA"/>
        </w:rPr>
        <w:t xml:space="preserve"> Руській Правді не містилось </w:t>
      </w:r>
      <w:r w:rsidR="0001794C" w:rsidRPr="0001794C">
        <w:rPr>
          <w:sz w:val="28"/>
          <w:szCs w:val="28"/>
        </w:rPr>
        <w:t>спеціальних</w:t>
      </w:r>
      <w:r w:rsidR="0001794C">
        <w:rPr>
          <w:sz w:val="28"/>
          <w:szCs w:val="28"/>
          <w:lang w:val="uk-UA"/>
        </w:rPr>
        <w:t xml:space="preserve"> </w:t>
      </w:r>
      <w:r w:rsidR="003B0DFB">
        <w:rPr>
          <w:sz w:val="28"/>
          <w:szCs w:val="28"/>
          <w:lang w:val="uk-UA"/>
        </w:rPr>
        <w:t>норм про державну зраду.</w:t>
      </w:r>
      <w:r w:rsidR="00A873FC" w:rsidRPr="00A873FC">
        <w:rPr>
          <w:sz w:val="28"/>
          <w:szCs w:val="28"/>
        </w:rPr>
        <w:t xml:space="preserve"> </w:t>
      </w:r>
      <w:r w:rsidR="00E400C6">
        <w:rPr>
          <w:sz w:val="28"/>
          <w:szCs w:val="28"/>
          <w:lang w:val="uk-UA"/>
        </w:rPr>
        <w:t>Я</w:t>
      </w:r>
      <w:r w:rsidR="00E400C6">
        <w:rPr>
          <w:sz w:val="28"/>
          <w:szCs w:val="28"/>
        </w:rPr>
        <w:t xml:space="preserve">к справедливо </w:t>
      </w:r>
      <w:r w:rsidR="00E400C6">
        <w:rPr>
          <w:sz w:val="28"/>
          <w:szCs w:val="28"/>
          <w:lang w:val="uk-UA"/>
        </w:rPr>
        <w:t>відзначив</w:t>
      </w:r>
      <w:r w:rsidR="00C71C7D">
        <w:rPr>
          <w:sz w:val="28"/>
          <w:szCs w:val="28"/>
        </w:rPr>
        <w:t xml:space="preserve"> В. А. Рогов</w:t>
      </w:r>
      <w:r w:rsidR="00DB1155">
        <w:rPr>
          <w:sz w:val="28"/>
          <w:szCs w:val="28"/>
          <w:lang w:val="uk-UA"/>
        </w:rPr>
        <w:t>,</w:t>
      </w:r>
      <w:r w:rsidR="00E400C6">
        <w:rPr>
          <w:sz w:val="28"/>
          <w:szCs w:val="28"/>
        </w:rPr>
        <w:t xml:space="preserve"> «правова регламентац</w:t>
      </w:r>
      <w:r w:rsidR="00E400C6">
        <w:rPr>
          <w:sz w:val="28"/>
          <w:szCs w:val="28"/>
          <w:lang w:val="uk-UA"/>
        </w:rPr>
        <w:t>і</w:t>
      </w:r>
      <w:r w:rsidR="00C71C7D">
        <w:rPr>
          <w:sz w:val="28"/>
          <w:szCs w:val="28"/>
        </w:rPr>
        <w:t>я анти</w:t>
      </w:r>
      <w:r w:rsidR="00E400C6">
        <w:rPr>
          <w:sz w:val="28"/>
          <w:szCs w:val="28"/>
          <w:lang w:val="uk-UA"/>
        </w:rPr>
        <w:t>державної злочинності відбувається вже в епоху розвинутої державності»</w:t>
      </w:r>
      <w:r w:rsidR="00C71C7D">
        <w:rPr>
          <w:sz w:val="28"/>
          <w:szCs w:val="28"/>
        </w:rPr>
        <w:t>.</w:t>
      </w:r>
      <w:r w:rsidR="00C71C7D">
        <w:rPr>
          <w:rStyle w:val="a5"/>
          <w:rFonts w:eastAsiaTheme="majorEastAsia"/>
          <w:sz w:val="28"/>
          <w:szCs w:val="28"/>
        </w:rPr>
        <w:footnoteReference w:id="4"/>
      </w:r>
    </w:p>
    <w:p w:rsidR="000706E1" w:rsidRPr="007A782E" w:rsidRDefault="00E6704C" w:rsidP="007A782E">
      <w:pPr>
        <w:pStyle w:val="BodyText21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Певний і</w:t>
      </w:r>
      <w:r w:rsidR="00B46617">
        <w:rPr>
          <w:b w:val="0"/>
          <w:sz w:val="28"/>
          <w:szCs w:val="28"/>
        </w:rPr>
        <w:t>нтерес викликають положення Псковської судної грамоти, незважаюч</w:t>
      </w:r>
      <w:r w:rsidR="008C064E">
        <w:rPr>
          <w:b w:val="0"/>
          <w:sz w:val="28"/>
          <w:szCs w:val="28"/>
        </w:rPr>
        <w:t>и на те, що вона не поширювала свою дію</w:t>
      </w:r>
      <w:r w:rsidR="00B46617">
        <w:rPr>
          <w:b w:val="0"/>
          <w:sz w:val="28"/>
          <w:szCs w:val="28"/>
        </w:rPr>
        <w:t xml:space="preserve"> на українські землі. </w:t>
      </w:r>
      <w:r w:rsidR="00C71C7D">
        <w:rPr>
          <w:b w:val="0"/>
          <w:sz w:val="28"/>
          <w:szCs w:val="28"/>
        </w:rPr>
        <w:t xml:space="preserve">До найнебезпечніших злочинів Псковська судна грамота </w:t>
      </w:r>
      <w:r w:rsidR="00C71C7D">
        <w:rPr>
          <w:b w:val="0"/>
          <w:sz w:val="28"/>
          <w:szCs w:val="28"/>
          <w:lang w:val="en-US"/>
        </w:rPr>
        <w:t>XIV</w:t>
      </w:r>
      <w:r w:rsidR="00C71C7D" w:rsidRPr="00441B44">
        <w:rPr>
          <w:b w:val="0"/>
          <w:sz w:val="28"/>
          <w:szCs w:val="28"/>
        </w:rPr>
        <w:t>-</w:t>
      </w:r>
      <w:r w:rsidR="00C71C7D">
        <w:rPr>
          <w:b w:val="0"/>
          <w:sz w:val="28"/>
          <w:szCs w:val="28"/>
          <w:lang w:val="en-US"/>
        </w:rPr>
        <w:t>XV</w:t>
      </w:r>
      <w:r w:rsidR="00C71C7D" w:rsidRPr="00441B44">
        <w:rPr>
          <w:b w:val="0"/>
          <w:sz w:val="28"/>
          <w:szCs w:val="28"/>
        </w:rPr>
        <w:t xml:space="preserve"> </w:t>
      </w:r>
      <w:r w:rsidR="00C71C7D">
        <w:rPr>
          <w:b w:val="0"/>
          <w:sz w:val="28"/>
          <w:szCs w:val="28"/>
          <w:lang w:val="en-US"/>
        </w:rPr>
        <w:t>c</w:t>
      </w:r>
      <w:r w:rsidR="005A4AAF">
        <w:rPr>
          <w:b w:val="0"/>
          <w:sz w:val="28"/>
          <w:szCs w:val="28"/>
        </w:rPr>
        <w:t>т.</w:t>
      </w:r>
      <w:r w:rsidR="00C71C7D">
        <w:rPr>
          <w:b w:val="0"/>
          <w:sz w:val="28"/>
          <w:szCs w:val="28"/>
        </w:rPr>
        <w:t xml:space="preserve"> </w:t>
      </w:r>
      <w:r w:rsidR="000706E1">
        <w:rPr>
          <w:b w:val="0"/>
          <w:sz w:val="28"/>
          <w:szCs w:val="28"/>
        </w:rPr>
        <w:t>відносила</w:t>
      </w:r>
      <w:r w:rsidR="00C71C7D">
        <w:rPr>
          <w:b w:val="0"/>
          <w:sz w:val="28"/>
          <w:szCs w:val="28"/>
        </w:rPr>
        <w:t xml:space="preserve"> </w:t>
      </w:r>
      <w:proofErr w:type="spellStart"/>
      <w:r w:rsidR="000706E1" w:rsidRPr="00B46617">
        <w:rPr>
          <w:b w:val="0"/>
          <w:sz w:val="28"/>
          <w:szCs w:val="28"/>
        </w:rPr>
        <w:lastRenderedPageBreak/>
        <w:t>п</w:t>
      </w:r>
      <w:r w:rsidR="000706E1">
        <w:rPr>
          <w:b w:val="0"/>
          <w:sz w:val="28"/>
          <w:szCs w:val="28"/>
        </w:rPr>
        <w:t>єрєвєт</w:t>
      </w:r>
      <w:proofErr w:type="spellEnd"/>
      <w:r w:rsidR="000706E1">
        <w:rPr>
          <w:b w:val="0"/>
          <w:sz w:val="28"/>
          <w:szCs w:val="28"/>
        </w:rPr>
        <w:t xml:space="preserve"> (</w:t>
      </w:r>
      <w:r w:rsidR="00C71C7D">
        <w:rPr>
          <w:b w:val="0"/>
          <w:sz w:val="28"/>
          <w:szCs w:val="28"/>
        </w:rPr>
        <w:t>зраду</w:t>
      </w:r>
      <w:r w:rsidR="000706E1" w:rsidRPr="00B46617">
        <w:rPr>
          <w:b w:val="0"/>
          <w:sz w:val="28"/>
          <w:szCs w:val="28"/>
        </w:rPr>
        <w:t>)</w:t>
      </w:r>
      <w:r w:rsidR="005424AD">
        <w:rPr>
          <w:b w:val="0"/>
          <w:sz w:val="28"/>
          <w:szCs w:val="28"/>
        </w:rPr>
        <w:t>, під якою розумілись різного роду зносини з ворогами князя</w:t>
      </w:r>
      <w:r w:rsidR="00C71C7D">
        <w:rPr>
          <w:b w:val="0"/>
          <w:sz w:val="28"/>
          <w:szCs w:val="28"/>
        </w:rPr>
        <w:t xml:space="preserve">. </w:t>
      </w:r>
      <w:r w:rsidR="00422C0B">
        <w:rPr>
          <w:b w:val="0"/>
          <w:sz w:val="28"/>
          <w:szCs w:val="28"/>
          <w:lang w:val="ru-RU"/>
        </w:rPr>
        <w:t>С</w:t>
      </w:r>
      <w:r w:rsidR="00FD56A5" w:rsidRPr="00FD56A5">
        <w:rPr>
          <w:b w:val="0"/>
          <w:sz w:val="28"/>
          <w:szCs w:val="28"/>
          <w:lang w:val="ru-RU"/>
        </w:rPr>
        <w:t xml:space="preserve">клад </w:t>
      </w:r>
      <w:proofErr w:type="spellStart"/>
      <w:r w:rsidR="00422C0B">
        <w:rPr>
          <w:b w:val="0"/>
          <w:sz w:val="28"/>
          <w:szCs w:val="28"/>
          <w:lang w:val="ru-RU"/>
        </w:rPr>
        <w:t>цього</w:t>
      </w:r>
      <w:proofErr w:type="spellEnd"/>
      <w:r w:rsidR="00422C0B">
        <w:rPr>
          <w:b w:val="0"/>
          <w:sz w:val="28"/>
          <w:szCs w:val="28"/>
          <w:lang w:val="ru-RU"/>
        </w:rPr>
        <w:t xml:space="preserve"> </w:t>
      </w:r>
      <w:proofErr w:type="spellStart"/>
      <w:r w:rsidR="00422C0B">
        <w:rPr>
          <w:b w:val="0"/>
          <w:sz w:val="28"/>
          <w:szCs w:val="28"/>
          <w:lang w:val="ru-RU"/>
        </w:rPr>
        <w:t>злочину</w:t>
      </w:r>
      <w:proofErr w:type="spellEnd"/>
      <w:r w:rsidR="00422C0B">
        <w:rPr>
          <w:b w:val="0"/>
          <w:sz w:val="28"/>
          <w:szCs w:val="28"/>
          <w:lang w:val="ru-RU"/>
        </w:rPr>
        <w:t xml:space="preserve"> </w:t>
      </w:r>
      <w:proofErr w:type="spellStart"/>
      <w:r w:rsidR="00422C0B">
        <w:rPr>
          <w:b w:val="0"/>
          <w:sz w:val="28"/>
          <w:szCs w:val="28"/>
          <w:lang w:val="ru-RU"/>
        </w:rPr>
        <w:t>був</w:t>
      </w:r>
      <w:proofErr w:type="spellEnd"/>
      <w:r w:rsidR="00422C0B">
        <w:rPr>
          <w:b w:val="0"/>
          <w:sz w:val="28"/>
          <w:szCs w:val="28"/>
          <w:lang w:val="ru-RU"/>
        </w:rPr>
        <w:t xml:space="preserve"> </w:t>
      </w:r>
      <w:r w:rsidR="00FD56A5" w:rsidRPr="00FD56A5">
        <w:rPr>
          <w:b w:val="0"/>
          <w:sz w:val="28"/>
          <w:szCs w:val="28"/>
          <w:lang w:val="ru-RU"/>
        </w:rPr>
        <w:t>уточнений</w:t>
      </w:r>
      <w:r w:rsidR="000706E1" w:rsidRPr="00FD56A5">
        <w:rPr>
          <w:b w:val="0"/>
          <w:sz w:val="28"/>
          <w:szCs w:val="28"/>
          <w:lang w:val="ru-RU"/>
        </w:rPr>
        <w:t xml:space="preserve"> в </w:t>
      </w:r>
      <w:r w:rsidR="000706E1" w:rsidRPr="00FD56A5">
        <w:rPr>
          <w:b w:val="0"/>
          <w:sz w:val="28"/>
          <w:szCs w:val="28"/>
        </w:rPr>
        <w:t>XV</w:t>
      </w:r>
      <w:r w:rsidR="000706E1" w:rsidRPr="00FD56A5">
        <w:rPr>
          <w:b w:val="0"/>
          <w:sz w:val="28"/>
          <w:szCs w:val="28"/>
          <w:lang w:val="ru-RU"/>
        </w:rPr>
        <w:t xml:space="preserve"> </w:t>
      </w:r>
      <w:r w:rsidR="00FD56A5" w:rsidRPr="00FD56A5">
        <w:rPr>
          <w:b w:val="0"/>
          <w:sz w:val="28"/>
          <w:szCs w:val="28"/>
          <w:lang w:val="ru-RU"/>
        </w:rPr>
        <w:t xml:space="preserve">ст. у </w:t>
      </w:r>
      <w:proofErr w:type="spellStart"/>
      <w:r w:rsidR="00FD56A5" w:rsidRPr="00FD56A5">
        <w:rPr>
          <w:b w:val="0"/>
          <w:sz w:val="28"/>
          <w:szCs w:val="28"/>
          <w:lang w:val="ru-RU"/>
        </w:rPr>
        <w:t>зв’язку</w:t>
      </w:r>
      <w:proofErr w:type="spellEnd"/>
      <w:r w:rsidR="00FD56A5" w:rsidRPr="00FD56A5">
        <w:rPr>
          <w:b w:val="0"/>
          <w:sz w:val="28"/>
          <w:szCs w:val="28"/>
          <w:lang w:val="ru-RU"/>
        </w:rPr>
        <w:t xml:space="preserve"> з так </w:t>
      </w:r>
      <w:proofErr w:type="spellStart"/>
      <w:r w:rsidR="00FD56A5" w:rsidRPr="00FD56A5">
        <w:rPr>
          <w:b w:val="0"/>
          <w:sz w:val="28"/>
          <w:szCs w:val="28"/>
          <w:lang w:val="ru-RU"/>
        </w:rPr>
        <w:t>званими</w:t>
      </w:r>
      <w:proofErr w:type="spellEnd"/>
      <w:r w:rsidR="000706E1" w:rsidRPr="00FD56A5">
        <w:rPr>
          <w:b w:val="0"/>
          <w:sz w:val="28"/>
          <w:szCs w:val="28"/>
          <w:lang w:val="ru-RU"/>
        </w:rPr>
        <w:t xml:space="preserve"> </w:t>
      </w:r>
      <w:proofErr w:type="spellStart"/>
      <w:r w:rsidR="00FD56A5" w:rsidRPr="00FD56A5">
        <w:rPr>
          <w:b w:val="0"/>
          <w:sz w:val="28"/>
          <w:szCs w:val="28"/>
          <w:lang w:val="ru-RU"/>
        </w:rPr>
        <w:t>хрестоц</w:t>
      </w:r>
      <w:r w:rsidR="00FD56A5" w:rsidRPr="00FD56A5">
        <w:rPr>
          <w:b w:val="0"/>
          <w:sz w:val="28"/>
          <w:szCs w:val="28"/>
        </w:rPr>
        <w:t>ілувальними</w:t>
      </w:r>
      <w:proofErr w:type="spellEnd"/>
      <w:r w:rsidR="00FD56A5" w:rsidRPr="00FD56A5">
        <w:rPr>
          <w:b w:val="0"/>
          <w:sz w:val="28"/>
          <w:szCs w:val="28"/>
        </w:rPr>
        <w:t xml:space="preserve"> </w:t>
      </w:r>
      <w:r w:rsidR="00FD56A5" w:rsidRPr="00FD56A5">
        <w:rPr>
          <w:b w:val="0"/>
          <w:sz w:val="28"/>
          <w:szCs w:val="28"/>
          <w:lang w:val="ru-RU"/>
        </w:rPr>
        <w:t xml:space="preserve"> </w:t>
      </w:r>
      <w:proofErr w:type="spellStart"/>
      <w:r w:rsidR="00FD56A5" w:rsidRPr="00FD56A5">
        <w:rPr>
          <w:b w:val="0"/>
          <w:sz w:val="28"/>
          <w:szCs w:val="28"/>
          <w:lang w:val="ru-RU"/>
        </w:rPr>
        <w:t>записа</w:t>
      </w:r>
      <w:r w:rsidR="000706E1" w:rsidRPr="00FD56A5">
        <w:rPr>
          <w:b w:val="0"/>
          <w:sz w:val="28"/>
          <w:szCs w:val="28"/>
          <w:lang w:val="ru-RU"/>
        </w:rPr>
        <w:t>ми</w:t>
      </w:r>
      <w:proofErr w:type="spellEnd"/>
      <w:r w:rsidR="000706E1" w:rsidRPr="00FD56A5">
        <w:rPr>
          <w:b w:val="0"/>
          <w:sz w:val="28"/>
          <w:szCs w:val="28"/>
          <w:lang w:val="ru-RU"/>
        </w:rPr>
        <w:t xml:space="preserve">. В них </w:t>
      </w:r>
      <w:proofErr w:type="spellStart"/>
      <w:r w:rsidR="00FD56A5" w:rsidRPr="00FD56A5">
        <w:rPr>
          <w:b w:val="0"/>
          <w:sz w:val="28"/>
          <w:szCs w:val="28"/>
          <w:lang w:val="ru-RU"/>
        </w:rPr>
        <w:t>містився</w:t>
      </w:r>
      <w:proofErr w:type="spellEnd"/>
      <w:r w:rsidR="00FD56A5" w:rsidRPr="00FD56A5">
        <w:rPr>
          <w:b w:val="0"/>
          <w:sz w:val="28"/>
          <w:szCs w:val="28"/>
          <w:lang w:val="ru-RU"/>
        </w:rPr>
        <w:t xml:space="preserve"> </w:t>
      </w:r>
      <w:proofErr w:type="spellStart"/>
      <w:r w:rsidR="00FD56A5" w:rsidRPr="00FD56A5">
        <w:rPr>
          <w:b w:val="0"/>
          <w:sz w:val="28"/>
          <w:szCs w:val="28"/>
          <w:lang w:val="ru-RU"/>
        </w:rPr>
        <w:t>обов’язок</w:t>
      </w:r>
      <w:proofErr w:type="spellEnd"/>
      <w:r w:rsidR="000706E1" w:rsidRPr="00FD56A5">
        <w:rPr>
          <w:b w:val="0"/>
          <w:sz w:val="28"/>
          <w:szCs w:val="28"/>
          <w:lang w:val="ru-RU"/>
        </w:rPr>
        <w:t xml:space="preserve"> «никуда не </w:t>
      </w:r>
      <w:proofErr w:type="spellStart"/>
      <w:r w:rsidR="000706E1" w:rsidRPr="00FD56A5">
        <w:rPr>
          <w:b w:val="0"/>
          <w:sz w:val="28"/>
          <w:szCs w:val="28"/>
          <w:lang w:val="ru-RU"/>
        </w:rPr>
        <w:t>отъехати</w:t>
      </w:r>
      <w:proofErr w:type="spellEnd"/>
      <w:r w:rsidR="000706E1" w:rsidRPr="00FD56A5">
        <w:rPr>
          <w:b w:val="0"/>
          <w:sz w:val="28"/>
          <w:szCs w:val="28"/>
          <w:lang w:val="ru-RU"/>
        </w:rPr>
        <w:t xml:space="preserve">», «служить князю, княгине и их детям», «в правду, </w:t>
      </w:r>
      <w:proofErr w:type="gramStart"/>
      <w:r w:rsidR="000706E1" w:rsidRPr="00FD56A5">
        <w:rPr>
          <w:b w:val="0"/>
          <w:sz w:val="28"/>
          <w:szCs w:val="28"/>
          <w:lang w:val="ru-RU"/>
        </w:rPr>
        <w:t>безо</w:t>
      </w:r>
      <w:proofErr w:type="gramEnd"/>
      <w:r w:rsidR="000706E1" w:rsidRPr="00FD56A5">
        <w:rPr>
          <w:b w:val="0"/>
          <w:sz w:val="28"/>
          <w:szCs w:val="28"/>
          <w:lang w:val="ru-RU"/>
        </w:rPr>
        <w:t xml:space="preserve"> всякие хитрости», «лиха не </w:t>
      </w:r>
      <w:proofErr w:type="spellStart"/>
      <w:r w:rsidR="000706E1" w:rsidRPr="00FD56A5">
        <w:rPr>
          <w:b w:val="0"/>
          <w:sz w:val="28"/>
          <w:szCs w:val="28"/>
          <w:lang w:val="ru-RU"/>
        </w:rPr>
        <w:t>мыслити</w:t>
      </w:r>
      <w:proofErr w:type="spellEnd"/>
      <w:r w:rsidR="000706E1" w:rsidRPr="00FD56A5">
        <w:rPr>
          <w:b w:val="0"/>
          <w:sz w:val="28"/>
          <w:szCs w:val="28"/>
          <w:lang w:val="ru-RU"/>
        </w:rPr>
        <w:t xml:space="preserve">, ни </w:t>
      </w:r>
      <w:proofErr w:type="spellStart"/>
      <w:r w:rsidR="000706E1" w:rsidRPr="00FD56A5">
        <w:rPr>
          <w:b w:val="0"/>
          <w:sz w:val="28"/>
          <w:szCs w:val="28"/>
          <w:lang w:val="ru-RU"/>
        </w:rPr>
        <w:t>думати</w:t>
      </w:r>
      <w:proofErr w:type="spellEnd"/>
      <w:r w:rsidR="000706E1" w:rsidRPr="00FD56A5">
        <w:rPr>
          <w:b w:val="0"/>
          <w:sz w:val="28"/>
          <w:szCs w:val="28"/>
          <w:lang w:val="ru-RU"/>
        </w:rPr>
        <w:t xml:space="preserve">, ни </w:t>
      </w:r>
      <w:proofErr w:type="spellStart"/>
      <w:r w:rsidR="000706E1" w:rsidRPr="00FD56A5">
        <w:rPr>
          <w:b w:val="0"/>
          <w:sz w:val="28"/>
          <w:szCs w:val="28"/>
          <w:lang w:val="ru-RU"/>
        </w:rPr>
        <w:t>делати</w:t>
      </w:r>
      <w:proofErr w:type="spellEnd"/>
      <w:r w:rsidR="000706E1" w:rsidRPr="00FD56A5">
        <w:rPr>
          <w:b w:val="0"/>
          <w:sz w:val="28"/>
          <w:szCs w:val="28"/>
          <w:lang w:val="ru-RU"/>
        </w:rPr>
        <w:t>» и «о готовящемся на государя лихе известить»</w:t>
      </w:r>
      <w:r w:rsidR="000706E1" w:rsidRPr="00FD56A5">
        <w:rPr>
          <w:rStyle w:val="a5"/>
          <w:b w:val="0"/>
          <w:sz w:val="28"/>
          <w:szCs w:val="28"/>
        </w:rPr>
        <w:footnoteReference w:id="5"/>
      </w:r>
      <w:r w:rsidR="002A4E57">
        <w:rPr>
          <w:b w:val="0"/>
          <w:sz w:val="28"/>
          <w:szCs w:val="28"/>
          <w:lang w:val="ru-RU"/>
        </w:rPr>
        <w:t>.</w:t>
      </w:r>
      <w:r w:rsidR="000706E1" w:rsidRPr="00FD56A5">
        <w:rPr>
          <w:b w:val="0"/>
          <w:sz w:val="28"/>
          <w:szCs w:val="28"/>
          <w:lang w:val="ru-RU"/>
        </w:rPr>
        <w:t xml:space="preserve"> </w:t>
      </w:r>
      <w:r w:rsidR="0055730B" w:rsidRPr="007A782E">
        <w:rPr>
          <w:b w:val="0"/>
          <w:sz w:val="28"/>
          <w:szCs w:val="28"/>
        </w:rPr>
        <w:t xml:space="preserve">Зрада князю, зносини з його ворогами для ослаблення держави </w:t>
      </w:r>
      <w:r w:rsidR="00C06A7C" w:rsidRPr="007A782E">
        <w:rPr>
          <w:b w:val="0"/>
          <w:sz w:val="28"/>
          <w:szCs w:val="28"/>
        </w:rPr>
        <w:t>карали</w:t>
      </w:r>
      <w:r w:rsidR="000706E1" w:rsidRPr="007A782E">
        <w:rPr>
          <w:b w:val="0"/>
          <w:sz w:val="28"/>
          <w:szCs w:val="28"/>
        </w:rPr>
        <w:t xml:space="preserve">сь </w:t>
      </w:r>
      <w:r w:rsidR="0055730B" w:rsidRPr="007A782E">
        <w:rPr>
          <w:b w:val="0"/>
          <w:sz w:val="28"/>
          <w:szCs w:val="28"/>
        </w:rPr>
        <w:t>навіть у випадку виявлення умислу</w:t>
      </w:r>
      <w:r w:rsidR="000706E1" w:rsidRPr="007A782E">
        <w:rPr>
          <w:rStyle w:val="a5"/>
          <w:b w:val="0"/>
          <w:sz w:val="28"/>
          <w:szCs w:val="28"/>
        </w:rPr>
        <w:footnoteReference w:id="6"/>
      </w:r>
      <w:r w:rsidR="000706E1" w:rsidRPr="007A782E">
        <w:rPr>
          <w:b w:val="0"/>
          <w:sz w:val="28"/>
          <w:szCs w:val="28"/>
        </w:rPr>
        <w:t>.</w:t>
      </w:r>
      <w:r w:rsidR="000706E1">
        <w:rPr>
          <w:sz w:val="28"/>
          <w:szCs w:val="28"/>
        </w:rPr>
        <w:t xml:space="preserve"> </w:t>
      </w:r>
    </w:p>
    <w:p w:rsidR="00BD7C8C" w:rsidRDefault="00C2765B" w:rsidP="00BD7C8C">
      <w:pPr>
        <w:pStyle w:val="a6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30576">
        <w:rPr>
          <w:sz w:val="28"/>
          <w:szCs w:val="28"/>
          <w:lang w:val="uk-UA"/>
        </w:rPr>
        <w:t>Як справедливо відзначають Є.Д. Скулиш та О.Ю. Звонарьов «посилення ролі держави, усе більше зосередження влади в руках великого князя (царя), необхідність придушення опору закріпаченого селянства та проявів сепаратизму феодальної знаті зумовили прийняття перших російських загальнодержавних збірників законів – Судебників 1497 та 1550 років»</w:t>
      </w:r>
      <w:r w:rsidRPr="00142C5B">
        <w:rPr>
          <w:rStyle w:val="a5"/>
          <w:sz w:val="28"/>
          <w:szCs w:val="28"/>
        </w:rPr>
        <w:footnoteReference w:id="7"/>
      </w:r>
      <w:r w:rsidRPr="00730576">
        <w:rPr>
          <w:sz w:val="28"/>
          <w:szCs w:val="28"/>
          <w:lang w:val="uk-UA"/>
        </w:rPr>
        <w:t>. Однією з цілей прийняття вказаних Судебників була протидія «проявам сепаратизму феодальної знаті», а отже посяганням на державний суверенітет</w:t>
      </w:r>
      <w:r w:rsidRPr="00142C5B">
        <w:rPr>
          <w:sz w:val="28"/>
          <w:szCs w:val="28"/>
        </w:rPr>
        <w:t>.</w:t>
      </w:r>
    </w:p>
    <w:p w:rsidR="007E2F52" w:rsidRPr="007E2F52" w:rsidRDefault="00C71C7D" w:rsidP="007E2F52">
      <w:pPr>
        <w:pStyle w:val="a6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B3538">
        <w:rPr>
          <w:sz w:val="28"/>
          <w:szCs w:val="28"/>
        </w:rPr>
        <w:t xml:space="preserve">Судебник царя </w:t>
      </w:r>
      <w:proofErr w:type="spellStart"/>
      <w:r>
        <w:rPr>
          <w:sz w:val="28"/>
          <w:szCs w:val="28"/>
        </w:rPr>
        <w:t>Івана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BB3538">
        <w:rPr>
          <w:sz w:val="28"/>
          <w:szCs w:val="28"/>
        </w:rPr>
        <w:t xml:space="preserve"> 1550 року </w:t>
      </w:r>
      <w:proofErr w:type="spellStart"/>
      <w:r w:rsidR="005E1C42">
        <w:rPr>
          <w:sz w:val="28"/>
          <w:szCs w:val="28"/>
        </w:rPr>
        <w:t>був</w:t>
      </w:r>
      <w:proofErr w:type="spellEnd"/>
      <w:r w:rsidR="005E1C42">
        <w:rPr>
          <w:sz w:val="28"/>
          <w:szCs w:val="28"/>
        </w:rPr>
        <w:t xml:space="preserve"> </w:t>
      </w:r>
      <w:proofErr w:type="spellStart"/>
      <w:r w:rsidR="005E1C42">
        <w:rPr>
          <w:sz w:val="28"/>
          <w:szCs w:val="28"/>
        </w:rPr>
        <w:t>доповнений</w:t>
      </w:r>
      <w:proofErr w:type="spellEnd"/>
      <w:r>
        <w:rPr>
          <w:sz w:val="28"/>
          <w:szCs w:val="28"/>
        </w:rPr>
        <w:t xml:space="preserve"> такими </w:t>
      </w:r>
      <w:proofErr w:type="spellStart"/>
      <w:r>
        <w:rPr>
          <w:sz w:val="28"/>
          <w:szCs w:val="28"/>
        </w:rPr>
        <w:t>діяннями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здача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ворогу («градской </w:t>
      </w:r>
      <w:proofErr w:type="spellStart"/>
      <w:r>
        <w:rPr>
          <w:sz w:val="28"/>
          <w:szCs w:val="28"/>
        </w:rPr>
        <w:t>здавец</w:t>
      </w:r>
      <w:proofErr w:type="spellEnd"/>
      <w:r>
        <w:rPr>
          <w:sz w:val="28"/>
          <w:szCs w:val="28"/>
        </w:rPr>
        <w:t xml:space="preserve">») та </w:t>
      </w:r>
      <w:proofErr w:type="spellStart"/>
      <w:r>
        <w:rPr>
          <w:sz w:val="28"/>
          <w:szCs w:val="28"/>
        </w:rPr>
        <w:t>шпигунство</w:t>
      </w:r>
      <w:proofErr w:type="spellEnd"/>
      <w:r>
        <w:rPr>
          <w:sz w:val="28"/>
          <w:szCs w:val="28"/>
        </w:rPr>
        <w:t xml:space="preserve"> або </w:t>
      </w:r>
      <w:proofErr w:type="spellStart"/>
      <w:r>
        <w:rPr>
          <w:sz w:val="28"/>
          <w:szCs w:val="28"/>
        </w:rPr>
        <w:t>розголошення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таємних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подмет</w:t>
      </w:r>
      <w:proofErr w:type="spellEnd"/>
      <w:r>
        <w:rPr>
          <w:sz w:val="28"/>
          <w:szCs w:val="28"/>
        </w:rPr>
        <w:t>»)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.</w:t>
      </w:r>
      <w:r w:rsidR="00E80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</w:t>
      </w:r>
      <w:r w:rsidRPr="00600F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 w:rsidR="00804377">
        <w:rPr>
          <w:sz w:val="28"/>
          <w:szCs w:val="28"/>
        </w:rPr>
        <w:t>т.</w:t>
      </w:r>
      <w:r>
        <w:rPr>
          <w:sz w:val="28"/>
          <w:szCs w:val="28"/>
        </w:rPr>
        <w:t xml:space="preserve"> «градский </w:t>
      </w:r>
      <w:proofErr w:type="spellStart"/>
      <w:r>
        <w:rPr>
          <w:sz w:val="28"/>
          <w:szCs w:val="28"/>
        </w:rPr>
        <w:t>здавец</w:t>
      </w:r>
      <w:proofErr w:type="spellEnd"/>
      <w:r>
        <w:rPr>
          <w:sz w:val="28"/>
          <w:szCs w:val="28"/>
        </w:rPr>
        <w:t xml:space="preserve">» князь Михайло </w:t>
      </w:r>
      <w:proofErr w:type="spellStart"/>
      <w:r>
        <w:rPr>
          <w:sz w:val="28"/>
          <w:szCs w:val="28"/>
        </w:rPr>
        <w:t>Глинський</w:t>
      </w:r>
      <w:proofErr w:type="spellEnd"/>
      <w:r>
        <w:rPr>
          <w:sz w:val="28"/>
          <w:szCs w:val="28"/>
        </w:rPr>
        <w:t xml:space="preserve"> «послан был с войсками из-под Смоленска в Оршу для занятия сего г</w:t>
      </w:r>
      <w:r w:rsidR="004A4FB9">
        <w:rPr>
          <w:sz w:val="28"/>
          <w:szCs w:val="28"/>
        </w:rPr>
        <w:t>орода,</w:t>
      </w:r>
      <w:r w:rsidR="00E80B6C">
        <w:rPr>
          <w:sz w:val="28"/>
          <w:szCs w:val="28"/>
        </w:rPr>
        <w:t xml:space="preserve"> но он вместо исполнения г</w:t>
      </w:r>
      <w:r>
        <w:rPr>
          <w:sz w:val="28"/>
          <w:szCs w:val="28"/>
        </w:rPr>
        <w:t>осударево</w:t>
      </w:r>
      <w:r w:rsidR="00E80B6C">
        <w:rPr>
          <w:sz w:val="28"/>
          <w:szCs w:val="28"/>
        </w:rPr>
        <w:t>й воли, начал переписываться с польским к</w:t>
      </w:r>
      <w:r>
        <w:rPr>
          <w:sz w:val="28"/>
          <w:szCs w:val="28"/>
        </w:rPr>
        <w:t>оролем, прося его о принятии в свое покровительство и обещая ему потерю Смоленск</w:t>
      </w:r>
      <w:r w:rsidR="00B25174">
        <w:rPr>
          <w:sz w:val="28"/>
          <w:szCs w:val="28"/>
        </w:rPr>
        <w:t>а... Изменническая переписка князя</w:t>
      </w:r>
      <w:r>
        <w:rPr>
          <w:sz w:val="28"/>
          <w:szCs w:val="28"/>
        </w:rPr>
        <w:t xml:space="preserve"> Глинского была перехвачена</w:t>
      </w:r>
      <w:r w:rsidR="00B25174">
        <w:rPr>
          <w:sz w:val="28"/>
          <w:szCs w:val="28"/>
        </w:rPr>
        <w:t>, и по изобличении его в оной, к</w:t>
      </w:r>
      <w:r>
        <w:rPr>
          <w:sz w:val="28"/>
          <w:szCs w:val="28"/>
        </w:rPr>
        <w:t>нязь сей в оковах отослан в Москву»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.</w:t>
      </w:r>
      <w:r w:rsidR="00CC1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Князь </w:t>
      </w:r>
      <w:proofErr w:type="spellStart"/>
      <w:r>
        <w:rPr>
          <w:sz w:val="28"/>
          <w:szCs w:val="28"/>
        </w:rPr>
        <w:t>Іван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</w:t>
      </w:r>
      <w:r w:rsidR="00CC199F">
        <w:rPr>
          <w:sz w:val="28"/>
          <w:szCs w:val="28"/>
        </w:rPr>
        <w:t>ьський</w:t>
      </w:r>
      <w:proofErr w:type="spellEnd"/>
      <w:r w:rsidR="00CC199F">
        <w:rPr>
          <w:sz w:val="28"/>
          <w:szCs w:val="28"/>
        </w:rPr>
        <w:t xml:space="preserve"> </w:t>
      </w:r>
      <w:proofErr w:type="spellStart"/>
      <w:r w:rsidR="00CC199F">
        <w:rPr>
          <w:sz w:val="28"/>
          <w:szCs w:val="28"/>
        </w:rPr>
        <w:t>зрадив</w:t>
      </w:r>
      <w:proofErr w:type="spellEnd"/>
      <w:r w:rsidR="00CC199F">
        <w:rPr>
          <w:sz w:val="28"/>
          <w:szCs w:val="28"/>
        </w:rPr>
        <w:t xml:space="preserve"> </w:t>
      </w:r>
      <w:r w:rsidR="00CC199F">
        <w:rPr>
          <w:sz w:val="28"/>
          <w:szCs w:val="28"/>
        </w:rPr>
        <w:lastRenderedPageBreak/>
        <w:t xml:space="preserve">правителю, </w:t>
      </w:r>
      <w:proofErr w:type="spellStart"/>
      <w:r w:rsidR="00CC199F">
        <w:rPr>
          <w:sz w:val="28"/>
          <w:szCs w:val="28"/>
        </w:rPr>
        <w:t>перейшов</w:t>
      </w:r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польського</w:t>
      </w:r>
      <w:proofErr w:type="spellEnd"/>
      <w:r>
        <w:rPr>
          <w:sz w:val="28"/>
          <w:szCs w:val="28"/>
        </w:rPr>
        <w:t xml:space="preserve"> короля Сигизмунда, «грамоту... от него опасную взял», вчинивши «измену и </w:t>
      </w:r>
      <w:r w:rsidRPr="00142F7F">
        <w:rPr>
          <w:sz w:val="28"/>
          <w:szCs w:val="28"/>
        </w:rPr>
        <w:t>крестное преступленье»</w:t>
      </w:r>
      <w:r w:rsidRPr="00142F7F">
        <w:rPr>
          <w:rStyle w:val="a5"/>
          <w:sz w:val="28"/>
          <w:szCs w:val="28"/>
        </w:rPr>
        <w:footnoteReference w:id="10"/>
      </w:r>
      <w:r w:rsidRPr="00142F7F">
        <w:rPr>
          <w:sz w:val="28"/>
          <w:szCs w:val="28"/>
        </w:rPr>
        <w:t>.</w:t>
      </w:r>
      <w:r w:rsidR="00804377">
        <w:rPr>
          <w:sz w:val="28"/>
          <w:szCs w:val="28"/>
        </w:rPr>
        <w:t xml:space="preserve"> </w:t>
      </w:r>
    </w:p>
    <w:p w:rsidR="007E2F52" w:rsidRDefault="007E2F52" w:rsidP="00470169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3B28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Ви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знання королів в якості суверенів дало поштовх розвитку законів про зраду у багатьох європейських державах</w:t>
      </w:r>
      <w:r>
        <w:rPr>
          <w:rStyle w:val="a5"/>
          <w:rFonts w:ascii="Times New Roman" w:eastAsiaTheme="majorEastAsia" w:hAnsi="Times New Roman" w:cs="Times New Roman"/>
          <w:bCs/>
          <w:sz w:val="28"/>
          <w:szCs w:val="28"/>
          <w:lang w:val="uk-UA"/>
        </w:rPr>
        <w:footnoteReference w:id="11"/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До правління Едуарда І англійські королі не вважали необхідним </w:t>
      </w:r>
      <w:r w:rsidR="004B4A51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визначати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повстання як державну зраду. Протягом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XII</w:t>
      </w:r>
      <w:r w:rsidRPr="0007220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XIII</w:t>
      </w:r>
      <w:r w:rsidRPr="0007220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сто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річ війна підданих зі своїм королем була звичним явищем, однак, вже в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XIV</w:t>
      </w:r>
      <w:r w:rsidRPr="0007220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c</w:t>
      </w:r>
      <w:proofErr w:type="spellStart"/>
      <w:r w:rsidRPr="0007220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тор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іччі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 w:rsidR="009A7CFC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визначається як державна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зрад</w:t>
      </w:r>
      <w:r w:rsidR="009A7CFC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а</w:t>
      </w:r>
      <w:r>
        <w:rPr>
          <w:rStyle w:val="a5"/>
          <w:rFonts w:ascii="Times New Roman" w:eastAsiaTheme="majorEastAsia" w:hAnsi="Times New Roman" w:cs="Times New Roman"/>
          <w:bCs/>
          <w:sz w:val="28"/>
          <w:szCs w:val="28"/>
          <w:lang w:val="uk-UA"/>
        </w:rPr>
        <w:footnoteReference w:id="12"/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</w:t>
      </w:r>
    </w:p>
    <w:p w:rsidR="00C71C7D" w:rsidRPr="00DA51B6" w:rsidRDefault="004E0FDC" w:rsidP="00DA51B6">
      <w:pPr>
        <w:pStyle w:val="a6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5E5A78">
        <w:rPr>
          <w:sz w:val="28"/>
          <w:szCs w:val="28"/>
        </w:rPr>
        <w:t>Глава</w:t>
      </w:r>
      <w:r w:rsidR="008E193B" w:rsidRPr="005E5A78">
        <w:rPr>
          <w:sz w:val="28"/>
          <w:szCs w:val="28"/>
        </w:rPr>
        <w:t xml:space="preserve"> ІІ </w:t>
      </w:r>
      <w:r w:rsidR="00A03F85" w:rsidRPr="005E5A78">
        <w:rPr>
          <w:sz w:val="28"/>
          <w:szCs w:val="28"/>
        </w:rPr>
        <w:t xml:space="preserve">Соборного </w:t>
      </w:r>
      <w:proofErr w:type="spellStart"/>
      <w:r w:rsidR="00A03F85" w:rsidRPr="005E5A78">
        <w:rPr>
          <w:sz w:val="28"/>
          <w:szCs w:val="28"/>
        </w:rPr>
        <w:t>Уложення</w:t>
      </w:r>
      <w:proofErr w:type="spellEnd"/>
      <w:r w:rsidR="00A03F85" w:rsidRPr="005E5A78">
        <w:rPr>
          <w:sz w:val="28"/>
          <w:szCs w:val="28"/>
        </w:rPr>
        <w:t xml:space="preserve"> 1649 року </w:t>
      </w:r>
      <w:proofErr w:type="spellStart"/>
      <w:r w:rsidR="008E193B" w:rsidRPr="005E5A78">
        <w:rPr>
          <w:sz w:val="28"/>
          <w:szCs w:val="28"/>
        </w:rPr>
        <w:t>називалась</w:t>
      </w:r>
      <w:proofErr w:type="spellEnd"/>
      <w:r w:rsidR="008E193B" w:rsidRPr="005E5A78">
        <w:rPr>
          <w:sz w:val="28"/>
          <w:szCs w:val="28"/>
        </w:rPr>
        <w:t xml:space="preserve"> «</w:t>
      </w:r>
      <w:proofErr w:type="spellStart"/>
      <w:r w:rsidR="008E193B" w:rsidRPr="005E5A78">
        <w:rPr>
          <w:sz w:val="28"/>
          <w:szCs w:val="28"/>
        </w:rPr>
        <w:t>Государьская</w:t>
      </w:r>
      <w:proofErr w:type="spellEnd"/>
      <w:r w:rsidR="008E193B" w:rsidRPr="005E5A78">
        <w:rPr>
          <w:sz w:val="28"/>
          <w:szCs w:val="28"/>
        </w:rPr>
        <w:t xml:space="preserve"> честь», </w:t>
      </w:r>
      <w:proofErr w:type="spellStart"/>
      <w:r w:rsidR="008E193B" w:rsidRPr="005E5A78">
        <w:rPr>
          <w:sz w:val="28"/>
          <w:szCs w:val="28"/>
        </w:rPr>
        <w:t>значну</w:t>
      </w:r>
      <w:proofErr w:type="spellEnd"/>
      <w:r w:rsidR="008E193B" w:rsidRPr="005E5A78">
        <w:rPr>
          <w:sz w:val="28"/>
          <w:szCs w:val="28"/>
        </w:rPr>
        <w:t xml:space="preserve"> </w:t>
      </w:r>
      <w:proofErr w:type="spellStart"/>
      <w:r w:rsidR="008E193B" w:rsidRPr="005E5A78">
        <w:rPr>
          <w:sz w:val="28"/>
          <w:szCs w:val="28"/>
        </w:rPr>
        <w:t>увагу</w:t>
      </w:r>
      <w:proofErr w:type="spellEnd"/>
      <w:r w:rsidR="008E193B" w:rsidRPr="005E5A78">
        <w:rPr>
          <w:sz w:val="28"/>
          <w:szCs w:val="28"/>
        </w:rPr>
        <w:t xml:space="preserve"> </w:t>
      </w:r>
      <w:r w:rsidR="00FB2B0A" w:rsidRPr="005E5A78">
        <w:rPr>
          <w:sz w:val="28"/>
          <w:szCs w:val="28"/>
        </w:rPr>
        <w:t xml:space="preserve">в </w:t>
      </w:r>
      <w:proofErr w:type="spellStart"/>
      <w:r w:rsidR="00FB2B0A" w:rsidRPr="005E5A78">
        <w:rPr>
          <w:sz w:val="28"/>
          <w:szCs w:val="28"/>
        </w:rPr>
        <w:t>якій</w:t>
      </w:r>
      <w:proofErr w:type="spellEnd"/>
      <w:r w:rsidR="00FB2B0A" w:rsidRPr="005E5A78">
        <w:rPr>
          <w:sz w:val="28"/>
          <w:szCs w:val="28"/>
        </w:rPr>
        <w:t xml:space="preserve"> </w:t>
      </w:r>
      <w:proofErr w:type="spellStart"/>
      <w:r w:rsidR="00FB2B0A" w:rsidRPr="005E5A78">
        <w:rPr>
          <w:sz w:val="28"/>
          <w:szCs w:val="28"/>
        </w:rPr>
        <w:t>було</w:t>
      </w:r>
      <w:proofErr w:type="spellEnd"/>
      <w:r w:rsidR="00FB2B0A" w:rsidRPr="005E5A78">
        <w:rPr>
          <w:sz w:val="28"/>
          <w:szCs w:val="28"/>
        </w:rPr>
        <w:t xml:space="preserve"> </w:t>
      </w:r>
      <w:proofErr w:type="spellStart"/>
      <w:r w:rsidR="00FB2B0A" w:rsidRPr="005E5A78">
        <w:rPr>
          <w:sz w:val="28"/>
          <w:szCs w:val="28"/>
        </w:rPr>
        <w:t>приділено</w:t>
      </w:r>
      <w:proofErr w:type="spellEnd"/>
      <w:r w:rsidR="00FB2B0A" w:rsidRPr="005E5A78">
        <w:rPr>
          <w:sz w:val="28"/>
          <w:szCs w:val="28"/>
        </w:rPr>
        <w:t xml:space="preserve"> </w:t>
      </w:r>
      <w:proofErr w:type="spellStart"/>
      <w:r w:rsidR="00FB2B0A" w:rsidRPr="005E5A78">
        <w:rPr>
          <w:sz w:val="28"/>
          <w:szCs w:val="28"/>
        </w:rPr>
        <w:t>зраді</w:t>
      </w:r>
      <w:proofErr w:type="spellEnd"/>
      <w:r w:rsidR="008E193B" w:rsidRPr="008E193B">
        <w:rPr>
          <w:rStyle w:val="a5"/>
          <w:sz w:val="28"/>
          <w:szCs w:val="28"/>
        </w:rPr>
        <w:footnoteReference w:id="13"/>
      </w:r>
      <w:r w:rsidR="008E193B" w:rsidRPr="008E193B">
        <w:rPr>
          <w:sz w:val="28"/>
          <w:szCs w:val="28"/>
        </w:rPr>
        <w:t xml:space="preserve">. </w:t>
      </w:r>
      <w:proofErr w:type="spellStart"/>
      <w:r w:rsidR="00683A37">
        <w:rPr>
          <w:sz w:val="28"/>
          <w:szCs w:val="28"/>
        </w:rPr>
        <w:t>Стаття</w:t>
      </w:r>
      <w:proofErr w:type="spellEnd"/>
      <w:r w:rsidR="00683A37">
        <w:rPr>
          <w:sz w:val="28"/>
          <w:szCs w:val="28"/>
        </w:rPr>
        <w:t xml:space="preserve"> 3 </w:t>
      </w:r>
      <w:proofErr w:type="spellStart"/>
      <w:r w:rsidR="00683A37" w:rsidRPr="008E193B">
        <w:rPr>
          <w:sz w:val="28"/>
          <w:szCs w:val="28"/>
        </w:rPr>
        <w:t>глави</w:t>
      </w:r>
      <w:proofErr w:type="spellEnd"/>
      <w:r w:rsidR="00683A37" w:rsidRPr="008E193B">
        <w:rPr>
          <w:sz w:val="28"/>
          <w:szCs w:val="28"/>
        </w:rPr>
        <w:t xml:space="preserve"> ІІ </w:t>
      </w:r>
      <w:r w:rsidR="00683A37" w:rsidRPr="005E5A78">
        <w:rPr>
          <w:sz w:val="28"/>
          <w:szCs w:val="28"/>
        </w:rPr>
        <w:t>зазначеного</w:t>
      </w:r>
      <w:r w:rsidR="00683A37">
        <w:rPr>
          <w:b/>
          <w:sz w:val="28"/>
          <w:szCs w:val="28"/>
        </w:rPr>
        <w:t xml:space="preserve"> </w:t>
      </w:r>
      <w:proofErr w:type="spellStart"/>
      <w:r w:rsidR="00683A37" w:rsidRPr="008E193B">
        <w:rPr>
          <w:sz w:val="28"/>
          <w:szCs w:val="28"/>
        </w:rPr>
        <w:t>Уложення</w:t>
      </w:r>
      <w:proofErr w:type="spellEnd"/>
      <w:r w:rsidR="00683A37" w:rsidRPr="008E193B">
        <w:rPr>
          <w:sz w:val="28"/>
          <w:szCs w:val="28"/>
        </w:rPr>
        <w:t xml:space="preserve"> </w:t>
      </w:r>
      <w:proofErr w:type="spellStart"/>
      <w:r w:rsidR="00683A37" w:rsidRPr="008E193B">
        <w:rPr>
          <w:sz w:val="28"/>
          <w:szCs w:val="28"/>
        </w:rPr>
        <w:t>передбачала</w:t>
      </w:r>
      <w:proofErr w:type="spellEnd"/>
      <w:r w:rsidR="00683A37" w:rsidRPr="008E193B">
        <w:rPr>
          <w:sz w:val="28"/>
          <w:szCs w:val="28"/>
        </w:rPr>
        <w:t xml:space="preserve"> </w:t>
      </w:r>
      <w:proofErr w:type="spellStart"/>
      <w:r w:rsidR="00683A37" w:rsidRPr="008E193B">
        <w:rPr>
          <w:sz w:val="28"/>
          <w:szCs w:val="28"/>
        </w:rPr>
        <w:t>відповідальність</w:t>
      </w:r>
      <w:proofErr w:type="spellEnd"/>
      <w:r w:rsidR="00683A37">
        <w:rPr>
          <w:sz w:val="28"/>
          <w:szCs w:val="28"/>
        </w:rPr>
        <w:t xml:space="preserve"> за </w:t>
      </w:r>
      <w:proofErr w:type="spellStart"/>
      <w:r w:rsidR="00683A37">
        <w:rPr>
          <w:sz w:val="28"/>
          <w:szCs w:val="28"/>
        </w:rPr>
        <w:t>здачу</w:t>
      </w:r>
      <w:proofErr w:type="spellEnd"/>
      <w:r w:rsidR="00683A37">
        <w:rPr>
          <w:sz w:val="28"/>
          <w:szCs w:val="28"/>
        </w:rPr>
        <w:t xml:space="preserve"> м</w:t>
      </w:r>
      <w:proofErr w:type="spellStart"/>
      <w:r w:rsidR="00683A37">
        <w:rPr>
          <w:sz w:val="28"/>
          <w:szCs w:val="28"/>
          <w:lang w:val="uk-UA"/>
        </w:rPr>
        <w:t>іста</w:t>
      </w:r>
      <w:proofErr w:type="spellEnd"/>
      <w:r w:rsidR="00683A37">
        <w:rPr>
          <w:sz w:val="28"/>
          <w:szCs w:val="28"/>
          <w:lang w:val="uk-UA"/>
        </w:rPr>
        <w:t xml:space="preserve"> ворогу, а </w:t>
      </w:r>
      <w:r w:rsidR="00683A37">
        <w:rPr>
          <w:sz w:val="28"/>
          <w:szCs w:val="28"/>
        </w:rPr>
        <w:t>ст.</w:t>
      </w:r>
      <w:r w:rsidR="008E193B" w:rsidRPr="008E193B">
        <w:rPr>
          <w:sz w:val="28"/>
          <w:szCs w:val="28"/>
        </w:rPr>
        <w:t xml:space="preserve"> 4 </w:t>
      </w:r>
      <w:r w:rsidR="00683A37">
        <w:rPr>
          <w:sz w:val="28"/>
          <w:szCs w:val="28"/>
        </w:rPr>
        <w:t xml:space="preserve">– </w:t>
      </w:r>
      <w:r w:rsidR="008E193B" w:rsidRPr="008E193B">
        <w:rPr>
          <w:sz w:val="28"/>
          <w:szCs w:val="28"/>
        </w:rPr>
        <w:t xml:space="preserve">за </w:t>
      </w:r>
      <w:proofErr w:type="spellStart"/>
      <w:r w:rsidR="008E193B" w:rsidRPr="008E193B">
        <w:rPr>
          <w:sz w:val="28"/>
          <w:szCs w:val="28"/>
        </w:rPr>
        <w:t>умисний</w:t>
      </w:r>
      <w:proofErr w:type="spellEnd"/>
      <w:r w:rsidR="008E193B" w:rsidRPr="008E193B">
        <w:rPr>
          <w:sz w:val="28"/>
          <w:szCs w:val="28"/>
        </w:rPr>
        <w:t xml:space="preserve"> </w:t>
      </w:r>
      <w:proofErr w:type="gramStart"/>
      <w:r w:rsidR="0037002C">
        <w:rPr>
          <w:sz w:val="28"/>
          <w:szCs w:val="28"/>
          <w:lang w:val="uk-UA"/>
        </w:rPr>
        <w:t>п</w:t>
      </w:r>
      <w:proofErr w:type="gramEnd"/>
      <w:r w:rsidR="0037002C">
        <w:rPr>
          <w:sz w:val="28"/>
          <w:szCs w:val="28"/>
          <w:lang w:val="uk-UA"/>
        </w:rPr>
        <w:t>ідпал міста з метою здачі його ворогу</w:t>
      </w:r>
      <w:r w:rsidR="005E5A78">
        <w:rPr>
          <w:sz w:val="28"/>
          <w:szCs w:val="28"/>
        </w:rPr>
        <w:t xml:space="preserve">. </w:t>
      </w:r>
      <w:r w:rsidR="005E5A78">
        <w:rPr>
          <w:sz w:val="28"/>
          <w:szCs w:val="28"/>
          <w:lang w:val="uk-UA"/>
        </w:rPr>
        <w:t xml:space="preserve"> </w:t>
      </w:r>
      <w:r w:rsidR="000A7292">
        <w:rPr>
          <w:sz w:val="28"/>
          <w:szCs w:val="28"/>
          <w:lang w:val="uk-UA"/>
        </w:rPr>
        <w:t>Досить</w:t>
      </w:r>
      <w:r w:rsidR="000A7292">
        <w:rPr>
          <w:sz w:val="28"/>
          <w:szCs w:val="28"/>
        </w:rPr>
        <w:t xml:space="preserve"> </w:t>
      </w:r>
      <w:proofErr w:type="spellStart"/>
      <w:r w:rsidR="000A7292">
        <w:rPr>
          <w:sz w:val="28"/>
          <w:szCs w:val="28"/>
        </w:rPr>
        <w:t>ретельно</w:t>
      </w:r>
      <w:proofErr w:type="spellEnd"/>
      <w:r w:rsidR="000A7292">
        <w:rPr>
          <w:sz w:val="28"/>
          <w:szCs w:val="28"/>
        </w:rPr>
        <w:t xml:space="preserve"> </w:t>
      </w:r>
      <w:r w:rsidR="00C71C7D">
        <w:rPr>
          <w:sz w:val="28"/>
          <w:szCs w:val="28"/>
        </w:rPr>
        <w:t xml:space="preserve">в </w:t>
      </w:r>
      <w:r w:rsidR="00C71C7D">
        <w:rPr>
          <w:sz w:val="28"/>
          <w:szCs w:val="28"/>
          <w:lang w:val="en-US"/>
        </w:rPr>
        <w:t>C</w:t>
      </w:r>
      <w:proofErr w:type="spellStart"/>
      <w:r w:rsidR="00C71C7D">
        <w:rPr>
          <w:sz w:val="28"/>
          <w:szCs w:val="28"/>
        </w:rPr>
        <w:t>оборном</w:t>
      </w:r>
      <w:r w:rsidR="000A7292">
        <w:rPr>
          <w:sz w:val="28"/>
          <w:szCs w:val="28"/>
        </w:rPr>
        <w:t>у</w:t>
      </w:r>
      <w:proofErr w:type="spellEnd"/>
      <w:r w:rsidR="000A7292">
        <w:rPr>
          <w:sz w:val="28"/>
          <w:szCs w:val="28"/>
        </w:rPr>
        <w:t xml:space="preserve"> </w:t>
      </w:r>
      <w:proofErr w:type="spellStart"/>
      <w:r w:rsidR="000A7292">
        <w:rPr>
          <w:sz w:val="28"/>
          <w:szCs w:val="28"/>
        </w:rPr>
        <w:t>Уложенн</w:t>
      </w:r>
      <w:proofErr w:type="spellEnd"/>
      <w:r w:rsidR="000A7292">
        <w:rPr>
          <w:sz w:val="28"/>
          <w:szCs w:val="28"/>
          <w:lang w:val="uk-UA"/>
        </w:rPr>
        <w:t>і</w:t>
      </w:r>
      <w:r w:rsidR="000A7292">
        <w:rPr>
          <w:sz w:val="28"/>
          <w:szCs w:val="28"/>
        </w:rPr>
        <w:t xml:space="preserve"> 1649 </w:t>
      </w:r>
      <w:r w:rsidR="000A7292">
        <w:rPr>
          <w:sz w:val="28"/>
          <w:szCs w:val="28"/>
          <w:lang w:val="uk-UA"/>
        </w:rPr>
        <w:t>р</w:t>
      </w:r>
      <w:r w:rsidR="00C71C7D">
        <w:rPr>
          <w:sz w:val="28"/>
          <w:szCs w:val="28"/>
        </w:rPr>
        <w:t xml:space="preserve">. </w:t>
      </w:r>
      <w:r w:rsidR="000A7292">
        <w:rPr>
          <w:sz w:val="28"/>
          <w:szCs w:val="28"/>
          <w:lang w:val="uk-UA"/>
        </w:rPr>
        <w:t xml:space="preserve">був розроблений склад державної зради </w:t>
      </w:r>
      <w:r w:rsidR="00184B03">
        <w:rPr>
          <w:sz w:val="28"/>
          <w:szCs w:val="28"/>
        </w:rPr>
        <w:t>(</w:t>
      </w:r>
      <w:proofErr w:type="spellStart"/>
      <w:r w:rsidR="00184B03">
        <w:rPr>
          <w:sz w:val="28"/>
          <w:szCs w:val="28"/>
        </w:rPr>
        <w:t>статт</w:t>
      </w:r>
      <w:proofErr w:type="spellEnd"/>
      <w:r w:rsidR="00184B03">
        <w:rPr>
          <w:sz w:val="28"/>
          <w:szCs w:val="28"/>
          <w:lang w:val="uk-UA"/>
        </w:rPr>
        <w:t>і</w:t>
      </w:r>
      <w:r w:rsidR="006C7C17">
        <w:rPr>
          <w:sz w:val="28"/>
          <w:szCs w:val="28"/>
        </w:rPr>
        <w:t xml:space="preserve"> 2, 3</w:t>
      </w:r>
      <w:r w:rsidR="006C7C17">
        <w:rPr>
          <w:sz w:val="28"/>
          <w:szCs w:val="28"/>
          <w:lang w:val="uk-UA"/>
        </w:rPr>
        <w:t xml:space="preserve"> та</w:t>
      </w:r>
      <w:r w:rsidR="00C71C7D">
        <w:rPr>
          <w:sz w:val="28"/>
          <w:szCs w:val="28"/>
        </w:rPr>
        <w:t xml:space="preserve"> 4). Так, </w:t>
      </w:r>
      <w:r w:rsidR="009E6BA9">
        <w:rPr>
          <w:sz w:val="28"/>
          <w:szCs w:val="28"/>
          <w:lang w:val="uk-UA"/>
        </w:rPr>
        <w:t xml:space="preserve">у </w:t>
      </w:r>
      <w:r w:rsidR="009E6BA9">
        <w:rPr>
          <w:sz w:val="28"/>
          <w:szCs w:val="28"/>
        </w:rPr>
        <w:t xml:space="preserve">ст. 2 </w:t>
      </w:r>
      <w:r w:rsidR="009E6BA9">
        <w:rPr>
          <w:sz w:val="28"/>
          <w:szCs w:val="28"/>
          <w:lang w:val="uk-UA"/>
        </w:rPr>
        <w:t>вказувалось</w:t>
      </w:r>
      <w:r w:rsidR="00C71C7D">
        <w:rPr>
          <w:sz w:val="28"/>
          <w:szCs w:val="28"/>
        </w:rPr>
        <w:t xml:space="preserve">: </w:t>
      </w:r>
      <w:proofErr w:type="gramStart"/>
      <w:r w:rsidR="00C71C7D">
        <w:rPr>
          <w:sz w:val="28"/>
          <w:szCs w:val="28"/>
        </w:rPr>
        <w:t xml:space="preserve">«Также будет кто при державе </w:t>
      </w:r>
      <w:proofErr w:type="spellStart"/>
      <w:r w:rsidR="00C71C7D">
        <w:rPr>
          <w:sz w:val="28"/>
          <w:szCs w:val="28"/>
        </w:rPr>
        <w:t>царьского</w:t>
      </w:r>
      <w:proofErr w:type="spellEnd"/>
      <w:r w:rsidR="00C71C7D">
        <w:rPr>
          <w:sz w:val="28"/>
          <w:szCs w:val="28"/>
        </w:rPr>
        <w:t xml:space="preserve"> величества, хотя Московским </w:t>
      </w:r>
      <w:proofErr w:type="spellStart"/>
      <w:r w:rsidR="00C71C7D">
        <w:rPr>
          <w:sz w:val="28"/>
          <w:szCs w:val="28"/>
        </w:rPr>
        <w:t>государьством</w:t>
      </w:r>
      <w:proofErr w:type="spellEnd"/>
      <w:r w:rsidR="00C71C7D">
        <w:rPr>
          <w:sz w:val="28"/>
          <w:szCs w:val="28"/>
        </w:rPr>
        <w:t xml:space="preserve"> завладеть и государем быть, и для того своего </w:t>
      </w:r>
      <w:proofErr w:type="spellStart"/>
      <w:r w:rsidR="00C71C7D">
        <w:rPr>
          <w:sz w:val="28"/>
          <w:szCs w:val="28"/>
        </w:rPr>
        <w:t>злово</w:t>
      </w:r>
      <w:proofErr w:type="spellEnd"/>
      <w:r w:rsidR="00C71C7D">
        <w:rPr>
          <w:sz w:val="28"/>
          <w:szCs w:val="28"/>
        </w:rPr>
        <w:t xml:space="preserve"> </w:t>
      </w:r>
      <w:proofErr w:type="spellStart"/>
      <w:r w:rsidR="00C71C7D">
        <w:rPr>
          <w:sz w:val="28"/>
          <w:szCs w:val="28"/>
        </w:rPr>
        <w:t>умышленья</w:t>
      </w:r>
      <w:proofErr w:type="spellEnd"/>
      <w:r w:rsidR="00C71C7D">
        <w:rPr>
          <w:sz w:val="28"/>
          <w:szCs w:val="28"/>
        </w:rPr>
        <w:t xml:space="preserve"> начнет рать </w:t>
      </w:r>
      <w:proofErr w:type="spellStart"/>
      <w:r w:rsidR="00C71C7D">
        <w:rPr>
          <w:sz w:val="28"/>
          <w:szCs w:val="28"/>
        </w:rPr>
        <w:t>збирать</w:t>
      </w:r>
      <w:proofErr w:type="spellEnd"/>
      <w:r w:rsidR="00C71C7D">
        <w:rPr>
          <w:sz w:val="28"/>
          <w:szCs w:val="28"/>
        </w:rPr>
        <w:t xml:space="preserve">, или кто </w:t>
      </w:r>
      <w:proofErr w:type="spellStart"/>
      <w:r w:rsidR="00C71C7D">
        <w:rPr>
          <w:sz w:val="28"/>
          <w:szCs w:val="28"/>
        </w:rPr>
        <w:t>царьского</w:t>
      </w:r>
      <w:proofErr w:type="spellEnd"/>
      <w:r w:rsidR="00C71C7D">
        <w:rPr>
          <w:sz w:val="28"/>
          <w:szCs w:val="28"/>
        </w:rPr>
        <w:t xml:space="preserve"> величества недруги </w:t>
      </w:r>
      <w:proofErr w:type="spellStart"/>
      <w:r w:rsidR="00C71C7D">
        <w:rPr>
          <w:sz w:val="28"/>
          <w:szCs w:val="28"/>
        </w:rPr>
        <w:t>учнет</w:t>
      </w:r>
      <w:proofErr w:type="spellEnd"/>
      <w:r w:rsidR="00C71C7D">
        <w:rPr>
          <w:sz w:val="28"/>
          <w:szCs w:val="28"/>
        </w:rPr>
        <w:t xml:space="preserve"> </w:t>
      </w:r>
      <w:proofErr w:type="spellStart"/>
      <w:r w:rsidR="00C71C7D">
        <w:rPr>
          <w:sz w:val="28"/>
          <w:szCs w:val="28"/>
        </w:rPr>
        <w:t>дружитца</w:t>
      </w:r>
      <w:proofErr w:type="spellEnd"/>
      <w:r w:rsidR="00C71C7D">
        <w:rPr>
          <w:sz w:val="28"/>
          <w:szCs w:val="28"/>
        </w:rPr>
        <w:t xml:space="preserve">, и совестными грамотами </w:t>
      </w:r>
      <w:proofErr w:type="spellStart"/>
      <w:r w:rsidR="00C71C7D">
        <w:rPr>
          <w:sz w:val="28"/>
          <w:szCs w:val="28"/>
        </w:rPr>
        <w:t>ссылатца</w:t>
      </w:r>
      <w:proofErr w:type="spellEnd"/>
      <w:r w:rsidR="00C71C7D">
        <w:rPr>
          <w:sz w:val="28"/>
          <w:szCs w:val="28"/>
        </w:rPr>
        <w:t xml:space="preserve">, и помочь им всячески чинить, чтобы тем государевым недругом по его ссылке Московским </w:t>
      </w:r>
      <w:proofErr w:type="spellStart"/>
      <w:r w:rsidR="00C71C7D">
        <w:rPr>
          <w:sz w:val="28"/>
          <w:szCs w:val="28"/>
        </w:rPr>
        <w:t>государьством</w:t>
      </w:r>
      <w:proofErr w:type="spellEnd"/>
      <w:r w:rsidR="00C71C7D">
        <w:rPr>
          <w:sz w:val="28"/>
          <w:szCs w:val="28"/>
        </w:rPr>
        <w:t xml:space="preserve"> завладеть или какое дурно учинить, и про то на него кто известит</w:t>
      </w:r>
      <w:proofErr w:type="gramEnd"/>
      <w:r w:rsidR="00C71C7D">
        <w:rPr>
          <w:sz w:val="28"/>
          <w:szCs w:val="28"/>
        </w:rPr>
        <w:t xml:space="preserve">, и по тому извету </w:t>
      </w:r>
      <w:proofErr w:type="spellStart"/>
      <w:r w:rsidR="00C71C7D">
        <w:rPr>
          <w:sz w:val="28"/>
          <w:szCs w:val="28"/>
        </w:rPr>
        <w:t>сыщетца</w:t>
      </w:r>
      <w:proofErr w:type="spellEnd"/>
      <w:r w:rsidR="00C71C7D">
        <w:rPr>
          <w:sz w:val="28"/>
          <w:szCs w:val="28"/>
        </w:rPr>
        <w:t xml:space="preserve"> про тое его измену допряма, и </w:t>
      </w:r>
      <w:proofErr w:type="gramStart"/>
      <w:r w:rsidR="00C71C7D">
        <w:rPr>
          <w:sz w:val="28"/>
          <w:szCs w:val="28"/>
        </w:rPr>
        <w:t>такова</w:t>
      </w:r>
      <w:proofErr w:type="gramEnd"/>
      <w:r w:rsidR="00C71C7D">
        <w:rPr>
          <w:sz w:val="28"/>
          <w:szCs w:val="28"/>
        </w:rPr>
        <w:t xml:space="preserve"> изменника по тому же казнить </w:t>
      </w:r>
      <w:proofErr w:type="spellStart"/>
      <w:r w:rsidR="00C71C7D">
        <w:rPr>
          <w:sz w:val="28"/>
          <w:szCs w:val="28"/>
        </w:rPr>
        <w:t>смертию</w:t>
      </w:r>
      <w:proofErr w:type="spellEnd"/>
      <w:r w:rsidR="00C71C7D">
        <w:rPr>
          <w:sz w:val="28"/>
          <w:szCs w:val="28"/>
        </w:rPr>
        <w:t>».</w:t>
      </w:r>
      <w:r w:rsidR="00C71C7D">
        <w:rPr>
          <w:rStyle w:val="a5"/>
          <w:rFonts w:eastAsiaTheme="majorEastAsia"/>
          <w:sz w:val="28"/>
          <w:szCs w:val="28"/>
        </w:rPr>
        <w:footnoteReference w:id="14"/>
      </w:r>
      <w:r w:rsidR="00C71C7D">
        <w:rPr>
          <w:sz w:val="28"/>
          <w:szCs w:val="28"/>
        </w:rPr>
        <w:t xml:space="preserve"> </w:t>
      </w:r>
      <w:r w:rsidR="00E969C1">
        <w:rPr>
          <w:sz w:val="28"/>
          <w:szCs w:val="28"/>
          <w:lang w:val="uk-UA"/>
        </w:rPr>
        <w:t>У вказаній статті передбачалось</w:t>
      </w:r>
      <w:r w:rsidR="002A343F">
        <w:rPr>
          <w:sz w:val="28"/>
          <w:szCs w:val="28"/>
          <w:lang w:val="uk-UA"/>
        </w:rPr>
        <w:t xml:space="preserve"> два засоби </w:t>
      </w:r>
      <w:r w:rsidR="008B13BB">
        <w:rPr>
          <w:sz w:val="28"/>
          <w:szCs w:val="28"/>
          <w:lang w:val="uk-UA"/>
        </w:rPr>
        <w:t xml:space="preserve">так званого </w:t>
      </w:r>
      <w:r w:rsidR="00E969C1">
        <w:rPr>
          <w:sz w:val="28"/>
          <w:szCs w:val="28"/>
          <w:lang w:val="uk-UA"/>
        </w:rPr>
        <w:t>«</w:t>
      </w:r>
      <w:r w:rsidR="002A343F">
        <w:rPr>
          <w:sz w:val="28"/>
          <w:szCs w:val="28"/>
          <w:lang w:val="uk-UA"/>
        </w:rPr>
        <w:t>заволодіння</w:t>
      </w:r>
      <w:r w:rsidR="00E969C1">
        <w:rPr>
          <w:sz w:val="28"/>
          <w:szCs w:val="28"/>
          <w:lang w:val="uk-UA"/>
        </w:rPr>
        <w:t>»</w:t>
      </w:r>
      <w:r w:rsidR="002A343F">
        <w:rPr>
          <w:sz w:val="28"/>
          <w:szCs w:val="28"/>
          <w:lang w:val="uk-UA"/>
        </w:rPr>
        <w:t xml:space="preserve"> державою: збройний заколот і дружба з ворогами царя, причому ними могли бути не лише зовнішні противники, але  і внутрішні </w:t>
      </w:r>
      <w:r w:rsidR="002A343F">
        <w:rPr>
          <w:sz w:val="28"/>
          <w:szCs w:val="28"/>
        </w:rPr>
        <w:t>претендент</w:t>
      </w:r>
      <w:r w:rsidR="002A343F">
        <w:rPr>
          <w:sz w:val="28"/>
          <w:szCs w:val="28"/>
          <w:lang w:val="uk-UA"/>
        </w:rPr>
        <w:t>и</w:t>
      </w:r>
      <w:r w:rsidR="00C71C7D">
        <w:rPr>
          <w:sz w:val="28"/>
          <w:szCs w:val="28"/>
        </w:rPr>
        <w:t xml:space="preserve"> на престол. </w:t>
      </w:r>
      <w:r w:rsidR="008B13BB">
        <w:rPr>
          <w:sz w:val="28"/>
          <w:szCs w:val="28"/>
          <w:lang w:val="uk-UA"/>
        </w:rPr>
        <w:t xml:space="preserve">Зазначене </w:t>
      </w:r>
      <w:proofErr w:type="spellStart"/>
      <w:r w:rsidR="00E30C84">
        <w:rPr>
          <w:sz w:val="28"/>
          <w:szCs w:val="28"/>
        </w:rPr>
        <w:t>Уложення</w:t>
      </w:r>
      <w:proofErr w:type="spellEnd"/>
      <w:r w:rsidR="00E30C84">
        <w:rPr>
          <w:sz w:val="28"/>
          <w:szCs w:val="28"/>
        </w:rPr>
        <w:t xml:space="preserve"> </w:t>
      </w:r>
      <w:proofErr w:type="spellStart"/>
      <w:r w:rsidR="00E30C84">
        <w:rPr>
          <w:sz w:val="28"/>
          <w:szCs w:val="28"/>
        </w:rPr>
        <w:t>передбачало</w:t>
      </w:r>
      <w:proofErr w:type="spellEnd"/>
      <w:r w:rsidR="00E30C84">
        <w:rPr>
          <w:sz w:val="28"/>
          <w:szCs w:val="28"/>
        </w:rPr>
        <w:t xml:space="preserve"> в ст. 11 </w:t>
      </w:r>
      <w:proofErr w:type="spellStart"/>
      <w:r w:rsidR="00E30C84">
        <w:rPr>
          <w:sz w:val="28"/>
          <w:szCs w:val="28"/>
        </w:rPr>
        <w:t>відповідальність</w:t>
      </w:r>
      <w:proofErr w:type="spellEnd"/>
      <w:r w:rsidR="00C71C7D">
        <w:rPr>
          <w:sz w:val="28"/>
          <w:szCs w:val="28"/>
        </w:rPr>
        <w:t xml:space="preserve"> за </w:t>
      </w:r>
      <w:r w:rsidR="008B13BB">
        <w:rPr>
          <w:sz w:val="28"/>
          <w:szCs w:val="28"/>
          <w:lang w:val="uk-UA"/>
        </w:rPr>
        <w:t xml:space="preserve">зраду у вигляді </w:t>
      </w:r>
      <w:r w:rsidR="00E30C84">
        <w:rPr>
          <w:sz w:val="28"/>
          <w:szCs w:val="28"/>
          <w:lang w:val="uk-UA"/>
        </w:rPr>
        <w:t xml:space="preserve">відбуття </w:t>
      </w:r>
      <w:r w:rsidR="00C71C7D">
        <w:rPr>
          <w:sz w:val="28"/>
          <w:szCs w:val="28"/>
        </w:rPr>
        <w:lastRenderedPageBreak/>
        <w:t xml:space="preserve">на службу </w:t>
      </w:r>
      <w:r w:rsidR="00E30C84">
        <w:rPr>
          <w:sz w:val="28"/>
          <w:szCs w:val="28"/>
          <w:lang w:val="uk-UA"/>
        </w:rPr>
        <w:t xml:space="preserve">до іншого </w:t>
      </w:r>
      <w:r w:rsidR="00032D18">
        <w:rPr>
          <w:sz w:val="28"/>
          <w:szCs w:val="28"/>
        </w:rPr>
        <w:t>государя</w:t>
      </w:r>
      <w:r w:rsidR="00C71C7D">
        <w:rPr>
          <w:sz w:val="28"/>
          <w:szCs w:val="28"/>
        </w:rPr>
        <w:t xml:space="preserve">, не </w:t>
      </w:r>
      <w:r w:rsidR="0022406B">
        <w:rPr>
          <w:sz w:val="28"/>
          <w:szCs w:val="28"/>
          <w:lang w:val="uk-UA"/>
        </w:rPr>
        <w:t>ускладнене</w:t>
      </w:r>
      <w:r w:rsidR="00032D18">
        <w:rPr>
          <w:sz w:val="28"/>
          <w:szCs w:val="28"/>
          <w:lang w:val="uk-UA"/>
        </w:rPr>
        <w:t xml:space="preserve"> </w:t>
      </w:r>
      <w:proofErr w:type="spellStart"/>
      <w:r w:rsidR="00032D18">
        <w:rPr>
          <w:sz w:val="28"/>
          <w:szCs w:val="28"/>
        </w:rPr>
        <w:t>ознаками</w:t>
      </w:r>
      <w:proofErr w:type="spellEnd"/>
      <w:r w:rsidR="00032D18">
        <w:rPr>
          <w:sz w:val="28"/>
          <w:szCs w:val="28"/>
        </w:rPr>
        <w:t xml:space="preserve">, </w:t>
      </w:r>
      <w:proofErr w:type="spellStart"/>
      <w:r w:rsidR="00032D18">
        <w:rPr>
          <w:sz w:val="28"/>
          <w:szCs w:val="28"/>
        </w:rPr>
        <w:t>вказаними</w:t>
      </w:r>
      <w:proofErr w:type="spellEnd"/>
      <w:r w:rsidR="00032D18">
        <w:rPr>
          <w:sz w:val="28"/>
          <w:szCs w:val="28"/>
        </w:rPr>
        <w:t xml:space="preserve"> </w:t>
      </w:r>
      <w:proofErr w:type="gramStart"/>
      <w:r w:rsidR="00032D18">
        <w:rPr>
          <w:sz w:val="28"/>
          <w:szCs w:val="28"/>
        </w:rPr>
        <w:t>у</w:t>
      </w:r>
      <w:proofErr w:type="gramEnd"/>
      <w:r w:rsidR="00032D18">
        <w:rPr>
          <w:sz w:val="28"/>
          <w:szCs w:val="28"/>
        </w:rPr>
        <w:t xml:space="preserve"> ст.</w:t>
      </w:r>
      <w:r w:rsidR="00032D18">
        <w:rPr>
          <w:sz w:val="28"/>
          <w:szCs w:val="28"/>
          <w:lang w:val="uk-UA"/>
        </w:rPr>
        <w:t>ст.</w:t>
      </w:r>
      <w:r w:rsidR="00032D18">
        <w:rPr>
          <w:sz w:val="28"/>
          <w:szCs w:val="28"/>
        </w:rPr>
        <w:t xml:space="preserve"> 2-</w:t>
      </w:r>
      <w:r w:rsidR="0022406B">
        <w:rPr>
          <w:sz w:val="28"/>
          <w:szCs w:val="28"/>
        </w:rPr>
        <w:t>4</w:t>
      </w:r>
      <w:r w:rsidR="00C71C7D">
        <w:rPr>
          <w:rStyle w:val="a5"/>
          <w:sz w:val="28"/>
          <w:szCs w:val="28"/>
        </w:rPr>
        <w:footnoteReference w:id="15"/>
      </w:r>
      <w:r w:rsidR="00C71C7D">
        <w:rPr>
          <w:sz w:val="28"/>
          <w:szCs w:val="28"/>
        </w:rPr>
        <w:t>.</w:t>
      </w:r>
    </w:p>
    <w:p w:rsidR="00C71C7D" w:rsidRPr="00664CF3" w:rsidRDefault="00A27761" w:rsidP="00CB1522">
      <w:pPr>
        <w:pStyle w:val="a6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Артикул 19 в</w:t>
      </w:r>
      <w:r w:rsidR="00256EA5">
        <w:rPr>
          <w:sz w:val="28"/>
          <w:szCs w:val="28"/>
          <w:lang w:val="uk-UA"/>
        </w:rPr>
        <w:t>ійськовий</w:t>
      </w:r>
      <w:r w:rsidR="00C71C7D">
        <w:rPr>
          <w:sz w:val="28"/>
          <w:szCs w:val="28"/>
        </w:rPr>
        <w:t xml:space="preserve"> 1715 </w:t>
      </w:r>
      <w:r w:rsidR="00256EA5">
        <w:rPr>
          <w:sz w:val="28"/>
          <w:szCs w:val="28"/>
          <w:lang w:val="uk-UA"/>
        </w:rPr>
        <w:t>року визначав склад державної зради</w:t>
      </w:r>
      <w:r w:rsidR="00A60CC7">
        <w:rPr>
          <w:sz w:val="28"/>
          <w:szCs w:val="28"/>
          <w:lang w:val="uk-UA"/>
        </w:rPr>
        <w:t xml:space="preserve"> наступним чином</w:t>
      </w:r>
      <w:r w:rsidR="00C71C7D">
        <w:rPr>
          <w:sz w:val="28"/>
          <w:szCs w:val="28"/>
        </w:rPr>
        <w:t xml:space="preserve">: «есть ли кто подданный войско вооружит или оружие предпримет против его величества, или умышлять будет помянутое величество полонить или убить, или учинит ему какое </w:t>
      </w:r>
      <w:proofErr w:type="spellStart"/>
      <w:r w:rsidR="00C71C7D">
        <w:rPr>
          <w:sz w:val="28"/>
          <w:szCs w:val="28"/>
        </w:rPr>
        <w:t>насил</w:t>
      </w:r>
      <w:proofErr w:type="spellEnd"/>
      <w:r>
        <w:rPr>
          <w:sz w:val="28"/>
          <w:szCs w:val="28"/>
          <w:lang w:val="uk-UA"/>
        </w:rPr>
        <w:t>ь</w:t>
      </w:r>
      <w:proofErr w:type="spellStart"/>
      <w:r w:rsidR="00C71C7D">
        <w:rPr>
          <w:sz w:val="28"/>
          <w:szCs w:val="28"/>
        </w:rPr>
        <w:t>ство</w:t>
      </w:r>
      <w:proofErr w:type="spellEnd"/>
      <w:r w:rsidR="00C71C7D">
        <w:rPr>
          <w:sz w:val="28"/>
          <w:szCs w:val="28"/>
        </w:rPr>
        <w:t xml:space="preserve">, тогда имеют тот и все оные, </w:t>
      </w:r>
      <w:proofErr w:type="spellStart"/>
      <w:r w:rsidR="00C71C7D">
        <w:rPr>
          <w:sz w:val="28"/>
          <w:szCs w:val="28"/>
        </w:rPr>
        <w:t>которыя</w:t>
      </w:r>
      <w:proofErr w:type="spellEnd"/>
      <w:r w:rsidR="00C71C7D">
        <w:rPr>
          <w:sz w:val="28"/>
          <w:szCs w:val="28"/>
        </w:rPr>
        <w:t xml:space="preserve"> в том </w:t>
      </w:r>
      <w:proofErr w:type="spellStart"/>
      <w:r w:rsidR="00C71C7D">
        <w:rPr>
          <w:sz w:val="28"/>
          <w:szCs w:val="28"/>
        </w:rPr>
        <w:t>вспомогали</w:t>
      </w:r>
      <w:proofErr w:type="spellEnd"/>
      <w:r w:rsidR="00C71C7D">
        <w:rPr>
          <w:sz w:val="28"/>
          <w:szCs w:val="28"/>
        </w:rPr>
        <w:t xml:space="preserve">, или совет свой подавали, яко оскорбители величества, четвертованы быть, и их пожитки забраны». </w:t>
      </w:r>
      <w:r w:rsidR="00647CA5">
        <w:rPr>
          <w:sz w:val="28"/>
          <w:szCs w:val="28"/>
          <w:lang w:val="uk-UA"/>
        </w:rPr>
        <w:t>Покарання для головних винуватців та співучасників передбачалось однакове</w:t>
      </w:r>
      <w:r w:rsidR="00C71C7D">
        <w:rPr>
          <w:sz w:val="28"/>
          <w:szCs w:val="28"/>
        </w:rPr>
        <w:t xml:space="preserve">. </w:t>
      </w:r>
      <w:r w:rsidR="006C14C9">
        <w:rPr>
          <w:sz w:val="28"/>
          <w:szCs w:val="28"/>
          <w:lang w:val="uk-UA"/>
        </w:rPr>
        <w:t>Аналогічне покарання слідувало і за голий умисел на державну зраду</w:t>
      </w:r>
      <w:r w:rsidR="00C71C7D">
        <w:rPr>
          <w:sz w:val="28"/>
          <w:szCs w:val="28"/>
        </w:rPr>
        <w:t xml:space="preserve">: «такое же равное наказание чинится над тем, </w:t>
      </w:r>
      <w:proofErr w:type="spellStart"/>
      <w:r w:rsidR="00C71C7D">
        <w:rPr>
          <w:sz w:val="28"/>
          <w:szCs w:val="28"/>
        </w:rPr>
        <w:t>котораго</w:t>
      </w:r>
      <w:proofErr w:type="spellEnd"/>
      <w:r w:rsidR="00C71C7D">
        <w:rPr>
          <w:sz w:val="28"/>
          <w:szCs w:val="28"/>
        </w:rPr>
        <w:t xml:space="preserve"> преступление хотя и к действу не произведено, но токмо его воля и хотение к тому было, и над оным, который о том </w:t>
      </w:r>
      <w:proofErr w:type="spellStart"/>
      <w:r w:rsidR="00C71C7D">
        <w:rPr>
          <w:sz w:val="28"/>
          <w:szCs w:val="28"/>
        </w:rPr>
        <w:t>сведом</w:t>
      </w:r>
      <w:proofErr w:type="spellEnd"/>
      <w:r w:rsidR="00C71C7D">
        <w:rPr>
          <w:sz w:val="28"/>
          <w:szCs w:val="28"/>
        </w:rPr>
        <w:t xml:space="preserve"> был и не известил».</w:t>
      </w:r>
      <w:r w:rsidR="00C71C7D">
        <w:rPr>
          <w:rStyle w:val="a5"/>
          <w:rFonts w:eastAsiaTheme="majorEastAsia"/>
          <w:sz w:val="28"/>
          <w:szCs w:val="28"/>
        </w:rPr>
        <w:footnoteReference w:id="16"/>
      </w:r>
      <w:r w:rsidR="00CB1522">
        <w:rPr>
          <w:sz w:val="28"/>
          <w:szCs w:val="28"/>
          <w:lang w:val="uk-UA"/>
        </w:rPr>
        <w:t xml:space="preserve"> </w:t>
      </w:r>
      <w:r w:rsidR="0043791E" w:rsidRPr="00664CF3">
        <w:rPr>
          <w:sz w:val="28"/>
          <w:szCs w:val="28"/>
          <w:lang w:val="uk-UA"/>
        </w:rPr>
        <w:t>В Глав</w:t>
      </w:r>
      <w:r w:rsidR="0043791E">
        <w:rPr>
          <w:sz w:val="28"/>
          <w:szCs w:val="28"/>
          <w:lang w:val="uk-UA"/>
        </w:rPr>
        <w:t>і</w:t>
      </w:r>
      <w:r w:rsidR="00C71C7D" w:rsidRPr="00664CF3">
        <w:rPr>
          <w:sz w:val="28"/>
          <w:szCs w:val="28"/>
          <w:lang w:val="uk-UA"/>
        </w:rPr>
        <w:t xml:space="preserve"> 16 «</w:t>
      </w:r>
      <w:r w:rsidR="0043791E">
        <w:rPr>
          <w:sz w:val="28"/>
          <w:szCs w:val="28"/>
          <w:lang w:val="uk-UA"/>
        </w:rPr>
        <w:t>Про зраду та листування з ворогом</w:t>
      </w:r>
      <w:r w:rsidR="00C71C7D" w:rsidRPr="00664CF3">
        <w:rPr>
          <w:sz w:val="28"/>
          <w:szCs w:val="28"/>
          <w:lang w:val="uk-UA"/>
        </w:rPr>
        <w:t>»</w:t>
      </w:r>
      <w:r w:rsidR="00664CF3">
        <w:rPr>
          <w:sz w:val="28"/>
          <w:szCs w:val="28"/>
          <w:lang w:val="uk-UA"/>
        </w:rPr>
        <w:t xml:space="preserve"> </w:t>
      </w:r>
      <w:proofErr w:type="spellStart"/>
      <w:r w:rsidR="00664CF3">
        <w:rPr>
          <w:sz w:val="28"/>
          <w:szCs w:val="28"/>
          <w:lang w:val="uk-UA"/>
        </w:rPr>
        <w:t>Артукулу</w:t>
      </w:r>
      <w:proofErr w:type="spellEnd"/>
      <w:r w:rsidR="00C71C7D" w:rsidRPr="00664CF3">
        <w:rPr>
          <w:sz w:val="28"/>
          <w:szCs w:val="28"/>
          <w:lang w:val="uk-UA"/>
        </w:rPr>
        <w:t xml:space="preserve"> </w:t>
      </w:r>
      <w:r w:rsidR="00664CF3">
        <w:rPr>
          <w:sz w:val="28"/>
          <w:szCs w:val="28"/>
          <w:lang w:val="uk-UA"/>
        </w:rPr>
        <w:t>містився</w:t>
      </w:r>
      <w:r w:rsidR="00DE7CBF">
        <w:rPr>
          <w:sz w:val="28"/>
          <w:szCs w:val="28"/>
          <w:lang w:val="uk-UA"/>
        </w:rPr>
        <w:t xml:space="preserve"> склад державної зради, який виражався у сприянні ворогу і розголошенні державної таємниці </w:t>
      </w:r>
      <w:r w:rsidR="00F70061" w:rsidRPr="00664CF3">
        <w:rPr>
          <w:sz w:val="28"/>
          <w:szCs w:val="28"/>
          <w:lang w:val="uk-UA"/>
        </w:rPr>
        <w:t>(арт. 124)</w:t>
      </w:r>
      <w:r w:rsidR="00F70061">
        <w:rPr>
          <w:sz w:val="28"/>
          <w:szCs w:val="28"/>
          <w:lang w:val="uk-UA"/>
        </w:rPr>
        <w:t xml:space="preserve"> та</w:t>
      </w:r>
      <w:r w:rsidR="00DE7CBF">
        <w:rPr>
          <w:sz w:val="28"/>
          <w:szCs w:val="28"/>
          <w:lang w:val="uk-UA"/>
        </w:rPr>
        <w:t xml:space="preserve"> у повідомленні пароля</w:t>
      </w:r>
      <w:r w:rsidR="00C71C7D" w:rsidRPr="00664CF3">
        <w:rPr>
          <w:sz w:val="28"/>
          <w:szCs w:val="28"/>
          <w:lang w:val="uk-UA"/>
        </w:rPr>
        <w:t xml:space="preserve"> </w:t>
      </w:r>
      <w:r w:rsidR="00DE7CBF">
        <w:rPr>
          <w:sz w:val="28"/>
          <w:szCs w:val="28"/>
          <w:lang w:val="uk-UA"/>
        </w:rPr>
        <w:t>чи</w:t>
      </w:r>
      <w:r w:rsidR="00C71C7D" w:rsidRPr="00664CF3">
        <w:rPr>
          <w:sz w:val="28"/>
          <w:szCs w:val="28"/>
          <w:lang w:val="uk-UA"/>
        </w:rPr>
        <w:t xml:space="preserve"> знака </w:t>
      </w:r>
      <w:r w:rsidR="00DE7CBF">
        <w:rPr>
          <w:sz w:val="28"/>
          <w:szCs w:val="28"/>
          <w:lang w:val="uk-UA"/>
        </w:rPr>
        <w:t xml:space="preserve">ворогу </w:t>
      </w:r>
      <w:r w:rsidR="00C71C7D" w:rsidRPr="00664CF3">
        <w:rPr>
          <w:sz w:val="28"/>
          <w:szCs w:val="28"/>
          <w:lang w:val="uk-UA"/>
        </w:rPr>
        <w:t>(арт. 125)</w:t>
      </w:r>
      <w:r w:rsidR="00C71C7D">
        <w:rPr>
          <w:rStyle w:val="a5"/>
          <w:sz w:val="28"/>
          <w:szCs w:val="28"/>
        </w:rPr>
        <w:footnoteReference w:id="17"/>
      </w:r>
      <w:r w:rsidR="00C71C7D" w:rsidRPr="00664CF3">
        <w:rPr>
          <w:sz w:val="28"/>
          <w:szCs w:val="28"/>
          <w:lang w:val="uk-UA"/>
        </w:rPr>
        <w:t>.</w:t>
      </w:r>
    </w:p>
    <w:p w:rsidR="008F214B" w:rsidRPr="009F2FFE" w:rsidRDefault="008F214B" w:rsidP="00075B7A">
      <w:pPr>
        <w:pStyle w:val="BodyText21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Як і Литовські статути, Кодекс</w:t>
      </w:r>
      <w:r w:rsidR="00A518CB" w:rsidRPr="00A518CB">
        <w:rPr>
          <w:b w:val="0"/>
          <w:sz w:val="28"/>
          <w:szCs w:val="28"/>
          <w:lang w:val="ru-RU"/>
        </w:rPr>
        <w:t xml:space="preserve"> </w:t>
      </w:r>
      <w:r w:rsidR="00A518CB" w:rsidRPr="00A518CB">
        <w:rPr>
          <w:b w:val="0"/>
          <w:bCs w:val="0"/>
          <w:color w:val="252525"/>
          <w:sz w:val="28"/>
          <w:szCs w:val="28"/>
          <w:shd w:val="clear" w:color="auto" w:fill="FFFFFF"/>
        </w:rPr>
        <w:t>«Прав</w:t>
      </w:r>
      <w:r w:rsidR="00A518CB">
        <w:rPr>
          <w:b w:val="0"/>
          <w:bCs w:val="0"/>
          <w:color w:val="252525"/>
          <w:sz w:val="28"/>
          <w:szCs w:val="28"/>
          <w:shd w:val="clear" w:color="auto" w:fill="FFFFFF"/>
          <w:lang w:val="ru-RU"/>
        </w:rPr>
        <w:t>а</w:t>
      </w:r>
      <w:r w:rsidR="00A518CB">
        <w:rPr>
          <w:b w:val="0"/>
          <w:bCs w:val="0"/>
          <w:color w:val="252525"/>
          <w:sz w:val="28"/>
          <w:szCs w:val="28"/>
          <w:shd w:val="clear" w:color="auto" w:fill="FFFFFF"/>
        </w:rPr>
        <w:t>, за якими судиться малоросійський нар</w:t>
      </w:r>
      <w:r w:rsidR="00A518CB">
        <w:rPr>
          <w:b w:val="0"/>
          <w:bCs w:val="0"/>
          <w:color w:val="252525"/>
          <w:sz w:val="28"/>
          <w:szCs w:val="28"/>
          <w:shd w:val="clear" w:color="auto" w:fill="FFFFFF"/>
          <w:lang w:val="ru-RU"/>
        </w:rPr>
        <w:t>о</w:t>
      </w:r>
      <w:r w:rsidR="00A518CB" w:rsidRPr="00A518CB">
        <w:rPr>
          <w:b w:val="0"/>
          <w:bCs w:val="0"/>
          <w:color w:val="252525"/>
          <w:sz w:val="28"/>
          <w:szCs w:val="28"/>
          <w:shd w:val="clear" w:color="auto" w:fill="FFFFFF"/>
        </w:rPr>
        <w:t>д»</w:t>
      </w:r>
      <w:r w:rsidR="00A518CB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b w:val="0"/>
          <w:sz w:val="28"/>
          <w:szCs w:val="28"/>
        </w:rPr>
        <w:t xml:space="preserve"> 1743 року визначає</w:t>
      </w:r>
      <w:r w:rsidR="0002017B">
        <w:rPr>
          <w:b w:val="0"/>
          <w:sz w:val="28"/>
          <w:szCs w:val="28"/>
        </w:rPr>
        <w:t xml:space="preserve"> </w:t>
      </w:r>
      <w:r w:rsidR="00B16715">
        <w:rPr>
          <w:b w:val="0"/>
          <w:sz w:val="28"/>
          <w:szCs w:val="28"/>
        </w:rPr>
        <w:t>зраду государю як</w:t>
      </w:r>
      <w:r>
        <w:rPr>
          <w:b w:val="0"/>
          <w:sz w:val="28"/>
          <w:szCs w:val="28"/>
        </w:rPr>
        <w:t xml:space="preserve"> різні форми надання допомоги ворогу (шпигунство, пособництво тощо) на шкоду інтересам держави і монарха</w:t>
      </w:r>
      <w:r w:rsidR="00B16715">
        <w:rPr>
          <w:b w:val="0"/>
          <w:sz w:val="28"/>
          <w:szCs w:val="28"/>
        </w:rPr>
        <w:t xml:space="preserve"> (глава 1, арт. 2)</w:t>
      </w:r>
      <w:r>
        <w:rPr>
          <w:rStyle w:val="a5"/>
          <w:b w:val="0"/>
          <w:sz w:val="28"/>
          <w:szCs w:val="28"/>
        </w:rPr>
        <w:footnoteReference w:id="18"/>
      </w:r>
      <w:r>
        <w:rPr>
          <w:b w:val="0"/>
          <w:sz w:val="28"/>
          <w:szCs w:val="28"/>
        </w:rPr>
        <w:t>.</w:t>
      </w:r>
    </w:p>
    <w:p w:rsidR="00267F66" w:rsidRPr="00592469" w:rsidRDefault="00B2432E" w:rsidP="00592469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У главі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IV</w:t>
      </w:r>
      <w:r w:rsidRPr="00AA180E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Кримінально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го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уложення 1903 року об</w:t>
      </w:r>
      <w:r w:rsidRPr="00AA180E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’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єднані злочини, що охоплювалися загальним поняттям «державна зрада», яка виражалася у «способствовании или благоприятствовании неприятелю в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его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военн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ых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или иных враждебных против России действиях» (ст. 108).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Норми вказаної глави (ст. 108-119) передбачали відповідальність за різні форми державної зради: вступ російського підданого до ворожого війська, його участь у військових діях проти російської армії, розголошення військових таємниць, шпигунство,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lastRenderedPageBreak/>
        <w:t>укладення російським представником договору завідомо на шкоду Росії, спонукання російським підданим іноземного уряду до військових або інших ворожих дій проти Росії тощо</w:t>
      </w:r>
      <w:r>
        <w:rPr>
          <w:rStyle w:val="a5"/>
          <w:rFonts w:ascii="Times New Roman" w:eastAsiaTheme="majorEastAsia" w:hAnsi="Times New Roman" w:cs="Times New Roman"/>
          <w:bCs/>
          <w:sz w:val="28"/>
          <w:szCs w:val="28"/>
          <w:lang w:val="ru-RU"/>
        </w:rPr>
        <w:footnoteReference w:id="19"/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</w:t>
      </w:r>
      <w:r w:rsidR="0059246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 w:rsidR="006A6BA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Отже, </w:t>
      </w:r>
      <w:r w:rsidR="006A6BA5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E72D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иходячи з </w:t>
      </w:r>
      <w:r w:rsidR="008D0C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конкретних форм державної зради, в юридичній літературі того часу </w:t>
      </w:r>
      <w:r w:rsidR="006A6BA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виділял</w:t>
      </w:r>
      <w:r w:rsidR="008D0C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и: 1) зраду військову; 2) зраду </w:t>
      </w:r>
      <w:r w:rsidR="00A445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дипломатичну; 3) зраду загально </w:t>
      </w:r>
      <w:r w:rsidR="008D0C28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цивільну</w:t>
      </w:r>
      <w:r w:rsidR="00267F66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footnoteReference w:id="20"/>
      </w:r>
      <w:r w:rsidR="00267F6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7F66">
        <w:rPr>
          <w:rFonts w:ascii="Times New Roman" w:hAnsi="Times New Roman" w:cs="Times New Roman"/>
          <w:sz w:val="24"/>
          <w:szCs w:val="24"/>
          <w:lang w:val="uk-UA" w:eastAsia="uk-UA" w:bidi="ar-SA"/>
        </w:rPr>
        <w:t xml:space="preserve"> </w:t>
      </w:r>
    </w:p>
    <w:p w:rsidR="00D630C0" w:rsidRPr="00C03299" w:rsidRDefault="006C52A0" w:rsidP="00C03299">
      <w:pPr>
        <w:pStyle w:val="BodyText2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6C52A0">
        <w:rPr>
          <w:b w:val="0"/>
          <w:color w:val="000000"/>
          <w:sz w:val="28"/>
          <w:szCs w:val="28"/>
        </w:rPr>
        <w:t>8 червня 1934 року</w:t>
      </w:r>
      <w:r w:rsidR="00C94D48">
        <w:rPr>
          <w:b w:val="0"/>
          <w:color w:val="000000"/>
          <w:sz w:val="28"/>
          <w:szCs w:val="28"/>
        </w:rPr>
        <w:t> </w:t>
      </w:r>
      <w:r w:rsidR="00C03299">
        <w:rPr>
          <w:b w:val="0"/>
          <w:color w:val="000000"/>
          <w:sz w:val="28"/>
          <w:szCs w:val="28"/>
        </w:rPr>
        <w:t xml:space="preserve">в СРСР </w:t>
      </w:r>
      <w:r w:rsidR="00C94D48">
        <w:rPr>
          <w:b w:val="0"/>
          <w:color w:val="000000"/>
          <w:sz w:val="28"/>
          <w:szCs w:val="28"/>
        </w:rPr>
        <w:t>було ухвалено</w:t>
      </w:r>
      <w:r w:rsidRPr="006C52A0">
        <w:rPr>
          <w:b w:val="0"/>
          <w:color w:val="000000"/>
          <w:sz w:val="28"/>
          <w:szCs w:val="28"/>
        </w:rPr>
        <w:t xml:space="preserve"> За</w:t>
      </w:r>
      <w:r w:rsidRPr="006C52A0">
        <w:rPr>
          <w:b w:val="0"/>
          <w:color w:val="000000"/>
          <w:sz w:val="28"/>
          <w:szCs w:val="28"/>
        </w:rPr>
        <w:softHyphen/>
        <w:t xml:space="preserve">кон про кримінальну відповідальність за зраду Батьківщині, тобто за дії, вчинені громадянином СРСР на шкоду військовій міці Радянської держави, незалежності чи недоторканності її території. </w:t>
      </w:r>
      <w:r w:rsidR="00CA3E6C" w:rsidRPr="00644CE9">
        <w:rPr>
          <w:b w:val="0"/>
          <w:sz w:val="28"/>
          <w:szCs w:val="28"/>
        </w:rPr>
        <w:t>В 1958 році в За</w:t>
      </w:r>
      <w:r w:rsidR="00CA3E6C" w:rsidRPr="00644CE9">
        <w:rPr>
          <w:b w:val="0"/>
          <w:sz w:val="28"/>
          <w:szCs w:val="28"/>
        </w:rPr>
        <w:softHyphen/>
        <w:t>коні СРСР «Про кримінальну відповідальність за державні злочини» відмова від повернення з-за кордону в Радянський Союз була оголошена формою зради Батьківщині.</w:t>
      </w:r>
      <w:r w:rsidR="00C03299">
        <w:rPr>
          <w:b w:val="0"/>
          <w:sz w:val="28"/>
          <w:szCs w:val="28"/>
        </w:rPr>
        <w:t xml:space="preserve"> </w:t>
      </w:r>
      <w:r w:rsidR="00D630C0" w:rsidRPr="00C03299">
        <w:rPr>
          <w:b w:val="0"/>
          <w:color w:val="000000"/>
          <w:sz w:val="28"/>
          <w:szCs w:val="28"/>
          <w:lang w:eastAsia="uk-UA"/>
        </w:rPr>
        <w:t xml:space="preserve">7 жовтня 1977 року була прийнята нова Конституція СРСР, в частині третьої ст. 62 якої зазначалось: «Зрада Батьківщині – найтяжчий злочин перед народом». </w:t>
      </w:r>
    </w:p>
    <w:p w:rsidR="00EF651C" w:rsidRDefault="00EF651C" w:rsidP="004D71DB">
      <w:pPr>
        <w:pStyle w:val="BodyText21"/>
        <w:spacing w:line="360" w:lineRule="auto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Крим</w:t>
      </w:r>
      <w:r w:rsidR="00050D71">
        <w:rPr>
          <w:b w:val="0"/>
          <w:sz w:val="28"/>
          <w:szCs w:val="28"/>
          <w:lang w:val="ru-RU"/>
        </w:rPr>
        <w:t>інальний кодекс України</w:t>
      </w:r>
      <w:r>
        <w:rPr>
          <w:b w:val="0"/>
          <w:sz w:val="28"/>
          <w:szCs w:val="28"/>
          <w:lang w:val="ru-RU"/>
        </w:rPr>
        <w:t xml:space="preserve"> 1960 року</w:t>
      </w:r>
      <w:r w:rsidR="00050D71" w:rsidRPr="007D24C9">
        <w:rPr>
          <w:b w:val="0"/>
          <w:sz w:val="28"/>
          <w:szCs w:val="28"/>
        </w:rPr>
        <w:t>, який втратив чинність 1 вересня 2001 року,</w:t>
      </w:r>
      <w:r w:rsidRPr="007D24C9">
        <w:rPr>
          <w:b w:val="0"/>
          <w:sz w:val="28"/>
          <w:szCs w:val="28"/>
        </w:rPr>
        <w:t xml:space="preserve"> передбачав </w:t>
      </w:r>
      <w:proofErr w:type="gramStart"/>
      <w:r w:rsidRPr="007D24C9">
        <w:rPr>
          <w:b w:val="0"/>
          <w:sz w:val="28"/>
          <w:szCs w:val="28"/>
        </w:rPr>
        <w:t>спец</w:t>
      </w:r>
      <w:proofErr w:type="gramEnd"/>
      <w:r w:rsidRPr="007D24C9">
        <w:rPr>
          <w:b w:val="0"/>
          <w:sz w:val="28"/>
          <w:szCs w:val="28"/>
        </w:rPr>
        <w:t>іальну норму</w:t>
      </w:r>
      <w:r w:rsidR="00050D71" w:rsidRPr="007D24C9">
        <w:rPr>
          <w:b w:val="0"/>
          <w:sz w:val="28"/>
          <w:szCs w:val="28"/>
        </w:rPr>
        <w:t xml:space="preserve"> про </w:t>
      </w:r>
      <w:r w:rsidR="00A10A2C" w:rsidRPr="007D24C9">
        <w:rPr>
          <w:b w:val="0"/>
          <w:sz w:val="28"/>
          <w:szCs w:val="28"/>
        </w:rPr>
        <w:t>державну зраду (ст. 56),</w:t>
      </w:r>
      <w:r w:rsidR="00050D71" w:rsidRPr="007D24C9">
        <w:rPr>
          <w:b w:val="0"/>
          <w:sz w:val="28"/>
          <w:szCs w:val="28"/>
        </w:rPr>
        <w:t xml:space="preserve"> </w:t>
      </w:r>
      <w:r w:rsidR="00A10A2C" w:rsidRPr="007D24C9">
        <w:rPr>
          <w:b w:val="0"/>
          <w:sz w:val="28"/>
          <w:szCs w:val="28"/>
        </w:rPr>
        <w:t>я</w:t>
      </w:r>
      <w:r w:rsidR="00881264" w:rsidRPr="007D24C9">
        <w:rPr>
          <w:b w:val="0"/>
          <w:sz w:val="28"/>
          <w:szCs w:val="28"/>
        </w:rPr>
        <w:t>ка</w:t>
      </w:r>
      <w:r w:rsidR="00EA38A8">
        <w:rPr>
          <w:b w:val="0"/>
          <w:sz w:val="28"/>
          <w:szCs w:val="28"/>
        </w:rPr>
        <w:t xml:space="preserve"> за своїм змістом</w:t>
      </w:r>
      <w:r w:rsidR="00881264" w:rsidRPr="007D24C9">
        <w:rPr>
          <w:b w:val="0"/>
          <w:sz w:val="28"/>
          <w:szCs w:val="28"/>
        </w:rPr>
        <w:t xml:space="preserve"> </w:t>
      </w:r>
      <w:r w:rsidR="00A10A2C" w:rsidRPr="007D24C9">
        <w:rPr>
          <w:b w:val="0"/>
          <w:sz w:val="28"/>
          <w:szCs w:val="28"/>
        </w:rPr>
        <w:t>майже</w:t>
      </w:r>
      <w:r w:rsidR="00F132EC">
        <w:rPr>
          <w:b w:val="0"/>
          <w:sz w:val="28"/>
          <w:szCs w:val="28"/>
        </w:rPr>
        <w:t xml:space="preserve"> аналогічна</w:t>
      </w:r>
      <w:r w:rsidR="00881264" w:rsidRPr="007D24C9">
        <w:rPr>
          <w:b w:val="0"/>
          <w:sz w:val="28"/>
          <w:szCs w:val="28"/>
        </w:rPr>
        <w:t xml:space="preserve"> </w:t>
      </w:r>
      <w:r w:rsidR="00F132EC">
        <w:rPr>
          <w:b w:val="0"/>
          <w:sz w:val="28"/>
          <w:szCs w:val="28"/>
        </w:rPr>
        <w:t>передбаченій</w:t>
      </w:r>
      <w:r w:rsidR="00F54D3F" w:rsidRPr="007D24C9">
        <w:rPr>
          <w:b w:val="0"/>
          <w:sz w:val="28"/>
          <w:szCs w:val="28"/>
        </w:rPr>
        <w:t xml:space="preserve"> </w:t>
      </w:r>
      <w:r w:rsidR="009648B7">
        <w:rPr>
          <w:b w:val="0"/>
          <w:sz w:val="28"/>
          <w:szCs w:val="28"/>
        </w:rPr>
        <w:t>у ст.</w:t>
      </w:r>
      <w:r w:rsidR="00AA7261">
        <w:rPr>
          <w:b w:val="0"/>
          <w:sz w:val="28"/>
          <w:szCs w:val="28"/>
        </w:rPr>
        <w:t xml:space="preserve"> 111 </w:t>
      </w:r>
      <w:r w:rsidR="00F54D3F" w:rsidRPr="007D24C9">
        <w:rPr>
          <w:b w:val="0"/>
          <w:sz w:val="28"/>
          <w:szCs w:val="28"/>
        </w:rPr>
        <w:t>чинн</w:t>
      </w:r>
      <w:r w:rsidR="00F132EC">
        <w:rPr>
          <w:b w:val="0"/>
          <w:sz w:val="28"/>
          <w:szCs w:val="28"/>
        </w:rPr>
        <w:t>о</w:t>
      </w:r>
      <w:r w:rsidR="00AA7261">
        <w:rPr>
          <w:b w:val="0"/>
          <w:sz w:val="28"/>
          <w:szCs w:val="28"/>
        </w:rPr>
        <w:t>го</w:t>
      </w:r>
      <w:r w:rsidR="00F54D3F" w:rsidRPr="007D24C9">
        <w:rPr>
          <w:b w:val="0"/>
          <w:sz w:val="28"/>
          <w:szCs w:val="28"/>
        </w:rPr>
        <w:t xml:space="preserve"> </w:t>
      </w:r>
      <w:r w:rsidR="00F132EC">
        <w:rPr>
          <w:b w:val="0"/>
          <w:sz w:val="28"/>
          <w:szCs w:val="28"/>
        </w:rPr>
        <w:t>Кримінально</w:t>
      </w:r>
      <w:r w:rsidR="00AA7261">
        <w:rPr>
          <w:b w:val="0"/>
          <w:sz w:val="28"/>
          <w:szCs w:val="28"/>
        </w:rPr>
        <w:t>го кодексу</w:t>
      </w:r>
      <w:r w:rsidR="00F54D3F" w:rsidRPr="007D24C9">
        <w:rPr>
          <w:b w:val="0"/>
          <w:sz w:val="28"/>
          <w:szCs w:val="28"/>
        </w:rPr>
        <w:t xml:space="preserve"> України</w:t>
      </w:r>
      <w:r w:rsidR="00836830" w:rsidRPr="007D24C9">
        <w:rPr>
          <w:b w:val="0"/>
          <w:sz w:val="28"/>
          <w:szCs w:val="28"/>
        </w:rPr>
        <w:t xml:space="preserve"> </w:t>
      </w:r>
      <w:r w:rsidR="00836830">
        <w:rPr>
          <w:b w:val="0"/>
          <w:sz w:val="28"/>
          <w:szCs w:val="28"/>
          <w:lang w:val="ru-RU"/>
        </w:rPr>
        <w:t>2001 року</w:t>
      </w:r>
      <w:r w:rsidR="00F54D3F">
        <w:rPr>
          <w:b w:val="0"/>
          <w:sz w:val="28"/>
          <w:szCs w:val="28"/>
          <w:lang w:val="ru-RU"/>
        </w:rPr>
        <w:t>.</w:t>
      </w:r>
      <w:r w:rsidR="00050D71">
        <w:rPr>
          <w:b w:val="0"/>
          <w:sz w:val="28"/>
          <w:szCs w:val="28"/>
          <w:lang w:val="ru-RU"/>
        </w:rPr>
        <w:t xml:space="preserve"> </w:t>
      </w:r>
      <w:r w:rsidR="00292A0A">
        <w:rPr>
          <w:b w:val="0"/>
          <w:sz w:val="28"/>
          <w:szCs w:val="28"/>
          <w:lang w:val="ru-RU"/>
        </w:rPr>
        <w:t xml:space="preserve">В </w:t>
      </w:r>
      <w:proofErr w:type="spellStart"/>
      <w:r w:rsidR="00292A0A">
        <w:rPr>
          <w:b w:val="0"/>
          <w:sz w:val="28"/>
          <w:szCs w:val="28"/>
          <w:lang w:val="ru-RU"/>
        </w:rPr>
        <w:t>зазначених</w:t>
      </w:r>
      <w:proofErr w:type="spellEnd"/>
      <w:r w:rsidR="00292A0A">
        <w:rPr>
          <w:b w:val="0"/>
          <w:sz w:val="28"/>
          <w:szCs w:val="28"/>
          <w:lang w:val="ru-RU"/>
        </w:rPr>
        <w:t xml:space="preserve"> кодексах </w:t>
      </w:r>
      <w:proofErr w:type="spellStart"/>
      <w:r w:rsidR="00292A0A">
        <w:rPr>
          <w:b w:val="0"/>
          <w:sz w:val="28"/>
          <w:szCs w:val="28"/>
          <w:lang w:val="ru-RU"/>
        </w:rPr>
        <w:t>вказується</w:t>
      </w:r>
      <w:proofErr w:type="spellEnd"/>
      <w:r w:rsidR="00292A0A">
        <w:rPr>
          <w:b w:val="0"/>
          <w:sz w:val="28"/>
          <w:szCs w:val="28"/>
          <w:lang w:val="ru-RU"/>
        </w:rPr>
        <w:t xml:space="preserve">, що </w:t>
      </w:r>
      <w:proofErr w:type="spellStart"/>
      <w:r w:rsidR="00292A0A">
        <w:rPr>
          <w:b w:val="0"/>
          <w:sz w:val="28"/>
          <w:szCs w:val="28"/>
          <w:lang w:val="ru-RU"/>
        </w:rPr>
        <w:t>державна</w:t>
      </w:r>
      <w:proofErr w:type="spellEnd"/>
      <w:r w:rsidR="00292A0A">
        <w:rPr>
          <w:b w:val="0"/>
          <w:sz w:val="28"/>
          <w:szCs w:val="28"/>
          <w:lang w:val="ru-RU"/>
        </w:rPr>
        <w:t xml:space="preserve"> </w:t>
      </w:r>
      <w:proofErr w:type="spellStart"/>
      <w:r w:rsidR="00292A0A">
        <w:rPr>
          <w:b w:val="0"/>
          <w:sz w:val="28"/>
          <w:szCs w:val="28"/>
          <w:lang w:val="ru-RU"/>
        </w:rPr>
        <w:t>зрада</w:t>
      </w:r>
      <w:proofErr w:type="spellEnd"/>
      <w:r w:rsidR="00292A0A">
        <w:rPr>
          <w:b w:val="0"/>
          <w:sz w:val="28"/>
          <w:szCs w:val="28"/>
          <w:lang w:val="ru-RU"/>
        </w:rPr>
        <w:t xml:space="preserve"> – </w:t>
      </w:r>
      <w:proofErr w:type="spellStart"/>
      <w:r w:rsidR="00292A0A">
        <w:rPr>
          <w:b w:val="0"/>
          <w:sz w:val="28"/>
          <w:szCs w:val="28"/>
          <w:lang w:val="ru-RU"/>
        </w:rPr>
        <w:t>це</w:t>
      </w:r>
      <w:proofErr w:type="spellEnd"/>
      <w:r w:rsidR="00292A0A">
        <w:rPr>
          <w:b w:val="0"/>
          <w:sz w:val="28"/>
          <w:szCs w:val="28"/>
          <w:lang w:val="ru-RU"/>
        </w:rPr>
        <w:t xml:space="preserve"> </w:t>
      </w:r>
      <w:proofErr w:type="spellStart"/>
      <w:r w:rsidR="003C2C86">
        <w:rPr>
          <w:b w:val="0"/>
          <w:sz w:val="28"/>
          <w:szCs w:val="28"/>
          <w:lang w:val="ru-RU"/>
        </w:rPr>
        <w:t>умисне</w:t>
      </w:r>
      <w:proofErr w:type="spellEnd"/>
      <w:r w:rsidR="003C2C86">
        <w:rPr>
          <w:b w:val="0"/>
          <w:sz w:val="28"/>
          <w:szCs w:val="28"/>
          <w:lang w:val="ru-RU"/>
        </w:rPr>
        <w:t xml:space="preserve"> </w:t>
      </w:r>
      <w:proofErr w:type="spellStart"/>
      <w:r w:rsidR="003C2C86">
        <w:rPr>
          <w:b w:val="0"/>
          <w:sz w:val="28"/>
          <w:szCs w:val="28"/>
          <w:lang w:val="ru-RU"/>
        </w:rPr>
        <w:t>діяння</w:t>
      </w:r>
      <w:proofErr w:type="spellEnd"/>
      <w:r w:rsidR="003C2C86">
        <w:rPr>
          <w:b w:val="0"/>
          <w:sz w:val="28"/>
          <w:szCs w:val="28"/>
          <w:lang w:val="ru-RU"/>
        </w:rPr>
        <w:t xml:space="preserve">, </w:t>
      </w:r>
      <w:proofErr w:type="spellStart"/>
      <w:r w:rsidR="003C2C86">
        <w:rPr>
          <w:b w:val="0"/>
          <w:sz w:val="28"/>
          <w:szCs w:val="28"/>
          <w:lang w:val="ru-RU"/>
        </w:rPr>
        <w:t>вчинене</w:t>
      </w:r>
      <w:proofErr w:type="spellEnd"/>
      <w:r w:rsidR="00070D0A">
        <w:rPr>
          <w:b w:val="0"/>
          <w:sz w:val="28"/>
          <w:szCs w:val="28"/>
          <w:lang w:val="ru-RU"/>
        </w:rPr>
        <w:t>,</w:t>
      </w:r>
      <w:r w:rsidR="003C2C86">
        <w:rPr>
          <w:b w:val="0"/>
          <w:sz w:val="28"/>
          <w:szCs w:val="28"/>
          <w:lang w:val="ru-RU"/>
        </w:rPr>
        <w:t xml:space="preserve"> </w:t>
      </w:r>
      <w:proofErr w:type="gramStart"/>
      <w:r w:rsidR="003C2C86">
        <w:rPr>
          <w:b w:val="0"/>
          <w:sz w:val="28"/>
          <w:szCs w:val="28"/>
          <w:lang w:val="ru-RU"/>
        </w:rPr>
        <w:t>в</w:t>
      </w:r>
      <w:proofErr w:type="gramEnd"/>
      <w:r w:rsidR="003C2C86">
        <w:rPr>
          <w:b w:val="0"/>
          <w:sz w:val="28"/>
          <w:szCs w:val="28"/>
          <w:lang w:val="ru-RU"/>
        </w:rPr>
        <w:t xml:space="preserve"> першу </w:t>
      </w:r>
      <w:proofErr w:type="spellStart"/>
      <w:r w:rsidR="003C2C86">
        <w:rPr>
          <w:b w:val="0"/>
          <w:sz w:val="28"/>
          <w:szCs w:val="28"/>
          <w:lang w:val="ru-RU"/>
        </w:rPr>
        <w:t>чергу</w:t>
      </w:r>
      <w:proofErr w:type="spellEnd"/>
      <w:r w:rsidR="00070D0A">
        <w:rPr>
          <w:b w:val="0"/>
          <w:sz w:val="28"/>
          <w:szCs w:val="28"/>
          <w:lang w:val="ru-RU"/>
        </w:rPr>
        <w:t>,</w:t>
      </w:r>
      <w:r w:rsidR="00292A0A">
        <w:rPr>
          <w:b w:val="0"/>
          <w:sz w:val="28"/>
          <w:szCs w:val="28"/>
          <w:lang w:val="ru-RU"/>
        </w:rPr>
        <w:t xml:space="preserve"> на шкоду суверенітету.</w:t>
      </w:r>
    </w:p>
    <w:p w:rsidR="00C71C7D" w:rsidRPr="004D71DB" w:rsidRDefault="000A5DAF" w:rsidP="004D71DB">
      <w:pPr>
        <w:pStyle w:val="BodyText21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Отже</w:t>
      </w:r>
      <w:r w:rsidR="00FA23D8">
        <w:rPr>
          <w:b w:val="0"/>
          <w:sz w:val="28"/>
          <w:szCs w:val="28"/>
        </w:rPr>
        <w:t xml:space="preserve">, </w:t>
      </w:r>
      <w:r w:rsidRPr="00142F7F">
        <w:rPr>
          <w:b w:val="0"/>
          <w:sz w:val="28"/>
          <w:szCs w:val="28"/>
        </w:rPr>
        <w:t>форми такого злочину проти державного</w:t>
      </w:r>
      <w:r>
        <w:rPr>
          <w:b w:val="0"/>
          <w:sz w:val="28"/>
          <w:szCs w:val="28"/>
        </w:rPr>
        <w:t xml:space="preserve"> суверенітету як державна зрада </w:t>
      </w:r>
      <w:r w:rsidR="00654FDD">
        <w:rPr>
          <w:b w:val="0"/>
          <w:sz w:val="28"/>
          <w:szCs w:val="28"/>
        </w:rPr>
        <w:t>можуть</w:t>
      </w:r>
      <w:r>
        <w:rPr>
          <w:b w:val="0"/>
          <w:sz w:val="28"/>
          <w:szCs w:val="28"/>
        </w:rPr>
        <w:t xml:space="preserve"> </w:t>
      </w:r>
      <w:r w:rsidR="00B20300">
        <w:rPr>
          <w:b w:val="0"/>
          <w:sz w:val="28"/>
          <w:szCs w:val="28"/>
        </w:rPr>
        <w:t>видо</w:t>
      </w:r>
      <w:r w:rsidR="00654FDD">
        <w:rPr>
          <w:b w:val="0"/>
          <w:sz w:val="28"/>
          <w:szCs w:val="28"/>
        </w:rPr>
        <w:t>змінюватися</w:t>
      </w:r>
      <w:r w:rsidR="00357E0A">
        <w:rPr>
          <w:b w:val="0"/>
          <w:sz w:val="28"/>
          <w:szCs w:val="28"/>
        </w:rPr>
        <w:t>.</w:t>
      </w:r>
      <w:r w:rsidR="00654FDD">
        <w:rPr>
          <w:b w:val="0"/>
          <w:sz w:val="28"/>
          <w:szCs w:val="28"/>
        </w:rPr>
        <w:t xml:space="preserve"> </w:t>
      </w:r>
      <w:r w:rsidR="00357E0A">
        <w:rPr>
          <w:b w:val="0"/>
          <w:sz w:val="28"/>
          <w:szCs w:val="28"/>
        </w:rPr>
        <w:t>Зміст такої норми</w:t>
      </w:r>
      <w:r w:rsidR="00762555">
        <w:rPr>
          <w:b w:val="0"/>
          <w:sz w:val="28"/>
          <w:szCs w:val="28"/>
        </w:rPr>
        <w:t xml:space="preserve"> в кримінальному </w:t>
      </w:r>
      <w:r w:rsidR="00E23F9E">
        <w:rPr>
          <w:b w:val="0"/>
          <w:sz w:val="28"/>
          <w:szCs w:val="28"/>
        </w:rPr>
        <w:t>законі визначав</w:t>
      </w:r>
      <w:r>
        <w:rPr>
          <w:b w:val="0"/>
          <w:sz w:val="28"/>
          <w:szCs w:val="28"/>
        </w:rPr>
        <w:t xml:space="preserve">ся насамперед </w:t>
      </w:r>
      <w:r w:rsidR="00164032">
        <w:rPr>
          <w:b w:val="0"/>
          <w:sz w:val="28"/>
          <w:szCs w:val="28"/>
        </w:rPr>
        <w:t xml:space="preserve">потребами захисту державного суверенітету </w:t>
      </w:r>
      <w:r w:rsidR="005E7BC8">
        <w:rPr>
          <w:b w:val="0"/>
          <w:sz w:val="28"/>
          <w:szCs w:val="28"/>
        </w:rPr>
        <w:t>та</w:t>
      </w:r>
      <w:r w:rsidR="00762555">
        <w:rPr>
          <w:b w:val="0"/>
          <w:sz w:val="28"/>
          <w:szCs w:val="28"/>
        </w:rPr>
        <w:t xml:space="preserve"> кримінально-правовою політикою </w:t>
      </w:r>
      <w:r w:rsidR="00E23F9E">
        <w:rPr>
          <w:b w:val="0"/>
          <w:sz w:val="28"/>
          <w:szCs w:val="28"/>
        </w:rPr>
        <w:t xml:space="preserve">держави </w:t>
      </w:r>
      <w:r w:rsidR="00762555">
        <w:rPr>
          <w:b w:val="0"/>
          <w:sz w:val="28"/>
          <w:szCs w:val="28"/>
        </w:rPr>
        <w:t>у цій сфері</w:t>
      </w:r>
      <w:r>
        <w:rPr>
          <w:b w:val="0"/>
          <w:sz w:val="28"/>
          <w:szCs w:val="28"/>
        </w:rPr>
        <w:t xml:space="preserve"> в конкретний історичний період. </w:t>
      </w:r>
      <w:r w:rsidR="00985998">
        <w:rPr>
          <w:b w:val="0"/>
          <w:sz w:val="28"/>
          <w:szCs w:val="28"/>
        </w:rPr>
        <w:t>Дослідження становлення і розвитку законодавства про кримінальну відповідальність за державну зраду засвідчило</w:t>
      </w:r>
      <w:r w:rsidR="004D71DB">
        <w:rPr>
          <w:b w:val="0"/>
          <w:sz w:val="28"/>
          <w:szCs w:val="28"/>
        </w:rPr>
        <w:t xml:space="preserve">, що </w:t>
      </w:r>
      <w:r w:rsidR="004D71DB">
        <w:rPr>
          <w:b w:val="0"/>
          <w:sz w:val="28"/>
          <w:szCs w:val="28"/>
          <w:lang w:val="ru-RU"/>
        </w:rPr>
        <w:t>з</w:t>
      </w:r>
      <w:proofErr w:type="spellStart"/>
      <w:r w:rsidR="002505F2" w:rsidRPr="004D71DB">
        <w:rPr>
          <w:b w:val="0"/>
          <w:sz w:val="28"/>
          <w:szCs w:val="28"/>
        </w:rPr>
        <w:t>агрозливі</w:t>
      </w:r>
      <w:proofErr w:type="spellEnd"/>
      <w:r w:rsidR="00C71C7D" w:rsidRPr="004D71DB">
        <w:rPr>
          <w:b w:val="0"/>
          <w:sz w:val="28"/>
          <w:szCs w:val="28"/>
        </w:rPr>
        <w:t xml:space="preserve"> для держави процеси і явища на певних етапах історичного розвитку</w:t>
      </w:r>
      <w:r w:rsidR="00C71C7D" w:rsidRPr="004D71DB">
        <w:rPr>
          <w:b w:val="0"/>
          <w:sz w:val="28"/>
          <w:szCs w:val="28"/>
          <w:lang w:val="ru-RU"/>
        </w:rPr>
        <w:t xml:space="preserve"> </w:t>
      </w:r>
      <w:r w:rsidR="00C71C7D" w:rsidRPr="004D71DB">
        <w:rPr>
          <w:b w:val="0"/>
          <w:sz w:val="28"/>
          <w:szCs w:val="28"/>
        </w:rPr>
        <w:t xml:space="preserve">обумовлювали появу </w:t>
      </w:r>
      <w:r w:rsidR="00B514E8">
        <w:rPr>
          <w:b w:val="0"/>
          <w:sz w:val="28"/>
          <w:szCs w:val="28"/>
        </w:rPr>
        <w:t>відповідних</w:t>
      </w:r>
      <w:r w:rsidR="00792F45">
        <w:rPr>
          <w:b w:val="0"/>
          <w:sz w:val="28"/>
          <w:szCs w:val="28"/>
        </w:rPr>
        <w:t xml:space="preserve"> </w:t>
      </w:r>
      <w:r w:rsidR="00C71C7D" w:rsidRPr="004D71DB">
        <w:rPr>
          <w:b w:val="0"/>
          <w:sz w:val="28"/>
          <w:szCs w:val="28"/>
        </w:rPr>
        <w:t>кримінально-правових норм.</w:t>
      </w:r>
    </w:p>
    <w:p w:rsidR="00E60237" w:rsidRPr="00C71C7D" w:rsidRDefault="00E60237">
      <w:pPr>
        <w:rPr>
          <w:lang w:val="uk-UA"/>
        </w:rPr>
      </w:pPr>
    </w:p>
    <w:sectPr w:rsidR="00E60237" w:rsidRPr="00C71C7D" w:rsidSect="009F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6D" w:rsidRDefault="004B366D" w:rsidP="00C71C7D">
      <w:pPr>
        <w:spacing w:after="0" w:line="240" w:lineRule="auto"/>
      </w:pPr>
      <w:r>
        <w:separator/>
      </w:r>
    </w:p>
  </w:endnote>
  <w:endnote w:type="continuationSeparator" w:id="0">
    <w:p w:rsidR="004B366D" w:rsidRDefault="004B366D" w:rsidP="00C7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6D" w:rsidRDefault="004B366D" w:rsidP="00C71C7D">
      <w:pPr>
        <w:spacing w:after="0" w:line="240" w:lineRule="auto"/>
      </w:pPr>
      <w:r>
        <w:separator/>
      </w:r>
    </w:p>
  </w:footnote>
  <w:footnote w:type="continuationSeparator" w:id="0">
    <w:p w:rsidR="004B366D" w:rsidRDefault="004B366D" w:rsidP="00C71C7D">
      <w:pPr>
        <w:spacing w:after="0" w:line="240" w:lineRule="auto"/>
      </w:pPr>
      <w:r>
        <w:continuationSeparator/>
      </w:r>
    </w:p>
  </w:footnote>
  <w:footnote w:id="1">
    <w:p w:rsidR="003E4FB3" w:rsidRPr="0037742C" w:rsidRDefault="003E4FB3" w:rsidP="003E4FB3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Pr="00377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742C">
        <w:rPr>
          <w:rFonts w:ascii="Times New Roman" w:hAnsi="Times New Roman" w:cs="Times New Roman"/>
          <w:lang w:val="ru-RU"/>
        </w:rPr>
        <w:t>Гулямов</w:t>
      </w:r>
      <w:proofErr w:type="spellEnd"/>
      <w:r w:rsidRPr="0037742C">
        <w:rPr>
          <w:rFonts w:ascii="Times New Roman" w:hAnsi="Times New Roman" w:cs="Times New Roman"/>
          <w:lang w:val="ru-RU"/>
        </w:rPr>
        <w:t xml:space="preserve"> Р.П. Государственная измена в средневековой Англии до и после статута 1352 года: дисс. ... канд. юрид. наук</w:t>
      </w:r>
      <w:r w:rsidR="00B42A1B">
        <w:rPr>
          <w:rFonts w:ascii="Times New Roman" w:hAnsi="Times New Roman" w:cs="Times New Roman"/>
          <w:lang w:val="ru-RU"/>
        </w:rPr>
        <w:t xml:space="preserve"> / Р.П. </w:t>
      </w:r>
      <w:proofErr w:type="spellStart"/>
      <w:r w:rsidR="00B42A1B">
        <w:rPr>
          <w:rFonts w:ascii="Times New Roman" w:hAnsi="Times New Roman" w:cs="Times New Roman"/>
          <w:lang w:val="ru-RU"/>
        </w:rPr>
        <w:t>Гулямов</w:t>
      </w:r>
      <w:proofErr w:type="spellEnd"/>
      <w:r w:rsidR="00B42A1B">
        <w:rPr>
          <w:rFonts w:ascii="Times New Roman" w:hAnsi="Times New Roman" w:cs="Times New Roman"/>
          <w:lang w:val="ru-RU"/>
        </w:rPr>
        <w:t>.</w:t>
      </w:r>
      <w:r w:rsidR="00241D3C">
        <w:rPr>
          <w:rFonts w:ascii="Times New Roman" w:hAnsi="Times New Roman" w:cs="Times New Roman"/>
          <w:lang w:val="ru-RU"/>
        </w:rPr>
        <w:t xml:space="preserve"> </w:t>
      </w:r>
      <w:r w:rsidR="00241D3C" w:rsidRPr="0037742C">
        <w:rPr>
          <w:rFonts w:ascii="Times New Roman" w:hAnsi="Times New Roman" w:cs="Times New Roman"/>
          <w:lang w:val="ru-RU"/>
        </w:rPr>
        <w:t>–</w:t>
      </w:r>
      <w:r w:rsidR="004B57F5">
        <w:rPr>
          <w:rFonts w:ascii="Times New Roman" w:hAnsi="Times New Roman" w:cs="Times New Roman"/>
          <w:lang w:val="ru-RU"/>
        </w:rPr>
        <w:t xml:space="preserve"> Ставрополь</w:t>
      </w:r>
      <w:r w:rsidR="0036228F">
        <w:rPr>
          <w:rFonts w:ascii="Times New Roman" w:hAnsi="Times New Roman" w:cs="Times New Roman"/>
          <w:lang w:val="ru-RU"/>
        </w:rPr>
        <w:t>, 2004</w:t>
      </w:r>
      <w:r w:rsidRPr="0037742C">
        <w:rPr>
          <w:rFonts w:ascii="Times New Roman" w:hAnsi="Times New Roman" w:cs="Times New Roman"/>
          <w:lang w:val="ru-RU"/>
        </w:rPr>
        <w:t>. – С. 16.</w:t>
      </w:r>
    </w:p>
  </w:footnote>
  <w:footnote w:id="2">
    <w:p w:rsidR="00FB4D89" w:rsidRPr="0037742C" w:rsidRDefault="00FB4D89" w:rsidP="00FB4D8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Pr="00377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74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Бошук</w:t>
      </w:r>
      <w:proofErr w:type="spellEnd"/>
      <w:r w:rsidRPr="0037742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774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В.А.</w:t>
      </w:r>
      <w:r w:rsidRPr="0037742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774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Теоретические основы уголовно-правовой политики</w:t>
      </w:r>
      <w:r w:rsidRPr="0037742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774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России</w:t>
      </w:r>
      <w:r w:rsidRPr="0037742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774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</w:t>
      </w:r>
      <w:r w:rsidRPr="0037742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774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сфере государственной безопасности: дисс.</w:t>
      </w:r>
      <w:proofErr w:type="gramStart"/>
      <w:r w:rsidRPr="003774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.</w:t>
      </w:r>
      <w:proofErr w:type="gramEnd"/>
      <w:r w:rsidRPr="003774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… канд. юрид. наук</w:t>
      </w:r>
      <w:r w:rsidR="00B42A1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/ В.А. </w:t>
      </w:r>
      <w:proofErr w:type="spellStart"/>
      <w:r w:rsidR="00B42A1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Бошук</w:t>
      </w:r>
      <w:proofErr w:type="spellEnd"/>
      <w:r w:rsidR="00B42A1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r w:rsidRPr="0037742C">
        <w:rPr>
          <w:rFonts w:ascii="Times New Roman" w:hAnsi="Times New Roman" w:cs="Times New Roman"/>
          <w:lang w:val="ru-RU"/>
        </w:rPr>
        <w:t>–</w:t>
      </w:r>
      <w:r w:rsidRPr="003774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Краснодар, 2006.</w:t>
      </w:r>
      <w:r w:rsidRPr="0037742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7742C">
        <w:rPr>
          <w:rFonts w:ascii="Times New Roman" w:hAnsi="Times New Roman" w:cs="Times New Roman"/>
          <w:lang w:val="ru-RU"/>
        </w:rPr>
        <w:t>–</w:t>
      </w:r>
      <w:r w:rsidRPr="0037742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7742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 113.</w:t>
      </w:r>
    </w:p>
  </w:footnote>
  <w:footnote w:id="3">
    <w:p w:rsidR="00C71C7D" w:rsidRPr="0037742C" w:rsidRDefault="00C71C7D" w:rsidP="00C71C7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Pr="00377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64DB7">
        <w:rPr>
          <w:rFonts w:ascii="Times New Roman" w:hAnsi="Times New Roman" w:cs="Times New Roman"/>
          <w:lang w:val="ru-RU"/>
        </w:rPr>
        <w:t>Биккинин</w:t>
      </w:r>
      <w:proofErr w:type="spellEnd"/>
      <w:r w:rsidR="00564DB7">
        <w:rPr>
          <w:rFonts w:ascii="Times New Roman" w:hAnsi="Times New Roman" w:cs="Times New Roman"/>
          <w:lang w:val="ru-RU"/>
        </w:rPr>
        <w:t xml:space="preserve"> И.А</w:t>
      </w:r>
      <w:r w:rsidRPr="0037742C">
        <w:rPr>
          <w:rFonts w:ascii="Times New Roman" w:hAnsi="Times New Roman" w:cs="Times New Roman"/>
          <w:lang w:val="ru-RU"/>
        </w:rPr>
        <w:t>. Обеспечение территориальной целостности и неприкосновенности Российского государства: сравнительно-правовые и уголовно-правовые аспекты. Монография</w:t>
      </w:r>
      <w:r w:rsidR="007C609C">
        <w:rPr>
          <w:rFonts w:ascii="Times New Roman" w:hAnsi="Times New Roman" w:cs="Times New Roman"/>
          <w:lang w:val="ru-RU"/>
        </w:rPr>
        <w:t xml:space="preserve"> / И.А. </w:t>
      </w:r>
      <w:proofErr w:type="spellStart"/>
      <w:r w:rsidR="007C609C">
        <w:rPr>
          <w:rFonts w:ascii="Times New Roman" w:hAnsi="Times New Roman" w:cs="Times New Roman"/>
          <w:lang w:val="ru-RU"/>
        </w:rPr>
        <w:t>Биккинин</w:t>
      </w:r>
      <w:proofErr w:type="spellEnd"/>
      <w:r w:rsidR="00564DB7">
        <w:rPr>
          <w:rFonts w:ascii="Times New Roman" w:hAnsi="Times New Roman" w:cs="Times New Roman"/>
          <w:lang w:val="uk-UA"/>
        </w:rPr>
        <w:t xml:space="preserve">, С.А. </w:t>
      </w:r>
      <w:proofErr w:type="spellStart"/>
      <w:r w:rsidR="00564DB7">
        <w:rPr>
          <w:rFonts w:ascii="Times New Roman" w:hAnsi="Times New Roman" w:cs="Times New Roman"/>
          <w:lang w:val="uk-UA"/>
        </w:rPr>
        <w:t>Блинников</w:t>
      </w:r>
      <w:proofErr w:type="spellEnd"/>
      <w:r w:rsidR="00564DB7">
        <w:rPr>
          <w:rFonts w:ascii="Times New Roman" w:hAnsi="Times New Roman" w:cs="Times New Roman"/>
          <w:lang w:val="uk-UA"/>
        </w:rPr>
        <w:t xml:space="preserve">, Ю.Е. </w:t>
      </w:r>
      <w:proofErr w:type="spellStart"/>
      <w:r w:rsidR="00564DB7">
        <w:rPr>
          <w:rFonts w:ascii="Times New Roman" w:hAnsi="Times New Roman" w:cs="Times New Roman"/>
          <w:lang w:val="uk-UA"/>
        </w:rPr>
        <w:t>Пудовочкин</w:t>
      </w:r>
      <w:proofErr w:type="spellEnd"/>
      <w:r w:rsidRPr="0037742C">
        <w:rPr>
          <w:rFonts w:ascii="Times New Roman" w:hAnsi="Times New Roman" w:cs="Times New Roman"/>
          <w:lang w:val="ru-RU"/>
        </w:rPr>
        <w:t>. – Ростов-на-Дону: Ростовский юридический институт Российской правовой академии М</w:t>
      </w:r>
      <w:r w:rsidR="00C01130">
        <w:rPr>
          <w:rFonts w:ascii="Times New Roman" w:hAnsi="Times New Roman" w:cs="Times New Roman"/>
          <w:lang w:val="ru-RU"/>
        </w:rPr>
        <w:t xml:space="preserve">инюста России, 2004. – </w:t>
      </w:r>
      <w:r w:rsidRPr="0037742C">
        <w:rPr>
          <w:rFonts w:ascii="Times New Roman" w:hAnsi="Times New Roman" w:cs="Times New Roman"/>
          <w:lang w:val="ru-RU"/>
        </w:rPr>
        <w:t>С. 37.</w:t>
      </w:r>
    </w:p>
  </w:footnote>
  <w:footnote w:id="4">
    <w:p w:rsidR="00C71C7D" w:rsidRPr="004B1EDC" w:rsidRDefault="00C71C7D" w:rsidP="004B1EDC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="00957F44">
        <w:rPr>
          <w:rFonts w:ascii="Times New Roman" w:hAnsi="Times New Roman" w:cs="Times New Roman"/>
          <w:lang w:val="ru-RU"/>
        </w:rPr>
        <w:t xml:space="preserve"> Рогов В.</w:t>
      </w:r>
      <w:r w:rsidRPr="0037742C">
        <w:rPr>
          <w:rFonts w:ascii="Times New Roman" w:hAnsi="Times New Roman" w:cs="Times New Roman"/>
          <w:lang w:val="ru-RU"/>
        </w:rPr>
        <w:t xml:space="preserve">А. История уголовного права, террора и репрессий в Русском государстве </w:t>
      </w:r>
      <w:r w:rsidRPr="0037742C">
        <w:rPr>
          <w:rFonts w:ascii="Times New Roman" w:hAnsi="Times New Roman" w:cs="Times New Roman"/>
        </w:rPr>
        <w:t>XV</w:t>
      </w:r>
      <w:r w:rsidRPr="0037742C">
        <w:rPr>
          <w:rFonts w:ascii="Times New Roman" w:hAnsi="Times New Roman" w:cs="Times New Roman"/>
          <w:lang w:val="ru-RU"/>
        </w:rPr>
        <w:t xml:space="preserve"> – </w:t>
      </w:r>
      <w:r w:rsidRPr="0037742C">
        <w:rPr>
          <w:rFonts w:ascii="Times New Roman" w:hAnsi="Times New Roman" w:cs="Times New Roman"/>
        </w:rPr>
        <w:t>XVII</w:t>
      </w:r>
      <w:r w:rsidRPr="0037742C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37742C">
        <w:rPr>
          <w:rFonts w:ascii="Times New Roman" w:hAnsi="Times New Roman" w:cs="Times New Roman"/>
          <w:lang w:val="ru-RU"/>
        </w:rPr>
        <w:t>вв</w:t>
      </w:r>
      <w:proofErr w:type="spellEnd"/>
      <w:proofErr w:type="gramEnd"/>
      <w:r w:rsidR="002014B5">
        <w:rPr>
          <w:rFonts w:ascii="Times New Roman" w:hAnsi="Times New Roman" w:cs="Times New Roman"/>
          <w:lang w:val="ru-RU"/>
        </w:rPr>
        <w:t xml:space="preserve"> / В.А. Рогов</w:t>
      </w:r>
      <w:r w:rsidRPr="0037742C">
        <w:rPr>
          <w:rFonts w:ascii="Times New Roman" w:hAnsi="Times New Roman" w:cs="Times New Roman"/>
          <w:lang w:val="ru-RU"/>
        </w:rPr>
        <w:t xml:space="preserve">. </w:t>
      </w:r>
      <w:r w:rsidR="00C01130">
        <w:rPr>
          <w:rFonts w:ascii="Times New Roman" w:hAnsi="Times New Roman" w:cs="Times New Roman"/>
          <w:lang w:val="ru-RU"/>
        </w:rPr>
        <w:t xml:space="preserve">– </w:t>
      </w:r>
      <w:r w:rsidRPr="0037742C">
        <w:rPr>
          <w:rFonts w:ascii="Times New Roman" w:hAnsi="Times New Roman" w:cs="Times New Roman"/>
          <w:lang w:val="ru-RU"/>
        </w:rPr>
        <w:t xml:space="preserve">М., 1995. </w:t>
      </w:r>
      <w:r w:rsidR="00C01130">
        <w:rPr>
          <w:rFonts w:ascii="Times New Roman" w:hAnsi="Times New Roman" w:cs="Times New Roman"/>
          <w:lang w:val="ru-RU"/>
        </w:rPr>
        <w:t xml:space="preserve">– </w:t>
      </w:r>
      <w:r w:rsidRPr="0037742C">
        <w:rPr>
          <w:rFonts w:ascii="Times New Roman" w:hAnsi="Times New Roman" w:cs="Times New Roman"/>
          <w:lang w:val="ru-RU"/>
        </w:rPr>
        <w:t>С. 90.</w:t>
      </w:r>
    </w:p>
  </w:footnote>
  <w:footnote w:id="5">
    <w:p w:rsidR="000706E1" w:rsidRPr="0037742C" w:rsidRDefault="000706E1" w:rsidP="0037742C">
      <w:pPr>
        <w:pStyle w:val="a3"/>
        <w:jc w:val="both"/>
        <w:rPr>
          <w:rFonts w:ascii="Times New Roman" w:hAnsi="Times New Roman" w:cs="Times New Roman"/>
          <w:lang w:val="ru-RU" w:eastAsia="ru-RU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="00957F44">
        <w:rPr>
          <w:rFonts w:ascii="Times New Roman" w:hAnsi="Times New Roman" w:cs="Times New Roman"/>
          <w:lang w:val="ru-RU"/>
        </w:rPr>
        <w:t xml:space="preserve"> Рогов В.</w:t>
      </w:r>
      <w:r w:rsidRPr="0037742C">
        <w:rPr>
          <w:rFonts w:ascii="Times New Roman" w:hAnsi="Times New Roman" w:cs="Times New Roman"/>
          <w:lang w:val="ru-RU"/>
        </w:rPr>
        <w:t xml:space="preserve">А. </w:t>
      </w:r>
      <w:r w:rsidR="00957F44">
        <w:rPr>
          <w:rFonts w:ascii="Times New Roman" w:hAnsi="Times New Roman" w:cs="Times New Roman"/>
          <w:lang w:val="ru-RU"/>
        </w:rPr>
        <w:t>Указ</w:t>
      </w:r>
      <w:proofErr w:type="gramStart"/>
      <w:r w:rsidR="00957F44">
        <w:rPr>
          <w:rFonts w:ascii="Times New Roman" w:hAnsi="Times New Roman" w:cs="Times New Roman"/>
          <w:lang w:val="ru-RU"/>
        </w:rPr>
        <w:t>.</w:t>
      </w:r>
      <w:proofErr w:type="gramEnd"/>
      <w:r w:rsidR="00957F4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957F44">
        <w:rPr>
          <w:rFonts w:ascii="Times New Roman" w:hAnsi="Times New Roman" w:cs="Times New Roman"/>
          <w:lang w:val="ru-RU"/>
        </w:rPr>
        <w:t>с</w:t>
      </w:r>
      <w:proofErr w:type="gramEnd"/>
      <w:r w:rsidR="00957F44">
        <w:rPr>
          <w:rFonts w:ascii="Times New Roman" w:hAnsi="Times New Roman" w:cs="Times New Roman"/>
          <w:lang w:val="ru-RU"/>
        </w:rPr>
        <w:t xml:space="preserve">оч. </w:t>
      </w:r>
      <w:r w:rsidR="00FA5FFA" w:rsidRPr="0037742C">
        <w:rPr>
          <w:rFonts w:ascii="Times New Roman" w:hAnsi="Times New Roman" w:cs="Times New Roman"/>
          <w:lang w:val="ru-RU"/>
        </w:rPr>
        <w:t>–</w:t>
      </w:r>
      <w:r w:rsidR="00FA5FFA">
        <w:rPr>
          <w:rFonts w:ascii="Times New Roman" w:hAnsi="Times New Roman" w:cs="Times New Roman"/>
          <w:lang w:val="ru-RU"/>
        </w:rPr>
        <w:t xml:space="preserve"> </w:t>
      </w:r>
      <w:r w:rsidRPr="0037742C">
        <w:rPr>
          <w:rFonts w:ascii="Times New Roman" w:hAnsi="Times New Roman" w:cs="Times New Roman"/>
          <w:lang w:val="ru-RU"/>
        </w:rPr>
        <w:t>С. 165 – 166.</w:t>
      </w:r>
    </w:p>
  </w:footnote>
  <w:footnote w:id="6">
    <w:p w:rsidR="000706E1" w:rsidRPr="0037742C" w:rsidRDefault="000706E1" w:rsidP="0037742C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Pr="00377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57F44">
        <w:rPr>
          <w:rFonts w:ascii="Times New Roman" w:hAnsi="Times New Roman" w:cs="Times New Roman"/>
          <w:lang w:val="ru-RU"/>
        </w:rPr>
        <w:t>Биккинин</w:t>
      </w:r>
      <w:proofErr w:type="spellEnd"/>
      <w:r w:rsidR="00957F44">
        <w:rPr>
          <w:rFonts w:ascii="Times New Roman" w:hAnsi="Times New Roman" w:cs="Times New Roman"/>
          <w:lang w:val="ru-RU"/>
        </w:rPr>
        <w:t xml:space="preserve"> И.</w:t>
      </w:r>
      <w:r w:rsidR="00564DB7">
        <w:rPr>
          <w:rFonts w:ascii="Times New Roman" w:hAnsi="Times New Roman" w:cs="Times New Roman"/>
          <w:lang w:val="ru-RU"/>
        </w:rPr>
        <w:t>А</w:t>
      </w:r>
      <w:r w:rsidRPr="0037742C">
        <w:rPr>
          <w:rFonts w:ascii="Times New Roman" w:hAnsi="Times New Roman" w:cs="Times New Roman"/>
          <w:lang w:val="ru-RU"/>
        </w:rPr>
        <w:t xml:space="preserve">. </w:t>
      </w:r>
      <w:r w:rsidR="00FA5FFA">
        <w:rPr>
          <w:rFonts w:ascii="Times New Roman" w:hAnsi="Times New Roman" w:cs="Times New Roman"/>
          <w:lang w:val="ru-RU"/>
        </w:rPr>
        <w:t>Указ соч</w:t>
      </w:r>
      <w:r w:rsidRPr="0037742C">
        <w:rPr>
          <w:rFonts w:ascii="Times New Roman" w:hAnsi="Times New Roman" w:cs="Times New Roman"/>
          <w:lang w:val="ru-RU"/>
        </w:rPr>
        <w:t>. – С. 41-42.</w:t>
      </w:r>
    </w:p>
  </w:footnote>
  <w:footnote w:id="7">
    <w:p w:rsidR="00C2765B" w:rsidRPr="0037742C" w:rsidRDefault="00C2765B" w:rsidP="0037742C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Pr="0037742C">
        <w:rPr>
          <w:rFonts w:ascii="Times New Roman" w:hAnsi="Times New Roman" w:cs="Times New Roman"/>
          <w:lang w:val="uk-UA"/>
        </w:rPr>
        <w:t xml:space="preserve"> Скулиш Є.Д. Злочини проти основ національної безпеки України: </w:t>
      </w:r>
      <w:proofErr w:type="spellStart"/>
      <w:r w:rsidRPr="0037742C">
        <w:rPr>
          <w:rFonts w:ascii="Times New Roman" w:hAnsi="Times New Roman" w:cs="Times New Roman"/>
          <w:lang w:val="uk-UA"/>
        </w:rPr>
        <w:t>навч</w:t>
      </w:r>
      <w:proofErr w:type="spellEnd"/>
      <w:r w:rsidRPr="0037742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7742C">
        <w:rPr>
          <w:rFonts w:ascii="Times New Roman" w:hAnsi="Times New Roman" w:cs="Times New Roman"/>
          <w:lang w:val="uk-UA"/>
        </w:rPr>
        <w:t>посіб</w:t>
      </w:r>
      <w:proofErr w:type="spellEnd"/>
      <w:r w:rsidRPr="0037742C">
        <w:rPr>
          <w:rFonts w:ascii="Times New Roman" w:hAnsi="Times New Roman" w:cs="Times New Roman"/>
          <w:lang w:val="uk-UA"/>
        </w:rPr>
        <w:t>. / Є.Д. Скулиш, О.Ю. Звонарьов. – К.: Наук.-вид. відді</w:t>
      </w:r>
      <w:r w:rsidR="00732ACE">
        <w:rPr>
          <w:rFonts w:ascii="Times New Roman" w:hAnsi="Times New Roman" w:cs="Times New Roman"/>
          <w:lang w:val="uk-UA"/>
        </w:rPr>
        <w:t>л НА СБ України, 2011.</w:t>
      </w:r>
      <w:r w:rsidRPr="0037742C">
        <w:rPr>
          <w:rFonts w:ascii="Times New Roman" w:hAnsi="Times New Roman" w:cs="Times New Roman"/>
          <w:lang w:val="uk-UA"/>
        </w:rPr>
        <w:t xml:space="preserve"> – С. 10.</w:t>
      </w:r>
    </w:p>
  </w:footnote>
  <w:footnote w:id="8">
    <w:p w:rsidR="00C71C7D" w:rsidRPr="0037742C" w:rsidRDefault="00C71C7D" w:rsidP="0037742C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Pr="0037742C">
        <w:rPr>
          <w:rFonts w:ascii="Times New Roman" w:hAnsi="Times New Roman" w:cs="Times New Roman"/>
          <w:lang w:val="ru-RU"/>
        </w:rPr>
        <w:t xml:space="preserve"> Российское законодательство </w:t>
      </w:r>
      <w:r w:rsidRPr="0037742C">
        <w:rPr>
          <w:rFonts w:ascii="Times New Roman" w:hAnsi="Times New Roman" w:cs="Times New Roman"/>
        </w:rPr>
        <w:t>X</w:t>
      </w:r>
      <w:r w:rsidRPr="0037742C">
        <w:rPr>
          <w:rFonts w:ascii="Times New Roman" w:hAnsi="Times New Roman" w:cs="Times New Roman"/>
          <w:lang w:val="ru-RU"/>
        </w:rPr>
        <w:t xml:space="preserve"> – </w:t>
      </w:r>
      <w:r w:rsidRPr="0037742C">
        <w:rPr>
          <w:rFonts w:ascii="Times New Roman" w:hAnsi="Times New Roman" w:cs="Times New Roman"/>
        </w:rPr>
        <w:t>XX</w:t>
      </w:r>
      <w:r w:rsidRPr="0037742C">
        <w:rPr>
          <w:rFonts w:ascii="Times New Roman" w:hAnsi="Times New Roman" w:cs="Times New Roman"/>
          <w:lang w:val="ru-RU"/>
        </w:rPr>
        <w:t xml:space="preserve"> веков: в 9 т. – М.</w:t>
      </w:r>
      <w:r w:rsidR="00D14F20">
        <w:rPr>
          <w:rFonts w:ascii="Times New Roman" w:hAnsi="Times New Roman" w:cs="Times New Roman"/>
          <w:lang w:val="ru-RU"/>
        </w:rPr>
        <w:t>:</w:t>
      </w:r>
      <w:r w:rsidRPr="0037742C">
        <w:rPr>
          <w:rFonts w:ascii="Times New Roman" w:hAnsi="Times New Roman" w:cs="Times New Roman"/>
          <w:lang w:val="ru-RU"/>
        </w:rPr>
        <w:t xml:space="preserve"> Юрид. </w:t>
      </w:r>
      <w:proofErr w:type="gramStart"/>
      <w:r w:rsidRPr="0037742C">
        <w:rPr>
          <w:rFonts w:ascii="Times New Roman" w:hAnsi="Times New Roman" w:cs="Times New Roman"/>
          <w:lang w:val="ru-RU"/>
        </w:rPr>
        <w:t>лит</w:t>
      </w:r>
      <w:proofErr w:type="gramEnd"/>
      <w:r w:rsidRPr="0037742C">
        <w:rPr>
          <w:rFonts w:ascii="Times New Roman" w:hAnsi="Times New Roman" w:cs="Times New Roman"/>
          <w:lang w:val="ru-RU"/>
        </w:rPr>
        <w:t>., 1985. – Т. 2: Законодательство периода образования и укрепления Русского централизованного государства. – 1985. – С. 71, 150.</w:t>
      </w:r>
    </w:p>
  </w:footnote>
  <w:footnote w:id="9">
    <w:p w:rsidR="00C71C7D" w:rsidRPr="000469D9" w:rsidRDefault="00C71C7D" w:rsidP="003774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Pr="0037742C">
        <w:rPr>
          <w:rFonts w:ascii="Times New Roman" w:hAnsi="Times New Roman" w:cs="Times New Roman"/>
          <w:lang w:val="ru-RU"/>
        </w:rPr>
        <w:t xml:space="preserve"> Собрание государственных грамот и договоров, хранящихся в государственной коллегии иностранных дел. – М., 1813. – Ч. </w:t>
      </w:r>
      <w:r w:rsidRPr="0037742C">
        <w:rPr>
          <w:rFonts w:ascii="Times New Roman" w:hAnsi="Times New Roman" w:cs="Times New Roman"/>
          <w:lang w:val="uk-UA"/>
        </w:rPr>
        <w:t xml:space="preserve">І </w:t>
      </w:r>
      <w:r w:rsidRPr="0037742C">
        <w:rPr>
          <w:rFonts w:ascii="Times New Roman" w:hAnsi="Times New Roman" w:cs="Times New Roman"/>
          <w:lang w:val="ru-RU"/>
        </w:rPr>
        <w:t xml:space="preserve">№ 155; Н.М. Карамзин. История государства Российского. – СПб, 1842. – </w:t>
      </w:r>
      <w:proofErr w:type="spellStart"/>
      <w:r w:rsidRPr="0037742C">
        <w:rPr>
          <w:rFonts w:ascii="Times New Roman" w:hAnsi="Times New Roman" w:cs="Times New Roman"/>
          <w:lang w:val="ru-RU"/>
        </w:rPr>
        <w:t>Кн</w:t>
      </w:r>
      <w:proofErr w:type="spellEnd"/>
      <w:r w:rsidRPr="0037742C">
        <w:rPr>
          <w:rFonts w:ascii="Times New Roman" w:hAnsi="Times New Roman" w:cs="Times New Roman"/>
          <w:lang w:val="uk-UA"/>
        </w:rPr>
        <w:t xml:space="preserve">. ІІ. Т. </w:t>
      </w:r>
      <w:r w:rsidRPr="0037742C">
        <w:rPr>
          <w:rFonts w:ascii="Times New Roman" w:hAnsi="Times New Roman" w:cs="Times New Roman"/>
        </w:rPr>
        <w:t>V</w:t>
      </w:r>
      <w:r w:rsidRPr="0037742C">
        <w:rPr>
          <w:rFonts w:ascii="Times New Roman" w:hAnsi="Times New Roman" w:cs="Times New Roman"/>
          <w:lang w:val="uk-UA"/>
        </w:rPr>
        <w:t xml:space="preserve">ІІ. – С. </w:t>
      </w:r>
      <w:r w:rsidRPr="0037742C">
        <w:rPr>
          <w:rFonts w:ascii="Times New Roman" w:hAnsi="Times New Roman" w:cs="Times New Roman"/>
          <w:lang w:val="ru-RU"/>
        </w:rPr>
        <w:t>41-42</w:t>
      </w:r>
      <w:r w:rsidRPr="0037742C">
        <w:rPr>
          <w:rFonts w:ascii="Times New Roman" w:hAnsi="Times New Roman" w:cs="Times New Roman"/>
          <w:lang w:val="uk-UA"/>
        </w:rPr>
        <w:t>.</w:t>
      </w:r>
    </w:p>
  </w:footnote>
  <w:footnote w:id="10">
    <w:p w:rsidR="00C71C7D" w:rsidRPr="0037742C" w:rsidRDefault="00C71C7D" w:rsidP="00C71C7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7742C">
        <w:rPr>
          <w:rStyle w:val="a5"/>
          <w:rFonts w:ascii="Times New Roman" w:hAnsi="Times New Roman" w:cs="Times New Roman"/>
        </w:rPr>
        <w:footnoteRef/>
      </w:r>
      <w:r w:rsidRPr="0037742C">
        <w:rPr>
          <w:rFonts w:ascii="Times New Roman" w:hAnsi="Times New Roman" w:cs="Times New Roman"/>
          <w:lang w:val="ru-RU"/>
        </w:rPr>
        <w:t xml:space="preserve"> Собрание государственных грамот и договоров, хранящихся в государственной коллегии иностранных дел. – М., 1813. – Ч. </w:t>
      </w:r>
      <w:r w:rsidRPr="0037742C">
        <w:rPr>
          <w:rFonts w:ascii="Times New Roman" w:hAnsi="Times New Roman" w:cs="Times New Roman"/>
          <w:lang w:val="uk-UA"/>
        </w:rPr>
        <w:t>І</w:t>
      </w:r>
      <w:r w:rsidR="00D14F20">
        <w:rPr>
          <w:rFonts w:ascii="Times New Roman" w:hAnsi="Times New Roman" w:cs="Times New Roman"/>
          <w:lang w:val="uk-UA"/>
        </w:rPr>
        <w:t>.</w:t>
      </w:r>
      <w:r w:rsidRPr="0037742C">
        <w:rPr>
          <w:rFonts w:ascii="Times New Roman" w:hAnsi="Times New Roman" w:cs="Times New Roman"/>
          <w:lang w:val="uk-UA"/>
        </w:rPr>
        <w:t xml:space="preserve"> </w:t>
      </w:r>
      <w:r w:rsidRPr="0037742C">
        <w:rPr>
          <w:rFonts w:ascii="Times New Roman" w:hAnsi="Times New Roman" w:cs="Times New Roman"/>
          <w:lang w:val="ru-RU"/>
        </w:rPr>
        <w:t>№ 177.</w:t>
      </w:r>
      <w:r w:rsidR="00FA5FFA">
        <w:rPr>
          <w:rFonts w:ascii="Times New Roman" w:hAnsi="Times New Roman" w:cs="Times New Roman"/>
          <w:lang w:val="ru-RU"/>
        </w:rPr>
        <w:t xml:space="preserve"> </w:t>
      </w:r>
      <w:r w:rsidR="00FA5FFA" w:rsidRPr="0037742C">
        <w:rPr>
          <w:rFonts w:ascii="Times New Roman" w:hAnsi="Times New Roman" w:cs="Times New Roman"/>
          <w:lang w:val="uk-UA"/>
        </w:rPr>
        <w:t>– С.</w:t>
      </w:r>
      <w:r w:rsidR="00FA5FFA">
        <w:rPr>
          <w:rFonts w:ascii="Times New Roman" w:hAnsi="Times New Roman" w:cs="Times New Roman"/>
          <w:lang w:val="uk-UA"/>
        </w:rPr>
        <w:t xml:space="preserve"> 56.</w:t>
      </w:r>
    </w:p>
  </w:footnote>
  <w:footnote w:id="11">
    <w:p w:rsidR="007E2F52" w:rsidRPr="00EB2E07" w:rsidRDefault="007E2F52" w:rsidP="00EB2E07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Pr="00EB2E0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B2E07">
        <w:rPr>
          <w:rFonts w:ascii="Times New Roman" w:hAnsi="Times New Roman" w:cs="Times New Roman"/>
          <w:lang w:val="ru-RU"/>
        </w:rPr>
        <w:t>Гулямов</w:t>
      </w:r>
      <w:proofErr w:type="spellEnd"/>
      <w:r w:rsidRPr="00EB2E07">
        <w:rPr>
          <w:rFonts w:ascii="Times New Roman" w:hAnsi="Times New Roman" w:cs="Times New Roman"/>
          <w:lang w:val="ru-RU"/>
        </w:rPr>
        <w:t xml:space="preserve"> Р.П. </w:t>
      </w:r>
      <w:r w:rsidR="009E6C21">
        <w:rPr>
          <w:rFonts w:ascii="Times New Roman" w:hAnsi="Times New Roman" w:cs="Times New Roman"/>
          <w:lang w:val="ru-RU"/>
        </w:rPr>
        <w:t>Указ соч</w:t>
      </w:r>
      <w:r w:rsidRPr="00EB2E07">
        <w:rPr>
          <w:rFonts w:ascii="Times New Roman" w:hAnsi="Times New Roman" w:cs="Times New Roman"/>
          <w:lang w:val="ru-RU"/>
        </w:rPr>
        <w:t>. – С. 23.</w:t>
      </w:r>
    </w:p>
  </w:footnote>
  <w:footnote w:id="12">
    <w:p w:rsidR="007E2F52" w:rsidRPr="00EB2E07" w:rsidRDefault="007E2F52" w:rsidP="00EB2E07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Pr="00EB2E0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B2E07">
        <w:rPr>
          <w:rFonts w:ascii="Times New Roman" w:hAnsi="Times New Roman" w:cs="Times New Roman"/>
          <w:lang w:val="ru-RU"/>
        </w:rPr>
        <w:t>Гулямов</w:t>
      </w:r>
      <w:proofErr w:type="spellEnd"/>
      <w:r w:rsidRPr="00EB2E07">
        <w:rPr>
          <w:rFonts w:ascii="Times New Roman" w:hAnsi="Times New Roman" w:cs="Times New Roman"/>
          <w:lang w:val="ru-RU"/>
        </w:rPr>
        <w:t xml:space="preserve"> Р.П. </w:t>
      </w:r>
      <w:r w:rsidR="009E6C21">
        <w:rPr>
          <w:rFonts w:ascii="Times New Roman" w:hAnsi="Times New Roman" w:cs="Times New Roman"/>
          <w:lang w:val="ru-RU"/>
        </w:rPr>
        <w:t>Указ соч</w:t>
      </w:r>
      <w:r w:rsidRPr="00EB2E07">
        <w:rPr>
          <w:rFonts w:ascii="Times New Roman" w:hAnsi="Times New Roman" w:cs="Times New Roman"/>
          <w:lang w:val="ru-RU"/>
        </w:rPr>
        <w:t>. – С. 40.</w:t>
      </w:r>
    </w:p>
  </w:footnote>
  <w:footnote w:id="13">
    <w:p w:rsidR="008E193B" w:rsidRPr="00EB2E07" w:rsidRDefault="008E193B" w:rsidP="00EB2E07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="00207CD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B2E07">
        <w:rPr>
          <w:rFonts w:ascii="Times New Roman" w:hAnsi="Times New Roman" w:cs="Times New Roman"/>
          <w:lang w:val="uk-UA"/>
        </w:rPr>
        <w:t>Царев</w:t>
      </w:r>
      <w:proofErr w:type="spellEnd"/>
      <w:r w:rsidR="00207CDA">
        <w:rPr>
          <w:rFonts w:ascii="Times New Roman" w:hAnsi="Times New Roman" w:cs="Times New Roman"/>
          <w:lang w:val="uk-UA"/>
        </w:rPr>
        <w:t xml:space="preserve"> Д.В</w:t>
      </w:r>
      <w:r w:rsidRPr="00EB2E07">
        <w:rPr>
          <w:rFonts w:ascii="Times New Roman" w:hAnsi="Times New Roman" w:cs="Times New Roman"/>
          <w:lang w:val="uk-UA"/>
        </w:rPr>
        <w:t xml:space="preserve">. </w:t>
      </w:r>
      <w:r w:rsidRPr="00EB2E07">
        <w:rPr>
          <w:rFonts w:ascii="Times New Roman" w:hAnsi="Times New Roman" w:cs="Times New Roman"/>
          <w:lang w:val="ru-RU"/>
        </w:rPr>
        <w:t>Общее понятие и признаки преступлений против основ конституционного строя и безопасности государства в России: дисс. ... канд. юрид.</w:t>
      </w:r>
      <w:r w:rsidR="00D14F20">
        <w:rPr>
          <w:rFonts w:ascii="Times New Roman" w:hAnsi="Times New Roman" w:cs="Times New Roman"/>
          <w:lang w:val="ru-RU"/>
        </w:rPr>
        <w:t xml:space="preserve"> наук</w:t>
      </w:r>
      <w:r w:rsidR="00452FFF">
        <w:rPr>
          <w:rFonts w:ascii="Times New Roman" w:hAnsi="Times New Roman" w:cs="Times New Roman"/>
          <w:lang w:val="ru-RU"/>
        </w:rPr>
        <w:t xml:space="preserve"> / Д.В. Царев. </w:t>
      </w:r>
      <w:r w:rsidR="00241D3C">
        <w:rPr>
          <w:rFonts w:ascii="Times New Roman" w:hAnsi="Times New Roman" w:cs="Times New Roman"/>
          <w:lang w:val="ru-RU"/>
        </w:rPr>
        <w:t>– Иваново</w:t>
      </w:r>
      <w:r w:rsidR="0007054E">
        <w:rPr>
          <w:rFonts w:ascii="Times New Roman" w:hAnsi="Times New Roman" w:cs="Times New Roman"/>
          <w:lang w:val="ru-RU"/>
        </w:rPr>
        <w:t>, 2005</w:t>
      </w:r>
      <w:r w:rsidR="00D14F20">
        <w:rPr>
          <w:rFonts w:ascii="Times New Roman" w:hAnsi="Times New Roman" w:cs="Times New Roman"/>
          <w:lang w:val="ru-RU"/>
        </w:rPr>
        <w:t xml:space="preserve">. </w:t>
      </w:r>
      <w:r w:rsidRPr="00EB2E07">
        <w:rPr>
          <w:rFonts w:ascii="Times New Roman" w:hAnsi="Times New Roman" w:cs="Times New Roman"/>
          <w:lang w:val="ru-RU"/>
        </w:rPr>
        <w:t>– С. 21-22.</w:t>
      </w:r>
    </w:p>
  </w:footnote>
  <w:footnote w:id="14">
    <w:p w:rsidR="00C71C7D" w:rsidRPr="00F03374" w:rsidRDefault="00C71C7D" w:rsidP="00EB2E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Pr="00EB2E07">
        <w:rPr>
          <w:rFonts w:ascii="Times New Roman" w:hAnsi="Times New Roman" w:cs="Times New Roman"/>
          <w:lang w:val="ru-RU"/>
        </w:rPr>
        <w:t xml:space="preserve"> Соборное Уложение 1649 года. Текст. Комментарии / </w:t>
      </w:r>
      <w:proofErr w:type="spellStart"/>
      <w:r w:rsidRPr="00EB2E07">
        <w:rPr>
          <w:rFonts w:ascii="Times New Roman" w:hAnsi="Times New Roman" w:cs="Times New Roman"/>
          <w:lang w:val="ru-RU"/>
        </w:rPr>
        <w:t>Руков</w:t>
      </w:r>
      <w:proofErr w:type="spellEnd"/>
      <w:r w:rsidRPr="00EB2E07">
        <w:rPr>
          <w:rFonts w:ascii="Times New Roman" w:hAnsi="Times New Roman" w:cs="Times New Roman"/>
          <w:lang w:val="ru-RU"/>
        </w:rPr>
        <w:t xml:space="preserve">. авт. кол. А. Г. Маньков. Л., 1987. </w:t>
      </w:r>
      <w:r w:rsidR="00EB2E07" w:rsidRPr="00EB2E07">
        <w:rPr>
          <w:rFonts w:ascii="Times New Roman" w:hAnsi="Times New Roman" w:cs="Times New Roman"/>
          <w:lang w:val="ru-RU"/>
        </w:rPr>
        <w:t xml:space="preserve">– </w:t>
      </w:r>
      <w:r w:rsidRPr="00EB2E07">
        <w:rPr>
          <w:rFonts w:ascii="Times New Roman" w:hAnsi="Times New Roman" w:cs="Times New Roman"/>
          <w:lang w:val="ru-RU"/>
        </w:rPr>
        <w:t>С. 20.</w:t>
      </w:r>
    </w:p>
  </w:footnote>
  <w:footnote w:id="15">
    <w:p w:rsidR="00C71C7D" w:rsidRPr="00EB2E07" w:rsidRDefault="00C71C7D" w:rsidP="00F0337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="00006F4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6F41">
        <w:rPr>
          <w:rFonts w:ascii="Times New Roman" w:hAnsi="Times New Roman" w:cs="Times New Roman"/>
          <w:lang w:val="ru-RU"/>
        </w:rPr>
        <w:t>Биккинин</w:t>
      </w:r>
      <w:proofErr w:type="spellEnd"/>
      <w:r w:rsidR="00006F41">
        <w:rPr>
          <w:rFonts w:ascii="Times New Roman" w:hAnsi="Times New Roman" w:cs="Times New Roman"/>
          <w:lang w:val="ru-RU"/>
        </w:rPr>
        <w:t xml:space="preserve"> И.А</w:t>
      </w:r>
      <w:r w:rsidRPr="00EB2E07">
        <w:rPr>
          <w:rFonts w:ascii="Times New Roman" w:hAnsi="Times New Roman" w:cs="Times New Roman"/>
          <w:lang w:val="ru-RU"/>
        </w:rPr>
        <w:t xml:space="preserve">. </w:t>
      </w:r>
      <w:r w:rsidR="009E6C21">
        <w:rPr>
          <w:rFonts w:ascii="Times New Roman" w:hAnsi="Times New Roman" w:cs="Times New Roman"/>
          <w:lang w:val="ru-RU"/>
        </w:rPr>
        <w:t>Указ соч</w:t>
      </w:r>
      <w:r w:rsidR="00006F41">
        <w:rPr>
          <w:rFonts w:ascii="Times New Roman" w:hAnsi="Times New Roman" w:cs="Times New Roman"/>
          <w:lang w:val="ru-RU"/>
        </w:rPr>
        <w:t>.</w:t>
      </w:r>
      <w:r w:rsidRPr="00EB2E07">
        <w:rPr>
          <w:rFonts w:ascii="Times New Roman" w:hAnsi="Times New Roman" w:cs="Times New Roman"/>
          <w:lang w:val="ru-RU"/>
        </w:rPr>
        <w:t xml:space="preserve"> – С. 44-45.</w:t>
      </w:r>
    </w:p>
  </w:footnote>
  <w:footnote w:id="16">
    <w:p w:rsidR="00C71C7D" w:rsidRPr="00EB2E07" w:rsidRDefault="00C71C7D" w:rsidP="00F03374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Pr="00EB2E07">
        <w:rPr>
          <w:rFonts w:ascii="Times New Roman" w:hAnsi="Times New Roman" w:cs="Times New Roman"/>
          <w:lang w:val="ru-RU"/>
        </w:rPr>
        <w:t xml:space="preserve"> Российское законодательство </w:t>
      </w:r>
      <w:r w:rsidRPr="00EB2E07">
        <w:rPr>
          <w:rFonts w:ascii="Times New Roman" w:hAnsi="Times New Roman" w:cs="Times New Roman"/>
        </w:rPr>
        <w:t>X</w:t>
      </w:r>
      <w:r w:rsidRPr="00EB2E07">
        <w:rPr>
          <w:rFonts w:ascii="Times New Roman" w:hAnsi="Times New Roman" w:cs="Times New Roman"/>
          <w:lang w:val="ru-RU"/>
        </w:rPr>
        <w:t xml:space="preserve"> – </w:t>
      </w:r>
      <w:r w:rsidRPr="00EB2E07">
        <w:rPr>
          <w:rFonts w:ascii="Times New Roman" w:hAnsi="Times New Roman" w:cs="Times New Roman"/>
        </w:rPr>
        <w:t>XX</w:t>
      </w:r>
      <w:r w:rsidRPr="00EB2E07">
        <w:rPr>
          <w:rFonts w:ascii="Times New Roman" w:hAnsi="Times New Roman" w:cs="Times New Roman"/>
          <w:lang w:val="ru-RU"/>
        </w:rPr>
        <w:t xml:space="preserve"> веков. В 9 т. / Под общ</w:t>
      </w:r>
      <w:proofErr w:type="gramStart"/>
      <w:r w:rsidRPr="00EB2E07">
        <w:rPr>
          <w:rFonts w:ascii="Times New Roman" w:hAnsi="Times New Roman" w:cs="Times New Roman"/>
          <w:lang w:val="ru-RU"/>
        </w:rPr>
        <w:t>.</w:t>
      </w:r>
      <w:proofErr w:type="gramEnd"/>
      <w:r w:rsidRPr="00EB2E0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EB2E07">
        <w:rPr>
          <w:rFonts w:ascii="Times New Roman" w:hAnsi="Times New Roman" w:cs="Times New Roman"/>
          <w:lang w:val="ru-RU"/>
        </w:rPr>
        <w:t>р</w:t>
      </w:r>
      <w:proofErr w:type="gramEnd"/>
      <w:r w:rsidRPr="00EB2E07">
        <w:rPr>
          <w:rFonts w:ascii="Times New Roman" w:hAnsi="Times New Roman" w:cs="Times New Roman"/>
          <w:lang w:val="ru-RU"/>
        </w:rPr>
        <w:t xml:space="preserve">ед. О. И. Чистякова. Т. 4. Законодательство периода становления абсолютизма. М., 1986. </w:t>
      </w:r>
      <w:r w:rsidR="00006F41">
        <w:rPr>
          <w:rFonts w:ascii="Times New Roman" w:hAnsi="Times New Roman" w:cs="Times New Roman"/>
          <w:lang w:val="ru-RU"/>
        </w:rPr>
        <w:t xml:space="preserve">– </w:t>
      </w:r>
      <w:r w:rsidRPr="00EB2E07">
        <w:rPr>
          <w:rFonts w:ascii="Times New Roman" w:hAnsi="Times New Roman" w:cs="Times New Roman"/>
          <w:lang w:val="ru-RU"/>
        </w:rPr>
        <w:t>С. 331.</w:t>
      </w:r>
    </w:p>
  </w:footnote>
  <w:footnote w:id="17">
    <w:p w:rsidR="00C71C7D" w:rsidRPr="00EB2E07" w:rsidRDefault="00C71C7D" w:rsidP="00F03374">
      <w:pPr>
        <w:pStyle w:val="a3"/>
        <w:jc w:val="both"/>
        <w:rPr>
          <w:lang w:val="ru-RU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Pr="00EB2E0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B2E07">
        <w:rPr>
          <w:rFonts w:ascii="Times New Roman" w:hAnsi="Times New Roman" w:cs="Times New Roman"/>
          <w:lang w:val="ru-RU"/>
        </w:rPr>
        <w:t>Биккинин</w:t>
      </w:r>
      <w:proofErr w:type="spellEnd"/>
      <w:r w:rsidRPr="00EB2E07">
        <w:rPr>
          <w:rFonts w:ascii="Times New Roman" w:hAnsi="Times New Roman" w:cs="Times New Roman"/>
          <w:lang w:val="ru-RU"/>
        </w:rPr>
        <w:t xml:space="preserve"> И. А., Блинников С. А., </w:t>
      </w:r>
      <w:proofErr w:type="spellStart"/>
      <w:r w:rsidRPr="00EB2E07">
        <w:rPr>
          <w:rFonts w:ascii="Times New Roman" w:hAnsi="Times New Roman" w:cs="Times New Roman"/>
          <w:lang w:val="ru-RU"/>
        </w:rPr>
        <w:t>Пудовочкин</w:t>
      </w:r>
      <w:proofErr w:type="spellEnd"/>
      <w:r w:rsidRPr="00EB2E07">
        <w:rPr>
          <w:rFonts w:ascii="Times New Roman" w:hAnsi="Times New Roman" w:cs="Times New Roman"/>
          <w:lang w:val="ru-RU"/>
        </w:rPr>
        <w:t xml:space="preserve"> Ю. Е. </w:t>
      </w:r>
      <w:r w:rsidR="009E6C21">
        <w:rPr>
          <w:rFonts w:ascii="Times New Roman" w:hAnsi="Times New Roman" w:cs="Times New Roman"/>
          <w:lang w:val="ru-RU"/>
        </w:rPr>
        <w:t>Указ соч</w:t>
      </w:r>
      <w:r w:rsidR="00006F41">
        <w:rPr>
          <w:rFonts w:ascii="Times New Roman" w:hAnsi="Times New Roman" w:cs="Times New Roman"/>
          <w:lang w:val="ru-RU"/>
        </w:rPr>
        <w:t xml:space="preserve">. – </w:t>
      </w:r>
      <w:r w:rsidRPr="00EB2E07">
        <w:rPr>
          <w:rFonts w:ascii="Times New Roman" w:hAnsi="Times New Roman" w:cs="Times New Roman"/>
          <w:lang w:val="ru-RU"/>
        </w:rPr>
        <w:t>С. 47.</w:t>
      </w:r>
    </w:p>
  </w:footnote>
  <w:footnote w:id="18">
    <w:p w:rsidR="008F214B" w:rsidRPr="00EB2E07" w:rsidRDefault="008F214B" w:rsidP="008F214B">
      <w:pPr>
        <w:pStyle w:val="a3"/>
        <w:jc w:val="both"/>
        <w:rPr>
          <w:lang w:val="uk-UA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Pr="00EB2E07">
        <w:rPr>
          <w:rFonts w:ascii="Times New Roman" w:hAnsi="Times New Roman" w:cs="Times New Roman"/>
          <w:lang w:val="uk-UA"/>
        </w:rPr>
        <w:t xml:space="preserve"> Скулиш Є.Д. </w:t>
      </w:r>
      <w:proofErr w:type="spellStart"/>
      <w:r w:rsidR="009E6C21">
        <w:rPr>
          <w:rFonts w:ascii="Times New Roman" w:hAnsi="Times New Roman" w:cs="Times New Roman"/>
          <w:lang w:val="uk-UA"/>
        </w:rPr>
        <w:t>Вказ</w:t>
      </w:r>
      <w:proofErr w:type="spellEnd"/>
      <w:r w:rsidR="009E6C21">
        <w:rPr>
          <w:rFonts w:ascii="Times New Roman" w:hAnsi="Times New Roman" w:cs="Times New Roman"/>
          <w:lang w:val="uk-UA"/>
        </w:rPr>
        <w:t>. праця.</w:t>
      </w:r>
      <w:r w:rsidRPr="00EB2E07">
        <w:rPr>
          <w:rFonts w:ascii="Times New Roman" w:hAnsi="Times New Roman" w:cs="Times New Roman"/>
          <w:lang w:val="uk-UA"/>
        </w:rPr>
        <w:t xml:space="preserve"> – С. 10.</w:t>
      </w:r>
    </w:p>
  </w:footnote>
  <w:footnote w:id="19">
    <w:p w:rsidR="00B2432E" w:rsidRPr="00A867EA" w:rsidRDefault="00B2432E" w:rsidP="00B2432E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Pr="00EB2E07">
        <w:rPr>
          <w:rFonts w:ascii="Times New Roman" w:hAnsi="Times New Roman" w:cs="Times New Roman"/>
          <w:lang w:val="uk-UA"/>
        </w:rPr>
        <w:t xml:space="preserve"> </w:t>
      </w:r>
      <w:r w:rsidR="009E6C21">
        <w:rPr>
          <w:rFonts w:ascii="Times New Roman" w:hAnsi="Times New Roman" w:cs="Times New Roman"/>
          <w:lang w:val="uk-UA"/>
        </w:rPr>
        <w:t>Там само</w:t>
      </w:r>
      <w:r w:rsidR="00A867EA">
        <w:rPr>
          <w:rFonts w:ascii="Times New Roman" w:hAnsi="Times New Roman" w:cs="Times New Roman"/>
          <w:lang w:val="uk-UA"/>
        </w:rPr>
        <w:t>.</w:t>
      </w:r>
      <w:r w:rsidRPr="00EB2E07">
        <w:rPr>
          <w:rFonts w:ascii="Times New Roman" w:hAnsi="Times New Roman" w:cs="Times New Roman"/>
          <w:lang w:val="uk-UA"/>
        </w:rPr>
        <w:t xml:space="preserve"> – С. 15.</w:t>
      </w:r>
    </w:p>
  </w:footnote>
  <w:footnote w:id="20">
    <w:p w:rsidR="00267F66" w:rsidRPr="00EB2E07" w:rsidRDefault="00267F66" w:rsidP="00267F6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B2E07">
        <w:rPr>
          <w:rStyle w:val="a5"/>
          <w:rFonts w:ascii="Times New Roman" w:hAnsi="Times New Roman" w:cs="Times New Roman"/>
        </w:rPr>
        <w:footnoteRef/>
      </w:r>
      <w:r w:rsidRPr="00EB2E07">
        <w:rPr>
          <w:rFonts w:ascii="Times New Roman" w:hAnsi="Times New Roman" w:cs="Times New Roman"/>
          <w:lang w:val="ru-RU"/>
        </w:rPr>
        <w:t xml:space="preserve"> </w:t>
      </w:r>
      <w:r w:rsidRPr="00EB2E07">
        <w:rPr>
          <w:rFonts w:ascii="Times New Roman" w:hAnsi="Times New Roman" w:cs="Times New Roman"/>
          <w:lang w:val="uk-UA"/>
        </w:rPr>
        <w:t xml:space="preserve">Кримінальне право України: Особлива частина: Практикум: Навчальний посібник / В.Д. </w:t>
      </w:r>
      <w:proofErr w:type="spellStart"/>
      <w:r w:rsidRPr="00EB2E07">
        <w:rPr>
          <w:rFonts w:ascii="Times New Roman" w:hAnsi="Times New Roman" w:cs="Times New Roman"/>
          <w:lang w:val="uk-UA"/>
        </w:rPr>
        <w:t>Гвоздецький</w:t>
      </w:r>
      <w:proofErr w:type="spellEnd"/>
      <w:r w:rsidRPr="00EB2E07">
        <w:rPr>
          <w:rFonts w:ascii="Times New Roman" w:hAnsi="Times New Roman" w:cs="Times New Roman"/>
          <w:lang w:val="uk-UA"/>
        </w:rPr>
        <w:t xml:space="preserve">, В.К. Матвійчук, І.О. </w:t>
      </w:r>
      <w:proofErr w:type="spellStart"/>
      <w:r w:rsidRPr="00EB2E07">
        <w:rPr>
          <w:rFonts w:ascii="Times New Roman" w:hAnsi="Times New Roman" w:cs="Times New Roman"/>
          <w:lang w:val="uk-UA"/>
        </w:rPr>
        <w:t>Харь</w:t>
      </w:r>
      <w:proofErr w:type="spellEnd"/>
      <w:r w:rsidRPr="00EB2E07">
        <w:rPr>
          <w:rFonts w:ascii="Times New Roman" w:hAnsi="Times New Roman" w:cs="Times New Roman"/>
          <w:lang w:val="uk-UA"/>
        </w:rPr>
        <w:t xml:space="preserve"> та інші. </w:t>
      </w:r>
      <w:r w:rsidR="00A867EA">
        <w:rPr>
          <w:rFonts w:ascii="Times New Roman" w:hAnsi="Times New Roman" w:cs="Times New Roman"/>
          <w:lang w:val="ru-RU"/>
        </w:rPr>
        <w:t>–</w:t>
      </w:r>
      <w:r w:rsidRPr="00EB2E07">
        <w:rPr>
          <w:rFonts w:ascii="Times New Roman" w:hAnsi="Times New Roman" w:cs="Times New Roman"/>
          <w:lang w:val="uk-UA"/>
        </w:rPr>
        <w:t xml:space="preserve"> К.: КНТ, 2006. - С. 174-175.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AE"/>
    <w:rsid w:val="00006F41"/>
    <w:rsid w:val="0001794C"/>
    <w:rsid w:val="0002017B"/>
    <w:rsid w:val="00032D18"/>
    <w:rsid w:val="00050D71"/>
    <w:rsid w:val="00052DBF"/>
    <w:rsid w:val="000670F8"/>
    <w:rsid w:val="0007054E"/>
    <w:rsid w:val="000706E1"/>
    <w:rsid w:val="00070D0A"/>
    <w:rsid w:val="0007467E"/>
    <w:rsid w:val="00075215"/>
    <w:rsid w:val="00075B7A"/>
    <w:rsid w:val="000905EC"/>
    <w:rsid w:val="00093679"/>
    <w:rsid w:val="000A5DAF"/>
    <w:rsid w:val="000A7292"/>
    <w:rsid w:val="000B0981"/>
    <w:rsid w:val="000D15C9"/>
    <w:rsid w:val="00104CC7"/>
    <w:rsid w:val="0011231A"/>
    <w:rsid w:val="00142C5B"/>
    <w:rsid w:val="00142F7F"/>
    <w:rsid w:val="00157C87"/>
    <w:rsid w:val="00164032"/>
    <w:rsid w:val="001678AA"/>
    <w:rsid w:val="00172B7E"/>
    <w:rsid w:val="00173D58"/>
    <w:rsid w:val="00184B03"/>
    <w:rsid w:val="001A518A"/>
    <w:rsid w:val="001D0713"/>
    <w:rsid w:val="002014B5"/>
    <w:rsid w:val="00207CDA"/>
    <w:rsid w:val="00222B51"/>
    <w:rsid w:val="0022406B"/>
    <w:rsid w:val="00225F5E"/>
    <w:rsid w:val="00241D3C"/>
    <w:rsid w:val="002505F2"/>
    <w:rsid w:val="00256EA5"/>
    <w:rsid w:val="00264A4D"/>
    <w:rsid w:val="00267F66"/>
    <w:rsid w:val="00281808"/>
    <w:rsid w:val="00292A0A"/>
    <w:rsid w:val="002A343F"/>
    <w:rsid w:val="002A4E57"/>
    <w:rsid w:val="002B68A7"/>
    <w:rsid w:val="002D09E8"/>
    <w:rsid w:val="003164E1"/>
    <w:rsid w:val="00316825"/>
    <w:rsid w:val="00357E0A"/>
    <w:rsid w:val="0036074B"/>
    <w:rsid w:val="0036228F"/>
    <w:rsid w:val="0037002C"/>
    <w:rsid w:val="0037742C"/>
    <w:rsid w:val="0039692E"/>
    <w:rsid w:val="003A6F1F"/>
    <w:rsid w:val="003B0DFB"/>
    <w:rsid w:val="003B55DC"/>
    <w:rsid w:val="003B60C3"/>
    <w:rsid w:val="003C2C86"/>
    <w:rsid w:val="003D34E3"/>
    <w:rsid w:val="003D46BD"/>
    <w:rsid w:val="003E4203"/>
    <w:rsid w:val="003E4FB3"/>
    <w:rsid w:val="00404C52"/>
    <w:rsid w:val="00407CA8"/>
    <w:rsid w:val="00410997"/>
    <w:rsid w:val="00422C0B"/>
    <w:rsid w:val="004359B1"/>
    <w:rsid w:val="0043791E"/>
    <w:rsid w:val="00443BE7"/>
    <w:rsid w:val="00452FFF"/>
    <w:rsid w:val="00470169"/>
    <w:rsid w:val="004A4FB9"/>
    <w:rsid w:val="004B1EDC"/>
    <w:rsid w:val="004B366D"/>
    <w:rsid w:val="004B4A51"/>
    <w:rsid w:val="004B57F5"/>
    <w:rsid w:val="004D71DB"/>
    <w:rsid w:val="004E0FDC"/>
    <w:rsid w:val="005234FA"/>
    <w:rsid w:val="005424AD"/>
    <w:rsid w:val="0055730B"/>
    <w:rsid w:val="00562BD4"/>
    <w:rsid w:val="00564DB7"/>
    <w:rsid w:val="00570243"/>
    <w:rsid w:val="00592469"/>
    <w:rsid w:val="005A4AAF"/>
    <w:rsid w:val="005C5F32"/>
    <w:rsid w:val="005E1C42"/>
    <w:rsid w:val="005E5A78"/>
    <w:rsid w:val="005E7BC8"/>
    <w:rsid w:val="006234D4"/>
    <w:rsid w:val="0062448D"/>
    <w:rsid w:val="00644CE9"/>
    <w:rsid w:val="00647CA5"/>
    <w:rsid w:val="00654FDD"/>
    <w:rsid w:val="00664CF3"/>
    <w:rsid w:val="0066709C"/>
    <w:rsid w:val="00683A37"/>
    <w:rsid w:val="006A6BA5"/>
    <w:rsid w:val="006C14C9"/>
    <w:rsid w:val="006C52A0"/>
    <w:rsid w:val="006C7C17"/>
    <w:rsid w:val="00713EE3"/>
    <w:rsid w:val="00715DAB"/>
    <w:rsid w:val="00725550"/>
    <w:rsid w:val="00730576"/>
    <w:rsid w:val="0073226E"/>
    <w:rsid w:val="00732ACE"/>
    <w:rsid w:val="00737099"/>
    <w:rsid w:val="00756D4A"/>
    <w:rsid w:val="00762555"/>
    <w:rsid w:val="00774E08"/>
    <w:rsid w:val="00792F45"/>
    <w:rsid w:val="0079534E"/>
    <w:rsid w:val="007A782E"/>
    <w:rsid w:val="007C29B7"/>
    <w:rsid w:val="007C609C"/>
    <w:rsid w:val="007D24C9"/>
    <w:rsid w:val="007E29FC"/>
    <w:rsid w:val="007E2F52"/>
    <w:rsid w:val="007E4888"/>
    <w:rsid w:val="00804377"/>
    <w:rsid w:val="00807408"/>
    <w:rsid w:val="008350C8"/>
    <w:rsid w:val="00836551"/>
    <w:rsid w:val="00836830"/>
    <w:rsid w:val="00854681"/>
    <w:rsid w:val="008768CF"/>
    <w:rsid w:val="00881264"/>
    <w:rsid w:val="008A09E9"/>
    <w:rsid w:val="008B13BB"/>
    <w:rsid w:val="008C064E"/>
    <w:rsid w:val="008C7A50"/>
    <w:rsid w:val="008D0C28"/>
    <w:rsid w:val="008D29BB"/>
    <w:rsid w:val="008E193B"/>
    <w:rsid w:val="008F214B"/>
    <w:rsid w:val="008F2281"/>
    <w:rsid w:val="00904020"/>
    <w:rsid w:val="00932DD6"/>
    <w:rsid w:val="00957F44"/>
    <w:rsid w:val="009648B7"/>
    <w:rsid w:val="009853E5"/>
    <w:rsid w:val="00985998"/>
    <w:rsid w:val="00994565"/>
    <w:rsid w:val="00997F32"/>
    <w:rsid w:val="009A7CFC"/>
    <w:rsid w:val="009D709B"/>
    <w:rsid w:val="009E1CC9"/>
    <w:rsid w:val="009E6BA9"/>
    <w:rsid w:val="009E6C21"/>
    <w:rsid w:val="009F2FFE"/>
    <w:rsid w:val="00A03F85"/>
    <w:rsid w:val="00A10A2C"/>
    <w:rsid w:val="00A12D81"/>
    <w:rsid w:val="00A27761"/>
    <w:rsid w:val="00A3619B"/>
    <w:rsid w:val="00A445D9"/>
    <w:rsid w:val="00A518CB"/>
    <w:rsid w:val="00A60CC7"/>
    <w:rsid w:val="00A867EA"/>
    <w:rsid w:val="00A873FC"/>
    <w:rsid w:val="00A87F96"/>
    <w:rsid w:val="00AA7261"/>
    <w:rsid w:val="00AC4F8C"/>
    <w:rsid w:val="00AD2E85"/>
    <w:rsid w:val="00AD34ED"/>
    <w:rsid w:val="00AE0879"/>
    <w:rsid w:val="00AE29DF"/>
    <w:rsid w:val="00B164B5"/>
    <w:rsid w:val="00B16715"/>
    <w:rsid w:val="00B20300"/>
    <w:rsid w:val="00B2432E"/>
    <w:rsid w:val="00B25174"/>
    <w:rsid w:val="00B27931"/>
    <w:rsid w:val="00B42A1B"/>
    <w:rsid w:val="00B46617"/>
    <w:rsid w:val="00B5122F"/>
    <w:rsid w:val="00B514E8"/>
    <w:rsid w:val="00B859AE"/>
    <w:rsid w:val="00BA3816"/>
    <w:rsid w:val="00BD4C88"/>
    <w:rsid w:val="00BD7C8C"/>
    <w:rsid w:val="00C01130"/>
    <w:rsid w:val="00C03299"/>
    <w:rsid w:val="00C04579"/>
    <w:rsid w:val="00C06A7C"/>
    <w:rsid w:val="00C11BC9"/>
    <w:rsid w:val="00C20110"/>
    <w:rsid w:val="00C2765B"/>
    <w:rsid w:val="00C309E2"/>
    <w:rsid w:val="00C62FE0"/>
    <w:rsid w:val="00C71C7D"/>
    <w:rsid w:val="00C8153C"/>
    <w:rsid w:val="00C94D48"/>
    <w:rsid w:val="00CA2D9E"/>
    <w:rsid w:val="00CA3E6C"/>
    <w:rsid w:val="00CB1522"/>
    <w:rsid w:val="00CC18E4"/>
    <w:rsid w:val="00CC199F"/>
    <w:rsid w:val="00CC5C7B"/>
    <w:rsid w:val="00D10471"/>
    <w:rsid w:val="00D1400E"/>
    <w:rsid w:val="00D14F20"/>
    <w:rsid w:val="00D30773"/>
    <w:rsid w:val="00D349DD"/>
    <w:rsid w:val="00D34D84"/>
    <w:rsid w:val="00D3653E"/>
    <w:rsid w:val="00D46905"/>
    <w:rsid w:val="00D50DDF"/>
    <w:rsid w:val="00D630C0"/>
    <w:rsid w:val="00DA1150"/>
    <w:rsid w:val="00DA1F35"/>
    <w:rsid w:val="00DA51B6"/>
    <w:rsid w:val="00DA6EFE"/>
    <w:rsid w:val="00DB1155"/>
    <w:rsid w:val="00DB743A"/>
    <w:rsid w:val="00DD5D20"/>
    <w:rsid w:val="00DE7CBF"/>
    <w:rsid w:val="00E0060E"/>
    <w:rsid w:val="00E23F9E"/>
    <w:rsid w:val="00E30C84"/>
    <w:rsid w:val="00E400C6"/>
    <w:rsid w:val="00E5725B"/>
    <w:rsid w:val="00E60237"/>
    <w:rsid w:val="00E6704C"/>
    <w:rsid w:val="00E7048A"/>
    <w:rsid w:val="00E724F9"/>
    <w:rsid w:val="00E72D5C"/>
    <w:rsid w:val="00E80B6C"/>
    <w:rsid w:val="00E81740"/>
    <w:rsid w:val="00E969C1"/>
    <w:rsid w:val="00EA38A8"/>
    <w:rsid w:val="00EB2E07"/>
    <w:rsid w:val="00EC2CD6"/>
    <w:rsid w:val="00ED0197"/>
    <w:rsid w:val="00EE7A3E"/>
    <w:rsid w:val="00EF651C"/>
    <w:rsid w:val="00F030EA"/>
    <w:rsid w:val="00F03374"/>
    <w:rsid w:val="00F132EC"/>
    <w:rsid w:val="00F20088"/>
    <w:rsid w:val="00F42B6A"/>
    <w:rsid w:val="00F43C3F"/>
    <w:rsid w:val="00F54D3F"/>
    <w:rsid w:val="00F61039"/>
    <w:rsid w:val="00F70061"/>
    <w:rsid w:val="00F95781"/>
    <w:rsid w:val="00FA23D8"/>
    <w:rsid w:val="00FA5FFA"/>
    <w:rsid w:val="00FB2B0A"/>
    <w:rsid w:val="00FB4D89"/>
    <w:rsid w:val="00FC170C"/>
    <w:rsid w:val="00FD56A5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7D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71C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1C7D"/>
    <w:rPr>
      <w:sz w:val="20"/>
      <w:szCs w:val="20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C71C7D"/>
    <w:rPr>
      <w:vertAlign w:val="superscript"/>
    </w:rPr>
  </w:style>
  <w:style w:type="paragraph" w:styleId="a6">
    <w:name w:val="Normal (Web)"/>
    <w:basedOn w:val="a"/>
    <w:uiPriority w:val="99"/>
    <w:unhideWhenUsed/>
    <w:rsid w:val="00C7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BodyText21">
    <w:name w:val="Body Text 21"/>
    <w:basedOn w:val="a"/>
    <w:uiPriority w:val="99"/>
    <w:rsid w:val="00C71C7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 w:eastAsia="ru-RU" w:bidi="ar-SA"/>
    </w:rPr>
  </w:style>
  <w:style w:type="character" w:customStyle="1" w:styleId="apple-converted-space">
    <w:name w:val="apple-converted-space"/>
    <w:basedOn w:val="a0"/>
    <w:rsid w:val="00C71C7D"/>
  </w:style>
  <w:style w:type="character" w:styleId="a7">
    <w:name w:val="Hyperlink"/>
    <w:basedOn w:val="a0"/>
    <w:uiPriority w:val="99"/>
    <w:semiHidden/>
    <w:unhideWhenUsed/>
    <w:rsid w:val="00C71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7D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71C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1C7D"/>
    <w:rPr>
      <w:sz w:val="20"/>
      <w:szCs w:val="20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C71C7D"/>
    <w:rPr>
      <w:vertAlign w:val="superscript"/>
    </w:rPr>
  </w:style>
  <w:style w:type="paragraph" w:styleId="a6">
    <w:name w:val="Normal (Web)"/>
    <w:basedOn w:val="a"/>
    <w:uiPriority w:val="99"/>
    <w:unhideWhenUsed/>
    <w:rsid w:val="00C7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BodyText21">
    <w:name w:val="Body Text 21"/>
    <w:basedOn w:val="a"/>
    <w:uiPriority w:val="99"/>
    <w:rsid w:val="00C71C7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 w:eastAsia="ru-RU" w:bidi="ar-SA"/>
    </w:rPr>
  </w:style>
  <w:style w:type="character" w:customStyle="1" w:styleId="apple-converted-space">
    <w:name w:val="apple-converted-space"/>
    <w:basedOn w:val="a0"/>
    <w:rsid w:val="00C71C7D"/>
  </w:style>
  <w:style w:type="character" w:styleId="a7">
    <w:name w:val="Hyperlink"/>
    <w:basedOn w:val="a0"/>
    <w:uiPriority w:val="99"/>
    <w:semiHidden/>
    <w:unhideWhenUsed/>
    <w:rsid w:val="00C7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B823-88BA-4D7F-A9D5-82B53B1F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vladislav.kubalskiy@gmail.com</dc:creator>
  <cp:lastModifiedBy>Пользователь Windows</cp:lastModifiedBy>
  <cp:revision>2</cp:revision>
  <dcterms:created xsi:type="dcterms:W3CDTF">2017-01-28T19:48:00Z</dcterms:created>
  <dcterms:modified xsi:type="dcterms:W3CDTF">2017-01-28T19:48:00Z</dcterms:modified>
</cp:coreProperties>
</file>