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31" w:rsidRPr="0010366B" w:rsidRDefault="00784931" w:rsidP="00784931">
      <w:pPr>
        <w:shd w:val="clear" w:color="auto" w:fill="FFFFFF"/>
        <w:spacing w:line="228" w:lineRule="auto"/>
        <w:ind w:firstLine="567"/>
        <w:jc w:val="center"/>
        <w:rPr>
          <w:b/>
          <w:bCs/>
          <w:spacing w:val="-2"/>
          <w:sz w:val="27"/>
          <w:szCs w:val="27"/>
        </w:rPr>
      </w:pPr>
      <w:r w:rsidRPr="0010366B">
        <w:rPr>
          <w:b/>
          <w:bCs/>
          <w:spacing w:val="-2"/>
          <w:sz w:val="27"/>
          <w:szCs w:val="27"/>
        </w:rPr>
        <w:t>РЕЙТИНГОВА</w:t>
      </w:r>
      <w:r>
        <w:rPr>
          <w:b/>
          <w:bCs/>
          <w:spacing w:val="-2"/>
          <w:sz w:val="27"/>
          <w:szCs w:val="27"/>
        </w:rPr>
        <w:t xml:space="preserve"> </w:t>
      </w:r>
      <w:r w:rsidRPr="0010366B">
        <w:rPr>
          <w:b/>
          <w:bCs/>
          <w:spacing w:val="-2"/>
          <w:sz w:val="27"/>
          <w:szCs w:val="27"/>
        </w:rPr>
        <w:t xml:space="preserve">СИСТЕМА ОЦІНЮВАННЯ </w:t>
      </w:r>
    </w:p>
    <w:p w:rsidR="00784931" w:rsidRPr="0010366B" w:rsidRDefault="00784931" w:rsidP="00784931">
      <w:pPr>
        <w:shd w:val="clear" w:color="auto" w:fill="FFFFFF"/>
        <w:spacing w:line="228" w:lineRule="auto"/>
        <w:ind w:firstLine="567"/>
        <w:jc w:val="center"/>
        <w:rPr>
          <w:b/>
          <w:bCs/>
          <w:spacing w:val="-1"/>
          <w:sz w:val="27"/>
          <w:szCs w:val="27"/>
        </w:rPr>
      </w:pPr>
      <w:r>
        <w:rPr>
          <w:b/>
          <w:bCs/>
          <w:spacing w:val="-2"/>
          <w:sz w:val="27"/>
          <w:szCs w:val="27"/>
        </w:rPr>
        <w:t xml:space="preserve">       </w:t>
      </w:r>
      <w:r w:rsidRPr="0010366B">
        <w:rPr>
          <w:b/>
          <w:bCs/>
          <w:spacing w:val="-2"/>
          <w:sz w:val="27"/>
          <w:szCs w:val="27"/>
        </w:rPr>
        <w:t xml:space="preserve">НАБУТИХ </w:t>
      </w:r>
      <w:r w:rsidRPr="0010366B">
        <w:rPr>
          <w:b/>
          <w:bCs/>
          <w:spacing w:val="-1"/>
          <w:sz w:val="27"/>
          <w:szCs w:val="27"/>
        </w:rPr>
        <w:t>СТУДЕНТОМ ЗНАНЬ ТА ВМІНЬ</w:t>
      </w:r>
    </w:p>
    <w:p w:rsidR="00784931" w:rsidRPr="0010366B" w:rsidRDefault="00784931" w:rsidP="00784931">
      <w:pPr>
        <w:shd w:val="clear" w:color="auto" w:fill="FFFFFF"/>
        <w:spacing w:line="228" w:lineRule="auto"/>
        <w:ind w:firstLine="567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4</w:t>
      </w:r>
      <w:r w:rsidRPr="0010366B">
        <w:rPr>
          <w:bCs/>
          <w:sz w:val="27"/>
          <w:szCs w:val="27"/>
        </w:rPr>
        <w:t xml:space="preserve">.1. Оцінювання окремих видів виконаної студентом навчальної роботи здійснюється </w:t>
      </w:r>
      <w:r>
        <w:rPr>
          <w:bCs/>
          <w:sz w:val="27"/>
          <w:szCs w:val="27"/>
        </w:rPr>
        <w:t>в</w:t>
      </w:r>
      <w:r w:rsidRPr="0010366B">
        <w:rPr>
          <w:bCs/>
          <w:sz w:val="27"/>
          <w:szCs w:val="27"/>
        </w:rPr>
        <w:t xml:space="preserve"> балах відповідно до табл. </w:t>
      </w:r>
      <w:r>
        <w:rPr>
          <w:bCs/>
          <w:sz w:val="27"/>
          <w:szCs w:val="27"/>
        </w:rPr>
        <w:t>4</w:t>
      </w:r>
      <w:r w:rsidRPr="0010366B">
        <w:rPr>
          <w:bCs/>
          <w:sz w:val="27"/>
          <w:szCs w:val="27"/>
        </w:rPr>
        <w:t>.1.</w:t>
      </w:r>
    </w:p>
    <w:p w:rsidR="00784931" w:rsidRPr="0010366B" w:rsidRDefault="00784931" w:rsidP="00784931">
      <w:pPr>
        <w:pStyle w:val="3"/>
        <w:spacing w:after="0" w:line="228" w:lineRule="auto"/>
        <w:ind w:left="0" w:firstLine="567"/>
        <w:jc w:val="right"/>
        <w:rPr>
          <w:bCs/>
          <w:sz w:val="27"/>
          <w:szCs w:val="27"/>
        </w:rPr>
      </w:pPr>
      <w:r w:rsidRPr="0010366B">
        <w:rPr>
          <w:bCs/>
          <w:sz w:val="27"/>
          <w:szCs w:val="27"/>
        </w:rPr>
        <w:t xml:space="preserve">Таблиця </w:t>
      </w:r>
      <w:r>
        <w:rPr>
          <w:bCs/>
          <w:sz w:val="27"/>
          <w:szCs w:val="27"/>
        </w:rPr>
        <w:t>4</w:t>
      </w:r>
      <w:r w:rsidRPr="0010366B">
        <w:rPr>
          <w:bCs/>
          <w:sz w:val="27"/>
          <w:szCs w:val="27"/>
        </w:rPr>
        <w:t>.1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8"/>
        <w:gridCol w:w="13"/>
        <w:gridCol w:w="3163"/>
      </w:tblGrid>
      <w:tr w:rsidR="00784931" w:rsidRPr="0010366B" w:rsidTr="0008155C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9214" w:type="dxa"/>
            <w:gridSpan w:val="3"/>
            <w:shd w:val="clear" w:color="auto" w:fill="D9D9D9"/>
            <w:vAlign w:val="center"/>
          </w:tcPr>
          <w:p w:rsidR="00784931" w:rsidRPr="0010366B" w:rsidRDefault="00784931" w:rsidP="0008155C">
            <w:pPr>
              <w:pStyle w:val="3"/>
              <w:spacing w:after="0"/>
              <w:jc w:val="center"/>
              <w:rPr>
                <w:b/>
                <w:bCs/>
                <w:iCs/>
                <w:spacing w:val="-2"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spacing w:val="-2"/>
                <w:sz w:val="24"/>
                <w:szCs w:val="24"/>
                <w:lang w:val="ru-RU" w:eastAsia="ru-RU"/>
              </w:rPr>
              <w:t>9</w:t>
            </w:r>
            <w:r w:rsidRPr="0010366B">
              <w:rPr>
                <w:b/>
                <w:bCs/>
                <w:iCs/>
                <w:spacing w:val="-2"/>
                <w:sz w:val="24"/>
                <w:szCs w:val="24"/>
                <w:lang w:eastAsia="ru-RU"/>
              </w:rPr>
              <w:t xml:space="preserve"> семестр</w:t>
            </w:r>
          </w:p>
        </w:tc>
      </w:tr>
      <w:tr w:rsidR="00784931" w:rsidRPr="0010366B" w:rsidTr="0008155C">
        <w:tblPrEx>
          <w:tblCellMar>
            <w:top w:w="0" w:type="dxa"/>
            <w:bottom w:w="0" w:type="dxa"/>
          </w:tblCellMar>
        </w:tblPrEx>
        <w:trPr>
          <w:cantSplit/>
          <w:trHeight w:hRule="exact" w:val="644"/>
        </w:trPr>
        <w:tc>
          <w:tcPr>
            <w:tcW w:w="9214" w:type="dxa"/>
            <w:gridSpan w:val="3"/>
            <w:shd w:val="clear" w:color="auto" w:fill="auto"/>
            <w:vAlign w:val="center"/>
          </w:tcPr>
          <w:p w:rsidR="00784931" w:rsidRPr="0010366B" w:rsidRDefault="00784931" w:rsidP="0008155C">
            <w:pPr>
              <w:pStyle w:val="3"/>
              <w:spacing w:after="0" w:line="216" w:lineRule="auto"/>
              <w:jc w:val="center"/>
              <w:rPr>
                <w:b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10366B">
              <w:rPr>
                <w:b/>
                <w:bCs/>
                <w:iCs/>
                <w:spacing w:val="-2"/>
                <w:sz w:val="24"/>
                <w:szCs w:val="24"/>
                <w:lang w:eastAsia="ru-RU"/>
              </w:rPr>
              <w:t>Модуль №1</w:t>
            </w:r>
          </w:p>
        </w:tc>
      </w:tr>
      <w:tr w:rsidR="00784931" w:rsidRPr="0010366B" w:rsidTr="0008155C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6038" w:type="dxa"/>
            <w:shd w:val="clear" w:color="auto" w:fill="auto"/>
            <w:vAlign w:val="center"/>
          </w:tcPr>
          <w:p w:rsidR="00784931" w:rsidRPr="0010366B" w:rsidRDefault="00784931" w:rsidP="0008155C">
            <w:pPr>
              <w:pStyle w:val="3"/>
              <w:spacing w:after="0" w:line="216" w:lineRule="auto"/>
              <w:ind w:left="72"/>
              <w:jc w:val="center"/>
              <w:rPr>
                <w:iCs/>
                <w:spacing w:val="-2"/>
                <w:sz w:val="24"/>
                <w:szCs w:val="24"/>
                <w:lang w:eastAsia="ru-RU"/>
              </w:rPr>
            </w:pPr>
            <w:r w:rsidRPr="0010366B">
              <w:rPr>
                <w:iCs/>
                <w:spacing w:val="-2"/>
                <w:sz w:val="24"/>
                <w:szCs w:val="24"/>
                <w:lang w:eastAsia="ru-RU"/>
              </w:rPr>
              <w:t>Вид</w:t>
            </w:r>
            <w:r w:rsidRPr="0010366B">
              <w:rPr>
                <w:iCs/>
                <w:spacing w:val="-2"/>
                <w:sz w:val="24"/>
                <w:szCs w:val="24"/>
                <w:lang w:eastAsia="ru-RU"/>
              </w:rPr>
              <w:br/>
              <w:t>навчальної роботи</w:t>
            </w:r>
          </w:p>
        </w:tc>
        <w:tc>
          <w:tcPr>
            <w:tcW w:w="3176" w:type="dxa"/>
            <w:gridSpan w:val="2"/>
            <w:shd w:val="clear" w:color="auto" w:fill="auto"/>
            <w:vAlign w:val="center"/>
          </w:tcPr>
          <w:p w:rsidR="00784931" w:rsidRPr="0010366B" w:rsidRDefault="00784931" w:rsidP="0008155C">
            <w:pPr>
              <w:pStyle w:val="3"/>
              <w:spacing w:after="0" w:line="216" w:lineRule="auto"/>
              <w:ind w:left="-11"/>
              <w:jc w:val="center"/>
              <w:rPr>
                <w:iCs/>
                <w:spacing w:val="-2"/>
                <w:sz w:val="24"/>
                <w:szCs w:val="24"/>
                <w:lang w:eastAsia="ru-RU"/>
              </w:rPr>
            </w:pPr>
            <w:r w:rsidRPr="0010366B">
              <w:rPr>
                <w:iCs/>
                <w:spacing w:val="-2"/>
                <w:sz w:val="24"/>
                <w:szCs w:val="24"/>
                <w:lang w:eastAsia="ru-RU"/>
              </w:rPr>
              <w:t>Мах</w:t>
            </w:r>
            <w:r w:rsidRPr="0010366B">
              <w:rPr>
                <w:iCs/>
                <w:spacing w:val="-2"/>
                <w:sz w:val="24"/>
                <w:szCs w:val="24"/>
                <w:lang w:eastAsia="ru-RU"/>
              </w:rPr>
              <w:br/>
              <w:t>кіл-ть</w:t>
            </w:r>
            <w:r w:rsidRPr="0010366B">
              <w:rPr>
                <w:iCs/>
                <w:spacing w:val="-2"/>
                <w:sz w:val="24"/>
                <w:szCs w:val="24"/>
                <w:lang w:eastAsia="ru-RU"/>
              </w:rPr>
              <w:br/>
              <w:t>балів</w:t>
            </w:r>
          </w:p>
        </w:tc>
      </w:tr>
      <w:tr w:rsidR="00784931" w:rsidRPr="0010366B" w:rsidTr="0008155C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6051" w:type="dxa"/>
            <w:gridSpan w:val="2"/>
            <w:shd w:val="clear" w:color="auto" w:fill="auto"/>
          </w:tcPr>
          <w:p w:rsidR="00784931" w:rsidRPr="001829A8" w:rsidRDefault="00784931" w:rsidP="0008155C">
            <w:pPr>
              <w:pStyle w:val="3"/>
              <w:spacing w:after="0"/>
              <w:ind w:left="72"/>
              <w:rPr>
                <w:sz w:val="24"/>
                <w:szCs w:val="24"/>
                <w:lang w:eastAsia="ru-RU"/>
              </w:rPr>
            </w:pPr>
            <w:r w:rsidRPr="00E6621B">
              <w:rPr>
                <w:sz w:val="24"/>
                <w:szCs w:val="24"/>
                <w:lang w:eastAsia="ru-RU"/>
              </w:rPr>
              <w:t>Активна участь у практичному занятті</w:t>
            </w:r>
            <w:r>
              <w:rPr>
                <w:sz w:val="24"/>
                <w:szCs w:val="24"/>
                <w:lang w:eastAsia="ru-RU"/>
              </w:rPr>
              <w:t xml:space="preserve"> (1 б. х 8)</w:t>
            </w:r>
          </w:p>
        </w:tc>
        <w:tc>
          <w:tcPr>
            <w:tcW w:w="3163" w:type="dxa"/>
            <w:shd w:val="clear" w:color="auto" w:fill="auto"/>
          </w:tcPr>
          <w:p w:rsidR="00784931" w:rsidRDefault="00784931" w:rsidP="0008155C">
            <w:pPr>
              <w:pStyle w:val="3"/>
              <w:spacing w:after="0"/>
              <w:ind w:left="72"/>
              <w:jc w:val="center"/>
              <w:rPr>
                <w:iCs/>
                <w:spacing w:val="-2"/>
                <w:sz w:val="24"/>
                <w:szCs w:val="24"/>
                <w:lang w:eastAsia="ru-RU"/>
              </w:rPr>
            </w:pPr>
            <w:r>
              <w:rPr>
                <w:iCs/>
                <w:spacing w:val="-2"/>
                <w:sz w:val="24"/>
                <w:szCs w:val="24"/>
                <w:lang w:eastAsia="ru-RU"/>
              </w:rPr>
              <w:t>8</w:t>
            </w:r>
          </w:p>
          <w:p w:rsidR="00784931" w:rsidRDefault="00784931" w:rsidP="0008155C">
            <w:pPr>
              <w:pStyle w:val="3"/>
              <w:spacing w:after="0"/>
              <w:ind w:left="72"/>
              <w:jc w:val="center"/>
              <w:rPr>
                <w:iCs/>
                <w:spacing w:val="-2"/>
                <w:sz w:val="24"/>
                <w:szCs w:val="24"/>
                <w:lang w:eastAsia="ru-RU"/>
              </w:rPr>
            </w:pPr>
            <w:r>
              <w:rPr>
                <w:iCs/>
                <w:spacing w:val="-2"/>
                <w:sz w:val="24"/>
                <w:szCs w:val="24"/>
                <w:lang w:eastAsia="ru-RU"/>
              </w:rPr>
              <w:t>(сумарна)</w:t>
            </w:r>
          </w:p>
        </w:tc>
      </w:tr>
      <w:tr w:rsidR="00784931" w:rsidRPr="0010366B" w:rsidTr="0008155C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6051" w:type="dxa"/>
            <w:gridSpan w:val="2"/>
            <w:shd w:val="clear" w:color="auto" w:fill="auto"/>
          </w:tcPr>
          <w:p w:rsidR="00784931" w:rsidRDefault="00784931" w:rsidP="0008155C">
            <w:pPr>
              <w:pStyle w:val="3"/>
              <w:spacing w:after="0"/>
              <w:ind w:left="72"/>
              <w:rPr>
                <w:sz w:val="24"/>
                <w:szCs w:val="24"/>
                <w:lang w:eastAsia="ru-RU"/>
              </w:rPr>
            </w:pPr>
            <w:r w:rsidRPr="001829A8">
              <w:rPr>
                <w:sz w:val="24"/>
                <w:szCs w:val="24"/>
                <w:lang w:eastAsia="ru-RU"/>
              </w:rPr>
              <w:t>Вичерпне розкриття питання за планом семінару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784931" w:rsidRPr="0010366B" w:rsidRDefault="00784931" w:rsidP="0008155C">
            <w:pPr>
              <w:pStyle w:val="3"/>
              <w:spacing w:after="0"/>
              <w:ind w:left="72"/>
              <w:rPr>
                <w:iCs/>
                <w:spacing w:val="-2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(15 б. х 2)</w:t>
            </w:r>
          </w:p>
        </w:tc>
        <w:tc>
          <w:tcPr>
            <w:tcW w:w="3163" w:type="dxa"/>
            <w:shd w:val="clear" w:color="auto" w:fill="auto"/>
          </w:tcPr>
          <w:p w:rsidR="00784931" w:rsidRDefault="00784931" w:rsidP="0008155C">
            <w:pPr>
              <w:pStyle w:val="3"/>
              <w:spacing w:after="0"/>
              <w:ind w:left="72"/>
              <w:jc w:val="center"/>
              <w:rPr>
                <w:iCs/>
                <w:spacing w:val="-2"/>
                <w:sz w:val="24"/>
                <w:szCs w:val="24"/>
                <w:lang w:eastAsia="ru-RU"/>
              </w:rPr>
            </w:pPr>
            <w:r>
              <w:rPr>
                <w:iCs/>
                <w:spacing w:val="-2"/>
                <w:sz w:val="24"/>
                <w:szCs w:val="24"/>
                <w:lang w:eastAsia="ru-RU"/>
              </w:rPr>
              <w:t>30</w:t>
            </w:r>
          </w:p>
          <w:p w:rsidR="00784931" w:rsidRPr="0010366B" w:rsidRDefault="00784931" w:rsidP="0008155C">
            <w:pPr>
              <w:pStyle w:val="3"/>
              <w:spacing w:after="0"/>
              <w:ind w:left="72"/>
              <w:jc w:val="center"/>
              <w:rPr>
                <w:iCs/>
                <w:spacing w:val="-2"/>
                <w:sz w:val="24"/>
                <w:szCs w:val="24"/>
                <w:lang w:eastAsia="ru-RU"/>
              </w:rPr>
            </w:pPr>
            <w:r>
              <w:rPr>
                <w:iCs/>
                <w:spacing w:val="-2"/>
                <w:sz w:val="24"/>
                <w:szCs w:val="24"/>
                <w:lang w:eastAsia="ru-RU"/>
              </w:rPr>
              <w:t>(сумарна)</w:t>
            </w:r>
          </w:p>
        </w:tc>
      </w:tr>
      <w:tr w:rsidR="00784931" w:rsidRPr="0010366B" w:rsidTr="0008155C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6051" w:type="dxa"/>
            <w:gridSpan w:val="2"/>
            <w:shd w:val="clear" w:color="auto" w:fill="auto"/>
          </w:tcPr>
          <w:p w:rsidR="00784931" w:rsidRPr="0010366B" w:rsidRDefault="00784931" w:rsidP="0008155C">
            <w:pPr>
              <w:pStyle w:val="3"/>
              <w:spacing w:after="0"/>
              <w:ind w:left="72"/>
              <w:rPr>
                <w:iCs/>
                <w:spacing w:val="-2"/>
                <w:sz w:val="24"/>
                <w:szCs w:val="24"/>
                <w:lang w:eastAsia="ru-RU"/>
              </w:rPr>
            </w:pPr>
            <w:r w:rsidRPr="001829A8">
              <w:rPr>
                <w:sz w:val="24"/>
                <w:szCs w:val="24"/>
                <w:lang w:eastAsia="ru-RU"/>
              </w:rPr>
              <w:t>Поточний експрес-контроль</w:t>
            </w:r>
            <w:r>
              <w:rPr>
                <w:sz w:val="24"/>
                <w:szCs w:val="24"/>
                <w:lang w:eastAsia="ru-RU"/>
              </w:rPr>
              <w:t xml:space="preserve"> (письм.) (10 б. х 2)</w:t>
            </w:r>
          </w:p>
        </w:tc>
        <w:tc>
          <w:tcPr>
            <w:tcW w:w="3163" w:type="dxa"/>
            <w:shd w:val="clear" w:color="auto" w:fill="auto"/>
          </w:tcPr>
          <w:p w:rsidR="00784931" w:rsidRDefault="00784931" w:rsidP="0008155C">
            <w:pPr>
              <w:pStyle w:val="3"/>
              <w:spacing w:after="0"/>
              <w:ind w:left="72"/>
              <w:jc w:val="center"/>
              <w:rPr>
                <w:iCs/>
                <w:spacing w:val="-2"/>
                <w:sz w:val="24"/>
                <w:szCs w:val="24"/>
                <w:lang w:eastAsia="ru-RU"/>
              </w:rPr>
            </w:pPr>
            <w:r>
              <w:rPr>
                <w:iCs/>
                <w:spacing w:val="-2"/>
                <w:sz w:val="24"/>
                <w:szCs w:val="24"/>
                <w:lang w:eastAsia="ru-RU"/>
              </w:rPr>
              <w:t>20</w:t>
            </w:r>
          </w:p>
          <w:p w:rsidR="00784931" w:rsidRPr="0010366B" w:rsidRDefault="00784931" w:rsidP="0008155C">
            <w:pPr>
              <w:pStyle w:val="3"/>
              <w:spacing w:after="0"/>
              <w:ind w:left="72"/>
              <w:jc w:val="center"/>
              <w:rPr>
                <w:iCs/>
                <w:spacing w:val="-2"/>
                <w:sz w:val="24"/>
                <w:szCs w:val="24"/>
                <w:lang w:eastAsia="ru-RU"/>
              </w:rPr>
            </w:pPr>
            <w:r>
              <w:rPr>
                <w:iCs/>
                <w:spacing w:val="-2"/>
                <w:sz w:val="24"/>
                <w:szCs w:val="24"/>
                <w:lang w:eastAsia="ru-RU"/>
              </w:rPr>
              <w:t>(сумарна)</w:t>
            </w:r>
          </w:p>
        </w:tc>
      </w:tr>
      <w:tr w:rsidR="00784931" w:rsidRPr="0010366B" w:rsidTr="0008155C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9214" w:type="dxa"/>
            <w:gridSpan w:val="3"/>
            <w:shd w:val="clear" w:color="auto" w:fill="auto"/>
          </w:tcPr>
          <w:p w:rsidR="00784931" w:rsidRPr="0010366B" w:rsidRDefault="00784931" w:rsidP="0008155C">
            <w:pPr>
              <w:pStyle w:val="3"/>
              <w:spacing w:after="0"/>
              <w:ind w:left="72"/>
              <w:jc w:val="center"/>
              <w:rPr>
                <w:iCs/>
                <w:spacing w:val="-2"/>
                <w:sz w:val="24"/>
                <w:szCs w:val="24"/>
                <w:lang w:eastAsia="ru-RU"/>
              </w:rPr>
            </w:pPr>
            <w:r w:rsidRPr="0010366B">
              <w:rPr>
                <w:i/>
                <w:iCs/>
                <w:spacing w:val="-2"/>
                <w:sz w:val="24"/>
                <w:szCs w:val="24"/>
                <w:lang w:eastAsia="ru-RU"/>
              </w:rPr>
              <w:t xml:space="preserve">Для допуску до виконання модульної контрольної роботи №1 студент має набрати </w:t>
            </w:r>
            <w:r w:rsidRPr="0010366B">
              <w:rPr>
                <w:b/>
                <w:i/>
                <w:iCs/>
                <w:spacing w:val="-2"/>
                <w:sz w:val="24"/>
                <w:szCs w:val="24"/>
                <w:lang w:eastAsia="ru-RU"/>
              </w:rPr>
              <w:t>не менше</w:t>
            </w:r>
            <w:r w:rsidRPr="0010366B">
              <w:rPr>
                <w:i/>
                <w:iCs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i/>
                <w:iCs/>
                <w:spacing w:val="-2"/>
                <w:sz w:val="24"/>
                <w:szCs w:val="24"/>
                <w:lang w:eastAsia="ru-RU"/>
              </w:rPr>
              <w:t>35 балів</w:t>
            </w:r>
            <w:r w:rsidRPr="0010366B">
              <w:rPr>
                <w:b/>
                <w:i/>
                <w:iCs/>
                <w:spacing w:val="-2"/>
                <w:sz w:val="24"/>
                <w:szCs w:val="24"/>
                <w:lang w:eastAsia="ru-RU"/>
              </w:rPr>
              <w:t>.</w:t>
            </w:r>
          </w:p>
        </w:tc>
      </w:tr>
      <w:tr w:rsidR="00784931" w:rsidRPr="0010366B" w:rsidTr="0008155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038" w:type="dxa"/>
            <w:shd w:val="clear" w:color="auto" w:fill="auto"/>
          </w:tcPr>
          <w:p w:rsidR="00784931" w:rsidRPr="0010366B" w:rsidRDefault="00784931" w:rsidP="0008155C">
            <w:pPr>
              <w:pStyle w:val="3"/>
              <w:ind w:left="72" w:right="-115"/>
              <w:rPr>
                <w:iCs/>
                <w:spacing w:val="-2"/>
                <w:sz w:val="24"/>
                <w:szCs w:val="24"/>
                <w:lang w:eastAsia="ru-RU"/>
              </w:rPr>
            </w:pPr>
            <w:r w:rsidRPr="0010366B">
              <w:rPr>
                <w:iCs/>
                <w:spacing w:val="-2"/>
                <w:sz w:val="24"/>
                <w:szCs w:val="24"/>
                <w:lang w:eastAsia="ru-RU"/>
              </w:rPr>
              <w:t>Виконання модульної контрольної роботи №1</w:t>
            </w:r>
          </w:p>
        </w:tc>
        <w:tc>
          <w:tcPr>
            <w:tcW w:w="3176" w:type="dxa"/>
            <w:gridSpan w:val="2"/>
            <w:shd w:val="clear" w:color="auto" w:fill="auto"/>
          </w:tcPr>
          <w:p w:rsidR="00784931" w:rsidRPr="0010366B" w:rsidRDefault="00784931" w:rsidP="0008155C">
            <w:pPr>
              <w:pStyle w:val="3"/>
              <w:ind w:left="72"/>
              <w:jc w:val="center"/>
              <w:rPr>
                <w:b/>
                <w:iCs/>
                <w:spacing w:val="-2"/>
                <w:sz w:val="24"/>
                <w:szCs w:val="24"/>
                <w:lang w:eastAsia="ru-RU"/>
              </w:rPr>
            </w:pPr>
            <w:r>
              <w:rPr>
                <w:b/>
                <w:iCs/>
                <w:spacing w:val="-2"/>
                <w:sz w:val="24"/>
                <w:szCs w:val="24"/>
                <w:lang w:eastAsia="ru-RU"/>
              </w:rPr>
              <w:t>30</w:t>
            </w:r>
          </w:p>
        </w:tc>
      </w:tr>
      <w:tr w:rsidR="00784931" w:rsidRPr="0010366B" w:rsidTr="0008155C">
        <w:tblPrEx>
          <w:tblCellMar>
            <w:top w:w="0" w:type="dxa"/>
            <w:bottom w:w="0" w:type="dxa"/>
          </w:tblCellMar>
        </w:tblPrEx>
        <w:trPr>
          <w:cantSplit/>
          <w:trHeight w:hRule="exact" w:val="274"/>
        </w:trPr>
        <w:tc>
          <w:tcPr>
            <w:tcW w:w="6038" w:type="dxa"/>
            <w:shd w:val="clear" w:color="auto" w:fill="auto"/>
            <w:vAlign w:val="center"/>
          </w:tcPr>
          <w:p w:rsidR="00784931" w:rsidRPr="0010366B" w:rsidRDefault="00784931" w:rsidP="0008155C">
            <w:pPr>
              <w:pStyle w:val="3"/>
              <w:spacing w:after="0"/>
              <w:ind w:left="72"/>
              <w:jc w:val="center"/>
              <w:rPr>
                <w:b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10366B">
              <w:rPr>
                <w:b/>
                <w:bCs/>
                <w:iCs/>
                <w:spacing w:val="-2"/>
                <w:sz w:val="24"/>
                <w:szCs w:val="24"/>
                <w:lang w:eastAsia="ru-RU"/>
              </w:rPr>
              <w:t>Усього за модулем №1</w:t>
            </w:r>
          </w:p>
        </w:tc>
        <w:tc>
          <w:tcPr>
            <w:tcW w:w="3176" w:type="dxa"/>
            <w:gridSpan w:val="2"/>
            <w:shd w:val="clear" w:color="auto" w:fill="auto"/>
            <w:vAlign w:val="center"/>
          </w:tcPr>
          <w:p w:rsidR="00784931" w:rsidRPr="0010366B" w:rsidRDefault="00784931" w:rsidP="0008155C">
            <w:pPr>
              <w:pStyle w:val="3"/>
              <w:spacing w:after="0"/>
              <w:ind w:left="72"/>
              <w:jc w:val="center"/>
              <w:rPr>
                <w:b/>
                <w:bCs/>
                <w:iCs/>
                <w:spacing w:val="-2"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spacing w:val="-2"/>
                <w:sz w:val="24"/>
                <w:szCs w:val="24"/>
                <w:lang w:eastAsia="ru-RU"/>
              </w:rPr>
              <w:t>88</w:t>
            </w:r>
          </w:p>
        </w:tc>
      </w:tr>
      <w:tr w:rsidR="00784931" w:rsidRPr="0010366B" w:rsidTr="0008155C">
        <w:tblPrEx>
          <w:tblCellMar>
            <w:top w:w="0" w:type="dxa"/>
            <w:bottom w:w="0" w:type="dxa"/>
          </w:tblCellMar>
        </w:tblPrEx>
        <w:trPr>
          <w:cantSplit/>
          <w:trHeight w:hRule="exact" w:val="341"/>
        </w:trPr>
        <w:tc>
          <w:tcPr>
            <w:tcW w:w="6038" w:type="dxa"/>
            <w:shd w:val="clear" w:color="auto" w:fill="auto"/>
            <w:vAlign w:val="center"/>
          </w:tcPr>
          <w:p w:rsidR="00784931" w:rsidRPr="0010366B" w:rsidRDefault="00784931" w:rsidP="0008155C">
            <w:pPr>
              <w:pStyle w:val="3"/>
              <w:spacing w:after="0"/>
              <w:jc w:val="center"/>
              <w:rPr>
                <w:b/>
                <w:bCs/>
                <w:iCs/>
                <w:spacing w:val="-2"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spacing w:val="-2"/>
                <w:sz w:val="24"/>
                <w:szCs w:val="24"/>
                <w:lang w:eastAsia="ru-RU"/>
              </w:rPr>
              <w:t>Семестровий диференційований залік</w:t>
            </w:r>
          </w:p>
        </w:tc>
        <w:tc>
          <w:tcPr>
            <w:tcW w:w="3176" w:type="dxa"/>
            <w:gridSpan w:val="2"/>
            <w:shd w:val="clear" w:color="auto" w:fill="auto"/>
            <w:vAlign w:val="center"/>
          </w:tcPr>
          <w:p w:rsidR="00784931" w:rsidRPr="0010366B" w:rsidRDefault="00784931" w:rsidP="0008155C">
            <w:pPr>
              <w:pStyle w:val="3"/>
              <w:spacing w:after="0"/>
              <w:ind w:left="0"/>
              <w:jc w:val="center"/>
              <w:rPr>
                <w:b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10366B">
              <w:rPr>
                <w:b/>
                <w:bCs/>
                <w:iCs/>
                <w:spacing w:val="-2"/>
                <w:sz w:val="24"/>
                <w:szCs w:val="24"/>
                <w:lang w:eastAsia="ru-RU"/>
              </w:rPr>
              <w:t>12</w:t>
            </w:r>
          </w:p>
        </w:tc>
      </w:tr>
      <w:tr w:rsidR="00784931" w:rsidRPr="0010366B" w:rsidTr="0008155C">
        <w:tblPrEx>
          <w:tblCellMar>
            <w:top w:w="0" w:type="dxa"/>
            <w:bottom w:w="0" w:type="dxa"/>
          </w:tblCellMar>
        </w:tblPrEx>
        <w:trPr>
          <w:cantSplit/>
          <w:trHeight w:hRule="exact" w:val="274"/>
        </w:trPr>
        <w:tc>
          <w:tcPr>
            <w:tcW w:w="60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4931" w:rsidRPr="0010366B" w:rsidRDefault="00784931" w:rsidP="0008155C">
            <w:pPr>
              <w:pStyle w:val="3"/>
              <w:spacing w:after="0"/>
              <w:jc w:val="center"/>
              <w:rPr>
                <w:b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10366B">
              <w:rPr>
                <w:b/>
                <w:bCs/>
                <w:iCs/>
                <w:spacing w:val="-2"/>
                <w:sz w:val="24"/>
                <w:szCs w:val="24"/>
                <w:lang w:eastAsia="ru-RU"/>
              </w:rPr>
              <w:t xml:space="preserve">Усього за </w:t>
            </w:r>
            <w:r>
              <w:rPr>
                <w:b/>
                <w:bCs/>
                <w:iCs/>
                <w:spacing w:val="-2"/>
                <w:sz w:val="24"/>
                <w:szCs w:val="24"/>
                <w:lang w:val="ru-RU" w:eastAsia="ru-RU"/>
              </w:rPr>
              <w:t>9</w:t>
            </w:r>
            <w:r w:rsidRPr="0010366B">
              <w:rPr>
                <w:b/>
                <w:bCs/>
                <w:iCs/>
                <w:spacing w:val="-2"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31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4931" w:rsidRPr="0010366B" w:rsidRDefault="00784931" w:rsidP="0008155C">
            <w:pPr>
              <w:pStyle w:val="3"/>
              <w:spacing w:after="0"/>
              <w:ind w:left="0"/>
              <w:jc w:val="center"/>
              <w:rPr>
                <w:b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10366B">
              <w:rPr>
                <w:b/>
                <w:bCs/>
                <w:iCs/>
                <w:spacing w:val="-2"/>
                <w:sz w:val="24"/>
                <w:szCs w:val="24"/>
                <w:lang w:eastAsia="ru-RU"/>
              </w:rPr>
              <w:t>100</w:t>
            </w:r>
          </w:p>
        </w:tc>
      </w:tr>
    </w:tbl>
    <w:p w:rsidR="00784931" w:rsidRDefault="00784931" w:rsidP="00784931">
      <w:pPr>
        <w:shd w:val="clear" w:color="auto" w:fill="FFFFFF"/>
        <w:ind w:firstLine="567"/>
        <w:jc w:val="right"/>
        <w:rPr>
          <w:spacing w:val="-2"/>
          <w:sz w:val="27"/>
          <w:szCs w:val="27"/>
        </w:rPr>
      </w:pPr>
    </w:p>
    <w:p w:rsidR="00784931" w:rsidRPr="00315E41" w:rsidRDefault="00784931" w:rsidP="00784931">
      <w:pPr>
        <w:shd w:val="clear" w:color="auto" w:fill="FFFFFF"/>
        <w:ind w:firstLine="567"/>
        <w:jc w:val="center"/>
        <w:rPr>
          <w:spacing w:val="-2"/>
          <w:sz w:val="27"/>
          <w:szCs w:val="27"/>
        </w:rPr>
      </w:pPr>
    </w:p>
    <w:p w:rsidR="00784931" w:rsidRPr="00384736" w:rsidRDefault="00784931" w:rsidP="00784931">
      <w:pPr>
        <w:ind w:firstLine="720"/>
        <w:jc w:val="both"/>
        <w:rPr>
          <w:spacing w:val="-2"/>
          <w:sz w:val="27"/>
          <w:szCs w:val="27"/>
        </w:rPr>
      </w:pPr>
      <w:r w:rsidRPr="00384736">
        <w:rPr>
          <w:sz w:val="27"/>
          <w:szCs w:val="27"/>
        </w:rPr>
        <w:t xml:space="preserve">4.2. </w:t>
      </w:r>
      <w:r w:rsidRPr="00384736">
        <w:rPr>
          <w:spacing w:val="5"/>
          <w:sz w:val="27"/>
          <w:szCs w:val="27"/>
        </w:rPr>
        <w:t xml:space="preserve">Виконані </w:t>
      </w:r>
      <w:r w:rsidRPr="00384736">
        <w:rPr>
          <w:sz w:val="27"/>
          <w:szCs w:val="27"/>
        </w:rPr>
        <w:t xml:space="preserve">види навчальної роботи зараховуються студенту, якщо </w:t>
      </w:r>
      <w:r w:rsidRPr="00384736">
        <w:rPr>
          <w:spacing w:val="-2"/>
          <w:sz w:val="27"/>
          <w:szCs w:val="27"/>
        </w:rPr>
        <w:t>він отримав за них позитивну рейтингову оцінку (табл. 4.2).</w:t>
      </w:r>
    </w:p>
    <w:p w:rsidR="00784931" w:rsidRPr="00E072D7" w:rsidRDefault="00784931" w:rsidP="00784931">
      <w:pPr>
        <w:pStyle w:val="3"/>
        <w:ind w:left="0" w:firstLine="720"/>
        <w:jc w:val="both"/>
        <w:rPr>
          <w:iCs/>
          <w:sz w:val="27"/>
          <w:szCs w:val="27"/>
        </w:rPr>
      </w:pPr>
      <w:r w:rsidRPr="00384736">
        <w:rPr>
          <w:iCs/>
          <w:spacing w:val="-2"/>
          <w:sz w:val="27"/>
          <w:szCs w:val="27"/>
        </w:rPr>
        <w:t xml:space="preserve">4.3. Сума рейтингових оцінок, отриманих студентом за окремі види вико-наної навчальної роботи, становить поточну модульну рейтингову оцінку, </w:t>
      </w:r>
      <w:r w:rsidRPr="00384736">
        <w:rPr>
          <w:iCs/>
          <w:sz w:val="27"/>
          <w:szCs w:val="27"/>
        </w:rPr>
        <w:t xml:space="preserve">яка заноситься до відомості модульного контролю. </w:t>
      </w:r>
    </w:p>
    <w:p w:rsidR="00784931" w:rsidRPr="00384736" w:rsidRDefault="00784931" w:rsidP="00784931">
      <w:pPr>
        <w:shd w:val="clear" w:color="auto" w:fill="FFFFFF"/>
        <w:ind w:firstLine="567"/>
        <w:jc w:val="right"/>
        <w:rPr>
          <w:spacing w:val="-3"/>
          <w:sz w:val="27"/>
          <w:szCs w:val="27"/>
        </w:rPr>
      </w:pPr>
      <w:r w:rsidRPr="00384736">
        <w:rPr>
          <w:spacing w:val="-3"/>
          <w:sz w:val="27"/>
          <w:szCs w:val="27"/>
        </w:rPr>
        <w:t>Таблиця 4.2</w:t>
      </w:r>
    </w:p>
    <w:p w:rsidR="00784931" w:rsidRPr="00384736" w:rsidRDefault="00784931" w:rsidP="00784931">
      <w:pPr>
        <w:shd w:val="clear" w:color="auto" w:fill="FFFFFF"/>
        <w:ind w:firstLine="567"/>
        <w:jc w:val="center"/>
        <w:rPr>
          <w:spacing w:val="-3"/>
          <w:sz w:val="27"/>
          <w:szCs w:val="27"/>
        </w:rPr>
      </w:pPr>
      <w:r w:rsidRPr="00384736">
        <w:rPr>
          <w:spacing w:val="-3"/>
          <w:sz w:val="27"/>
          <w:szCs w:val="27"/>
        </w:rPr>
        <w:t xml:space="preserve">Відповідність рейтингових оцінок за окремі види навчальної роботи </w:t>
      </w:r>
    </w:p>
    <w:p w:rsidR="00784931" w:rsidRPr="00384736" w:rsidRDefault="00784931" w:rsidP="00784931">
      <w:pPr>
        <w:shd w:val="clear" w:color="auto" w:fill="FFFFFF"/>
        <w:ind w:firstLine="567"/>
        <w:jc w:val="center"/>
        <w:rPr>
          <w:sz w:val="27"/>
          <w:szCs w:val="27"/>
        </w:rPr>
      </w:pPr>
      <w:r w:rsidRPr="00384736">
        <w:rPr>
          <w:sz w:val="27"/>
          <w:szCs w:val="27"/>
        </w:rPr>
        <w:t>в балах оцінкам за національною шкалою</w:t>
      </w:r>
    </w:p>
    <w:p w:rsidR="00784931" w:rsidRPr="00384736" w:rsidRDefault="00784931" w:rsidP="00784931">
      <w:pPr>
        <w:shd w:val="clear" w:color="auto" w:fill="FFFFFF"/>
        <w:ind w:firstLine="567"/>
        <w:jc w:val="center"/>
        <w:rPr>
          <w:iCs/>
          <w:spacing w:val="-2"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0"/>
        <w:gridCol w:w="2021"/>
        <w:gridCol w:w="1430"/>
        <w:gridCol w:w="1606"/>
        <w:gridCol w:w="2316"/>
      </w:tblGrid>
      <w:tr w:rsidR="00784931" w:rsidRPr="00384736" w:rsidTr="0008155C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0" w:type="auto"/>
          </w:tcPr>
          <w:p w:rsidR="00784931" w:rsidRPr="00384736" w:rsidRDefault="00784931" w:rsidP="0008155C">
            <w:pPr>
              <w:spacing w:line="228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0" w:type="auto"/>
            <w:gridSpan w:val="3"/>
            <w:vAlign w:val="center"/>
          </w:tcPr>
          <w:p w:rsidR="00784931" w:rsidRPr="00384736" w:rsidRDefault="00784931" w:rsidP="0008155C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384736">
              <w:rPr>
                <w:sz w:val="27"/>
                <w:szCs w:val="27"/>
              </w:rPr>
              <w:t>Рейтингова оцінка в балах</w:t>
            </w:r>
          </w:p>
        </w:tc>
        <w:tc>
          <w:tcPr>
            <w:tcW w:w="0" w:type="auto"/>
            <w:vMerge w:val="restart"/>
            <w:vAlign w:val="center"/>
          </w:tcPr>
          <w:p w:rsidR="00784931" w:rsidRPr="00384736" w:rsidRDefault="00784931" w:rsidP="0008155C">
            <w:pPr>
              <w:pStyle w:val="3"/>
              <w:spacing w:line="228" w:lineRule="auto"/>
              <w:jc w:val="center"/>
              <w:rPr>
                <w:iCs/>
                <w:spacing w:val="-2"/>
                <w:sz w:val="27"/>
                <w:szCs w:val="27"/>
                <w:lang w:eastAsia="ru-RU"/>
              </w:rPr>
            </w:pPr>
            <w:r w:rsidRPr="00384736">
              <w:rPr>
                <w:iCs/>
                <w:spacing w:val="-2"/>
                <w:sz w:val="27"/>
                <w:szCs w:val="27"/>
                <w:lang w:eastAsia="ru-RU"/>
              </w:rPr>
              <w:t>Оцінка</w:t>
            </w:r>
          </w:p>
          <w:p w:rsidR="00784931" w:rsidRPr="00384736" w:rsidRDefault="00784931" w:rsidP="0008155C">
            <w:pPr>
              <w:pStyle w:val="3"/>
              <w:spacing w:line="228" w:lineRule="auto"/>
              <w:jc w:val="center"/>
              <w:rPr>
                <w:iCs/>
                <w:spacing w:val="-2"/>
                <w:sz w:val="27"/>
                <w:szCs w:val="27"/>
                <w:lang w:eastAsia="ru-RU"/>
              </w:rPr>
            </w:pPr>
            <w:r w:rsidRPr="00384736">
              <w:rPr>
                <w:iCs/>
                <w:spacing w:val="-2"/>
                <w:sz w:val="27"/>
                <w:szCs w:val="27"/>
                <w:lang w:eastAsia="ru-RU"/>
              </w:rPr>
              <w:t>за національною шкалою</w:t>
            </w:r>
          </w:p>
        </w:tc>
      </w:tr>
      <w:tr w:rsidR="00784931" w:rsidRPr="00384736" w:rsidTr="000815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vAlign w:val="center"/>
          </w:tcPr>
          <w:p w:rsidR="00784931" w:rsidRPr="00384736" w:rsidRDefault="00784931" w:rsidP="0008155C">
            <w:pPr>
              <w:spacing w:line="228" w:lineRule="auto"/>
              <w:ind w:left="-57" w:right="-57"/>
              <w:jc w:val="center"/>
              <w:rPr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Активна участь у практичному занятті</w:t>
            </w:r>
          </w:p>
        </w:tc>
        <w:tc>
          <w:tcPr>
            <w:tcW w:w="0" w:type="auto"/>
            <w:vAlign w:val="center"/>
          </w:tcPr>
          <w:p w:rsidR="00784931" w:rsidRPr="0047184B" w:rsidRDefault="00784931" w:rsidP="0008155C">
            <w:pPr>
              <w:spacing w:line="228" w:lineRule="auto"/>
              <w:ind w:left="-57" w:right="-57"/>
              <w:jc w:val="center"/>
              <w:rPr>
                <w:sz w:val="27"/>
                <w:szCs w:val="27"/>
              </w:rPr>
            </w:pPr>
            <w:r w:rsidRPr="0047184B">
              <w:rPr>
                <w:sz w:val="27"/>
                <w:szCs w:val="27"/>
              </w:rPr>
              <w:t>Вичерпне розкриття питання за планом семінару</w:t>
            </w:r>
          </w:p>
        </w:tc>
        <w:tc>
          <w:tcPr>
            <w:tcW w:w="0" w:type="auto"/>
            <w:vAlign w:val="center"/>
          </w:tcPr>
          <w:p w:rsidR="00784931" w:rsidRPr="00384736" w:rsidRDefault="00784931" w:rsidP="0008155C">
            <w:pPr>
              <w:spacing w:line="228" w:lineRule="auto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Експрес-контроль</w:t>
            </w:r>
          </w:p>
        </w:tc>
        <w:tc>
          <w:tcPr>
            <w:tcW w:w="0" w:type="auto"/>
            <w:vAlign w:val="center"/>
          </w:tcPr>
          <w:p w:rsidR="00784931" w:rsidRPr="00384736" w:rsidRDefault="00784931" w:rsidP="0008155C">
            <w:pPr>
              <w:spacing w:line="228" w:lineRule="auto"/>
              <w:jc w:val="center"/>
              <w:rPr>
                <w:iCs/>
                <w:spacing w:val="-2"/>
                <w:sz w:val="27"/>
                <w:szCs w:val="27"/>
              </w:rPr>
            </w:pPr>
            <w:r w:rsidRPr="00384736">
              <w:rPr>
                <w:iCs/>
                <w:spacing w:val="-2"/>
                <w:sz w:val="27"/>
                <w:szCs w:val="27"/>
              </w:rPr>
              <w:t>Виконання</w:t>
            </w:r>
          </w:p>
          <w:p w:rsidR="00784931" w:rsidRPr="00384736" w:rsidRDefault="00784931" w:rsidP="0008155C">
            <w:pPr>
              <w:spacing w:line="228" w:lineRule="auto"/>
              <w:jc w:val="center"/>
              <w:rPr>
                <w:iCs/>
                <w:spacing w:val="-2"/>
                <w:sz w:val="27"/>
                <w:szCs w:val="27"/>
              </w:rPr>
            </w:pPr>
            <w:r w:rsidRPr="00384736">
              <w:rPr>
                <w:iCs/>
                <w:spacing w:val="-2"/>
                <w:sz w:val="27"/>
                <w:szCs w:val="27"/>
              </w:rPr>
              <w:t>модульної</w:t>
            </w:r>
          </w:p>
          <w:p w:rsidR="00784931" w:rsidRPr="00384736" w:rsidRDefault="00784931" w:rsidP="0008155C">
            <w:pPr>
              <w:spacing w:line="228" w:lineRule="auto"/>
              <w:jc w:val="center"/>
              <w:rPr>
                <w:iCs/>
                <w:spacing w:val="-2"/>
                <w:sz w:val="27"/>
                <w:szCs w:val="27"/>
              </w:rPr>
            </w:pPr>
            <w:r w:rsidRPr="00384736">
              <w:rPr>
                <w:iCs/>
                <w:spacing w:val="-2"/>
                <w:sz w:val="27"/>
                <w:szCs w:val="27"/>
              </w:rPr>
              <w:t>контрольної</w:t>
            </w:r>
          </w:p>
          <w:p w:rsidR="00784931" w:rsidRPr="00384736" w:rsidRDefault="00784931" w:rsidP="0008155C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384736">
              <w:rPr>
                <w:iCs/>
                <w:spacing w:val="-2"/>
                <w:sz w:val="27"/>
                <w:szCs w:val="27"/>
              </w:rPr>
              <w:t>роботи</w:t>
            </w:r>
          </w:p>
        </w:tc>
        <w:tc>
          <w:tcPr>
            <w:tcW w:w="0" w:type="auto"/>
            <w:vMerge/>
            <w:vAlign w:val="center"/>
          </w:tcPr>
          <w:p w:rsidR="00784931" w:rsidRPr="00384736" w:rsidRDefault="00784931" w:rsidP="0008155C">
            <w:pPr>
              <w:pStyle w:val="3"/>
              <w:spacing w:line="228" w:lineRule="auto"/>
              <w:jc w:val="center"/>
              <w:rPr>
                <w:iCs/>
                <w:spacing w:val="-2"/>
                <w:sz w:val="27"/>
                <w:szCs w:val="27"/>
                <w:lang w:eastAsia="ru-RU"/>
              </w:rPr>
            </w:pPr>
          </w:p>
        </w:tc>
      </w:tr>
      <w:tr w:rsidR="00784931" w:rsidRPr="00384736" w:rsidTr="000815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vAlign w:val="center"/>
          </w:tcPr>
          <w:p w:rsidR="00784931" w:rsidRPr="00384736" w:rsidRDefault="00784931" w:rsidP="0008155C">
            <w:pPr>
              <w:pStyle w:val="3"/>
              <w:ind w:left="0"/>
              <w:jc w:val="center"/>
              <w:rPr>
                <w:iCs/>
                <w:spacing w:val="-2"/>
                <w:sz w:val="27"/>
                <w:szCs w:val="27"/>
                <w:lang w:eastAsia="ru-RU"/>
              </w:rPr>
            </w:pPr>
            <w:r>
              <w:rPr>
                <w:iCs/>
                <w:spacing w:val="-2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784931" w:rsidRPr="00384736" w:rsidRDefault="00784931" w:rsidP="0008155C">
            <w:pPr>
              <w:pStyle w:val="3"/>
              <w:ind w:left="0"/>
              <w:jc w:val="center"/>
              <w:rPr>
                <w:iCs/>
                <w:spacing w:val="-2"/>
                <w:sz w:val="27"/>
                <w:szCs w:val="27"/>
                <w:lang w:eastAsia="ru-RU"/>
              </w:rPr>
            </w:pPr>
            <w:r>
              <w:rPr>
                <w:iCs/>
                <w:spacing w:val="-2"/>
                <w:sz w:val="27"/>
                <w:szCs w:val="27"/>
                <w:lang w:eastAsia="ru-RU"/>
              </w:rPr>
              <w:t>14-15</w:t>
            </w:r>
          </w:p>
        </w:tc>
        <w:tc>
          <w:tcPr>
            <w:tcW w:w="0" w:type="auto"/>
          </w:tcPr>
          <w:p w:rsidR="00784931" w:rsidRDefault="00784931" w:rsidP="0008155C">
            <w:pPr>
              <w:pStyle w:val="3"/>
              <w:ind w:left="0"/>
              <w:jc w:val="center"/>
              <w:rPr>
                <w:iCs/>
                <w:spacing w:val="-2"/>
                <w:sz w:val="27"/>
                <w:szCs w:val="27"/>
                <w:lang w:eastAsia="ru-RU"/>
              </w:rPr>
            </w:pPr>
            <w:r>
              <w:rPr>
                <w:iCs/>
                <w:spacing w:val="-2"/>
                <w:sz w:val="27"/>
                <w:szCs w:val="27"/>
                <w:lang w:eastAsia="ru-RU"/>
              </w:rPr>
              <w:t>9-10</w:t>
            </w:r>
          </w:p>
        </w:tc>
        <w:tc>
          <w:tcPr>
            <w:tcW w:w="0" w:type="auto"/>
            <w:vAlign w:val="center"/>
          </w:tcPr>
          <w:p w:rsidR="00784931" w:rsidRPr="00384736" w:rsidRDefault="00784931" w:rsidP="0008155C">
            <w:pPr>
              <w:pStyle w:val="3"/>
              <w:ind w:left="0"/>
              <w:jc w:val="center"/>
              <w:rPr>
                <w:iCs/>
                <w:spacing w:val="-2"/>
                <w:sz w:val="27"/>
                <w:szCs w:val="27"/>
                <w:lang w:eastAsia="ru-RU"/>
              </w:rPr>
            </w:pPr>
            <w:r>
              <w:rPr>
                <w:iCs/>
                <w:spacing w:val="-2"/>
                <w:sz w:val="27"/>
                <w:szCs w:val="27"/>
                <w:lang w:eastAsia="ru-RU"/>
              </w:rPr>
              <w:t>27-30</w:t>
            </w:r>
          </w:p>
        </w:tc>
        <w:tc>
          <w:tcPr>
            <w:tcW w:w="0" w:type="auto"/>
            <w:vAlign w:val="center"/>
          </w:tcPr>
          <w:p w:rsidR="00784931" w:rsidRPr="00384736" w:rsidRDefault="00784931" w:rsidP="0008155C">
            <w:pPr>
              <w:pStyle w:val="a3"/>
              <w:jc w:val="center"/>
              <w:rPr>
                <w:iCs/>
                <w:spacing w:val="-2"/>
                <w:sz w:val="27"/>
                <w:szCs w:val="27"/>
              </w:rPr>
            </w:pPr>
            <w:r w:rsidRPr="00384736">
              <w:rPr>
                <w:iCs/>
                <w:spacing w:val="-2"/>
                <w:sz w:val="27"/>
                <w:szCs w:val="27"/>
              </w:rPr>
              <w:t>Відмінно</w:t>
            </w:r>
          </w:p>
        </w:tc>
      </w:tr>
      <w:tr w:rsidR="00784931" w:rsidRPr="00384736" w:rsidTr="000815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vAlign w:val="center"/>
          </w:tcPr>
          <w:p w:rsidR="00784931" w:rsidRPr="00384736" w:rsidRDefault="00784931" w:rsidP="0008155C">
            <w:pPr>
              <w:pStyle w:val="a3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6-7</w:t>
            </w:r>
          </w:p>
        </w:tc>
        <w:tc>
          <w:tcPr>
            <w:tcW w:w="0" w:type="auto"/>
            <w:vAlign w:val="center"/>
          </w:tcPr>
          <w:p w:rsidR="00784931" w:rsidRPr="00384736" w:rsidRDefault="00784931" w:rsidP="0008155C">
            <w:pPr>
              <w:pStyle w:val="a3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12-13</w:t>
            </w:r>
          </w:p>
        </w:tc>
        <w:tc>
          <w:tcPr>
            <w:tcW w:w="0" w:type="auto"/>
          </w:tcPr>
          <w:p w:rsidR="00784931" w:rsidRDefault="00784931" w:rsidP="0008155C">
            <w:pPr>
              <w:pStyle w:val="3"/>
              <w:ind w:left="0"/>
              <w:jc w:val="center"/>
              <w:rPr>
                <w:iCs/>
                <w:spacing w:val="-2"/>
                <w:sz w:val="27"/>
                <w:szCs w:val="27"/>
                <w:lang w:eastAsia="ru-RU"/>
              </w:rPr>
            </w:pPr>
            <w:r>
              <w:rPr>
                <w:iCs/>
                <w:spacing w:val="-2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784931" w:rsidRPr="00384736" w:rsidRDefault="00784931" w:rsidP="0008155C">
            <w:pPr>
              <w:pStyle w:val="3"/>
              <w:ind w:left="0"/>
              <w:jc w:val="center"/>
              <w:rPr>
                <w:iCs/>
                <w:spacing w:val="-2"/>
                <w:sz w:val="27"/>
                <w:szCs w:val="27"/>
                <w:lang w:eastAsia="ru-RU"/>
              </w:rPr>
            </w:pPr>
            <w:r>
              <w:rPr>
                <w:iCs/>
                <w:spacing w:val="-2"/>
                <w:sz w:val="27"/>
                <w:szCs w:val="27"/>
                <w:lang w:eastAsia="ru-RU"/>
              </w:rPr>
              <w:t>23-26</w:t>
            </w:r>
          </w:p>
        </w:tc>
        <w:tc>
          <w:tcPr>
            <w:tcW w:w="0" w:type="auto"/>
            <w:vAlign w:val="center"/>
          </w:tcPr>
          <w:p w:rsidR="00784931" w:rsidRPr="00384736" w:rsidRDefault="00784931" w:rsidP="0008155C">
            <w:pPr>
              <w:pStyle w:val="3"/>
              <w:jc w:val="center"/>
              <w:rPr>
                <w:iCs/>
                <w:spacing w:val="-2"/>
                <w:sz w:val="27"/>
                <w:szCs w:val="27"/>
                <w:lang w:eastAsia="ru-RU"/>
              </w:rPr>
            </w:pPr>
            <w:r w:rsidRPr="00384736">
              <w:rPr>
                <w:iCs/>
                <w:spacing w:val="-2"/>
                <w:sz w:val="27"/>
                <w:szCs w:val="27"/>
                <w:lang w:eastAsia="ru-RU"/>
              </w:rPr>
              <w:t>Добре</w:t>
            </w:r>
          </w:p>
        </w:tc>
      </w:tr>
      <w:tr w:rsidR="00784931" w:rsidRPr="00384736" w:rsidTr="000815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vAlign w:val="center"/>
          </w:tcPr>
          <w:p w:rsidR="00784931" w:rsidRPr="00384736" w:rsidRDefault="00784931" w:rsidP="0008155C">
            <w:pPr>
              <w:pStyle w:val="3"/>
              <w:ind w:left="0"/>
              <w:jc w:val="center"/>
              <w:rPr>
                <w:iCs/>
                <w:spacing w:val="-2"/>
                <w:sz w:val="27"/>
                <w:szCs w:val="27"/>
                <w:lang w:eastAsia="ru-RU"/>
              </w:rPr>
            </w:pPr>
            <w:r>
              <w:rPr>
                <w:iCs/>
                <w:spacing w:val="-2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784931" w:rsidRPr="00384736" w:rsidRDefault="00784931" w:rsidP="0008155C">
            <w:pPr>
              <w:pStyle w:val="3"/>
              <w:ind w:left="0"/>
              <w:jc w:val="center"/>
              <w:rPr>
                <w:iCs/>
                <w:spacing w:val="-2"/>
                <w:sz w:val="27"/>
                <w:szCs w:val="27"/>
                <w:lang w:eastAsia="ru-RU"/>
              </w:rPr>
            </w:pPr>
            <w:r>
              <w:rPr>
                <w:iCs/>
                <w:spacing w:val="-2"/>
                <w:sz w:val="27"/>
                <w:szCs w:val="27"/>
                <w:lang w:eastAsia="ru-RU"/>
              </w:rPr>
              <w:t>9-11</w:t>
            </w:r>
          </w:p>
        </w:tc>
        <w:tc>
          <w:tcPr>
            <w:tcW w:w="0" w:type="auto"/>
          </w:tcPr>
          <w:p w:rsidR="00784931" w:rsidRDefault="00784931" w:rsidP="0008155C">
            <w:pPr>
              <w:pStyle w:val="a6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6-7</w:t>
            </w:r>
          </w:p>
        </w:tc>
        <w:tc>
          <w:tcPr>
            <w:tcW w:w="0" w:type="auto"/>
            <w:vAlign w:val="center"/>
          </w:tcPr>
          <w:p w:rsidR="00784931" w:rsidRPr="00384736" w:rsidRDefault="00784931" w:rsidP="0008155C">
            <w:pPr>
              <w:pStyle w:val="a6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18-22</w:t>
            </w:r>
          </w:p>
        </w:tc>
        <w:tc>
          <w:tcPr>
            <w:tcW w:w="0" w:type="auto"/>
            <w:vAlign w:val="center"/>
          </w:tcPr>
          <w:p w:rsidR="00784931" w:rsidRPr="00384736" w:rsidRDefault="00784931" w:rsidP="0008155C">
            <w:pPr>
              <w:pStyle w:val="3"/>
              <w:jc w:val="center"/>
              <w:rPr>
                <w:iCs/>
                <w:spacing w:val="-2"/>
                <w:sz w:val="27"/>
                <w:szCs w:val="27"/>
                <w:lang w:eastAsia="ru-RU"/>
              </w:rPr>
            </w:pPr>
            <w:r w:rsidRPr="00384736">
              <w:rPr>
                <w:iCs/>
                <w:spacing w:val="-2"/>
                <w:sz w:val="27"/>
                <w:szCs w:val="27"/>
                <w:lang w:eastAsia="ru-RU"/>
              </w:rPr>
              <w:t>Задовільно</w:t>
            </w:r>
          </w:p>
        </w:tc>
      </w:tr>
      <w:tr w:rsidR="00784931" w:rsidRPr="00384736" w:rsidTr="000815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vAlign w:val="center"/>
          </w:tcPr>
          <w:p w:rsidR="00784931" w:rsidRPr="00384736" w:rsidRDefault="00784931" w:rsidP="0008155C">
            <w:pPr>
              <w:pStyle w:val="3"/>
              <w:ind w:left="0"/>
              <w:jc w:val="center"/>
              <w:rPr>
                <w:iCs/>
                <w:spacing w:val="-2"/>
                <w:sz w:val="27"/>
                <w:szCs w:val="27"/>
                <w:lang w:eastAsia="ru-RU"/>
              </w:rPr>
            </w:pPr>
            <w:r>
              <w:rPr>
                <w:iCs/>
                <w:spacing w:val="-2"/>
                <w:sz w:val="27"/>
                <w:szCs w:val="27"/>
                <w:lang w:eastAsia="ru-RU"/>
              </w:rPr>
              <w:t>менше 5</w:t>
            </w:r>
          </w:p>
        </w:tc>
        <w:tc>
          <w:tcPr>
            <w:tcW w:w="0" w:type="auto"/>
            <w:vAlign w:val="center"/>
          </w:tcPr>
          <w:p w:rsidR="00784931" w:rsidRPr="00384736" w:rsidRDefault="00784931" w:rsidP="0008155C">
            <w:pPr>
              <w:pStyle w:val="3"/>
              <w:ind w:left="0"/>
              <w:jc w:val="center"/>
              <w:rPr>
                <w:iCs/>
                <w:spacing w:val="-2"/>
                <w:sz w:val="27"/>
                <w:szCs w:val="27"/>
                <w:lang w:eastAsia="ru-RU"/>
              </w:rPr>
            </w:pPr>
            <w:r>
              <w:rPr>
                <w:iCs/>
                <w:spacing w:val="-2"/>
                <w:sz w:val="27"/>
                <w:szCs w:val="27"/>
                <w:lang w:eastAsia="ru-RU"/>
              </w:rPr>
              <w:t>менше 9</w:t>
            </w:r>
          </w:p>
        </w:tc>
        <w:tc>
          <w:tcPr>
            <w:tcW w:w="0" w:type="auto"/>
          </w:tcPr>
          <w:p w:rsidR="00784931" w:rsidRPr="00384736" w:rsidRDefault="00784931" w:rsidP="0008155C">
            <w:pPr>
              <w:pStyle w:val="a6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менше 6</w:t>
            </w:r>
          </w:p>
        </w:tc>
        <w:tc>
          <w:tcPr>
            <w:tcW w:w="0" w:type="auto"/>
            <w:vAlign w:val="center"/>
          </w:tcPr>
          <w:p w:rsidR="00784931" w:rsidRPr="00384736" w:rsidRDefault="00784931" w:rsidP="0008155C">
            <w:pPr>
              <w:pStyle w:val="a6"/>
              <w:jc w:val="center"/>
              <w:rPr>
                <w:iCs/>
                <w:spacing w:val="-2"/>
                <w:sz w:val="27"/>
                <w:szCs w:val="27"/>
              </w:rPr>
            </w:pPr>
            <w:r w:rsidRPr="00384736">
              <w:rPr>
                <w:iCs/>
                <w:spacing w:val="-2"/>
                <w:sz w:val="27"/>
                <w:szCs w:val="27"/>
              </w:rPr>
              <w:t xml:space="preserve">менше </w:t>
            </w:r>
            <w:r>
              <w:rPr>
                <w:iCs/>
                <w:spacing w:val="-2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</w:tcPr>
          <w:p w:rsidR="00784931" w:rsidRPr="00384736" w:rsidRDefault="00784931" w:rsidP="0008155C">
            <w:pPr>
              <w:pStyle w:val="3"/>
              <w:jc w:val="center"/>
              <w:rPr>
                <w:iCs/>
                <w:spacing w:val="-2"/>
                <w:sz w:val="27"/>
                <w:szCs w:val="27"/>
                <w:lang w:eastAsia="ru-RU"/>
              </w:rPr>
            </w:pPr>
            <w:r w:rsidRPr="00384736">
              <w:rPr>
                <w:iCs/>
                <w:spacing w:val="-2"/>
                <w:sz w:val="27"/>
                <w:szCs w:val="27"/>
                <w:lang w:eastAsia="ru-RU"/>
              </w:rPr>
              <w:t>Незадовільно</w:t>
            </w:r>
          </w:p>
        </w:tc>
      </w:tr>
    </w:tbl>
    <w:p w:rsidR="00784931" w:rsidRPr="00315E41" w:rsidRDefault="00784931" w:rsidP="00784931">
      <w:pPr>
        <w:shd w:val="clear" w:color="auto" w:fill="FFFFFF"/>
        <w:ind w:firstLine="567"/>
        <w:jc w:val="right"/>
        <w:rPr>
          <w:spacing w:val="-3"/>
          <w:sz w:val="27"/>
          <w:szCs w:val="27"/>
        </w:rPr>
      </w:pPr>
    </w:p>
    <w:p w:rsidR="00784931" w:rsidRPr="00384736" w:rsidRDefault="00784931" w:rsidP="00784931">
      <w:pPr>
        <w:pStyle w:val="3"/>
        <w:ind w:left="0" w:firstLine="720"/>
        <w:jc w:val="both"/>
        <w:rPr>
          <w:iCs/>
          <w:sz w:val="27"/>
          <w:szCs w:val="27"/>
        </w:rPr>
      </w:pPr>
      <w:r w:rsidRPr="00384736">
        <w:rPr>
          <w:iCs/>
          <w:sz w:val="27"/>
          <w:szCs w:val="27"/>
        </w:rPr>
        <w:lastRenderedPageBreak/>
        <w:t>4.</w:t>
      </w:r>
      <w:r>
        <w:rPr>
          <w:iCs/>
          <w:sz w:val="27"/>
          <w:szCs w:val="27"/>
        </w:rPr>
        <w:t>4</w:t>
      </w:r>
      <w:r w:rsidRPr="00384736">
        <w:rPr>
          <w:iCs/>
          <w:sz w:val="27"/>
          <w:szCs w:val="27"/>
        </w:rPr>
        <w:t>.</w:t>
      </w:r>
      <w:r w:rsidRPr="00384736">
        <w:rPr>
          <w:iCs/>
          <w:spacing w:val="-4"/>
          <w:sz w:val="27"/>
          <w:szCs w:val="27"/>
        </w:rPr>
        <w:t xml:space="preserve"> Якщо студент успішно та своєчасно виконав передбачені у даному</w:t>
      </w:r>
      <w:r w:rsidRPr="00384736">
        <w:rPr>
          <w:iCs/>
          <w:sz w:val="27"/>
          <w:szCs w:val="27"/>
        </w:rPr>
        <w:t xml:space="preserve"> модулі всі види навчальної роботи (з позитивними за національною шкалою оцінками), то від допускається до модульного контролю з цього модуля. </w:t>
      </w:r>
    </w:p>
    <w:p w:rsidR="00784931" w:rsidRPr="00A15E75" w:rsidRDefault="00784931" w:rsidP="00784931">
      <w:pPr>
        <w:pStyle w:val="3"/>
        <w:ind w:left="0" w:firstLine="720"/>
        <w:jc w:val="both"/>
        <w:rPr>
          <w:iCs/>
          <w:spacing w:val="-2"/>
          <w:sz w:val="27"/>
          <w:szCs w:val="27"/>
        </w:rPr>
      </w:pPr>
      <w:r w:rsidRPr="00A15E75">
        <w:rPr>
          <w:iCs/>
          <w:sz w:val="27"/>
          <w:szCs w:val="27"/>
        </w:rPr>
        <w:t>4.</w:t>
      </w:r>
      <w:r>
        <w:rPr>
          <w:iCs/>
          <w:sz w:val="27"/>
          <w:szCs w:val="27"/>
        </w:rPr>
        <w:t>5.</w:t>
      </w:r>
      <w:r w:rsidRPr="00A15E75">
        <w:rPr>
          <w:iCs/>
          <w:sz w:val="27"/>
          <w:szCs w:val="27"/>
        </w:rPr>
        <w:t xml:space="preserve"> </w:t>
      </w:r>
      <w:r w:rsidRPr="00A15E75">
        <w:rPr>
          <w:iCs/>
          <w:spacing w:val="-2"/>
          <w:sz w:val="27"/>
          <w:szCs w:val="27"/>
        </w:rPr>
        <w:t>Моду</w:t>
      </w:r>
      <w:r>
        <w:rPr>
          <w:iCs/>
          <w:spacing w:val="-2"/>
          <w:sz w:val="27"/>
          <w:szCs w:val="27"/>
        </w:rPr>
        <w:t>льний контроль за модулем №1</w:t>
      </w:r>
      <w:r w:rsidRPr="00A15E75">
        <w:rPr>
          <w:iCs/>
          <w:spacing w:val="-2"/>
          <w:sz w:val="27"/>
          <w:szCs w:val="27"/>
        </w:rPr>
        <w:t xml:space="preserve"> здійснюється комісією, яку очолює завідувач кафедри, шляхом виконання студентом модульної контрольної роботи тривалістю до двох академічних годин. Контрольна модульна рейтингова оцінка в балах та за національною шкалою  заноситься до відомості модульного контролю.</w:t>
      </w:r>
    </w:p>
    <w:p w:rsidR="00784931" w:rsidRPr="0010366B" w:rsidRDefault="00784931" w:rsidP="00784931">
      <w:pPr>
        <w:pStyle w:val="3"/>
        <w:spacing w:before="120" w:after="0"/>
        <w:ind w:left="0" w:firstLine="720"/>
        <w:jc w:val="both"/>
        <w:rPr>
          <w:iCs/>
          <w:spacing w:val="-2"/>
          <w:sz w:val="27"/>
          <w:szCs w:val="27"/>
        </w:rPr>
      </w:pPr>
      <w:r>
        <w:rPr>
          <w:sz w:val="27"/>
          <w:szCs w:val="27"/>
        </w:rPr>
        <w:t>4</w:t>
      </w:r>
      <w:r w:rsidRPr="0010366B">
        <w:rPr>
          <w:sz w:val="27"/>
          <w:szCs w:val="27"/>
        </w:rPr>
        <w:t>.</w:t>
      </w:r>
      <w:r>
        <w:rPr>
          <w:sz w:val="27"/>
          <w:szCs w:val="27"/>
        </w:rPr>
        <w:t>6.</w:t>
      </w:r>
      <w:r w:rsidRPr="0010366B">
        <w:rPr>
          <w:sz w:val="27"/>
          <w:szCs w:val="27"/>
        </w:rPr>
        <w:t xml:space="preserve"> </w:t>
      </w:r>
      <w:r w:rsidRPr="0010366B">
        <w:rPr>
          <w:iCs/>
          <w:sz w:val="27"/>
          <w:szCs w:val="27"/>
        </w:rPr>
        <w:t xml:space="preserve">У випадку отримання незадовільної контрольної модульної рейтин-гової </w:t>
      </w:r>
      <w:r w:rsidRPr="0010366B">
        <w:rPr>
          <w:iCs/>
          <w:spacing w:val="-2"/>
          <w:sz w:val="27"/>
          <w:szCs w:val="27"/>
        </w:rPr>
        <w:t xml:space="preserve">оцінки студент повинен повторно пройти модульний контроль в установ-леному порядку. </w:t>
      </w:r>
    </w:p>
    <w:p w:rsidR="00784931" w:rsidRPr="0010366B" w:rsidRDefault="00784931" w:rsidP="00784931">
      <w:pPr>
        <w:pStyle w:val="3"/>
        <w:spacing w:before="120" w:after="0"/>
        <w:ind w:left="0" w:firstLine="720"/>
        <w:jc w:val="both"/>
        <w:rPr>
          <w:iCs/>
          <w:sz w:val="27"/>
          <w:szCs w:val="27"/>
        </w:rPr>
      </w:pPr>
      <w:r>
        <w:rPr>
          <w:iCs/>
          <w:spacing w:val="-2"/>
          <w:sz w:val="27"/>
          <w:szCs w:val="27"/>
        </w:rPr>
        <w:t>4</w:t>
      </w:r>
      <w:r w:rsidRPr="0010366B">
        <w:rPr>
          <w:iCs/>
          <w:spacing w:val="-2"/>
          <w:sz w:val="27"/>
          <w:szCs w:val="27"/>
        </w:rPr>
        <w:t>.</w:t>
      </w:r>
      <w:r>
        <w:rPr>
          <w:iCs/>
          <w:spacing w:val="-2"/>
          <w:sz w:val="27"/>
          <w:szCs w:val="27"/>
        </w:rPr>
        <w:t>7.</w:t>
      </w:r>
      <w:r w:rsidRPr="0010366B">
        <w:rPr>
          <w:iCs/>
          <w:spacing w:val="-2"/>
          <w:sz w:val="27"/>
          <w:szCs w:val="27"/>
        </w:rPr>
        <w:t xml:space="preserve"> При повторному проходженні модульного контролю максимальна величина контрольно</w:t>
      </w:r>
      <w:r>
        <w:rPr>
          <w:iCs/>
          <w:spacing w:val="-2"/>
          <w:sz w:val="27"/>
          <w:szCs w:val="27"/>
        </w:rPr>
        <w:t>ї модульної рейтингової оцінки в</w:t>
      </w:r>
      <w:r w:rsidRPr="0010366B">
        <w:rPr>
          <w:iCs/>
          <w:spacing w:val="-2"/>
          <w:sz w:val="27"/>
          <w:szCs w:val="27"/>
        </w:rPr>
        <w:t xml:space="preserve"> балах, яку може отримати студент, </w:t>
      </w:r>
      <w:r>
        <w:rPr>
          <w:iCs/>
          <w:sz w:val="27"/>
          <w:szCs w:val="27"/>
        </w:rPr>
        <w:t>не повинна перевищувати максимального</w:t>
      </w:r>
      <w:r w:rsidRPr="0010366B">
        <w:rPr>
          <w:iCs/>
          <w:sz w:val="27"/>
          <w:szCs w:val="27"/>
        </w:rPr>
        <w:t xml:space="preserve"> значення оцінки «Добре» за національною шкалою.</w:t>
      </w:r>
    </w:p>
    <w:p w:rsidR="00784931" w:rsidRDefault="00784931" w:rsidP="00784931">
      <w:pPr>
        <w:pStyle w:val="3"/>
        <w:spacing w:after="0"/>
        <w:ind w:left="0" w:firstLine="720"/>
        <w:jc w:val="both"/>
        <w:rPr>
          <w:bCs/>
          <w:iCs/>
          <w:sz w:val="27"/>
          <w:szCs w:val="27"/>
        </w:rPr>
      </w:pPr>
      <w:r>
        <w:rPr>
          <w:bCs/>
          <w:iCs/>
          <w:spacing w:val="-4"/>
          <w:sz w:val="27"/>
          <w:szCs w:val="27"/>
        </w:rPr>
        <w:t>4</w:t>
      </w:r>
      <w:r w:rsidRPr="0010366B">
        <w:rPr>
          <w:bCs/>
          <w:iCs/>
          <w:spacing w:val="-4"/>
          <w:sz w:val="27"/>
          <w:szCs w:val="27"/>
        </w:rPr>
        <w:t>.</w:t>
      </w:r>
      <w:r>
        <w:rPr>
          <w:bCs/>
          <w:iCs/>
          <w:spacing w:val="-4"/>
          <w:sz w:val="27"/>
          <w:szCs w:val="27"/>
        </w:rPr>
        <w:t>8.</w:t>
      </w:r>
      <w:r w:rsidRPr="0010366B">
        <w:rPr>
          <w:bCs/>
          <w:iCs/>
          <w:spacing w:val="-4"/>
          <w:sz w:val="27"/>
          <w:szCs w:val="27"/>
        </w:rPr>
        <w:t xml:space="preserve"> Повторне проходження модульного контролю при отриманій раніше позитивній </w:t>
      </w:r>
      <w:r w:rsidRPr="0010366B">
        <w:rPr>
          <w:iCs/>
          <w:spacing w:val="-4"/>
          <w:sz w:val="27"/>
          <w:szCs w:val="27"/>
        </w:rPr>
        <w:t xml:space="preserve">контрольній модульній </w:t>
      </w:r>
      <w:r w:rsidRPr="0010366B">
        <w:rPr>
          <w:bCs/>
          <w:iCs/>
          <w:sz w:val="27"/>
          <w:szCs w:val="27"/>
        </w:rPr>
        <w:t xml:space="preserve">рейтинговій оцінці з метою підвищення під-сумкової модульної рейтингової оцінки не дозволяється. </w:t>
      </w:r>
    </w:p>
    <w:p w:rsidR="00784931" w:rsidRDefault="00784931" w:rsidP="00784931">
      <w:pPr>
        <w:pStyle w:val="3"/>
        <w:spacing w:after="0"/>
        <w:ind w:left="0" w:firstLine="720"/>
        <w:jc w:val="both"/>
        <w:rPr>
          <w:bCs/>
          <w:iCs/>
          <w:sz w:val="27"/>
          <w:szCs w:val="27"/>
        </w:rPr>
      </w:pPr>
      <w:r>
        <w:rPr>
          <w:iCs/>
          <w:spacing w:val="-2"/>
          <w:sz w:val="27"/>
          <w:szCs w:val="27"/>
        </w:rPr>
        <w:t>4</w:t>
      </w:r>
      <w:r w:rsidRPr="0010366B">
        <w:rPr>
          <w:iCs/>
          <w:spacing w:val="-2"/>
          <w:sz w:val="27"/>
          <w:szCs w:val="27"/>
        </w:rPr>
        <w:t>.</w:t>
      </w:r>
      <w:r>
        <w:rPr>
          <w:iCs/>
          <w:spacing w:val="-2"/>
          <w:sz w:val="27"/>
          <w:szCs w:val="27"/>
        </w:rPr>
        <w:t>9</w:t>
      </w:r>
      <w:r w:rsidRPr="0010366B">
        <w:rPr>
          <w:iCs/>
          <w:spacing w:val="-2"/>
          <w:sz w:val="27"/>
          <w:szCs w:val="27"/>
        </w:rPr>
        <w:t>. Сума поточної та контрольної модульних рейтингових оцінок стано</w:t>
      </w:r>
      <w:r w:rsidRPr="0010366B">
        <w:rPr>
          <w:iCs/>
          <w:spacing w:val="-2"/>
          <w:sz w:val="27"/>
          <w:szCs w:val="27"/>
          <w:lang w:val="ru-RU"/>
        </w:rPr>
        <w:t>-в</w:t>
      </w:r>
      <w:r w:rsidRPr="0010366B">
        <w:rPr>
          <w:iCs/>
          <w:spacing w:val="-2"/>
          <w:sz w:val="27"/>
          <w:szCs w:val="27"/>
        </w:rPr>
        <w:t>ить підсумкову модульну рейт</w:t>
      </w:r>
      <w:r>
        <w:rPr>
          <w:iCs/>
          <w:spacing w:val="-2"/>
          <w:sz w:val="27"/>
          <w:szCs w:val="27"/>
        </w:rPr>
        <w:t>ингову оцінку, яка  в</w:t>
      </w:r>
      <w:r w:rsidRPr="0010366B">
        <w:rPr>
          <w:iCs/>
          <w:spacing w:val="-2"/>
          <w:sz w:val="27"/>
          <w:szCs w:val="27"/>
        </w:rPr>
        <w:t xml:space="preserve"> балах та за національною шкалою заноситься до відомості модульного контролю.</w:t>
      </w:r>
    </w:p>
    <w:p w:rsidR="00784931" w:rsidRDefault="00784931" w:rsidP="00784931">
      <w:pPr>
        <w:pStyle w:val="3"/>
        <w:spacing w:after="0"/>
        <w:ind w:left="0" w:firstLine="720"/>
        <w:jc w:val="both"/>
        <w:rPr>
          <w:bCs/>
          <w:iCs/>
          <w:sz w:val="27"/>
          <w:szCs w:val="27"/>
        </w:rPr>
      </w:pPr>
      <w:r>
        <w:rPr>
          <w:iCs/>
          <w:spacing w:val="-2"/>
          <w:sz w:val="27"/>
          <w:szCs w:val="27"/>
        </w:rPr>
        <w:t>4</w:t>
      </w:r>
      <w:r w:rsidRPr="0010366B">
        <w:rPr>
          <w:iCs/>
          <w:spacing w:val="-2"/>
          <w:sz w:val="27"/>
          <w:szCs w:val="27"/>
        </w:rPr>
        <w:t>.</w:t>
      </w:r>
      <w:r>
        <w:rPr>
          <w:iCs/>
          <w:spacing w:val="-2"/>
          <w:sz w:val="27"/>
          <w:szCs w:val="27"/>
        </w:rPr>
        <w:t>10.</w:t>
      </w:r>
      <w:r w:rsidRPr="0010366B">
        <w:rPr>
          <w:iCs/>
          <w:spacing w:val="-2"/>
          <w:sz w:val="27"/>
          <w:szCs w:val="27"/>
        </w:rPr>
        <w:t xml:space="preserve"> Модуль зараховується студенту, я</w:t>
      </w:r>
      <w:r>
        <w:rPr>
          <w:iCs/>
          <w:spacing w:val="-2"/>
          <w:sz w:val="27"/>
          <w:szCs w:val="27"/>
        </w:rPr>
        <w:t>кщо він під час модульного конт</w:t>
      </w:r>
      <w:r w:rsidRPr="0010366B">
        <w:rPr>
          <w:iCs/>
          <w:spacing w:val="-2"/>
          <w:sz w:val="27"/>
          <w:szCs w:val="27"/>
        </w:rPr>
        <w:t>ролю отримав позитивну (за національною шкалою) контрольну модульну рейтингову оцінку та позитивну підсумкову модульну рейтингову оцінку</w:t>
      </w:r>
      <w:r>
        <w:rPr>
          <w:iCs/>
          <w:spacing w:val="-2"/>
          <w:sz w:val="27"/>
          <w:szCs w:val="27"/>
        </w:rPr>
        <w:t xml:space="preserve"> (табл. 4.3)</w:t>
      </w:r>
    </w:p>
    <w:tbl>
      <w:tblPr>
        <w:tblW w:w="5316" w:type="dxa"/>
        <w:jc w:val="center"/>
        <w:tblInd w:w="3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7"/>
        <w:gridCol w:w="3719"/>
      </w:tblGrid>
      <w:tr w:rsidR="00784931" w:rsidRPr="0010366B" w:rsidTr="0008155C">
        <w:tblPrEx>
          <w:tblCellMar>
            <w:top w:w="0" w:type="dxa"/>
            <w:bottom w:w="0" w:type="dxa"/>
          </w:tblCellMar>
        </w:tblPrEx>
        <w:trPr>
          <w:cantSplit/>
          <w:trHeight w:val="268"/>
          <w:jc w:val="center"/>
        </w:trPr>
        <w:tc>
          <w:tcPr>
            <w:tcW w:w="5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4931" w:rsidRPr="0010366B" w:rsidRDefault="00784931" w:rsidP="0008155C">
            <w:pPr>
              <w:shd w:val="clear" w:color="auto" w:fill="FFFFFF"/>
              <w:jc w:val="right"/>
              <w:rPr>
                <w:sz w:val="27"/>
                <w:szCs w:val="27"/>
              </w:rPr>
            </w:pPr>
            <w:r w:rsidRPr="0010366B">
              <w:rPr>
                <w:spacing w:val="-3"/>
                <w:sz w:val="27"/>
                <w:szCs w:val="27"/>
              </w:rPr>
              <w:t xml:space="preserve">Таблиця </w:t>
            </w:r>
            <w:r>
              <w:rPr>
                <w:spacing w:val="-3"/>
                <w:sz w:val="27"/>
                <w:szCs w:val="27"/>
              </w:rPr>
              <w:t>4</w:t>
            </w:r>
            <w:r w:rsidRPr="0010366B">
              <w:rPr>
                <w:spacing w:val="-3"/>
                <w:sz w:val="27"/>
                <w:szCs w:val="27"/>
              </w:rPr>
              <w:t>.</w:t>
            </w:r>
            <w:r>
              <w:rPr>
                <w:spacing w:val="-3"/>
                <w:sz w:val="27"/>
                <w:szCs w:val="27"/>
              </w:rPr>
              <w:t>3</w:t>
            </w:r>
          </w:p>
        </w:tc>
      </w:tr>
      <w:tr w:rsidR="00784931" w:rsidRPr="0010366B" w:rsidTr="0008155C">
        <w:tblPrEx>
          <w:tblCellMar>
            <w:top w:w="0" w:type="dxa"/>
            <w:bottom w:w="0" w:type="dxa"/>
          </w:tblCellMar>
        </w:tblPrEx>
        <w:trPr>
          <w:cantSplit/>
          <w:trHeight w:val="978"/>
          <w:jc w:val="center"/>
        </w:trPr>
        <w:tc>
          <w:tcPr>
            <w:tcW w:w="5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931" w:rsidRPr="00DA6468" w:rsidRDefault="00784931" w:rsidP="0008155C">
            <w:pPr>
              <w:shd w:val="clear" w:color="auto" w:fill="FFFFFF"/>
              <w:ind w:left="-142" w:right="-108"/>
              <w:jc w:val="center"/>
              <w:rPr>
                <w:spacing w:val="-4"/>
                <w:sz w:val="27"/>
                <w:szCs w:val="27"/>
              </w:rPr>
            </w:pPr>
            <w:r w:rsidRPr="00DA6468">
              <w:rPr>
                <w:spacing w:val="-4"/>
                <w:sz w:val="27"/>
                <w:szCs w:val="27"/>
              </w:rPr>
              <w:t>Відповідність підсумкових модульних рейтингових оцінок</w:t>
            </w:r>
          </w:p>
          <w:p w:rsidR="00784931" w:rsidRPr="0010366B" w:rsidRDefault="00784931" w:rsidP="0008155C">
            <w:pPr>
              <w:shd w:val="clear" w:color="auto" w:fill="FFFFFF"/>
              <w:ind w:left="-142" w:right="-108"/>
              <w:jc w:val="center"/>
              <w:rPr>
                <w:sz w:val="27"/>
                <w:szCs w:val="27"/>
              </w:rPr>
            </w:pPr>
            <w:r w:rsidRPr="00DA6468">
              <w:rPr>
                <w:spacing w:val="-4"/>
                <w:sz w:val="27"/>
                <w:szCs w:val="27"/>
              </w:rPr>
              <w:t>в балах оцінкам за національною шкалою</w:t>
            </w:r>
          </w:p>
        </w:tc>
      </w:tr>
      <w:tr w:rsidR="00784931" w:rsidRPr="0010366B" w:rsidTr="0008155C">
        <w:tblPrEx>
          <w:tblCellMar>
            <w:top w:w="0" w:type="dxa"/>
            <w:bottom w:w="0" w:type="dxa"/>
          </w:tblCellMar>
        </w:tblPrEx>
        <w:trPr>
          <w:trHeight w:val="752"/>
          <w:jc w:val="center"/>
        </w:trPr>
        <w:tc>
          <w:tcPr>
            <w:tcW w:w="1597" w:type="dxa"/>
            <w:vAlign w:val="center"/>
          </w:tcPr>
          <w:p w:rsidR="00784931" w:rsidRPr="0010366B" w:rsidRDefault="00784931" w:rsidP="0008155C">
            <w:pPr>
              <w:jc w:val="center"/>
              <w:rPr>
                <w:spacing w:val="-2"/>
                <w:sz w:val="27"/>
                <w:szCs w:val="27"/>
              </w:rPr>
            </w:pPr>
            <w:r w:rsidRPr="0010366B">
              <w:rPr>
                <w:spacing w:val="-1"/>
                <w:sz w:val="27"/>
                <w:szCs w:val="27"/>
              </w:rPr>
              <w:t xml:space="preserve">Оцінка </w:t>
            </w:r>
            <w:r>
              <w:rPr>
                <w:spacing w:val="-1"/>
                <w:sz w:val="27"/>
                <w:szCs w:val="27"/>
              </w:rPr>
              <w:t>в</w:t>
            </w:r>
            <w:r w:rsidRPr="0010366B">
              <w:rPr>
                <w:spacing w:val="-4"/>
                <w:sz w:val="27"/>
                <w:szCs w:val="27"/>
              </w:rPr>
              <w:t xml:space="preserve"> балах</w:t>
            </w:r>
          </w:p>
        </w:tc>
        <w:tc>
          <w:tcPr>
            <w:tcW w:w="3719" w:type="dxa"/>
            <w:tcBorders>
              <w:right w:val="single" w:sz="4" w:space="0" w:color="auto"/>
            </w:tcBorders>
            <w:vAlign w:val="center"/>
          </w:tcPr>
          <w:p w:rsidR="00784931" w:rsidRPr="0010366B" w:rsidRDefault="00784931" w:rsidP="0008155C">
            <w:pPr>
              <w:shd w:val="clear" w:color="auto" w:fill="FFFFFF"/>
              <w:ind w:left="79" w:right="101"/>
              <w:jc w:val="center"/>
              <w:rPr>
                <w:sz w:val="27"/>
                <w:szCs w:val="27"/>
              </w:rPr>
            </w:pPr>
            <w:r w:rsidRPr="0010366B">
              <w:rPr>
                <w:spacing w:val="-3"/>
                <w:sz w:val="27"/>
                <w:szCs w:val="27"/>
              </w:rPr>
              <w:t xml:space="preserve">Оцінка </w:t>
            </w:r>
            <w:r w:rsidRPr="0010366B">
              <w:rPr>
                <w:spacing w:val="-5"/>
                <w:sz w:val="27"/>
                <w:szCs w:val="27"/>
              </w:rPr>
              <w:t>за національною шкалою</w:t>
            </w:r>
          </w:p>
        </w:tc>
      </w:tr>
      <w:tr w:rsidR="00784931" w:rsidRPr="0010366B" w:rsidTr="0008155C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1597" w:type="dxa"/>
            <w:vAlign w:val="center"/>
          </w:tcPr>
          <w:p w:rsidR="00784931" w:rsidRPr="0010366B" w:rsidRDefault="00784931" w:rsidP="0008155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10366B">
              <w:rPr>
                <w:spacing w:val="-7"/>
                <w:sz w:val="27"/>
                <w:szCs w:val="27"/>
              </w:rPr>
              <w:t>79-88</w:t>
            </w:r>
          </w:p>
        </w:tc>
        <w:tc>
          <w:tcPr>
            <w:tcW w:w="3719" w:type="dxa"/>
            <w:tcBorders>
              <w:right w:val="single" w:sz="4" w:space="0" w:color="auto"/>
            </w:tcBorders>
            <w:vAlign w:val="center"/>
          </w:tcPr>
          <w:p w:rsidR="00784931" w:rsidRPr="0010366B" w:rsidRDefault="00784931" w:rsidP="0008155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10366B">
              <w:rPr>
                <w:spacing w:val="-5"/>
                <w:sz w:val="27"/>
                <w:szCs w:val="27"/>
              </w:rPr>
              <w:t>Відмінно</w:t>
            </w:r>
          </w:p>
        </w:tc>
      </w:tr>
      <w:tr w:rsidR="00784931" w:rsidRPr="0010366B" w:rsidTr="0008155C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597" w:type="dxa"/>
            <w:vAlign w:val="center"/>
          </w:tcPr>
          <w:p w:rsidR="00784931" w:rsidRPr="0010366B" w:rsidRDefault="00784931" w:rsidP="0008155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10366B">
              <w:rPr>
                <w:spacing w:val="-7"/>
                <w:sz w:val="27"/>
                <w:szCs w:val="27"/>
              </w:rPr>
              <w:t>66-78</w:t>
            </w:r>
          </w:p>
        </w:tc>
        <w:tc>
          <w:tcPr>
            <w:tcW w:w="3719" w:type="dxa"/>
            <w:tcBorders>
              <w:right w:val="single" w:sz="4" w:space="0" w:color="auto"/>
            </w:tcBorders>
            <w:vAlign w:val="center"/>
          </w:tcPr>
          <w:p w:rsidR="00784931" w:rsidRPr="0010366B" w:rsidRDefault="00784931" w:rsidP="0008155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10366B">
              <w:rPr>
                <w:spacing w:val="-7"/>
                <w:sz w:val="27"/>
                <w:szCs w:val="27"/>
              </w:rPr>
              <w:t>Добре</w:t>
            </w:r>
          </w:p>
        </w:tc>
      </w:tr>
      <w:tr w:rsidR="00784931" w:rsidRPr="0010366B" w:rsidTr="0008155C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597" w:type="dxa"/>
            <w:vAlign w:val="center"/>
          </w:tcPr>
          <w:p w:rsidR="00784931" w:rsidRPr="0010366B" w:rsidRDefault="00784931" w:rsidP="0008155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10366B">
              <w:rPr>
                <w:spacing w:val="-10"/>
                <w:sz w:val="27"/>
                <w:szCs w:val="27"/>
              </w:rPr>
              <w:t>53-65</w:t>
            </w:r>
          </w:p>
        </w:tc>
        <w:tc>
          <w:tcPr>
            <w:tcW w:w="3719" w:type="dxa"/>
            <w:tcBorders>
              <w:right w:val="single" w:sz="4" w:space="0" w:color="auto"/>
            </w:tcBorders>
            <w:vAlign w:val="center"/>
          </w:tcPr>
          <w:p w:rsidR="00784931" w:rsidRPr="0010366B" w:rsidRDefault="00784931" w:rsidP="0008155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10366B">
              <w:rPr>
                <w:spacing w:val="-6"/>
                <w:sz w:val="27"/>
                <w:szCs w:val="27"/>
              </w:rPr>
              <w:t>Задовільно</w:t>
            </w:r>
          </w:p>
        </w:tc>
      </w:tr>
      <w:tr w:rsidR="00784931" w:rsidRPr="0010366B" w:rsidTr="0008155C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1597" w:type="dxa"/>
            <w:vAlign w:val="center"/>
          </w:tcPr>
          <w:p w:rsidR="00784931" w:rsidRPr="0010366B" w:rsidRDefault="00784931" w:rsidP="0008155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10366B">
              <w:rPr>
                <w:spacing w:val="-7"/>
                <w:sz w:val="27"/>
                <w:szCs w:val="27"/>
              </w:rPr>
              <w:t>менше 53</w:t>
            </w:r>
          </w:p>
        </w:tc>
        <w:tc>
          <w:tcPr>
            <w:tcW w:w="3719" w:type="dxa"/>
            <w:tcBorders>
              <w:right w:val="single" w:sz="4" w:space="0" w:color="auto"/>
            </w:tcBorders>
            <w:vAlign w:val="center"/>
          </w:tcPr>
          <w:p w:rsidR="00784931" w:rsidRPr="0010366B" w:rsidRDefault="00784931" w:rsidP="0008155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10366B">
              <w:rPr>
                <w:spacing w:val="-5"/>
                <w:sz w:val="27"/>
                <w:szCs w:val="27"/>
              </w:rPr>
              <w:t>Незадовільно</w:t>
            </w:r>
          </w:p>
        </w:tc>
      </w:tr>
    </w:tbl>
    <w:p w:rsidR="00784931" w:rsidRDefault="00784931" w:rsidP="00784931">
      <w:pPr>
        <w:pStyle w:val="3"/>
        <w:spacing w:after="0"/>
        <w:ind w:left="0" w:firstLine="720"/>
        <w:jc w:val="both"/>
        <w:rPr>
          <w:iCs/>
          <w:spacing w:val="-2"/>
          <w:sz w:val="27"/>
          <w:szCs w:val="27"/>
        </w:rPr>
      </w:pPr>
    </w:p>
    <w:p w:rsidR="00784931" w:rsidRDefault="00784931" w:rsidP="00784931">
      <w:pPr>
        <w:pStyle w:val="3"/>
        <w:spacing w:after="0"/>
        <w:ind w:left="0" w:firstLine="720"/>
        <w:jc w:val="both"/>
        <w:rPr>
          <w:iCs/>
          <w:spacing w:val="-2"/>
          <w:sz w:val="27"/>
          <w:szCs w:val="27"/>
        </w:rPr>
      </w:pPr>
      <w:r>
        <w:rPr>
          <w:iCs/>
          <w:spacing w:val="-2"/>
          <w:sz w:val="27"/>
          <w:szCs w:val="27"/>
        </w:rPr>
        <w:t>4.11. Підсумкова модульна рейтингова оцінка для даної дисципліни дорівнює підсумковій семестровій модульній рейтинговій оцінці, яка перераховується в оцінку за національною шкалою (табл. 4.4).</w:t>
      </w:r>
    </w:p>
    <w:p w:rsidR="00784931" w:rsidRPr="0010366B" w:rsidRDefault="00784931" w:rsidP="00784931">
      <w:pPr>
        <w:shd w:val="clear" w:color="auto" w:fill="FFFFFF"/>
        <w:ind w:firstLine="567"/>
        <w:jc w:val="both"/>
        <w:rPr>
          <w:spacing w:val="-3"/>
          <w:sz w:val="27"/>
          <w:szCs w:val="27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552"/>
        <w:gridCol w:w="284"/>
        <w:gridCol w:w="1275"/>
        <w:gridCol w:w="3191"/>
      </w:tblGrid>
      <w:tr w:rsidR="00784931" w:rsidRPr="0010366B" w:rsidTr="0008155C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5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4931" w:rsidRPr="0010366B" w:rsidRDefault="00784931" w:rsidP="0008155C">
            <w:pPr>
              <w:shd w:val="clear" w:color="auto" w:fill="FFFFFF"/>
              <w:jc w:val="right"/>
              <w:rPr>
                <w:sz w:val="27"/>
                <w:szCs w:val="27"/>
              </w:rPr>
            </w:pPr>
            <w:r w:rsidRPr="0010366B">
              <w:rPr>
                <w:spacing w:val="-3"/>
                <w:sz w:val="27"/>
                <w:szCs w:val="27"/>
              </w:rPr>
              <w:t xml:space="preserve">Таблиця </w:t>
            </w:r>
            <w:r>
              <w:rPr>
                <w:spacing w:val="-3"/>
                <w:sz w:val="27"/>
                <w:szCs w:val="27"/>
              </w:rPr>
              <w:t>4</w:t>
            </w:r>
            <w:r w:rsidRPr="0010366B">
              <w:rPr>
                <w:spacing w:val="-3"/>
                <w:sz w:val="27"/>
                <w:szCs w:val="27"/>
              </w:rPr>
              <w:t>.</w:t>
            </w:r>
            <w:r>
              <w:rPr>
                <w:spacing w:val="-3"/>
                <w:sz w:val="27"/>
                <w:szCs w:val="27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4931" w:rsidRPr="0010366B" w:rsidRDefault="00784931" w:rsidP="0008155C">
            <w:pPr>
              <w:jc w:val="center"/>
              <w:rPr>
                <w:spacing w:val="-2"/>
                <w:sz w:val="27"/>
                <w:szCs w:val="27"/>
              </w:rPr>
            </w:pPr>
          </w:p>
        </w:tc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4931" w:rsidRPr="0010366B" w:rsidRDefault="00784931" w:rsidP="0008155C">
            <w:pPr>
              <w:shd w:val="clear" w:color="auto" w:fill="FFFFFF"/>
              <w:jc w:val="right"/>
              <w:rPr>
                <w:spacing w:val="-3"/>
                <w:sz w:val="27"/>
                <w:szCs w:val="27"/>
              </w:rPr>
            </w:pPr>
            <w:r w:rsidRPr="0010366B">
              <w:rPr>
                <w:spacing w:val="-3"/>
                <w:sz w:val="27"/>
                <w:szCs w:val="27"/>
              </w:rPr>
              <w:t xml:space="preserve">Таблиця </w:t>
            </w:r>
            <w:r>
              <w:rPr>
                <w:spacing w:val="-3"/>
                <w:sz w:val="27"/>
                <w:szCs w:val="27"/>
              </w:rPr>
              <w:t>4</w:t>
            </w:r>
            <w:r w:rsidRPr="0010366B">
              <w:rPr>
                <w:spacing w:val="-3"/>
                <w:sz w:val="27"/>
                <w:szCs w:val="27"/>
              </w:rPr>
              <w:t>.</w:t>
            </w:r>
            <w:r>
              <w:rPr>
                <w:spacing w:val="-3"/>
                <w:sz w:val="27"/>
                <w:szCs w:val="27"/>
              </w:rPr>
              <w:t>5</w:t>
            </w:r>
          </w:p>
        </w:tc>
      </w:tr>
      <w:tr w:rsidR="00784931" w:rsidRPr="0010366B" w:rsidTr="0008155C">
        <w:tblPrEx>
          <w:tblCellMar>
            <w:top w:w="0" w:type="dxa"/>
            <w:bottom w:w="0" w:type="dxa"/>
          </w:tblCellMar>
        </w:tblPrEx>
        <w:trPr>
          <w:cantSplit/>
          <w:trHeight w:val="909"/>
        </w:trPr>
        <w:tc>
          <w:tcPr>
            <w:tcW w:w="5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931" w:rsidRPr="0010366B" w:rsidRDefault="00784931" w:rsidP="0008155C">
            <w:pPr>
              <w:shd w:val="clear" w:color="auto" w:fill="FFFFFF"/>
              <w:ind w:left="-142" w:right="-108"/>
              <w:jc w:val="center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 xml:space="preserve">Відповідність підсумкової семестрової модульної рейтингової оцінки в </w:t>
            </w:r>
            <w:r w:rsidRPr="0010366B">
              <w:rPr>
                <w:spacing w:val="-4"/>
                <w:sz w:val="27"/>
                <w:szCs w:val="27"/>
              </w:rPr>
              <w:t xml:space="preserve">балах </w:t>
            </w:r>
            <w:r w:rsidRPr="0010366B">
              <w:rPr>
                <w:spacing w:val="-2"/>
                <w:sz w:val="27"/>
                <w:szCs w:val="27"/>
              </w:rPr>
              <w:t>оцінкам за національною шкалою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4931" w:rsidRPr="0010366B" w:rsidRDefault="00784931" w:rsidP="0008155C">
            <w:pPr>
              <w:jc w:val="center"/>
              <w:rPr>
                <w:spacing w:val="-2"/>
                <w:sz w:val="27"/>
                <w:szCs w:val="27"/>
              </w:rPr>
            </w:pPr>
          </w:p>
        </w:tc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931" w:rsidRDefault="00784931" w:rsidP="0008155C">
            <w:pPr>
              <w:jc w:val="center"/>
              <w:rPr>
                <w:spacing w:val="-1"/>
                <w:sz w:val="27"/>
                <w:szCs w:val="27"/>
              </w:rPr>
            </w:pPr>
            <w:r w:rsidRPr="0010366B">
              <w:rPr>
                <w:spacing w:val="-1"/>
                <w:sz w:val="27"/>
                <w:szCs w:val="27"/>
              </w:rPr>
              <w:t xml:space="preserve">Відповідність </w:t>
            </w:r>
            <w:r>
              <w:rPr>
                <w:spacing w:val="-1"/>
                <w:sz w:val="27"/>
                <w:szCs w:val="27"/>
              </w:rPr>
              <w:t>залікової</w:t>
            </w:r>
          </w:p>
          <w:p w:rsidR="00784931" w:rsidRDefault="00784931" w:rsidP="0008155C">
            <w:pPr>
              <w:jc w:val="center"/>
              <w:rPr>
                <w:spacing w:val="-4"/>
                <w:sz w:val="27"/>
                <w:szCs w:val="27"/>
              </w:rPr>
            </w:pPr>
            <w:r w:rsidRPr="0010366B">
              <w:rPr>
                <w:spacing w:val="-4"/>
                <w:sz w:val="27"/>
                <w:szCs w:val="27"/>
              </w:rPr>
              <w:t xml:space="preserve">рейтингової оцінки </w:t>
            </w:r>
            <w:r>
              <w:rPr>
                <w:spacing w:val="-4"/>
                <w:sz w:val="27"/>
                <w:szCs w:val="27"/>
              </w:rPr>
              <w:t>в</w:t>
            </w:r>
            <w:r w:rsidRPr="0010366B">
              <w:rPr>
                <w:spacing w:val="-4"/>
                <w:sz w:val="27"/>
                <w:szCs w:val="27"/>
              </w:rPr>
              <w:t xml:space="preserve"> балах оцінці</w:t>
            </w:r>
          </w:p>
          <w:p w:rsidR="00784931" w:rsidRPr="0010366B" w:rsidRDefault="00784931" w:rsidP="0008155C">
            <w:pPr>
              <w:jc w:val="center"/>
              <w:rPr>
                <w:spacing w:val="-2"/>
                <w:sz w:val="27"/>
                <w:szCs w:val="27"/>
              </w:rPr>
            </w:pPr>
            <w:r w:rsidRPr="0010366B">
              <w:rPr>
                <w:spacing w:val="-2"/>
                <w:sz w:val="27"/>
                <w:szCs w:val="27"/>
              </w:rPr>
              <w:t>за національною шкалою</w:t>
            </w:r>
          </w:p>
        </w:tc>
      </w:tr>
      <w:tr w:rsidR="00784931" w:rsidRPr="0010366B" w:rsidTr="0008155C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526" w:type="dxa"/>
            <w:vAlign w:val="center"/>
          </w:tcPr>
          <w:p w:rsidR="00784931" w:rsidRPr="0010366B" w:rsidRDefault="00784931" w:rsidP="0008155C">
            <w:pPr>
              <w:jc w:val="center"/>
              <w:rPr>
                <w:spacing w:val="-2"/>
                <w:sz w:val="27"/>
                <w:szCs w:val="27"/>
              </w:rPr>
            </w:pPr>
            <w:r w:rsidRPr="0010366B">
              <w:rPr>
                <w:spacing w:val="-1"/>
                <w:sz w:val="27"/>
                <w:szCs w:val="27"/>
              </w:rPr>
              <w:lastRenderedPageBreak/>
              <w:t xml:space="preserve">Оцінка </w:t>
            </w:r>
            <w:r>
              <w:rPr>
                <w:spacing w:val="-1"/>
                <w:sz w:val="27"/>
                <w:szCs w:val="27"/>
              </w:rPr>
              <w:t>в</w:t>
            </w:r>
            <w:r w:rsidRPr="0010366B">
              <w:rPr>
                <w:spacing w:val="-4"/>
                <w:sz w:val="27"/>
                <w:szCs w:val="27"/>
              </w:rPr>
              <w:t xml:space="preserve"> балах</w:t>
            </w:r>
          </w:p>
        </w:tc>
        <w:tc>
          <w:tcPr>
            <w:tcW w:w="3552" w:type="dxa"/>
            <w:tcBorders>
              <w:right w:val="nil"/>
            </w:tcBorders>
            <w:vAlign w:val="center"/>
          </w:tcPr>
          <w:p w:rsidR="00784931" w:rsidRPr="0010366B" w:rsidRDefault="00784931" w:rsidP="0008155C">
            <w:pPr>
              <w:shd w:val="clear" w:color="auto" w:fill="FFFFFF"/>
              <w:ind w:left="79" w:right="101"/>
              <w:jc w:val="center"/>
              <w:rPr>
                <w:sz w:val="27"/>
                <w:szCs w:val="27"/>
              </w:rPr>
            </w:pPr>
            <w:r w:rsidRPr="0010366B">
              <w:rPr>
                <w:spacing w:val="-3"/>
                <w:sz w:val="27"/>
                <w:szCs w:val="27"/>
              </w:rPr>
              <w:t xml:space="preserve">Оцінка </w:t>
            </w:r>
            <w:r w:rsidRPr="0010366B">
              <w:rPr>
                <w:spacing w:val="-5"/>
                <w:sz w:val="27"/>
                <w:szCs w:val="27"/>
              </w:rPr>
              <w:t>за національною шкалою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84931" w:rsidRPr="0010366B" w:rsidRDefault="00784931" w:rsidP="0008155C">
            <w:pPr>
              <w:jc w:val="center"/>
              <w:rPr>
                <w:spacing w:val="-2"/>
                <w:sz w:val="27"/>
                <w:szCs w:val="27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784931" w:rsidRPr="0010366B" w:rsidRDefault="00784931" w:rsidP="0008155C">
            <w:pPr>
              <w:shd w:val="clear" w:color="auto" w:fill="FFFFFF"/>
              <w:ind w:right="-103"/>
              <w:jc w:val="center"/>
              <w:rPr>
                <w:sz w:val="27"/>
                <w:szCs w:val="27"/>
              </w:rPr>
            </w:pPr>
            <w:r w:rsidRPr="0010366B">
              <w:rPr>
                <w:spacing w:val="-2"/>
                <w:sz w:val="27"/>
                <w:szCs w:val="27"/>
              </w:rPr>
              <w:t>О</w:t>
            </w:r>
            <w:r w:rsidRPr="0010366B">
              <w:rPr>
                <w:spacing w:val="-3"/>
                <w:sz w:val="27"/>
                <w:szCs w:val="27"/>
              </w:rPr>
              <w:t xml:space="preserve">цінка </w:t>
            </w:r>
            <w:r>
              <w:rPr>
                <w:spacing w:val="-3"/>
                <w:sz w:val="27"/>
                <w:szCs w:val="27"/>
              </w:rPr>
              <w:t>в</w:t>
            </w:r>
            <w:r w:rsidRPr="0010366B">
              <w:rPr>
                <w:spacing w:val="-6"/>
                <w:sz w:val="27"/>
                <w:szCs w:val="27"/>
              </w:rPr>
              <w:t xml:space="preserve"> балах</w:t>
            </w:r>
          </w:p>
        </w:tc>
        <w:tc>
          <w:tcPr>
            <w:tcW w:w="3191" w:type="dxa"/>
            <w:vAlign w:val="center"/>
          </w:tcPr>
          <w:p w:rsidR="00784931" w:rsidRPr="0010366B" w:rsidRDefault="00784931" w:rsidP="0008155C">
            <w:pPr>
              <w:shd w:val="clear" w:color="auto" w:fill="FFFFFF"/>
              <w:ind w:left="83" w:right="101"/>
              <w:jc w:val="center"/>
              <w:rPr>
                <w:sz w:val="27"/>
                <w:szCs w:val="27"/>
              </w:rPr>
            </w:pPr>
            <w:r w:rsidRPr="0010366B">
              <w:rPr>
                <w:spacing w:val="-2"/>
                <w:sz w:val="27"/>
                <w:szCs w:val="27"/>
              </w:rPr>
              <w:t xml:space="preserve">Оцінка </w:t>
            </w:r>
            <w:r w:rsidRPr="0010366B">
              <w:rPr>
                <w:spacing w:val="-5"/>
                <w:sz w:val="27"/>
                <w:szCs w:val="27"/>
              </w:rPr>
              <w:t>за національною шкалою</w:t>
            </w:r>
          </w:p>
        </w:tc>
      </w:tr>
      <w:tr w:rsidR="00784931" w:rsidRPr="0010366B" w:rsidTr="000815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526" w:type="dxa"/>
            <w:vAlign w:val="center"/>
          </w:tcPr>
          <w:p w:rsidR="00784931" w:rsidRPr="0010366B" w:rsidRDefault="00784931" w:rsidP="0008155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10366B">
              <w:rPr>
                <w:spacing w:val="-7"/>
                <w:sz w:val="27"/>
                <w:szCs w:val="27"/>
              </w:rPr>
              <w:t>79-88</w:t>
            </w:r>
          </w:p>
        </w:tc>
        <w:tc>
          <w:tcPr>
            <w:tcW w:w="3552" w:type="dxa"/>
            <w:tcBorders>
              <w:right w:val="nil"/>
            </w:tcBorders>
            <w:vAlign w:val="center"/>
          </w:tcPr>
          <w:p w:rsidR="00784931" w:rsidRPr="0010366B" w:rsidRDefault="00784931" w:rsidP="0008155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10366B">
              <w:rPr>
                <w:spacing w:val="-5"/>
                <w:sz w:val="27"/>
                <w:szCs w:val="27"/>
              </w:rPr>
              <w:t>Відмінно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84931" w:rsidRPr="0010366B" w:rsidRDefault="00784931" w:rsidP="0008155C">
            <w:pPr>
              <w:jc w:val="center"/>
              <w:rPr>
                <w:spacing w:val="-2"/>
                <w:sz w:val="27"/>
                <w:szCs w:val="27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784931" w:rsidRPr="0010366B" w:rsidRDefault="00784931" w:rsidP="0008155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10366B">
              <w:rPr>
                <w:spacing w:val="-12"/>
                <w:sz w:val="27"/>
                <w:szCs w:val="27"/>
              </w:rPr>
              <w:t>12</w:t>
            </w:r>
          </w:p>
        </w:tc>
        <w:tc>
          <w:tcPr>
            <w:tcW w:w="3191" w:type="dxa"/>
            <w:vAlign w:val="center"/>
          </w:tcPr>
          <w:p w:rsidR="00784931" w:rsidRPr="0010366B" w:rsidRDefault="00784931" w:rsidP="0008155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10366B">
              <w:rPr>
                <w:spacing w:val="-5"/>
                <w:sz w:val="27"/>
                <w:szCs w:val="27"/>
              </w:rPr>
              <w:t>Відмінно</w:t>
            </w:r>
          </w:p>
        </w:tc>
      </w:tr>
      <w:tr w:rsidR="00784931" w:rsidRPr="0010366B" w:rsidTr="0008155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526" w:type="dxa"/>
            <w:vAlign w:val="center"/>
          </w:tcPr>
          <w:p w:rsidR="00784931" w:rsidRPr="0010366B" w:rsidRDefault="00784931" w:rsidP="0008155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10366B">
              <w:rPr>
                <w:spacing w:val="-7"/>
                <w:sz w:val="27"/>
                <w:szCs w:val="27"/>
              </w:rPr>
              <w:t>66-78</w:t>
            </w:r>
          </w:p>
        </w:tc>
        <w:tc>
          <w:tcPr>
            <w:tcW w:w="3552" w:type="dxa"/>
            <w:tcBorders>
              <w:right w:val="nil"/>
            </w:tcBorders>
            <w:vAlign w:val="center"/>
          </w:tcPr>
          <w:p w:rsidR="00784931" w:rsidRPr="0010366B" w:rsidRDefault="00784931" w:rsidP="0008155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10366B">
              <w:rPr>
                <w:spacing w:val="-7"/>
                <w:sz w:val="27"/>
                <w:szCs w:val="27"/>
              </w:rPr>
              <w:t>Добре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84931" w:rsidRPr="0010366B" w:rsidRDefault="00784931" w:rsidP="0008155C">
            <w:pPr>
              <w:jc w:val="center"/>
              <w:rPr>
                <w:spacing w:val="-2"/>
                <w:sz w:val="27"/>
                <w:szCs w:val="27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784931" w:rsidRPr="0010366B" w:rsidRDefault="00784931" w:rsidP="0008155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10366B">
              <w:rPr>
                <w:spacing w:val="-11"/>
                <w:sz w:val="27"/>
                <w:szCs w:val="27"/>
              </w:rPr>
              <w:t>10</w:t>
            </w:r>
          </w:p>
        </w:tc>
        <w:tc>
          <w:tcPr>
            <w:tcW w:w="3191" w:type="dxa"/>
            <w:vAlign w:val="center"/>
          </w:tcPr>
          <w:p w:rsidR="00784931" w:rsidRPr="0010366B" w:rsidRDefault="00784931" w:rsidP="0008155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10366B">
              <w:rPr>
                <w:spacing w:val="-6"/>
                <w:sz w:val="27"/>
                <w:szCs w:val="27"/>
              </w:rPr>
              <w:t>Добре</w:t>
            </w:r>
          </w:p>
        </w:tc>
      </w:tr>
      <w:tr w:rsidR="00784931" w:rsidRPr="0010366B" w:rsidTr="0008155C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1526" w:type="dxa"/>
            <w:vMerge w:val="restart"/>
            <w:vAlign w:val="center"/>
          </w:tcPr>
          <w:p w:rsidR="00784931" w:rsidRPr="0010366B" w:rsidRDefault="00784931" w:rsidP="0008155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10366B">
              <w:rPr>
                <w:spacing w:val="-10"/>
                <w:sz w:val="27"/>
                <w:szCs w:val="27"/>
              </w:rPr>
              <w:t>53-65</w:t>
            </w:r>
          </w:p>
        </w:tc>
        <w:tc>
          <w:tcPr>
            <w:tcW w:w="3552" w:type="dxa"/>
            <w:vMerge w:val="restart"/>
            <w:tcBorders>
              <w:right w:val="nil"/>
            </w:tcBorders>
            <w:vAlign w:val="center"/>
          </w:tcPr>
          <w:p w:rsidR="00784931" w:rsidRPr="0010366B" w:rsidRDefault="00784931" w:rsidP="0008155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10366B">
              <w:rPr>
                <w:spacing w:val="-6"/>
                <w:sz w:val="27"/>
                <w:szCs w:val="27"/>
              </w:rPr>
              <w:t>Задовільно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784931" w:rsidRPr="0010366B" w:rsidRDefault="00784931" w:rsidP="0008155C">
            <w:pPr>
              <w:jc w:val="center"/>
              <w:rPr>
                <w:spacing w:val="-2"/>
                <w:sz w:val="27"/>
                <w:szCs w:val="27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784931" w:rsidRPr="0010366B" w:rsidRDefault="00784931" w:rsidP="0008155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10366B">
              <w:rPr>
                <w:sz w:val="27"/>
                <w:szCs w:val="27"/>
              </w:rPr>
              <w:t>8</w:t>
            </w:r>
          </w:p>
        </w:tc>
        <w:tc>
          <w:tcPr>
            <w:tcW w:w="3191" w:type="dxa"/>
            <w:vAlign w:val="center"/>
          </w:tcPr>
          <w:p w:rsidR="00784931" w:rsidRPr="0010366B" w:rsidRDefault="00784931" w:rsidP="0008155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10366B">
              <w:rPr>
                <w:spacing w:val="-5"/>
                <w:sz w:val="27"/>
                <w:szCs w:val="27"/>
              </w:rPr>
              <w:t>Задовільно</w:t>
            </w:r>
          </w:p>
        </w:tc>
      </w:tr>
      <w:tr w:rsidR="00784931" w:rsidRPr="0010366B" w:rsidTr="0008155C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526" w:type="dxa"/>
            <w:vMerge/>
            <w:vAlign w:val="center"/>
          </w:tcPr>
          <w:p w:rsidR="00784931" w:rsidRPr="0010366B" w:rsidRDefault="00784931" w:rsidP="0008155C">
            <w:pPr>
              <w:shd w:val="clear" w:color="auto" w:fill="FFFFFF"/>
              <w:jc w:val="center"/>
              <w:rPr>
                <w:spacing w:val="-10"/>
                <w:sz w:val="27"/>
                <w:szCs w:val="27"/>
              </w:rPr>
            </w:pPr>
          </w:p>
        </w:tc>
        <w:tc>
          <w:tcPr>
            <w:tcW w:w="3552" w:type="dxa"/>
            <w:vMerge/>
            <w:tcBorders>
              <w:right w:val="nil"/>
            </w:tcBorders>
            <w:vAlign w:val="center"/>
          </w:tcPr>
          <w:p w:rsidR="00784931" w:rsidRPr="0010366B" w:rsidRDefault="00784931" w:rsidP="0008155C">
            <w:pPr>
              <w:shd w:val="clear" w:color="auto" w:fill="FFFFFF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784931" w:rsidRPr="0010366B" w:rsidRDefault="00784931" w:rsidP="0008155C">
            <w:pPr>
              <w:jc w:val="center"/>
              <w:rPr>
                <w:spacing w:val="-2"/>
                <w:sz w:val="27"/>
                <w:szCs w:val="27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784931" w:rsidRPr="0010366B" w:rsidRDefault="00784931" w:rsidP="0008155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191" w:type="dxa"/>
            <w:vAlign w:val="center"/>
          </w:tcPr>
          <w:p w:rsidR="00784931" w:rsidRPr="0010366B" w:rsidRDefault="00784931" w:rsidP="0008155C">
            <w:pPr>
              <w:shd w:val="clear" w:color="auto" w:fill="FFFFFF"/>
              <w:jc w:val="center"/>
              <w:rPr>
                <w:spacing w:val="-5"/>
                <w:sz w:val="27"/>
                <w:szCs w:val="27"/>
              </w:rPr>
            </w:pPr>
            <w:r>
              <w:rPr>
                <w:spacing w:val="-5"/>
                <w:sz w:val="27"/>
                <w:szCs w:val="27"/>
              </w:rPr>
              <w:t>-</w:t>
            </w:r>
          </w:p>
        </w:tc>
      </w:tr>
      <w:tr w:rsidR="00784931" w:rsidRPr="0010366B" w:rsidTr="0008155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26" w:type="dxa"/>
            <w:vAlign w:val="center"/>
          </w:tcPr>
          <w:p w:rsidR="00784931" w:rsidRPr="0010366B" w:rsidRDefault="00784931" w:rsidP="0008155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10366B">
              <w:rPr>
                <w:spacing w:val="-7"/>
                <w:sz w:val="27"/>
                <w:szCs w:val="27"/>
              </w:rPr>
              <w:t>менше 53</w:t>
            </w:r>
          </w:p>
        </w:tc>
        <w:tc>
          <w:tcPr>
            <w:tcW w:w="3552" w:type="dxa"/>
            <w:tcBorders>
              <w:right w:val="nil"/>
            </w:tcBorders>
            <w:vAlign w:val="center"/>
          </w:tcPr>
          <w:p w:rsidR="00784931" w:rsidRPr="0010366B" w:rsidRDefault="00784931" w:rsidP="0008155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10366B">
              <w:rPr>
                <w:spacing w:val="-5"/>
                <w:sz w:val="27"/>
                <w:szCs w:val="27"/>
              </w:rPr>
              <w:t>Незадовільно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FFFFFF"/>
            </w:tcBorders>
            <w:vAlign w:val="center"/>
          </w:tcPr>
          <w:p w:rsidR="00784931" w:rsidRPr="0010366B" w:rsidRDefault="00784931" w:rsidP="0008155C">
            <w:pPr>
              <w:jc w:val="center"/>
              <w:rPr>
                <w:spacing w:val="-2"/>
                <w:sz w:val="27"/>
                <w:szCs w:val="27"/>
              </w:rPr>
            </w:pPr>
          </w:p>
        </w:tc>
        <w:tc>
          <w:tcPr>
            <w:tcW w:w="127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84931" w:rsidRPr="0010366B" w:rsidRDefault="00784931" w:rsidP="0008155C">
            <w:pPr>
              <w:shd w:val="clear" w:color="auto" w:fill="FFFFFF"/>
              <w:jc w:val="center"/>
              <w:rPr>
                <w:sz w:val="27"/>
                <w:szCs w:val="27"/>
              </w:rPr>
            </w:pPr>
          </w:p>
        </w:tc>
        <w:tc>
          <w:tcPr>
            <w:tcW w:w="319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84931" w:rsidRPr="0010366B" w:rsidRDefault="00784931" w:rsidP="0008155C">
            <w:pPr>
              <w:shd w:val="clear" w:color="auto" w:fill="FFFFFF"/>
              <w:jc w:val="center"/>
              <w:rPr>
                <w:sz w:val="27"/>
                <w:szCs w:val="27"/>
              </w:rPr>
            </w:pPr>
          </w:p>
        </w:tc>
      </w:tr>
    </w:tbl>
    <w:p w:rsidR="00784931" w:rsidRDefault="00784931" w:rsidP="00784931">
      <w:pPr>
        <w:pStyle w:val="3"/>
        <w:ind w:left="0" w:firstLine="540"/>
        <w:jc w:val="both"/>
        <w:rPr>
          <w:iCs/>
          <w:spacing w:val="10"/>
          <w:sz w:val="27"/>
          <w:szCs w:val="27"/>
        </w:rPr>
      </w:pPr>
    </w:p>
    <w:p w:rsidR="00784931" w:rsidRDefault="00784931" w:rsidP="00784931">
      <w:pPr>
        <w:pStyle w:val="3"/>
        <w:ind w:left="0" w:firstLine="540"/>
        <w:jc w:val="both"/>
        <w:rPr>
          <w:iCs/>
          <w:spacing w:val="10"/>
          <w:sz w:val="27"/>
          <w:szCs w:val="27"/>
        </w:rPr>
      </w:pPr>
      <w:r>
        <w:rPr>
          <w:iCs/>
          <w:spacing w:val="10"/>
          <w:sz w:val="27"/>
          <w:szCs w:val="27"/>
        </w:rPr>
        <w:t xml:space="preserve">4.12. </w:t>
      </w:r>
      <w:r w:rsidRPr="00F55259">
        <w:rPr>
          <w:iCs/>
          <w:spacing w:val="10"/>
          <w:sz w:val="27"/>
          <w:szCs w:val="27"/>
        </w:rPr>
        <w:t xml:space="preserve">Сума підсумкової семестрової модульної та </w:t>
      </w:r>
      <w:r>
        <w:rPr>
          <w:iCs/>
          <w:spacing w:val="10"/>
          <w:sz w:val="27"/>
          <w:szCs w:val="27"/>
        </w:rPr>
        <w:t>заліково</w:t>
      </w:r>
      <w:r w:rsidRPr="00F55259">
        <w:rPr>
          <w:iCs/>
          <w:spacing w:val="10"/>
          <w:sz w:val="27"/>
          <w:szCs w:val="27"/>
        </w:rPr>
        <w:t xml:space="preserve">ї рейтингових оцінок у балах становить підсумкову семестрову рейтингову оцінку, яка перераховується в оцінки за національною шкалою та шкалою </w:t>
      </w:r>
      <w:r w:rsidRPr="00F55259">
        <w:rPr>
          <w:iCs/>
          <w:spacing w:val="10"/>
          <w:sz w:val="27"/>
          <w:szCs w:val="27"/>
          <w:lang w:val="en-US"/>
        </w:rPr>
        <w:t>ECTS</w:t>
      </w:r>
      <w:r w:rsidRPr="00F55259">
        <w:rPr>
          <w:iCs/>
          <w:spacing w:val="10"/>
          <w:sz w:val="27"/>
          <w:szCs w:val="27"/>
        </w:rPr>
        <w:t xml:space="preserve"> (табл. 4.</w:t>
      </w:r>
      <w:r>
        <w:rPr>
          <w:iCs/>
          <w:spacing w:val="10"/>
          <w:sz w:val="27"/>
          <w:szCs w:val="27"/>
        </w:rPr>
        <w:t>6</w:t>
      </w:r>
      <w:r w:rsidRPr="00F55259">
        <w:rPr>
          <w:iCs/>
          <w:spacing w:val="10"/>
          <w:sz w:val="27"/>
          <w:szCs w:val="27"/>
        </w:rPr>
        <w:t>).</w:t>
      </w:r>
    </w:p>
    <w:p w:rsidR="00784931" w:rsidRDefault="00784931" w:rsidP="00784931">
      <w:pPr>
        <w:shd w:val="clear" w:color="auto" w:fill="FFFFFF"/>
        <w:ind w:firstLine="567"/>
        <w:jc w:val="right"/>
        <w:rPr>
          <w:iCs/>
          <w:spacing w:val="-2"/>
          <w:sz w:val="27"/>
          <w:szCs w:val="27"/>
        </w:rPr>
      </w:pPr>
    </w:p>
    <w:p w:rsidR="00784931" w:rsidRDefault="00784931" w:rsidP="00784931">
      <w:pPr>
        <w:shd w:val="clear" w:color="auto" w:fill="FFFFFF"/>
        <w:ind w:firstLine="567"/>
        <w:jc w:val="right"/>
        <w:rPr>
          <w:iCs/>
          <w:spacing w:val="-2"/>
          <w:sz w:val="27"/>
          <w:szCs w:val="27"/>
        </w:rPr>
      </w:pPr>
    </w:p>
    <w:p w:rsidR="00784931" w:rsidRDefault="00784931" w:rsidP="00784931">
      <w:pPr>
        <w:shd w:val="clear" w:color="auto" w:fill="FFFFFF"/>
        <w:ind w:firstLine="567"/>
        <w:jc w:val="right"/>
        <w:rPr>
          <w:iCs/>
          <w:spacing w:val="-2"/>
          <w:sz w:val="27"/>
          <w:szCs w:val="27"/>
        </w:rPr>
      </w:pPr>
    </w:p>
    <w:p w:rsidR="00784931" w:rsidRDefault="00784931" w:rsidP="00784931">
      <w:pPr>
        <w:shd w:val="clear" w:color="auto" w:fill="FFFFFF"/>
        <w:ind w:firstLine="567"/>
        <w:jc w:val="right"/>
        <w:rPr>
          <w:iCs/>
          <w:spacing w:val="-2"/>
          <w:sz w:val="27"/>
          <w:szCs w:val="27"/>
        </w:rPr>
      </w:pPr>
    </w:p>
    <w:p w:rsidR="00784931" w:rsidRDefault="00784931" w:rsidP="00784931">
      <w:pPr>
        <w:shd w:val="clear" w:color="auto" w:fill="FFFFFF"/>
        <w:ind w:firstLine="567"/>
        <w:jc w:val="right"/>
        <w:rPr>
          <w:iCs/>
          <w:spacing w:val="-2"/>
          <w:sz w:val="27"/>
          <w:szCs w:val="27"/>
        </w:rPr>
      </w:pPr>
    </w:p>
    <w:p w:rsidR="00784931" w:rsidRDefault="00784931" w:rsidP="00784931">
      <w:pPr>
        <w:shd w:val="clear" w:color="auto" w:fill="FFFFFF"/>
        <w:ind w:firstLine="567"/>
        <w:jc w:val="right"/>
        <w:rPr>
          <w:iCs/>
          <w:spacing w:val="-2"/>
          <w:sz w:val="27"/>
          <w:szCs w:val="27"/>
        </w:rPr>
      </w:pPr>
    </w:p>
    <w:p w:rsidR="00784931" w:rsidRDefault="00784931" w:rsidP="00784931">
      <w:pPr>
        <w:shd w:val="clear" w:color="auto" w:fill="FFFFFF"/>
        <w:ind w:firstLine="567"/>
        <w:jc w:val="right"/>
        <w:rPr>
          <w:iCs/>
          <w:spacing w:val="-2"/>
          <w:sz w:val="27"/>
          <w:szCs w:val="27"/>
        </w:rPr>
      </w:pPr>
    </w:p>
    <w:p w:rsidR="00784931" w:rsidRDefault="00784931" w:rsidP="00784931">
      <w:pPr>
        <w:shd w:val="clear" w:color="auto" w:fill="FFFFFF"/>
        <w:ind w:firstLine="567"/>
        <w:jc w:val="right"/>
        <w:rPr>
          <w:iCs/>
          <w:spacing w:val="-2"/>
          <w:sz w:val="27"/>
          <w:szCs w:val="27"/>
        </w:rPr>
      </w:pPr>
    </w:p>
    <w:p w:rsidR="00784931" w:rsidRDefault="00784931" w:rsidP="00784931">
      <w:pPr>
        <w:shd w:val="clear" w:color="auto" w:fill="FFFFFF"/>
        <w:ind w:firstLine="567"/>
        <w:jc w:val="right"/>
        <w:rPr>
          <w:iCs/>
          <w:spacing w:val="-2"/>
          <w:sz w:val="27"/>
          <w:szCs w:val="27"/>
        </w:rPr>
      </w:pPr>
    </w:p>
    <w:p w:rsidR="00784931" w:rsidRDefault="00784931" w:rsidP="00784931">
      <w:pPr>
        <w:shd w:val="clear" w:color="auto" w:fill="FFFFFF"/>
        <w:ind w:firstLine="567"/>
        <w:jc w:val="right"/>
        <w:rPr>
          <w:iCs/>
          <w:spacing w:val="-2"/>
          <w:sz w:val="27"/>
          <w:szCs w:val="27"/>
        </w:rPr>
      </w:pPr>
    </w:p>
    <w:p w:rsidR="00784931" w:rsidRPr="0010366B" w:rsidRDefault="00784931" w:rsidP="00784931">
      <w:pPr>
        <w:shd w:val="clear" w:color="auto" w:fill="FFFFFF"/>
        <w:ind w:firstLine="567"/>
        <w:jc w:val="right"/>
        <w:rPr>
          <w:spacing w:val="-5"/>
          <w:sz w:val="27"/>
          <w:szCs w:val="27"/>
        </w:rPr>
      </w:pPr>
      <w:r w:rsidRPr="0010366B">
        <w:rPr>
          <w:iCs/>
          <w:spacing w:val="-2"/>
          <w:sz w:val="27"/>
          <w:szCs w:val="27"/>
        </w:rPr>
        <w:t xml:space="preserve">Таблиця </w:t>
      </w:r>
      <w:r>
        <w:rPr>
          <w:iCs/>
          <w:spacing w:val="-2"/>
          <w:sz w:val="27"/>
          <w:szCs w:val="27"/>
        </w:rPr>
        <w:t>4</w:t>
      </w:r>
      <w:r w:rsidRPr="0010366B">
        <w:rPr>
          <w:iCs/>
          <w:spacing w:val="-2"/>
          <w:sz w:val="27"/>
          <w:szCs w:val="27"/>
        </w:rPr>
        <w:t>.</w:t>
      </w:r>
      <w:r>
        <w:rPr>
          <w:iCs/>
          <w:spacing w:val="-2"/>
          <w:sz w:val="27"/>
          <w:szCs w:val="27"/>
        </w:rPr>
        <w:t>6</w:t>
      </w:r>
    </w:p>
    <w:p w:rsidR="00784931" w:rsidRDefault="00784931" w:rsidP="00784931">
      <w:pPr>
        <w:shd w:val="clear" w:color="auto" w:fill="FFFFFF"/>
        <w:ind w:firstLine="567"/>
        <w:jc w:val="center"/>
        <w:rPr>
          <w:spacing w:val="-2"/>
          <w:sz w:val="27"/>
          <w:szCs w:val="27"/>
        </w:rPr>
      </w:pPr>
      <w:r w:rsidRPr="0010366B">
        <w:rPr>
          <w:spacing w:val="-1"/>
          <w:sz w:val="27"/>
          <w:szCs w:val="27"/>
        </w:rPr>
        <w:t xml:space="preserve">Відповідність </w:t>
      </w:r>
      <w:r w:rsidRPr="0010366B">
        <w:rPr>
          <w:spacing w:val="-3"/>
          <w:sz w:val="27"/>
          <w:szCs w:val="27"/>
        </w:rPr>
        <w:t>підсумков</w:t>
      </w:r>
      <w:r>
        <w:rPr>
          <w:spacing w:val="-3"/>
          <w:sz w:val="27"/>
          <w:szCs w:val="27"/>
        </w:rPr>
        <w:t xml:space="preserve">ої </w:t>
      </w:r>
      <w:r w:rsidRPr="0010366B">
        <w:rPr>
          <w:spacing w:val="-1"/>
          <w:sz w:val="27"/>
          <w:szCs w:val="27"/>
        </w:rPr>
        <w:t>семестров</w:t>
      </w:r>
      <w:r>
        <w:rPr>
          <w:spacing w:val="-1"/>
          <w:sz w:val="27"/>
          <w:szCs w:val="27"/>
        </w:rPr>
        <w:t>ої</w:t>
      </w:r>
      <w:r w:rsidRPr="0010366B">
        <w:rPr>
          <w:spacing w:val="-1"/>
          <w:sz w:val="27"/>
          <w:szCs w:val="27"/>
        </w:rPr>
        <w:t xml:space="preserve"> рейтингов</w:t>
      </w:r>
      <w:r>
        <w:rPr>
          <w:spacing w:val="-1"/>
          <w:sz w:val="27"/>
          <w:szCs w:val="27"/>
        </w:rPr>
        <w:t>ої</w:t>
      </w:r>
      <w:r w:rsidRPr="0010366B">
        <w:rPr>
          <w:spacing w:val="-1"/>
          <w:sz w:val="27"/>
          <w:szCs w:val="27"/>
        </w:rPr>
        <w:t xml:space="preserve"> оцін</w:t>
      </w:r>
      <w:r>
        <w:rPr>
          <w:spacing w:val="-1"/>
          <w:sz w:val="27"/>
          <w:szCs w:val="27"/>
        </w:rPr>
        <w:t>ки</w:t>
      </w:r>
      <w:r w:rsidRPr="0010366B">
        <w:rPr>
          <w:spacing w:val="-1"/>
          <w:sz w:val="27"/>
          <w:szCs w:val="27"/>
        </w:rPr>
        <w:t xml:space="preserve"> </w:t>
      </w:r>
      <w:r>
        <w:rPr>
          <w:spacing w:val="-1"/>
          <w:sz w:val="27"/>
          <w:szCs w:val="27"/>
        </w:rPr>
        <w:t>в</w:t>
      </w:r>
      <w:r w:rsidRPr="0010366B">
        <w:rPr>
          <w:spacing w:val="-2"/>
          <w:sz w:val="27"/>
          <w:szCs w:val="27"/>
        </w:rPr>
        <w:t xml:space="preserve"> балах </w:t>
      </w:r>
    </w:p>
    <w:p w:rsidR="00784931" w:rsidRPr="0010366B" w:rsidRDefault="00784931" w:rsidP="00784931">
      <w:pPr>
        <w:shd w:val="clear" w:color="auto" w:fill="FFFFFF"/>
        <w:ind w:firstLine="567"/>
        <w:jc w:val="center"/>
        <w:rPr>
          <w:spacing w:val="-2"/>
          <w:sz w:val="27"/>
          <w:szCs w:val="27"/>
        </w:rPr>
      </w:pPr>
      <w:r w:rsidRPr="0010366B">
        <w:rPr>
          <w:spacing w:val="-2"/>
          <w:sz w:val="27"/>
          <w:szCs w:val="27"/>
        </w:rPr>
        <w:t>оцін</w:t>
      </w:r>
      <w:r>
        <w:rPr>
          <w:spacing w:val="-2"/>
          <w:sz w:val="27"/>
          <w:szCs w:val="27"/>
        </w:rPr>
        <w:t>ці</w:t>
      </w:r>
      <w:r w:rsidRPr="0010366B">
        <w:rPr>
          <w:spacing w:val="-2"/>
          <w:sz w:val="27"/>
          <w:szCs w:val="27"/>
        </w:rPr>
        <w:t xml:space="preserve"> за національною шкалою та шкалою ЕСТS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992"/>
        <w:gridCol w:w="5245"/>
      </w:tblGrid>
      <w:tr w:rsidR="00784931" w:rsidRPr="0010366B" w:rsidTr="0008155C">
        <w:tblPrEx>
          <w:tblCellMar>
            <w:top w:w="0" w:type="dxa"/>
            <w:bottom w:w="0" w:type="dxa"/>
          </w:tblCellMar>
        </w:tblPrEx>
        <w:trPr>
          <w:cantSplit/>
          <w:trHeight w:hRule="exact" w:val="356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931" w:rsidRPr="0010366B" w:rsidRDefault="00784931" w:rsidP="000815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366B">
              <w:rPr>
                <w:sz w:val="24"/>
                <w:szCs w:val="24"/>
              </w:rPr>
              <w:t>Оцінка в балах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931" w:rsidRPr="0010366B" w:rsidRDefault="00784931" w:rsidP="0008155C">
            <w:pPr>
              <w:jc w:val="center"/>
              <w:rPr>
                <w:sz w:val="24"/>
                <w:szCs w:val="24"/>
              </w:rPr>
            </w:pPr>
            <w:r w:rsidRPr="0010366B">
              <w:rPr>
                <w:sz w:val="24"/>
                <w:szCs w:val="24"/>
              </w:rPr>
              <w:t>Оцінка за національною шкалою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931" w:rsidRPr="0010366B" w:rsidRDefault="00784931" w:rsidP="000815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366B">
              <w:rPr>
                <w:sz w:val="24"/>
                <w:szCs w:val="24"/>
              </w:rPr>
              <w:t>Оцінка за шкалою ЕСТS</w:t>
            </w:r>
          </w:p>
        </w:tc>
      </w:tr>
      <w:tr w:rsidR="00784931" w:rsidRPr="0010366B" w:rsidTr="0008155C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931" w:rsidRPr="0010366B" w:rsidRDefault="00784931" w:rsidP="00081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931" w:rsidRPr="0010366B" w:rsidRDefault="00784931" w:rsidP="00081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931" w:rsidRPr="0010366B" w:rsidRDefault="00784931" w:rsidP="000815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366B">
              <w:rPr>
                <w:sz w:val="24"/>
                <w:szCs w:val="24"/>
              </w:rPr>
              <w:t>Оцінка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931" w:rsidRPr="0010366B" w:rsidRDefault="00784931" w:rsidP="000815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366B">
              <w:rPr>
                <w:sz w:val="24"/>
                <w:szCs w:val="24"/>
              </w:rPr>
              <w:t>Пояснення</w:t>
            </w:r>
          </w:p>
        </w:tc>
      </w:tr>
      <w:tr w:rsidR="00784931" w:rsidRPr="0010366B" w:rsidTr="0008155C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931" w:rsidRPr="0010366B" w:rsidRDefault="00784931" w:rsidP="000815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366B">
              <w:rPr>
                <w:b/>
                <w:bCs/>
                <w:sz w:val="24"/>
                <w:szCs w:val="24"/>
              </w:rPr>
              <w:t>90-100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931" w:rsidRPr="0010366B" w:rsidRDefault="00784931" w:rsidP="000815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366B">
              <w:rPr>
                <w:b/>
                <w:bCs/>
                <w:sz w:val="24"/>
                <w:szCs w:val="24"/>
              </w:rPr>
              <w:t>Відмінно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931" w:rsidRPr="00CC6687" w:rsidRDefault="00784931" w:rsidP="0008155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C6687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931" w:rsidRPr="0010366B" w:rsidRDefault="00784931" w:rsidP="000815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366B">
              <w:rPr>
                <w:b/>
                <w:bCs/>
                <w:sz w:val="24"/>
                <w:szCs w:val="24"/>
              </w:rPr>
              <w:t>Відмінно</w:t>
            </w:r>
            <w:r w:rsidRPr="0010366B">
              <w:rPr>
                <w:b/>
                <w:bCs/>
                <w:sz w:val="24"/>
                <w:szCs w:val="24"/>
              </w:rPr>
              <w:br/>
            </w:r>
            <w:r w:rsidRPr="0010366B">
              <w:rPr>
                <w:sz w:val="24"/>
                <w:szCs w:val="24"/>
              </w:rPr>
              <w:t>(відмінне виконання лише з незначною кількістю помилок)</w:t>
            </w:r>
          </w:p>
        </w:tc>
      </w:tr>
      <w:tr w:rsidR="00784931" w:rsidRPr="0010366B" w:rsidTr="0008155C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931" w:rsidRPr="0010366B" w:rsidRDefault="00784931" w:rsidP="000815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366B">
              <w:rPr>
                <w:b/>
                <w:bCs/>
                <w:sz w:val="24"/>
                <w:szCs w:val="24"/>
              </w:rPr>
              <w:t>82-89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931" w:rsidRPr="0010366B" w:rsidRDefault="00784931" w:rsidP="000815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366B">
              <w:rPr>
                <w:b/>
                <w:bCs/>
                <w:sz w:val="24"/>
                <w:szCs w:val="24"/>
              </w:rPr>
              <w:t>Добре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931" w:rsidRPr="00CC6687" w:rsidRDefault="00784931" w:rsidP="0008155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C6687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931" w:rsidRPr="0010366B" w:rsidRDefault="00784931" w:rsidP="000815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6687">
              <w:rPr>
                <w:b/>
                <w:sz w:val="24"/>
                <w:szCs w:val="24"/>
              </w:rPr>
              <w:t>Дуже</w:t>
            </w:r>
            <w:r w:rsidRPr="0010366B">
              <w:rPr>
                <w:sz w:val="24"/>
                <w:szCs w:val="24"/>
              </w:rPr>
              <w:t xml:space="preserve"> </w:t>
            </w:r>
            <w:r w:rsidRPr="0010366B">
              <w:rPr>
                <w:b/>
                <w:bCs/>
                <w:sz w:val="24"/>
                <w:szCs w:val="24"/>
              </w:rPr>
              <w:t>добре</w:t>
            </w:r>
            <w:r w:rsidRPr="0010366B">
              <w:rPr>
                <w:b/>
                <w:bCs/>
                <w:sz w:val="24"/>
                <w:szCs w:val="24"/>
              </w:rPr>
              <w:br/>
            </w:r>
            <w:r w:rsidRPr="0010366B">
              <w:rPr>
                <w:sz w:val="24"/>
                <w:szCs w:val="24"/>
              </w:rPr>
              <w:t>(вище середнього рівня з кількома помилками)</w:t>
            </w:r>
          </w:p>
        </w:tc>
      </w:tr>
      <w:tr w:rsidR="00784931" w:rsidRPr="0010366B" w:rsidTr="0008155C">
        <w:tblPrEx>
          <w:tblCellMar>
            <w:top w:w="0" w:type="dxa"/>
            <w:bottom w:w="0" w:type="dxa"/>
          </w:tblCellMar>
        </w:tblPrEx>
        <w:trPr>
          <w:cantSplit/>
          <w:trHeight w:val="7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931" w:rsidRPr="0010366B" w:rsidRDefault="00784931" w:rsidP="000815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366B">
              <w:rPr>
                <w:b/>
                <w:bCs/>
                <w:sz w:val="24"/>
                <w:szCs w:val="24"/>
              </w:rPr>
              <w:t>75-81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931" w:rsidRPr="0010366B" w:rsidRDefault="00784931" w:rsidP="0008155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931" w:rsidRPr="00CC6687" w:rsidRDefault="00784931" w:rsidP="0008155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C6687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931" w:rsidRPr="0010366B" w:rsidRDefault="00784931" w:rsidP="000815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366B">
              <w:rPr>
                <w:b/>
                <w:bCs/>
                <w:sz w:val="24"/>
                <w:szCs w:val="24"/>
              </w:rPr>
              <w:t>Добре</w:t>
            </w:r>
            <w:r w:rsidRPr="0010366B">
              <w:rPr>
                <w:b/>
                <w:bCs/>
                <w:sz w:val="24"/>
                <w:szCs w:val="24"/>
              </w:rPr>
              <w:br/>
            </w:r>
            <w:r w:rsidRPr="0010366B">
              <w:rPr>
                <w:sz w:val="24"/>
                <w:szCs w:val="24"/>
              </w:rPr>
              <w:t>(в загальному вірне виконання з певною кількістю суттєвих помилок)</w:t>
            </w:r>
          </w:p>
        </w:tc>
      </w:tr>
      <w:tr w:rsidR="00784931" w:rsidRPr="0010366B" w:rsidTr="0008155C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931" w:rsidRPr="0010366B" w:rsidRDefault="00784931" w:rsidP="000815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366B">
              <w:rPr>
                <w:b/>
                <w:bCs/>
                <w:sz w:val="24"/>
                <w:szCs w:val="24"/>
              </w:rPr>
              <w:t>67-74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931" w:rsidRPr="0010366B" w:rsidRDefault="00784931" w:rsidP="000815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366B">
              <w:rPr>
                <w:b/>
                <w:bCs/>
                <w:sz w:val="24"/>
                <w:szCs w:val="24"/>
              </w:rPr>
              <w:t>Задовільно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931" w:rsidRPr="00CC6687" w:rsidRDefault="00784931" w:rsidP="0008155C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 w:rsidRPr="00CC6687"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931" w:rsidRPr="0010366B" w:rsidRDefault="00784931" w:rsidP="000815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366B">
              <w:rPr>
                <w:b/>
                <w:bCs/>
                <w:sz w:val="24"/>
                <w:szCs w:val="24"/>
              </w:rPr>
              <w:t>Задовільно</w:t>
            </w:r>
            <w:r w:rsidRPr="0010366B">
              <w:rPr>
                <w:b/>
                <w:bCs/>
                <w:sz w:val="24"/>
                <w:szCs w:val="24"/>
              </w:rPr>
              <w:br/>
            </w:r>
            <w:r w:rsidRPr="0010366B">
              <w:rPr>
                <w:sz w:val="24"/>
                <w:szCs w:val="24"/>
              </w:rPr>
              <w:t>(непогано, але зі значною кількістю недоліків)</w:t>
            </w:r>
          </w:p>
        </w:tc>
      </w:tr>
      <w:tr w:rsidR="00784931" w:rsidRPr="0010366B" w:rsidTr="0008155C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931" w:rsidRPr="0010366B" w:rsidRDefault="00784931" w:rsidP="000815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366B">
              <w:rPr>
                <w:b/>
                <w:bCs/>
                <w:sz w:val="24"/>
                <w:szCs w:val="24"/>
              </w:rPr>
              <w:t>60-66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931" w:rsidRPr="0010366B" w:rsidRDefault="00784931" w:rsidP="0008155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931" w:rsidRPr="00CC6687" w:rsidRDefault="00784931" w:rsidP="0008155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C6687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931" w:rsidRPr="0010366B" w:rsidRDefault="00784931" w:rsidP="000815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366B">
              <w:rPr>
                <w:b/>
                <w:bCs/>
                <w:sz w:val="24"/>
                <w:szCs w:val="24"/>
              </w:rPr>
              <w:t>Достатньо</w:t>
            </w:r>
            <w:r w:rsidRPr="0010366B">
              <w:rPr>
                <w:b/>
                <w:bCs/>
                <w:sz w:val="24"/>
                <w:szCs w:val="24"/>
              </w:rPr>
              <w:br/>
            </w:r>
            <w:r w:rsidRPr="0010366B">
              <w:rPr>
                <w:sz w:val="24"/>
                <w:szCs w:val="24"/>
              </w:rPr>
              <w:t>(виконання задовольняє мінімальним критеріям)</w:t>
            </w:r>
          </w:p>
        </w:tc>
      </w:tr>
      <w:tr w:rsidR="00784931" w:rsidRPr="0010366B" w:rsidTr="0008155C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931" w:rsidRPr="0010366B" w:rsidRDefault="00784931" w:rsidP="000815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366B">
              <w:rPr>
                <w:b/>
                <w:bCs/>
                <w:sz w:val="24"/>
                <w:szCs w:val="24"/>
              </w:rPr>
              <w:t>35-59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931" w:rsidRPr="0010366B" w:rsidRDefault="00784931" w:rsidP="000815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366B">
              <w:rPr>
                <w:b/>
                <w:bCs/>
                <w:sz w:val="24"/>
                <w:szCs w:val="24"/>
              </w:rPr>
              <w:t>Незадовільно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931" w:rsidRPr="00CC6687" w:rsidRDefault="00784931" w:rsidP="0008155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C6687">
              <w:rPr>
                <w:b/>
                <w:sz w:val="24"/>
                <w:szCs w:val="24"/>
              </w:rPr>
              <w:t>FХ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931" w:rsidRPr="0010366B" w:rsidRDefault="00784931" w:rsidP="000815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366B">
              <w:rPr>
                <w:b/>
                <w:bCs/>
                <w:sz w:val="24"/>
                <w:szCs w:val="24"/>
              </w:rPr>
              <w:t>Незадовільно</w:t>
            </w:r>
            <w:r w:rsidRPr="0010366B">
              <w:rPr>
                <w:b/>
                <w:bCs/>
                <w:sz w:val="24"/>
                <w:szCs w:val="24"/>
              </w:rPr>
              <w:br/>
            </w:r>
            <w:r w:rsidRPr="0010366B">
              <w:rPr>
                <w:sz w:val="24"/>
                <w:szCs w:val="24"/>
              </w:rPr>
              <w:t>(з можливістю повторного складання)</w:t>
            </w:r>
          </w:p>
        </w:tc>
      </w:tr>
      <w:tr w:rsidR="00784931" w:rsidRPr="0010366B" w:rsidTr="0008155C">
        <w:tblPrEx>
          <w:tblCellMar>
            <w:top w:w="0" w:type="dxa"/>
            <w:bottom w:w="0" w:type="dxa"/>
          </w:tblCellMar>
        </w:tblPrEx>
        <w:trPr>
          <w:cantSplit/>
          <w:trHeight w:hRule="exact" w:val="66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931" w:rsidRPr="0010366B" w:rsidRDefault="00784931" w:rsidP="000815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366B">
              <w:rPr>
                <w:b/>
                <w:bCs/>
                <w:sz w:val="24"/>
                <w:szCs w:val="24"/>
              </w:rPr>
              <w:t>1-34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931" w:rsidRPr="0010366B" w:rsidRDefault="00784931" w:rsidP="0008155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931" w:rsidRPr="00CC6687" w:rsidRDefault="00784931" w:rsidP="0008155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C6687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931" w:rsidRPr="0010366B" w:rsidRDefault="00784931" w:rsidP="000815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366B">
              <w:rPr>
                <w:b/>
                <w:bCs/>
                <w:sz w:val="24"/>
                <w:szCs w:val="24"/>
              </w:rPr>
              <w:t>Незадовільно</w:t>
            </w:r>
            <w:r w:rsidRPr="0010366B">
              <w:rPr>
                <w:b/>
                <w:bCs/>
                <w:sz w:val="24"/>
                <w:szCs w:val="24"/>
              </w:rPr>
              <w:br/>
            </w:r>
            <w:r w:rsidRPr="0010366B">
              <w:rPr>
                <w:sz w:val="24"/>
                <w:szCs w:val="24"/>
              </w:rPr>
              <w:t>(з обов'язковим повторним курсом)</w:t>
            </w:r>
          </w:p>
        </w:tc>
      </w:tr>
    </w:tbl>
    <w:p w:rsidR="00784931" w:rsidRPr="0010366B" w:rsidRDefault="00784931" w:rsidP="00784931">
      <w:pPr>
        <w:pStyle w:val="3"/>
        <w:ind w:left="0" w:firstLine="540"/>
        <w:jc w:val="both"/>
        <w:rPr>
          <w:iCs/>
          <w:sz w:val="27"/>
          <w:szCs w:val="27"/>
        </w:rPr>
      </w:pPr>
      <w:r w:rsidRPr="0010366B">
        <w:rPr>
          <w:iCs/>
          <w:sz w:val="27"/>
          <w:szCs w:val="27"/>
        </w:rPr>
        <w:t xml:space="preserve"> </w:t>
      </w:r>
    </w:p>
    <w:p w:rsidR="00784931" w:rsidRDefault="00784931" w:rsidP="00784931">
      <w:pPr>
        <w:pStyle w:val="3"/>
        <w:ind w:left="0" w:firstLine="540"/>
        <w:jc w:val="both"/>
        <w:rPr>
          <w:iCs/>
          <w:spacing w:val="10"/>
          <w:sz w:val="27"/>
          <w:szCs w:val="27"/>
        </w:rPr>
      </w:pPr>
      <w:r>
        <w:rPr>
          <w:iCs/>
          <w:spacing w:val="10"/>
          <w:sz w:val="27"/>
          <w:szCs w:val="27"/>
        </w:rPr>
        <w:lastRenderedPageBreak/>
        <w:t xml:space="preserve">4.13. </w:t>
      </w:r>
      <w:r w:rsidRPr="005E7244">
        <w:rPr>
          <w:iCs/>
          <w:spacing w:val="10"/>
          <w:sz w:val="27"/>
          <w:szCs w:val="27"/>
        </w:rPr>
        <w:t>Підсумкова семестрова рейтингова оцінка в семестрі, в якому передбачений диференційований залік, дорівнює сумі підсумкової семестрової модульної рейтингової оцінки та залікової рейтингової оцінки, встановленої для кожної категорії підсумкових семестрових  модульних рейтингових оцінок ( для “ Відмінно” – 12 балів, “ Добре” – 10 ба</w:t>
      </w:r>
      <w:r>
        <w:rPr>
          <w:iCs/>
          <w:spacing w:val="10"/>
          <w:sz w:val="27"/>
          <w:szCs w:val="27"/>
        </w:rPr>
        <w:t>лів, “ Задовільно” – 8 балів) (</w:t>
      </w:r>
      <w:r w:rsidRPr="005E7244">
        <w:rPr>
          <w:iCs/>
          <w:spacing w:val="10"/>
          <w:sz w:val="27"/>
          <w:szCs w:val="27"/>
        </w:rPr>
        <w:t>табл. 4.5.)</w:t>
      </w:r>
    </w:p>
    <w:p w:rsidR="00784931" w:rsidRDefault="00784931" w:rsidP="00784931">
      <w:pPr>
        <w:pStyle w:val="3"/>
        <w:ind w:left="0" w:firstLine="540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4</w:t>
      </w:r>
      <w:r w:rsidRPr="0010366B">
        <w:rPr>
          <w:bCs/>
          <w:iCs/>
          <w:sz w:val="27"/>
          <w:szCs w:val="27"/>
        </w:rPr>
        <w:t>.</w:t>
      </w:r>
      <w:r>
        <w:rPr>
          <w:bCs/>
          <w:iCs/>
          <w:sz w:val="27"/>
          <w:szCs w:val="27"/>
        </w:rPr>
        <w:t xml:space="preserve">14. </w:t>
      </w:r>
      <w:r w:rsidRPr="0010366B">
        <w:rPr>
          <w:bCs/>
          <w:iCs/>
          <w:spacing w:val="-4"/>
          <w:sz w:val="27"/>
          <w:szCs w:val="27"/>
        </w:rPr>
        <w:t xml:space="preserve">Повторне проходження семестрового контролю при отриманій раніше позитивній </w:t>
      </w:r>
      <w:r>
        <w:rPr>
          <w:bCs/>
          <w:iCs/>
          <w:spacing w:val="-4"/>
          <w:sz w:val="27"/>
          <w:szCs w:val="27"/>
        </w:rPr>
        <w:t>заліковій</w:t>
      </w:r>
      <w:r w:rsidRPr="0010366B">
        <w:rPr>
          <w:iCs/>
          <w:spacing w:val="-4"/>
          <w:sz w:val="27"/>
          <w:szCs w:val="27"/>
        </w:rPr>
        <w:t xml:space="preserve"> </w:t>
      </w:r>
      <w:r w:rsidRPr="0010366B">
        <w:rPr>
          <w:bCs/>
          <w:iCs/>
          <w:sz w:val="27"/>
          <w:szCs w:val="27"/>
        </w:rPr>
        <w:t>рейтинговій оцінці з метою підвищення підсумкової семестрової рей</w:t>
      </w:r>
      <w:r>
        <w:rPr>
          <w:bCs/>
          <w:iCs/>
          <w:sz w:val="27"/>
          <w:szCs w:val="27"/>
        </w:rPr>
        <w:t>тингової оцінки не дозволяється.</w:t>
      </w:r>
    </w:p>
    <w:p w:rsidR="00784931" w:rsidRDefault="00784931" w:rsidP="00784931">
      <w:pPr>
        <w:pStyle w:val="3"/>
        <w:ind w:left="0" w:firstLine="540"/>
        <w:jc w:val="both"/>
        <w:rPr>
          <w:sz w:val="27"/>
          <w:szCs w:val="27"/>
        </w:rPr>
      </w:pPr>
      <w:r w:rsidRPr="006F30A3">
        <w:rPr>
          <w:sz w:val="27"/>
          <w:szCs w:val="27"/>
        </w:rPr>
        <w:t>4.</w:t>
      </w:r>
      <w:r>
        <w:rPr>
          <w:sz w:val="27"/>
          <w:szCs w:val="27"/>
        </w:rPr>
        <w:t>15</w:t>
      </w:r>
      <w:r w:rsidRPr="006F30A3">
        <w:rPr>
          <w:sz w:val="27"/>
          <w:szCs w:val="27"/>
        </w:rPr>
        <w:t xml:space="preserve">. Підсумкова семестрова рейтингова оцінка </w:t>
      </w:r>
      <w:r>
        <w:rPr>
          <w:sz w:val="27"/>
          <w:szCs w:val="27"/>
        </w:rPr>
        <w:t>в</w:t>
      </w:r>
      <w:r w:rsidRPr="006F30A3">
        <w:rPr>
          <w:sz w:val="27"/>
          <w:szCs w:val="27"/>
        </w:rPr>
        <w:t xml:space="preserve"> балах, за національною шкалою та шкалою </w:t>
      </w:r>
      <w:r w:rsidRPr="0010366B">
        <w:rPr>
          <w:sz w:val="27"/>
          <w:szCs w:val="27"/>
        </w:rPr>
        <w:t>ECTS</w:t>
      </w:r>
      <w:r w:rsidRPr="006F30A3">
        <w:rPr>
          <w:sz w:val="27"/>
          <w:szCs w:val="27"/>
        </w:rPr>
        <w:t xml:space="preserve"> заноситься до заліково-екзаменаційної відомості, навчальної картки та залікової книжки студента.</w:t>
      </w:r>
    </w:p>
    <w:p w:rsidR="00784931" w:rsidRDefault="00784931" w:rsidP="00784931">
      <w:pPr>
        <w:pStyle w:val="3"/>
        <w:ind w:left="0" w:firstLine="540"/>
        <w:jc w:val="both"/>
        <w:rPr>
          <w:iCs/>
          <w:sz w:val="27"/>
          <w:szCs w:val="27"/>
        </w:rPr>
      </w:pPr>
      <w:r>
        <w:rPr>
          <w:sz w:val="27"/>
          <w:szCs w:val="27"/>
        </w:rPr>
        <w:t xml:space="preserve">4.16. </w:t>
      </w:r>
      <w:r w:rsidRPr="0010366B">
        <w:rPr>
          <w:sz w:val="27"/>
          <w:szCs w:val="27"/>
        </w:rPr>
        <w:t xml:space="preserve">Підсумкова семестрова рейтингова оцінка заноситься до залікової книжки та навчальної картки студента, наприклад, так: </w:t>
      </w:r>
      <w:r w:rsidRPr="0010366B">
        <w:rPr>
          <w:b/>
          <w:bCs/>
          <w:i/>
          <w:iCs/>
          <w:sz w:val="27"/>
          <w:szCs w:val="27"/>
        </w:rPr>
        <w:t>92/</w:t>
      </w:r>
      <w:r w:rsidRPr="0010366B">
        <w:rPr>
          <w:b/>
          <w:bCs/>
          <w:i/>
          <w:sz w:val="27"/>
          <w:szCs w:val="27"/>
        </w:rPr>
        <w:t>Відм./А, 87/Добре/В, 79/Добре/С, 68/Задов./D, 65/Задов./Е</w:t>
      </w:r>
      <w:r w:rsidRPr="0010366B">
        <w:rPr>
          <w:iCs/>
          <w:sz w:val="27"/>
          <w:szCs w:val="27"/>
        </w:rPr>
        <w:t xml:space="preserve"> тощо.</w:t>
      </w:r>
    </w:p>
    <w:p w:rsidR="00784931" w:rsidRPr="004025DA" w:rsidRDefault="00784931" w:rsidP="00784931">
      <w:pPr>
        <w:pStyle w:val="3"/>
        <w:spacing w:after="0"/>
        <w:ind w:left="0" w:firstLine="540"/>
        <w:jc w:val="both"/>
        <w:rPr>
          <w:iCs/>
          <w:spacing w:val="10"/>
          <w:sz w:val="26"/>
          <w:szCs w:val="26"/>
        </w:rPr>
      </w:pPr>
      <w:r w:rsidRPr="004025DA">
        <w:rPr>
          <w:iCs/>
          <w:sz w:val="26"/>
          <w:szCs w:val="26"/>
        </w:rPr>
        <w:t>4.17. Підсумкова рейтингова оцінка з дисципліни, дорівнює семестровій рейтинговій оцінці.</w:t>
      </w:r>
    </w:p>
    <w:p w:rsidR="00784931" w:rsidRPr="004025DA" w:rsidRDefault="00784931" w:rsidP="00784931">
      <w:pPr>
        <w:pStyle w:val="a7"/>
        <w:spacing w:line="240" w:lineRule="auto"/>
        <w:ind w:left="0" w:right="0" w:firstLine="709"/>
        <w:jc w:val="both"/>
        <w:rPr>
          <w:sz w:val="26"/>
          <w:szCs w:val="26"/>
          <w:lang w:val="uk-UA"/>
        </w:rPr>
      </w:pPr>
      <w:r w:rsidRPr="004025DA">
        <w:rPr>
          <w:sz w:val="26"/>
          <w:szCs w:val="26"/>
          <w:lang w:val="uk-UA"/>
        </w:rPr>
        <w:t>Зазначена підсумкова рейтингова оцінка з дисципліни заноситься до Додатку до диплома</w:t>
      </w:r>
      <w:r w:rsidRPr="004025DA">
        <w:rPr>
          <w:sz w:val="26"/>
          <w:szCs w:val="26"/>
        </w:rPr>
        <w:t>.</w:t>
      </w:r>
    </w:p>
    <w:p w:rsidR="00003FA5" w:rsidRDefault="00003FA5">
      <w:bookmarkStart w:id="0" w:name="_GoBack"/>
      <w:bookmarkEnd w:id="0"/>
    </w:p>
    <w:sectPr w:rsidR="0000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F5"/>
    <w:rsid w:val="00003FA5"/>
    <w:rsid w:val="00237EF5"/>
    <w:rsid w:val="0078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84931"/>
    <w:pPr>
      <w:spacing w:after="120"/>
      <w:ind w:left="283"/>
    </w:pPr>
    <w:rPr>
      <w:sz w:val="16"/>
      <w:szCs w:val="16"/>
      <w:lang w:eastAsia="x-none"/>
    </w:rPr>
  </w:style>
  <w:style w:type="character" w:customStyle="1" w:styleId="30">
    <w:name w:val="Основной текст с отступом 3 Знак"/>
    <w:basedOn w:val="a0"/>
    <w:link w:val="3"/>
    <w:rsid w:val="00784931"/>
    <w:rPr>
      <w:rFonts w:ascii="Times New Roman" w:eastAsia="Times New Roman" w:hAnsi="Times New Roman" w:cs="Times New Roman"/>
      <w:sz w:val="16"/>
      <w:szCs w:val="16"/>
      <w:lang w:val="uk-UA" w:eastAsia="x-none"/>
    </w:rPr>
  </w:style>
  <w:style w:type="paragraph" w:styleId="a3">
    <w:name w:val="Body Text"/>
    <w:basedOn w:val="a"/>
    <w:link w:val="a4"/>
    <w:rsid w:val="00784931"/>
    <w:pPr>
      <w:spacing w:after="120"/>
    </w:pPr>
  </w:style>
  <w:style w:type="character" w:customStyle="1" w:styleId="a4">
    <w:name w:val="Основной текст Знак"/>
    <w:basedOn w:val="a0"/>
    <w:link w:val="a3"/>
    <w:rsid w:val="0078493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7849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493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Block Text"/>
    <w:basedOn w:val="a"/>
    <w:rsid w:val="00784931"/>
    <w:pPr>
      <w:widowControl w:val="0"/>
      <w:tabs>
        <w:tab w:val="left" w:pos="8505"/>
      </w:tabs>
      <w:autoSpaceDE w:val="0"/>
      <w:autoSpaceDN w:val="0"/>
      <w:spacing w:line="10" w:lineRule="atLeast"/>
      <w:ind w:left="-57" w:right="-57"/>
      <w:jc w:val="center"/>
    </w:pPr>
    <w:rPr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84931"/>
    <w:pPr>
      <w:spacing w:after="120"/>
      <w:ind w:left="283"/>
    </w:pPr>
    <w:rPr>
      <w:sz w:val="16"/>
      <w:szCs w:val="16"/>
      <w:lang w:eastAsia="x-none"/>
    </w:rPr>
  </w:style>
  <w:style w:type="character" w:customStyle="1" w:styleId="30">
    <w:name w:val="Основной текст с отступом 3 Знак"/>
    <w:basedOn w:val="a0"/>
    <w:link w:val="3"/>
    <w:rsid w:val="00784931"/>
    <w:rPr>
      <w:rFonts w:ascii="Times New Roman" w:eastAsia="Times New Roman" w:hAnsi="Times New Roman" w:cs="Times New Roman"/>
      <w:sz w:val="16"/>
      <w:szCs w:val="16"/>
      <w:lang w:val="uk-UA" w:eastAsia="x-none"/>
    </w:rPr>
  </w:style>
  <w:style w:type="paragraph" w:styleId="a3">
    <w:name w:val="Body Text"/>
    <w:basedOn w:val="a"/>
    <w:link w:val="a4"/>
    <w:rsid w:val="00784931"/>
    <w:pPr>
      <w:spacing w:after="120"/>
    </w:pPr>
  </w:style>
  <w:style w:type="character" w:customStyle="1" w:styleId="a4">
    <w:name w:val="Основной текст Знак"/>
    <w:basedOn w:val="a0"/>
    <w:link w:val="a3"/>
    <w:rsid w:val="0078493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7849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493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Block Text"/>
    <w:basedOn w:val="a"/>
    <w:rsid w:val="00784931"/>
    <w:pPr>
      <w:widowControl w:val="0"/>
      <w:tabs>
        <w:tab w:val="left" w:pos="8505"/>
      </w:tabs>
      <w:autoSpaceDE w:val="0"/>
      <w:autoSpaceDN w:val="0"/>
      <w:spacing w:line="10" w:lineRule="atLeast"/>
      <w:ind w:left="-57" w:right="-57"/>
      <w:jc w:val="center"/>
    </w:pPr>
    <w:rPr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5017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2017-02-02T08:54:00Z</dcterms:created>
  <dcterms:modified xsi:type="dcterms:W3CDTF">2017-02-02T08:54:00Z</dcterms:modified>
</cp:coreProperties>
</file>