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48" w:rsidRDefault="008C1D48" w:rsidP="008C1D48">
      <w:pPr>
        <w:shd w:val="clear" w:color="auto" w:fill="FFFFFF"/>
        <w:spacing w:line="228" w:lineRule="auto"/>
        <w:ind w:firstLine="567"/>
        <w:jc w:val="center"/>
        <w:rPr>
          <w:b/>
          <w:bCs/>
          <w:spacing w:val="-2"/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>РЕЙТИНГОВА  СИСТЕМА ОЦІНЮВАННЯ</w:t>
      </w:r>
    </w:p>
    <w:p w:rsidR="008C1D48" w:rsidRDefault="008C1D48" w:rsidP="008C1D48">
      <w:pPr>
        <w:shd w:val="clear" w:color="auto" w:fill="FFFFFF"/>
        <w:spacing w:line="228" w:lineRule="auto"/>
        <w:ind w:firstLine="567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 xml:space="preserve">       НАБУТИХ </w:t>
      </w:r>
      <w:r>
        <w:rPr>
          <w:b/>
          <w:bCs/>
          <w:spacing w:val="-1"/>
          <w:sz w:val="27"/>
          <w:szCs w:val="27"/>
        </w:rPr>
        <w:t>СТУДЕНТОМ ЗНАНЬ ТА ВМІНЬ</w:t>
      </w:r>
    </w:p>
    <w:p w:rsidR="008C1D48" w:rsidRDefault="008C1D48" w:rsidP="008C1D48">
      <w:pPr>
        <w:shd w:val="clear" w:color="auto" w:fill="FFFFFF"/>
        <w:spacing w:line="228" w:lineRule="auto"/>
        <w:ind w:firstLine="567"/>
        <w:jc w:val="center"/>
        <w:rPr>
          <w:b/>
          <w:bCs/>
          <w:spacing w:val="-1"/>
          <w:sz w:val="27"/>
          <w:szCs w:val="27"/>
        </w:rPr>
      </w:pPr>
    </w:p>
    <w:p w:rsidR="008C1D48" w:rsidRDefault="008C1D48" w:rsidP="008C1D48">
      <w:pPr>
        <w:shd w:val="clear" w:color="auto" w:fill="FFFFFF"/>
        <w:spacing w:line="228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Оцінювання окремих видів виконаної студентом навчальної роботи здійснюється в балах відповідно до табл. 4.1.</w:t>
      </w:r>
    </w:p>
    <w:p w:rsidR="008C1D48" w:rsidRDefault="008C1D48" w:rsidP="008C1D48">
      <w:pPr>
        <w:shd w:val="clear" w:color="auto" w:fill="FFFFFF"/>
        <w:spacing w:line="228" w:lineRule="auto"/>
        <w:ind w:firstLine="567"/>
        <w:jc w:val="both"/>
        <w:rPr>
          <w:bCs/>
          <w:sz w:val="26"/>
          <w:szCs w:val="26"/>
        </w:rPr>
      </w:pPr>
    </w:p>
    <w:p w:rsidR="008C1D48" w:rsidRDefault="008C1D48" w:rsidP="008C1D48">
      <w:pPr>
        <w:pStyle w:val="3"/>
        <w:spacing w:after="0" w:line="228" w:lineRule="auto"/>
        <w:ind w:left="0" w:firstLine="567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Таблиця 4.1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6"/>
        <w:gridCol w:w="1412"/>
        <w:gridCol w:w="2694"/>
        <w:gridCol w:w="7"/>
        <w:gridCol w:w="1412"/>
        <w:gridCol w:w="1134"/>
      </w:tblGrid>
      <w:tr w:rsidR="008C1D48" w:rsidTr="008C1D48">
        <w:trPr>
          <w:cantSplit/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2 семестр</w:t>
            </w:r>
          </w:p>
        </w:tc>
      </w:tr>
      <w:tr w:rsidR="008C1D48" w:rsidTr="008C1D48">
        <w:trPr>
          <w:cantSplit/>
          <w:trHeight w:hRule="exact" w:val="68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Модуль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ind w:left="-57" w:right="-57"/>
              <w:jc w:val="center"/>
              <w:rPr>
                <w:iCs/>
                <w:spacing w:val="-2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Мах</w:t>
            </w:r>
            <w:r>
              <w:rPr>
                <w:iCs/>
                <w:spacing w:val="-2"/>
                <w:sz w:val="22"/>
                <w:szCs w:val="22"/>
              </w:rPr>
              <w:br/>
              <w:t>кількість</w:t>
            </w:r>
          </w:p>
          <w:p w:rsidR="008C1D48" w:rsidRDefault="008C1D48">
            <w:pPr>
              <w:pStyle w:val="3"/>
              <w:spacing w:after="0" w:line="216" w:lineRule="auto"/>
              <w:ind w:left="-57" w:right="-57"/>
              <w:jc w:val="center"/>
              <w:rPr>
                <w:iCs/>
                <w:spacing w:val="-2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балів</w:t>
            </w:r>
          </w:p>
        </w:tc>
      </w:tr>
      <w:tr w:rsidR="008C1D48" w:rsidTr="008C1D4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Вид</w:t>
            </w:r>
            <w:r>
              <w:rPr>
                <w:iCs/>
                <w:spacing w:val="-2"/>
                <w:sz w:val="24"/>
                <w:szCs w:val="24"/>
              </w:rPr>
              <w:br/>
              <w:t>навчальної роботи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ind w:left="-11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Мах</w:t>
            </w:r>
            <w:r>
              <w:rPr>
                <w:iCs/>
                <w:spacing w:val="-2"/>
                <w:sz w:val="24"/>
                <w:szCs w:val="24"/>
              </w:rPr>
              <w:br/>
              <w:t>кіл-ть</w:t>
            </w:r>
            <w:r>
              <w:rPr>
                <w:iCs/>
                <w:spacing w:val="-2"/>
                <w:sz w:val="24"/>
                <w:szCs w:val="24"/>
              </w:rPr>
              <w:br/>
              <w:t>балів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Вид</w:t>
            </w:r>
            <w:r>
              <w:rPr>
                <w:iCs/>
                <w:spacing w:val="-2"/>
                <w:sz w:val="24"/>
                <w:szCs w:val="24"/>
              </w:rPr>
              <w:br/>
              <w:t>навчальної роботи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 w:line="216" w:lineRule="auto"/>
              <w:ind w:left="15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Мах</w:t>
            </w:r>
            <w:r>
              <w:rPr>
                <w:iCs/>
                <w:spacing w:val="-2"/>
                <w:sz w:val="24"/>
                <w:szCs w:val="24"/>
              </w:rPr>
              <w:br/>
              <w:t>кіл-ть</w:t>
            </w:r>
            <w:r>
              <w:rPr>
                <w:iCs/>
                <w:spacing w:val="-2"/>
                <w:sz w:val="24"/>
                <w:szCs w:val="24"/>
              </w:rPr>
              <w:br/>
              <w:t>балів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48" w:rsidRDefault="008C1D48">
            <w:pPr>
              <w:pStyle w:val="3"/>
              <w:spacing w:after="0" w:line="216" w:lineRule="auto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Вичерпне розкриття питання за планом семінару (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б)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</w:rPr>
              <w:t>1</w:t>
            </w:r>
            <w:r>
              <w:rPr>
                <w:iCs/>
                <w:spacing w:val="-2"/>
                <w:sz w:val="24"/>
                <w:szCs w:val="24"/>
                <w:lang w:val="ru-RU"/>
              </w:rPr>
              <w:t>2</w:t>
            </w:r>
          </w:p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(сумарна)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Вичерпне розкриття питання за планом семінару (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б)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  <w:lang w:val="ru-RU"/>
              </w:rPr>
              <w:t>9</w:t>
            </w:r>
          </w:p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(сумарна)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Експрес-контроль (1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б)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Експрес-контроль (1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б)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проблемної ситуації (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б)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</w:rPr>
              <w:t>1</w:t>
            </w:r>
            <w:r>
              <w:rPr>
                <w:iCs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проблемної ситуації (2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5б)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tabs>
                <w:tab w:val="left" w:pos="0"/>
              </w:tabs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Виконання творчого завдання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  <w:lang w:val="ru-RU"/>
              </w:rPr>
            </w:pPr>
            <w:r>
              <w:rPr>
                <w:iCs/>
                <w:spacing w:val="-2"/>
                <w:sz w:val="24"/>
                <w:szCs w:val="24"/>
                <w:lang w:val="ru-RU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pStyle w:val="3"/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val="82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Для допуску до виконання модульної контрольної роботи №1 студент має набрати </w:t>
            </w:r>
            <w:r>
              <w:rPr>
                <w:b/>
                <w:i/>
                <w:iCs/>
                <w:spacing w:val="-2"/>
                <w:sz w:val="24"/>
                <w:szCs w:val="24"/>
              </w:rPr>
              <w:t>не менше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pacing w:val="-2"/>
                <w:sz w:val="24"/>
                <w:szCs w:val="24"/>
              </w:rPr>
              <w:t>21 балу.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ind w:left="-79" w:right="-79" w:firstLine="15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Для допуску до виконання модульної контрольної роботи №2 студент має набрати </w:t>
            </w:r>
            <w:r>
              <w:rPr>
                <w:b/>
                <w:i/>
                <w:sz w:val="24"/>
                <w:szCs w:val="24"/>
              </w:rPr>
              <w:t>не менше 14 балів.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ind w:left="72" w:right="-115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Виконання модульної контрольної роботи 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ind w:left="72"/>
              <w:jc w:val="center"/>
              <w:rPr>
                <w:b/>
                <w:iCs/>
                <w:spacing w:val="-2"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0" w:right="-51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Виконання модульної контрольної роботи 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ind w:lef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pStyle w:val="3"/>
              <w:spacing w:after="0"/>
              <w:rPr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hRule="exact"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Усього за модулем 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ind w:left="72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ind w:left="0" w:right="-51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Усього за модулем 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ind w:left="115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48" w:rsidRDefault="008C1D48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8C1D48" w:rsidTr="008C1D48">
        <w:trPr>
          <w:cantSplit/>
          <w:trHeight w:hRule="exact" w:val="34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  <w:lang w:val="ru-RU"/>
              </w:rPr>
              <w:t>Семестровий д</w:t>
            </w:r>
            <w:r>
              <w:rPr>
                <w:b/>
                <w:bCs/>
                <w:iCs/>
                <w:spacing w:val="-2"/>
                <w:sz w:val="24"/>
                <w:szCs w:val="24"/>
              </w:rPr>
              <w:t>иференційований залік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12</w:t>
            </w:r>
          </w:p>
        </w:tc>
      </w:tr>
      <w:tr w:rsidR="008C1D48" w:rsidTr="008C1D48">
        <w:trPr>
          <w:cantSplit/>
          <w:trHeight w:hRule="exact" w:val="34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Усього за 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100</w:t>
            </w:r>
          </w:p>
        </w:tc>
      </w:tr>
    </w:tbl>
    <w:p w:rsidR="008C1D48" w:rsidRDefault="008C1D48" w:rsidP="008C1D48">
      <w:pPr>
        <w:shd w:val="clear" w:color="auto" w:fill="FFFFFF"/>
        <w:ind w:firstLine="567"/>
        <w:jc w:val="right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продовження Таблиці 4.1</w:t>
      </w:r>
    </w:p>
    <w:tbl>
      <w:tblPr>
        <w:tblW w:w="93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1"/>
        <w:gridCol w:w="2519"/>
      </w:tblGrid>
      <w:tr w:rsidR="008C1D48" w:rsidTr="008C1D48">
        <w:trPr>
          <w:cantSplit/>
          <w:trHeight w:val="284"/>
        </w:trPr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1D48" w:rsidRDefault="008C1D48">
            <w:pPr>
              <w:pStyle w:val="3"/>
              <w:jc w:val="center"/>
              <w:rPr>
                <w:b/>
                <w:bCs/>
                <w:iCs/>
                <w:spacing w:val="-2"/>
                <w:sz w:val="26"/>
              </w:rPr>
            </w:pPr>
            <w:r>
              <w:rPr>
                <w:b/>
                <w:bCs/>
                <w:iCs/>
                <w:spacing w:val="-2"/>
                <w:sz w:val="26"/>
              </w:rPr>
              <w:t>2 семестр</w:t>
            </w:r>
          </w:p>
        </w:tc>
      </w:tr>
      <w:tr w:rsidR="008C1D48" w:rsidTr="008C1D48">
        <w:trPr>
          <w:cantSplit/>
          <w:trHeight w:hRule="exact" w:val="416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ind w:left="-57" w:right="-57"/>
              <w:jc w:val="center"/>
              <w:rPr>
                <w:b/>
                <w:bCs/>
                <w:iCs/>
                <w:spacing w:val="-4"/>
                <w:sz w:val="27"/>
                <w:szCs w:val="27"/>
              </w:rPr>
            </w:pPr>
            <w:r>
              <w:rPr>
                <w:b/>
                <w:bCs/>
                <w:iCs/>
                <w:spacing w:val="-4"/>
                <w:sz w:val="27"/>
                <w:szCs w:val="27"/>
              </w:rPr>
              <w:t>Модуль №3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line="216" w:lineRule="auto"/>
              <w:ind w:left="-113" w:right="-113" w:firstLine="113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Мах</w:t>
            </w:r>
            <w:r>
              <w:rPr>
                <w:iCs/>
                <w:spacing w:val="-2"/>
                <w:sz w:val="27"/>
                <w:szCs w:val="27"/>
              </w:rPr>
              <w:br/>
              <w:t>кількість</w:t>
            </w:r>
            <w:r>
              <w:rPr>
                <w:iCs/>
                <w:spacing w:val="-2"/>
                <w:sz w:val="27"/>
                <w:szCs w:val="27"/>
              </w:rPr>
              <w:br/>
              <w:t>балів</w:t>
            </w:r>
          </w:p>
        </w:tc>
      </w:tr>
      <w:tr w:rsidR="008C1D48" w:rsidTr="008C1D48">
        <w:trPr>
          <w:cantSplit/>
          <w:trHeight w:val="568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ind w:left="-57" w:right="-57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Вид навчальної роботи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rPr>
                <w:iCs/>
                <w:spacing w:val="-2"/>
                <w:sz w:val="27"/>
                <w:szCs w:val="27"/>
              </w:rPr>
            </w:pPr>
          </w:p>
        </w:tc>
      </w:tr>
      <w:tr w:rsidR="008C1D48" w:rsidTr="008C1D48">
        <w:trPr>
          <w:cantSplit/>
          <w:trHeight w:val="345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rPr>
                <w:iCs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Виконання курсової роботи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  <w:lang w:val="en-US"/>
              </w:rPr>
              <w:t>6</w:t>
            </w:r>
            <w:r>
              <w:rPr>
                <w:iCs/>
                <w:spacing w:val="-2"/>
                <w:sz w:val="27"/>
                <w:szCs w:val="27"/>
              </w:rPr>
              <w:t>0</w:t>
            </w:r>
          </w:p>
        </w:tc>
      </w:tr>
      <w:tr w:rsidR="008C1D48" w:rsidTr="008C1D48">
        <w:trPr>
          <w:cantSplit/>
          <w:trHeight w:hRule="exact" w:val="34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line="216" w:lineRule="auto"/>
              <w:ind w:left="6" w:hanging="6"/>
              <w:rPr>
                <w:bCs/>
                <w:iCs/>
                <w:spacing w:val="-2"/>
                <w:sz w:val="27"/>
                <w:szCs w:val="27"/>
              </w:rPr>
            </w:pPr>
            <w:r>
              <w:rPr>
                <w:bCs/>
                <w:iCs/>
                <w:spacing w:val="-2"/>
                <w:sz w:val="27"/>
                <w:szCs w:val="27"/>
              </w:rPr>
              <w:t>Захист курсової роботи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48" w:rsidRDefault="008C1D48">
            <w:pPr>
              <w:pStyle w:val="3"/>
              <w:tabs>
                <w:tab w:val="left" w:pos="6"/>
              </w:tabs>
              <w:spacing w:line="216" w:lineRule="auto"/>
              <w:ind w:left="6" w:right="13"/>
              <w:jc w:val="center"/>
              <w:rPr>
                <w:bCs/>
                <w:iCs/>
                <w:spacing w:val="-2"/>
                <w:sz w:val="27"/>
                <w:szCs w:val="27"/>
              </w:rPr>
            </w:pPr>
            <w:r>
              <w:rPr>
                <w:bCs/>
                <w:iCs/>
                <w:spacing w:val="-2"/>
                <w:sz w:val="27"/>
                <w:szCs w:val="27"/>
                <w:lang w:val="en-US"/>
              </w:rPr>
              <w:t>4</w:t>
            </w:r>
            <w:r>
              <w:rPr>
                <w:bCs/>
                <w:iCs/>
                <w:spacing w:val="-2"/>
                <w:sz w:val="27"/>
                <w:szCs w:val="27"/>
              </w:rPr>
              <w:t>0</w:t>
            </w:r>
          </w:p>
          <w:p w:rsidR="008C1D48" w:rsidRDefault="008C1D48">
            <w:pPr>
              <w:pStyle w:val="3"/>
              <w:spacing w:line="216" w:lineRule="auto"/>
              <w:ind w:left="6"/>
              <w:jc w:val="center"/>
              <w:rPr>
                <w:bCs/>
                <w:iCs/>
                <w:spacing w:val="-2"/>
                <w:sz w:val="27"/>
                <w:szCs w:val="27"/>
              </w:rPr>
            </w:pPr>
          </w:p>
        </w:tc>
      </w:tr>
      <w:tr w:rsidR="008C1D48" w:rsidTr="008C1D48">
        <w:trPr>
          <w:cantSplit/>
          <w:trHeight w:hRule="exact" w:val="34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line="216" w:lineRule="auto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Виконання та захист курсової роботи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line="216" w:lineRule="auto"/>
              <w:ind w:left="6"/>
              <w:jc w:val="center"/>
              <w:rPr>
                <w:b/>
                <w:bCs/>
                <w:iCs/>
                <w:spacing w:val="-2"/>
                <w:sz w:val="27"/>
                <w:szCs w:val="27"/>
              </w:rPr>
            </w:pPr>
            <w:r>
              <w:rPr>
                <w:b/>
                <w:bCs/>
                <w:iCs/>
                <w:spacing w:val="-2"/>
                <w:sz w:val="27"/>
                <w:szCs w:val="27"/>
              </w:rPr>
              <w:t>100</w:t>
            </w:r>
          </w:p>
        </w:tc>
      </w:tr>
    </w:tbl>
    <w:p w:rsidR="008C1D48" w:rsidRDefault="008C1D48" w:rsidP="008C1D48">
      <w:pPr>
        <w:shd w:val="clear" w:color="auto" w:fill="FFFFFF"/>
        <w:ind w:firstLine="567"/>
        <w:jc w:val="center"/>
        <w:rPr>
          <w:spacing w:val="-2"/>
          <w:sz w:val="26"/>
          <w:szCs w:val="26"/>
        </w:rPr>
      </w:pPr>
    </w:p>
    <w:p w:rsidR="008C1D48" w:rsidRDefault="008C1D48" w:rsidP="008C1D48">
      <w:pPr>
        <w:ind w:firstLine="720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4.2. </w:t>
      </w:r>
      <w:r>
        <w:rPr>
          <w:spacing w:val="5"/>
          <w:sz w:val="26"/>
          <w:szCs w:val="26"/>
        </w:rPr>
        <w:t xml:space="preserve">Виконані </w:t>
      </w:r>
      <w:r>
        <w:rPr>
          <w:sz w:val="26"/>
          <w:szCs w:val="26"/>
        </w:rPr>
        <w:t xml:space="preserve">види навчальної роботи зараховуються студенту, якщо </w:t>
      </w:r>
      <w:r>
        <w:rPr>
          <w:spacing w:val="-2"/>
          <w:sz w:val="26"/>
          <w:szCs w:val="26"/>
        </w:rPr>
        <w:t>він отримав за них позитивну рейтингову оцінку (табл. 4.2).</w:t>
      </w:r>
    </w:p>
    <w:p w:rsidR="008C1D48" w:rsidRDefault="008C1D48" w:rsidP="008C1D48">
      <w:pPr>
        <w:pStyle w:val="3"/>
        <w:ind w:left="0" w:firstLine="720"/>
        <w:jc w:val="both"/>
        <w:rPr>
          <w:iCs/>
          <w:sz w:val="26"/>
          <w:szCs w:val="26"/>
        </w:rPr>
      </w:pPr>
      <w:r>
        <w:rPr>
          <w:iCs/>
          <w:spacing w:val="-2"/>
          <w:sz w:val="26"/>
          <w:szCs w:val="26"/>
        </w:rPr>
        <w:t xml:space="preserve">4.3. Сума рейтингових оцінок, отриманих студентом за окремі види вико-наної навчальної роботи, становить поточну модульну рейтингову оцінку, </w:t>
      </w:r>
      <w:r>
        <w:rPr>
          <w:iCs/>
          <w:sz w:val="26"/>
          <w:szCs w:val="26"/>
        </w:rPr>
        <w:t xml:space="preserve">яка заноситься до відомості модульного контролю. </w:t>
      </w:r>
    </w:p>
    <w:p w:rsidR="008C1D48" w:rsidRDefault="008C1D48" w:rsidP="008C1D48">
      <w:pPr>
        <w:pStyle w:val="3"/>
        <w:ind w:left="0" w:firstLine="720"/>
        <w:jc w:val="right"/>
        <w:rPr>
          <w:iCs/>
          <w:sz w:val="26"/>
          <w:szCs w:val="26"/>
        </w:rPr>
      </w:pPr>
      <w:r>
        <w:rPr>
          <w:spacing w:val="-3"/>
          <w:sz w:val="26"/>
          <w:szCs w:val="26"/>
        </w:rPr>
        <w:t>Таблиця 4.2</w:t>
      </w:r>
    </w:p>
    <w:p w:rsidR="008C1D48" w:rsidRDefault="008C1D48" w:rsidP="008C1D48">
      <w:pPr>
        <w:shd w:val="clear" w:color="auto" w:fill="FFFFFF"/>
        <w:ind w:firstLine="567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 xml:space="preserve">Відповідність рейтингових оцінок за окремі види навчальної роботи </w:t>
      </w:r>
    </w:p>
    <w:p w:rsidR="008C1D48" w:rsidRDefault="008C1D48" w:rsidP="008C1D48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в балах оцінкам за національною шкалою</w:t>
      </w:r>
    </w:p>
    <w:tbl>
      <w:tblPr>
        <w:tblW w:w="9631" w:type="dxa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17"/>
        <w:gridCol w:w="1499"/>
        <w:gridCol w:w="1420"/>
        <w:gridCol w:w="1553"/>
        <w:gridCol w:w="2038"/>
      </w:tblGrid>
      <w:tr w:rsidR="008C1D48" w:rsidTr="008C1D48">
        <w:trPr>
          <w:jc w:val="center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Оцінка в балах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Оцінка за національною шкалою</w:t>
            </w:r>
          </w:p>
        </w:tc>
      </w:tr>
      <w:tr w:rsidR="008C1D48" w:rsidTr="008C1D48">
        <w:trPr>
          <w:trHeight w:val="6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Вичерпне розкриття питання за планом семінару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Експрес-контроль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Аналіз проблемної ситуації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pStyle w:val="3"/>
              <w:spacing w:after="0"/>
              <w:ind w:left="0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Виконання творчого завдання</w:t>
            </w:r>
          </w:p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</w:p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 xml:space="preserve">Виконання </w:t>
            </w:r>
          </w:p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 xml:space="preserve">модульної </w:t>
            </w:r>
          </w:p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 xml:space="preserve">контрольної </w:t>
            </w:r>
          </w:p>
          <w:p w:rsidR="008C1D48" w:rsidRDefault="008C1D48">
            <w:pPr>
              <w:pStyle w:val="3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роботи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rPr>
                <w:iCs/>
                <w:color w:val="000000"/>
                <w:spacing w:val="-2"/>
                <w:sz w:val="26"/>
                <w:szCs w:val="26"/>
              </w:rPr>
            </w:pPr>
          </w:p>
        </w:tc>
      </w:tr>
      <w:tr w:rsidR="008C1D48" w:rsidTr="008C1D48">
        <w:trPr>
          <w:trHeight w:val="6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14-15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Відмінно</w:t>
            </w:r>
          </w:p>
        </w:tc>
      </w:tr>
      <w:tr w:rsidR="008C1D48" w:rsidTr="008C1D48">
        <w:trPr>
          <w:trHeight w:val="6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11-13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Добре</w:t>
            </w:r>
          </w:p>
        </w:tc>
      </w:tr>
      <w:tr w:rsidR="008C1D48" w:rsidTr="008C1D48">
        <w:trPr>
          <w:trHeight w:val="6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2,5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9-10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Задовільно</w:t>
            </w:r>
          </w:p>
        </w:tc>
      </w:tr>
      <w:tr w:rsidR="008C1D48" w:rsidTr="008C1D48">
        <w:trPr>
          <w:trHeight w:val="6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 xml:space="preserve">менше </w:t>
            </w: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 xml:space="preserve">менше </w:t>
            </w: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 xml:space="preserve">менше </w:t>
            </w: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  <w:lang w:val="ru-RU"/>
              </w:rPr>
              <w:t>менше 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ind w:left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менше 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iCs/>
                <w:color w:val="000000"/>
                <w:spacing w:val="-2"/>
                <w:sz w:val="26"/>
                <w:szCs w:val="26"/>
              </w:rPr>
              <w:t>Незадовільно</w:t>
            </w:r>
          </w:p>
        </w:tc>
      </w:tr>
    </w:tbl>
    <w:p w:rsidR="008C1D48" w:rsidRDefault="008C1D48" w:rsidP="008C1D48">
      <w:pPr>
        <w:pStyle w:val="3"/>
        <w:ind w:left="0" w:firstLine="720"/>
        <w:rPr>
          <w:iCs/>
          <w:spacing w:val="-2"/>
          <w:sz w:val="26"/>
          <w:szCs w:val="26"/>
          <w:lang w:val="ru-RU"/>
        </w:rPr>
      </w:pPr>
    </w:p>
    <w:p w:rsidR="008C1D48" w:rsidRDefault="008C1D48" w:rsidP="008C1D48">
      <w:pPr>
        <w:pStyle w:val="3"/>
        <w:ind w:left="0" w:firstLine="720"/>
        <w:rPr>
          <w:iCs/>
          <w:spacing w:val="-2"/>
          <w:sz w:val="26"/>
          <w:szCs w:val="26"/>
        </w:rPr>
      </w:pPr>
      <w:r>
        <w:rPr>
          <w:iCs/>
          <w:spacing w:val="-2"/>
          <w:sz w:val="26"/>
          <w:szCs w:val="26"/>
        </w:rPr>
        <w:t>4.4. Сума поточної та контрольної модульних рейтингових оцінок стано</w:t>
      </w:r>
      <w:r>
        <w:rPr>
          <w:iCs/>
          <w:spacing w:val="-2"/>
          <w:sz w:val="26"/>
          <w:szCs w:val="26"/>
          <w:lang w:val="ru-RU"/>
        </w:rPr>
        <w:t>-в</w:t>
      </w:r>
      <w:r>
        <w:rPr>
          <w:iCs/>
          <w:spacing w:val="-2"/>
          <w:sz w:val="26"/>
          <w:szCs w:val="26"/>
        </w:rPr>
        <w:t>ить підсумкову модульну рейтингову оцінку (табл.4.3), яка  в балах та за націо-нальною шкалою заноситься до відомості модульного контролю.</w:t>
      </w:r>
    </w:p>
    <w:p w:rsidR="008C1D48" w:rsidRDefault="008C1D48" w:rsidP="008C1D48">
      <w:pPr>
        <w:pStyle w:val="9"/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Таблиця 4.3</w:t>
      </w:r>
    </w:p>
    <w:p w:rsidR="008C1D48" w:rsidRDefault="008C1D48" w:rsidP="008C1D48">
      <w:pPr>
        <w:shd w:val="clear" w:color="auto" w:fill="FFFFFF"/>
        <w:jc w:val="center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Відповідність підсумкових модульних рейтингових оцінок </w:t>
      </w:r>
      <w:r>
        <w:rPr>
          <w:spacing w:val="-3"/>
          <w:sz w:val="26"/>
          <w:szCs w:val="26"/>
        </w:rPr>
        <w:br/>
        <w:t xml:space="preserve">в </w:t>
      </w:r>
      <w:r>
        <w:rPr>
          <w:spacing w:val="-2"/>
          <w:sz w:val="26"/>
          <w:szCs w:val="26"/>
        </w:rPr>
        <w:t>балах оцінкам за національною шкалою</w:t>
      </w:r>
    </w:p>
    <w:p w:rsidR="008C1D48" w:rsidRDefault="008C1D48" w:rsidP="008C1D48">
      <w:pPr>
        <w:rPr>
          <w:b/>
          <w:sz w:val="26"/>
          <w:szCs w:val="26"/>
        </w:rPr>
      </w:pPr>
    </w:p>
    <w:tbl>
      <w:tblPr>
        <w:tblW w:w="58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875"/>
        <w:gridCol w:w="2098"/>
      </w:tblGrid>
      <w:tr w:rsidR="008C1D48" w:rsidTr="008C1D48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№1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№2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8C1D48" w:rsidTr="008C1D48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8C1D48" w:rsidTr="008C1D48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8C1D48" w:rsidTr="008C1D48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8C1D48" w:rsidTr="008C1D48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менше 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8" w:rsidRDefault="008C1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менше 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pStyle w:val="3"/>
              <w:spacing w:after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8C1D48" w:rsidRDefault="008C1D48" w:rsidP="008C1D4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Підсумкова модульна  рейтингова оцінка, отримана студентом  за результатами виконання та захисту курсової роботи в балах, за національною шкалою та шкалою </w:t>
      </w:r>
      <w:r>
        <w:rPr>
          <w:iCs/>
          <w:spacing w:val="-2"/>
          <w:sz w:val="26"/>
          <w:szCs w:val="26"/>
          <w:lang w:val="en-US"/>
        </w:rPr>
        <w:t xml:space="preserve">ECTS </w:t>
      </w:r>
      <w:r>
        <w:rPr>
          <w:sz w:val="26"/>
          <w:szCs w:val="26"/>
        </w:rPr>
        <w:t>заноситься до відомості модульного контролю.</w:t>
      </w:r>
    </w:p>
    <w:p w:rsidR="008C1D48" w:rsidRDefault="008C1D48" w:rsidP="008C1D48">
      <w:pPr>
        <w:shd w:val="clear" w:color="auto" w:fill="FFFFFF"/>
        <w:ind w:firstLine="567"/>
        <w:jc w:val="both"/>
        <w:rPr>
          <w:spacing w:val="-3"/>
          <w:sz w:val="26"/>
          <w:szCs w:val="26"/>
        </w:rPr>
      </w:pPr>
      <w:r>
        <w:rPr>
          <w:spacing w:val="-7"/>
          <w:sz w:val="26"/>
          <w:szCs w:val="26"/>
        </w:rPr>
        <w:t>4.6.</w:t>
      </w:r>
      <w:r>
        <w:rPr>
          <w:spacing w:val="3"/>
          <w:sz w:val="26"/>
          <w:szCs w:val="26"/>
        </w:rPr>
        <w:t xml:space="preserve"> Сума підсумкових модульних рейтингових оцінок у балах </w:t>
      </w:r>
      <w:r>
        <w:rPr>
          <w:spacing w:val="-1"/>
          <w:sz w:val="26"/>
          <w:szCs w:val="26"/>
        </w:rPr>
        <w:t xml:space="preserve">становить підсумкову семестрову модульну рейтингову оцінку, яка </w:t>
      </w:r>
      <w:r>
        <w:rPr>
          <w:spacing w:val="-3"/>
          <w:sz w:val="26"/>
          <w:szCs w:val="26"/>
        </w:rPr>
        <w:t>перераховується в оцінку за національною шкалою (табл. 4.4).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51"/>
        <w:gridCol w:w="284"/>
        <w:gridCol w:w="1275"/>
        <w:gridCol w:w="3190"/>
      </w:tblGrid>
      <w:tr w:rsidR="008C1D48" w:rsidTr="008C1D48">
        <w:trPr>
          <w:cantSplit/>
          <w:trHeight w:val="24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1D48" w:rsidRDefault="008C1D48">
            <w:pPr>
              <w:shd w:val="clear" w:color="auto" w:fill="FFFFFF"/>
              <w:jc w:val="right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Таблиця 4.4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1D48" w:rsidRDefault="008C1D48">
            <w:pPr>
              <w:shd w:val="clear" w:color="auto" w:fill="FFFFFF"/>
              <w:jc w:val="right"/>
              <w:rPr>
                <w:spacing w:val="-3"/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Таблиця 4.5</w:t>
            </w:r>
          </w:p>
        </w:tc>
      </w:tr>
      <w:tr w:rsidR="008C1D48" w:rsidTr="008C1D48">
        <w:trPr>
          <w:cantSplit/>
          <w:trHeight w:val="90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ind w:left="-142" w:right="-108"/>
              <w:jc w:val="center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 xml:space="preserve">Відповідність підсумкової семестрової модульної рейтингової оцінки в балах </w:t>
            </w:r>
            <w:r>
              <w:rPr>
                <w:spacing w:val="-2"/>
                <w:sz w:val="27"/>
                <w:szCs w:val="27"/>
              </w:rPr>
              <w:t>оцінкам за національною шкалою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D48" w:rsidRDefault="008C1D48">
            <w:pPr>
              <w:jc w:val="center"/>
              <w:rPr>
                <w:spacing w:val="-4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Відповідність залікової </w:t>
            </w:r>
            <w:r>
              <w:rPr>
                <w:spacing w:val="-4"/>
                <w:sz w:val="27"/>
                <w:szCs w:val="27"/>
              </w:rPr>
              <w:t>рейтингової оцінки в балах оцінці</w:t>
            </w:r>
          </w:p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за національною шкалою</w:t>
            </w:r>
          </w:p>
        </w:tc>
      </w:tr>
      <w:tr w:rsidR="008C1D48" w:rsidTr="008C1D48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Оцінка в</w:t>
            </w:r>
            <w:r>
              <w:rPr>
                <w:spacing w:val="-4"/>
                <w:sz w:val="27"/>
                <w:szCs w:val="27"/>
              </w:rPr>
              <w:t xml:space="preserve"> балах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ind w:left="79" w:right="101"/>
              <w:jc w:val="center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 xml:space="preserve">Оцінка </w:t>
            </w:r>
            <w:r>
              <w:rPr>
                <w:spacing w:val="-5"/>
                <w:sz w:val="27"/>
                <w:szCs w:val="27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ind w:right="-103"/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</w:t>
            </w:r>
            <w:r>
              <w:rPr>
                <w:spacing w:val="-3"/>
                <w:sz w:val="27"/>
                <w:szCs w:val="27"/>
              </w:rPr>
              <w:t>цінка в</w:t>
            </w:r>
            <w:r>
              <w:rPr>
                <w:spacing w:val="-6"/>
                <w:sz w:val="27"/>
                <w:szCs w:val="27"/>
              </w:rPr>
              <w:t xml:space="preserve"> балах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ind w:left="83" w:right="101"/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Оцінка </w:t>
            </w:r>
            <w:r>
              <w:rPr>
                <w:spacing w:val="-5"/>
                <w:sz w:val="27"/>
                <w:szCs w:val="27"/>
              </w:rPr>
              <w:t>за національною шкалою</w:t>
            </w:r>
          </w:p>
        </w:tc>
      </w:tr>
      <w:tr w:rsidR="008C1D48" w:rsidTr="008C1D48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79-88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12"/>
                <w:sz w:val="27"/>
                <w:szCs w:val="27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Відмінно</w:t>
            </w:r>
          </w:p>
        </w:tc>
      </w:tr>
      <w:tr w:rsidR="008C1D48" w:rsidTr="008C1D48">
        <w:trPr>
          <w:trHeight w:val="2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66-78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11"/>
                <w:sz w:val="27"/>
                <w:szCs w:val="27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Добре</w:t>
            </w:r>
          </w:p>
        </w:tc>
      </w:tr>
      <w:tr w:rsidR="008C1D48" w:rsidTr="008C1D48">
        <w:trPr>
          <w:trHeight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53-65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Задовільно</w:t>
            </w:r>
          </w:p>
        </w:tc>
      </w:tr>
      <w:tr w:rsidR="008C1D48" w:rsidTr="008C1D48">
        <w:trPr>
          <w:trHeight w:val="2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менше 53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D48" w:rsidRDefault="008C1D48">
            <w:pPr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 xml:space="preserve"> менше 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Незадовільно</w:t>
            </w:r>
            <w:r>
              <w:rPr>
                <w:spacing w:val="-4"/>
                <w:sz w:val="27"/>
                <w:szCs w:val="27"/>
              </w:rPr>
              <w:t xml:space="preserve"> </w:t>
            </w:r>
          </w:p>
        </w:tc>
      </w:tr>
    </w:tbl>
    <w:p w:rsidR="008C1D48" w:rsidRDefault="008C1D48" w:rsidP="008C1D48">
      <w:pPr>
        <w:pStyle w:val="3"/>
        <w:ind w:left="0" w:firstLine="540"/>
        <w:jc w:val="both"/>
        <w:rPr>
          <w:iCs/>
          <w:spacing w:val="10"/>
          <w:sz w:val="26"/>
          <w:szCs w:val="26"/>
        </w:rPr>
      </w:pPr>
      <w:r>
        <w:rPr>
          <w:iCs/>
          <w:spacing w:val="10"/>
          <w:sz w:val="26"/>
          <w:szCs w:val="26"/>
        </w:rPr>
        <w:t xml:space="preserve">4.7. Сума підсумкової семестрової модульної та залікової рейтингових оцінок у балах становить підсумкову семестрову рейтингову оцінку, яка </w:t>
      </w:r>
      <w:r>
        <w:rPr>
          <w:iCs/>
          <w:spacing w:val="10"/>
          <w:sz w:val="26"/>
          <w:szCs w:val="26"/>
        </w:rPr>
        <w:lastRenderedPageBreak/>
        <w:t xml:space="preserve">перераховується в оцінки за національною шкалою та шкалою </w:t>
      </w:r>
      <w:r>
        <w:rPr>
          <w:iCs/>
          <w:spacing w:val="10"/>
          <w:sz w:val="26"/>
          <w:szCs w:val="26"/>
          <w:lang w:val="en-US"/>
        </w:rPr>
        <w:t>ECTS</w:t>
      </w:r>
      <w:r>
        <w:rPr>
          <w:iCs/>
          <w:spacing w:val="10"/>
          <w:sz w:val="26"/>
          <w:szCs w:val="26"/>
        </w:rPr>
        <w:t xml:space="preserve"> (табл. 4.6).</w:t>
      </w:r>
    </w:p>
    <w:p w:rsidR="008C1D48" w:rsidRDefault="008C1D48" w:rsidP="008C1D48">
      <w:pPr>
        <w:shd w:val="clear" w:color="auto" w:fill="FFFFFF"/>
        <w:ind w:firstLine="567"/>
        <w:jc w:val="right"/>
        <w:rPr>
          <w:iCs/>
          <w:spacing w:val="-2"/>
          <w:sz w:val="26"/>
          <w:szCs w:val="26"/>
        </w:rPr>
      </w:pPr>
    </w:p>
    <w:p w:rsidR="008C1D48" w:rsidRDefault="008C1D48" w:rsidP="008C1D48">
      <w:pPr>
        <w:shd w:val="clear" w:color="auto" w:fill="FFFFFF"/>
        <w:ind w:firstLine="567"/>
        <w:jc w:val="right"/>
        <w:rPr>
          <w:spacing w:val="-5"/>
          <w:sz w:val="26"/>
          <w:szCs w:val="26"/>
        </w:rPr>
      </w:pPr>
      <w:r>
        <w:rPr>
          <w:iCs/>
          <w:spacing w:val="-2"/>
          <w:sz w:val="26"/>
          <w:szCs w:val="26"/>
        </w:rPr>
        <w:t>Таблиця 4.6</w:t>
      </w:r>
    </w:p>
    <w:p w:rsidR="008C1D48" w:rsidRDefault="008C1D48" w:rsidP="008C1D48">
      <w:pPr>
        <w:shd w:val="clear" w:color="auto" w:fill="FFFFFF"/>
        <w:ind w:firstLine="567"/>
        <w:jc w:val="center"/>
        <w:rPr>
          <w:spacing w:val="-2"/>
          <w:sz w:val="26"/>
          <w:szCs w:val="26"/>
        </w:rPr>
      </w:pPr>
      <w:r>
        <w:rPr>
          <w:spacing w:val="-1"/>
          <w:sz w:val="26"/>
          <w:szCs w:val="26"/>
        </w:rPr>
        <w:t xml:space="preserve">Відповідність </w:t>
      </w:r>
      <w:r>
        <w:rPr>
          <w:spacing w:val="-3"/>
          <w:sz w:val="26"/>
          <w:szCs w:val="26"/>
        </w:rPr>
        <w:t xml:space="preserve">підсумкової </w:t>
      </w:r>
      <w:r>
        <w:rPr>
          <w:spacing w:val="-1"/>
          <w:sz w:val="26"/>
          <w:szCs w:val="26"/>
        </w:rPr>
        <w:t>семестрової рейтингової оцінки в</w:t>
      </w:r>
      <w:r>
        <w:rPr>
          <w:spacing w:val="-2"/>
          <w:sz w:val="26"/>
          <w:szCs w:val="26"/>
        </w:rPr>
        <w:t xml:space="preserve"> балах </w:t>
      </w:r>
    </w:p>
    <w:p w:rsidR="008C1D48" w:rsidRDefault="008C1D48" w:rsidP="008C1D48">
      <w:pPr>
        <w:shd w:val="clear" w:color="auto" w:fill="FFFFFF"/>
        <w:ind w:firstLine="567"/>
        <w:jc w:val="center"/>
        <w:rPr>
          <w:spacing w:val="-2"/>
          <w:sz w:val="27"/>
          <w:szCs w:val="27"/>
        </w:rPr>
      </w:pPr>
      <w:r>
        <w:rPr>
          <w:spacing w:val="-2"/>
          <w:sz w:val="26"/>
          <w:szCs w:val="26"/>
        </w:rPr>
        <w:t>оцінці за національною шкалою та шкалою ЕСТS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986"/>
        <w:gridCol w:w="992"/>
        <w:gridCol w:w="5247"/>
      </w:tblGrid>
      <w:tr w:rsidR="008C1D48" w:rsidTr="008C1D48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за шкалою ЕСТS</w:t>
            </w:r>
          </w:p>
        </w:tc>
      </w:tr>
      <w:tr w:rsidR="008C1D48" w:rsidTr="008C1D48">
        <w:trPr>
          <w:cantSplit/>
          <w:trHeight w:val="509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D48" w:rsidRDefault="008C1D4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D48" w:rsidRDefault="008C1D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Пояснення</w:t>
            </w:r>
          </w:p>
        </w:tc>
      </w:tr>
      <w:tr w:rsidR="008C1D48" w:rsidTr="008C1D48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Відмінно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(відмінне виконання лише з незначною кількістю помилок)</w:t>
            </w:r>
          </w:p>
        </w:tc>
      </w:tr>
      <w:tr w:rsidR="008C1D48" w:rsidTr="008C1D48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Дуже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добре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(вище середнього рівня з кількома помилками)</w:t>
            </w:r>
          </w:p>
        </w:tc>
      </w:tr>
      <w:tr w:rsidR="008C1D48" w:rsidTr="008C1D48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75-81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D48" w:rsidRDefault="008C1D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Добре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 загальному вірне виконання з певною кількістю суттєвих помилок)</w:t>
            </w:r>
          </w:p>
        </w:tc>
      </w:tr>
      <w:tr w:rsidR="008C1D48" w:rsidTr="008C1D48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Задовільно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(непогано, але зі значною кількістю недоліків)</w:t>
            </w:r>
          </w:p>
        </w:tc>
      </w:tr>
      <w:tr w:rsidR="008C1D48" w:rsidTr="008C1D48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60-66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D48" w:rsidRDefault="008C1D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Достатньо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(виконання задовольняє мінімальним критеріям)</w:t>
            </w:r>
          </w:p>
        </w:tc>
      </w:tr>
      <w:tr w:rsidR="008C1D48" w:rsidTr="008C1D48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Незадовільно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(з можливістю повторного складання)</w:t>
            </w:r>
          </w:p>
        </w:tc>
      </w:tr>
      <w:tr w:rsidR="008C1D48" w:rsidTr="008C1D48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1-34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D48" w:rsidRDefault="008C1D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D48" w:rsidRDefault="008C1D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Незадовільно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(з обов'язковим повторним курсом)</w:t>
            </w:r>
          </w:p>
        </w:tc>
      </w:tr>
    </w:tbl>
    <w:p w:rsidR="008C1D48" w:rsidRDefault="008C1D48" w:rsidP="008C1D48">
      <w:pPr>
        <w:pStyle w:val="a3"/>
        <w:ind w:left="0" w:right="-2" w:firstLine="540"/>
        <w:jc w:val="both"/>
        <w:rPr>
          <w:sz w:val="26"/>
          <w:szCs w:val="26"/>
          <w:lang w:val="uk-UA"/>
        </w:rPr>
      </w:pPr>
    </w:p>
    <w:p w:rsidR="008C1D48" w:rsidRDefault="008C1D48" w:rsidP="008C1D48">
      <w:pPr>
        <w:pStyle w:val="a3"/>
        <w:ind w:left="0" w:right="-2"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4.8. Підсумкова семестрова рейтингова оцінка в балах, за національною шкалою та шкалою </w:t>
      </w:r>
      <w:r>
        <w:rPr>
          <w:sz w:val="26"/>
          <w:szCs w:val="26"/>
        </w:rPr>
        <w:t>ECTS</w:t>
      </w:r>
      <w:r>
        <w:rPr>
          <w:sz w:val="26"/>
          <w:szCs w:val="26"/>
          <w:lang w:val="uk-UA"/>
        </w:rPr>
        <w:t xml:space="preserve"> заноситься до заліково-екзаменаційної відомості, навчальної картки та залікової книжки студента.</w:t>
      </w:r>
    </w:p>
    <w:p w:rsidR="008C1D48" w:rsidRDefault="008C1D48" w:rsidP="008C1D48">
      <w:pPr>
        <w:pStyle w:val="a3"/>
        <w:ind w:left="0" w:right="0" w:firstLine="532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4.9. Підсумкова семестрова рейтингова оцінка заноситься до залікової книжки та навчальної картки студента, наприклад, так: </w:t>
      </w:r>
      <w:r>
        <w:rPr>
          <w:b/>
          <w:bCs/>
          <w:i/>
          <w:iCs/>
          <w:sz w:val="26"/>
          <w:szCs w:val="26"/>
          <w:lang w:val="uk-UA"/>
        </w:rPr>
        <w:t>92/</w:t>
      </w:r>
      <w:r>
        <w:rPr>
          <w:b/>
          <w:bCs/>
          <w:i/>
          <w:sz w:val="26"/>
          <w:szCs w:val="26"/>
          <w:lang w:val="uk-UA"/>
        </w:rPr>
        <w:t>Відм./А, 87/Добре/В, 79/Добре/С, 68/Задов./D, 65/Задов./Е</w:t>
      </w:r>
      <w:r>
        <w:rPr>
          <w:iCs/>
          <w:sz w:val="26"/>
          <w:szCs w:val="26"/>
          <w:lang w:val="uk-UA"/>
        </w:rPr>
        <w:t xml:space="preserve"> тощо.</w:t>
      </w:r>
    </w:p>
    <w:p w:rsidR="008C1D48" w:rsidRDefault="008C1D48" w:rsidP="008C1D48">
      <w:pPr>
        <w:pStyle w:val="a3"/>
        <w:ind w:left="0" w:right="-2"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10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 xml:space="preserve">Підсумкова модульна рейтингова оцінка, отримана студентом </w:t>
      </w:r>
      <w:r>
        <w:rPr>
          <w:sz w:val="26"/>
          <w:szCs w:val="26"/>
        </w:rPr>
        <w:t xml:space="preserve"> за </w:t>
      </w:r>
      <w:r>
        <w:rPr>
          <w:sz w:val="26"/>
          <w:szCs w:val="26"/>
          <w:lang w:val="uk-UA"/>
        </w:rPr>
        <w:t xml:space="preserve">результатами виконання та захисту курсової роботи, крім  відомості модуль-ного контролю,  заноситься також до навчальної картки, залікової книжки  та Додатку до диплома, наприклад, так: </w:t>
      </w:r>
      <w:r>
        <w:rPr>
          <w:b/>
          <w:bCs/>
          <w:i/>
          <w:iCs/>
          <w:sz w:val="26"/>
          <w:szCs w:val="26"/>
          <w:lang w:val="uk-UA"/>
        </w:rPr>
        <w:t>92/</w:t>
      </w:r>
      <w:r>
        <w:rPr>
          <w:b/>
          <w:bCs/>
          <w:i/>
          <w:sz w:val="26"/>
          <w:szCs w:val="26"/>
          <w:lang w:val="uk-UA"/>
        </w:rPr>
        <w:t>Відм./А, 87/Добре/В, 79/Добре/С, 68/Задов./D, 65/Задов./Е</w:t>
      </w:r>
      <w:r>
        <w:rPr>
          <w:iCs/>
          <w:sz w:val="26"/>
          <w:szCs w:val="26"/>
          <w:lang w:val="uk-UA"/>
        </w:rPr>
        <w:t xml:space="preserve"> тощо.</w:t>
      </w:r>
      <w:r>
        <w:rPr>
          <w:sz w:val="26"/>
          <w:szCs w:val="26"/>
          <w:lang w:val="uk-UA"/>
        </w:rPr>
        <w:t xml:space="preserve"> </w:t>
      </w:r>
    </w:p>
    <w:p w:rsidR="008C1D48" w:rsidRDefault="008C1D48" w:rsidP="008C1D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4.11 Підсумкова рейтингова оцінка з дисципліни, яка викладається протягом одного семестру, дорівнює підсумковій семестровій рейтинговій оцінці.</w:t>
      </w:r>
    </w:p>
    <w:p w:rsidR="008C1D48" w:rsidRDefault="008C1D48" w:rsidP="008C1D48">
      <w:pPr>
        <w:pStyle w:val="a3"/>
        <w:ind w:left="0" w:right="-2"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Зазначена підсумкова рейтингова оцінка з дисципліни заноситься до Додатку до диплома</w:t>
      </w:r>
    </w:p>
    <w:p w:rsidR="00AC0132" w:rsidRDefault="00AC0132">
      <w:bookmarkStart w:id="0" w:name="_GoBack"/>
      <w:bookmarkEnd w:id="0"/>
    </w:p>
    <w:sectPr w:rsidR="00A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3"/>
    <w:rsid w:val="008C1D48"/>
    <w:rsid w:val="00AC0132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C1D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C1D48"/>
    <w:rPr>
      <w:rFonts w:ascii="Cambria" w:eastAsia="Times New Roman" w:hAnsi="Cambria" w:cs="Times New Roman"/>
      <w:lang w:val="uk-UA" w:eastAsia="ru-RU"/>
    </w:rPr>
  </w:style>
  <w:style w:type="paragraph" w:styleId="3">
    <w:name w:val="Body Text Indent 3"/>
    <w:basedOn w:val="a"/>
    <w:link w:val="30"/>
    <w:unhideWhenUsed/>
    <w:rsid w:val="008C1D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1D4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lock Text"/>
    <w:basedOn w:val="a"/>
    <w:semiHidden/>
    <w:unhideWhenUsed/>
    <w:rsid w:val="008C1D48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C1D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C1D48"/>
    <w:rPr>
      <w:rFonts w:ascii="Cambria" w:eastAsia="Times New Roman" w:hAnsi="Cambria" w:cs="Times New Roman"/>
      <w:lang w:val="uk-UA" w:eastAsia="ru-RU"/>
    </w:rPr>
  </w:style>
  <w:style w:type="paragraph" w:styleId="3">
    <w:name w:val="Body Text Indent 3"/>
    <w:basedOn w:val="a"/>
    <w:link w:val="30"/>
    <w:unhideWhenUsed/>
    <w:rsid w:val="008C1D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1D4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lock Text"/>
    <w:basedOn w:val="a"/>
    <w:semiHidden/>
    <w:unhideWhenUsed/>
    <w:rsid w:val="008C1D48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2017-02-03T08:50:00Z</dcterms:created>
  <dcterms:modified xsi:type="dcterms:W3CDTF">2017-02-03T08:54:00Z</dcterms:modified>
</cp:coreProperties>
</file>