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EB" w:rsidRPr="00B66122" w:rsidRDefault="00745DEB" w:rsidP="00745DEB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66122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745DEB" w:rsidRPr="00B66122" w:rsidRDefault="00745DEB" w:rsidP="00745DEB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66122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745DEB" w:rsidRPr="00B66122" w:rsidRDefault="00745DEB" w:rsidP="00745DE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66122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745DEB" w:rsidRPr="00B66122" w:rsidRDefault="00745DEB" w:rsidP="00745DE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745DEB" w:rsidRPr="00B66122" w:rsidRDefault="00745DEB" w:rsidP="00745DE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745DEB" w:rsidRPr="00B66122" w:rsidRDefault="00745DEB" w:rsidP="00745DEB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45DEB" w:rsidRPr="00B66122" w:rsidRDefault="00745DEB" w:rsidP="00745DEB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66122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745DEB" w:rsidRPr="00B66122" w:rsidRDefault="00745DEB" w:rsidP="00745DEB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66122">
        <w:rPr>
          <w:rFonts w:ascii="Times New Roman" w:hAnsi="Times New Roman"/>
          <w:sz w:val="28"/>
          <w:szCs w:val="28"/>
          <w:lang w:val="uk-UA" w:eastAsia="ar-SA"/>
        </w:rPr>
        <w:t xml:space="preserve">Зав. кафедри ________   </w:t>
      </w:r>
      <w:proofErr w:type="spellStart"/>
      <w:r w:rsidRPr="00B66122">
        <w:rPr>
          <w:rFonts w:ascii="Times New Roman" w:hAnsi="Times New Roman"/>
          <w:sz w:val="28"/>
          <w:szCs w:val="28"/>
          <w:lang w:val="uk-UA" w:eastAsia="ar-SA"/>
        </w:rPr>
        <w:t>Помиткіна</w:t>
      </w:r>
      <w:proofErr w:type="spellEnd"/>
      <w:r w:rsidRPr="00B66122">
        <w:rPr>
          <w:rFonts w:ascii="Times New Roman" w:hAnsi="Times New Roman"/>
          <w:sz w:val="28"/>
          <w:szCs w:val="28"/>
          <w:lang w:val="uk-UA" w:eastAsia="ar-SA"/>
        </w:rPr>
        <w:t xml:space="preserve"> Л.В.</w:t>
      </w:r>
    </w:p>
    <w:p w:rsidR="00745DEB" w:rsidRPr="00B66122" w:rsidRDefault="00745DEB" w:rsidP="00745DEB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B66122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745DEB" w:rsidRPr="00B66122" w:rsidRDefault="00745DEB" w:rsidP="00745DEB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B66122">
        <w:rPr>
          <w:rFonts w:ascii="Times New Roman" w:hAnsi="Times New Roman"/>
          <w:sz w:val="28"/>
          <w:szCs w:val="28"/>
          <w:lang w:val="uk-UA" w:eastAsia="ar-SA"/>
        </w:rPr>
        <w:t>«______»____________________2017_р.</w:t>
      </w:r>
    </w:p>
    <w:p w:rsidR="00745DEB" w:rsidRPr="00B66122" w:rsidRDefault="00745DEB" w:rsidP="00745DEB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45DEB" w:rsidRPr="00B66122" w:rsidRDefault="00745DEB" w:rsidP="00745DEB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45DEB" w:rsidRPr="00B66122" w:rsidRDefault="00745DEB" w:rsidP="00745DEB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45DEB" w:rsidRPr="00B66122" w:rsidRDefault="00745DEB" w:rsidP="00745DEB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745DEB" w:rsidRPr="00B66122" w:rsidRDefault="00745DEB" w:rsidP="00745DEB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 w:rsidRPr="00B66122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ЕКЗАМЕНАЦІЙНИЙ БІЛЕТ № 1 </w:t>
      </w:r>
    </w:p>
    <w:p w:rsidR="00745DEB" w:rsidRPr="00B66122" w:rsidRDefault="00745DEB" w:rsidP="00745DEB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B66122">
        <w:rPr>
          <w:rFonts w:ascii="Times New Roman" w:hAnsi="Times New Roman"/>
          <w:sz w:val="32"/>
          <w:szCs w:val="28"/>
          <w:lang w:val="uk-UA" w:eastAsia="ar-SA"/>
        </w:rPr>
        <w:t>Дисципліна «Психологія екстремальних та кризових ситуацій»</w:t>
      </w:r>
    </w:p>
    <w:p w:rsidR="00745DEB" w:rsidRPr="00D1115D" w:rsidRDefault="00745DEB" w:rsidP="00745DEB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highlight w:val="yellow"/>
          <w:lang w:val="uk-UA" w:eastAsia="ar-SA"/>
        </w:rPr>
      </w:pPr>
    </w:p>
    <w:p w:rsidR="00745DEB" w:rsidRPr="00B66122" w:rsidRDefault="00745DEB" w:rsidP="00745DEB">
      <w:pPr>
        <w:spacing w:line="360" w:lineRule="auto"/>
        <w:ind w:left="567" w:hanging="142"/>
        <w:rPr>
          <w:rFonts w:ascii="Times New Roman" w:hAnsi="Times New Roman"/>
          <w:sz w:val="28"/>
          <w:szCs w:val="28"/>
          <w:lang w:val="uk-UA"/>
        </w:rPr>
      </w:pPr>
      <w:r w:rsidRPr="00B66122">
        <w:rPr>
          <w:rFonts w:ascii="Times New Roman" w:hAnsi="Times New Roman"/>
          <w:sz w:val="28"/>
          <w:szCs w:val="28"/>
          <w:lang w:val="uk-UA"/>
        </w:rPr>
        <w:tab/>
      </w:r>
      <w:r w:rsidRPr="00B66122">
        <w:rPr>
          <w:rFonts w:ascii="Times New Roman" w:hAnsi="Times New Roman"/>
          <w:sz w:val="28"/>
          <w:szCs w:val="28"/>
          <w:lang w:val="uk-UA"/>
        </w:rPr>
        <w:tab/>
        <w:t>1. Визначте роль центральної та вегетативної нервової системи у забезпеченні екстремальної активності людини.</w:t>
      </w:r>
    </w:p>
    <w:p w:rsidR="00745DEB" w:rsidRPr="00B66122" w:rsidRDefault="00745DEB" w:rsidP="00745DEB">
      <w:pPr>
        <w:spacing w:line="360" w:lineRule="auto"/>
        <w:ind w:left="567" w:hanging="142"/>
        <w:rPr>
          <w:rFonts w:ascii="Times New Roman" w:hAnsi="Times New Roman"/>
          <w:sz w:val="28"/>
          <w:szCs w:val="28"/>
          <w:lang w:val="uk-UA"/>
        </w:rPr>
      </w:pPr>
      <w:r w:rsidRPr="00B66122">
        <w:rPr>
          <w:rFonts w:ascii="Times New Roman" w:hAnsi="Times New Roman"/>
          <w:sz w:val="28"/>
          <w:szCs w:val="28"/>
          <w:lang w:val="uk-UA"/>
        </w:rPr>
        <w:tab/>
        <w:t xml:space="preserve">2. </w:t>
      </w:r>
      <w:proofErr w:type="spellStart"/>
      <w:r w:rsidRPr="00B66122">
        <w:rPr>
          <w:rFonts w:ascii="Times New Roman" w:hAnsi="Times New Roman"/>
          <w:sz w:val="28"/>
          <w:szCs w:val="28"/>
          <w:lang w:val="uk-UA"/>
        </w:rPr>
        <w:t>Обгрунтуйте</w:t>
      </w:r>
      <w:proofErr w:type="spellEnd"/>
      <w:r w:rsidRPr="00B66122">
        <w:rPr>
          <w:rFonts w:ascii="Times New Roman" w:hAnsi="Times New Roman"/>
          <w:sz w:val="28"/>
          <w:szCs w:val="28"/>
          <w:lang w:val="uk-UA"/>
        </w:rPr>
        <w:t xml:space="preserve">, чому </w:t>
      </w:r>
      <w:r>
        <w:rPr>
          <w:rFonts w:ascii="Times New Roman" w:hAnsi="Times New Roman"/>
          <w:sz w:val="28"/>
          <w:szCs w:val="28"/>
          <w:lang w:val="uk-UA"/>
        </w:rPr>
        <w:t xml:space="preserve">екстремальні </w:t>
      </w:r>
      <w:r w:rsidRPr="00B66122">
        <w:rPr>
          <w:rFonts w:ascii="Times New Roman" w:hAnsi="Times New Roman"/>
          <w:sz w:val="28"/>
          <w:szCs w:val="28"/>
          <w:lang w:val="uk-UA"/>
        </w:rPr>
        <w:t>ситуації виступають каталізатором особистісних якостей людини.</w:t>
      </w:r>
    </w:p>
    <w:p w:rsidR="00745DEB" w:rsidRPr="00B66122" w:rsidRDefault="00745DEB" w:rsidP="00745DEB">
      <w:pPr>
        <w:spacing w:line="360" w:lineRule="auto"/>
        <w:ind w:left="567" w:hanging="142"/>
        <w:rPr>
          <w:rFonts w:ascii="Times New Roman" w:hAnsi="Times New Roman"/>
          <w:sz w:val="28"/>
          <w:szCs w:val="28"/>
          <w:lang w:val="uk-UA"/>
        </w:rPr>
      </w:pPr>
      <w:r w:rsidRPr="00B66122"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У схематичному вигляді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представьте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типологію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критичних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66122"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орієнтуючись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критерії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Василюка</w:t>
      </w:r>
      <w:proofErr w:type="spellEnd"/>
      <w:r w:rsidRPr="00B6612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займають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екстремальні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?</w:t>
      </w:r>
    </w:p>
    <w:p w:rsidR="00745DEB" w:rsidRPr="00D1115D" w:rsidRDefault="00745DEB" w:rsidP="00745DEB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highlight w:val="yellow"/>
          <w:lang w:val="uk-UA" w:eastAsia="ar-SA"/>
        </w:rPr>
      </w:pPr>
    </w:p>
    <w:p w:rsidR="00745DEB" w:rsidRPr="00D1115D" w:rsidRDefault="00745DEB" w:rsidP="00745DEB">
      <w:pPr>
        <w:tabs>
          <w:tab w:val="left" w:pos="284"/>
        </w:tabs>
        <w:autoSpaceDE w:val="0"/>
        <w:autoSpaceDN w:val="0"/>
        <w:rPr>
          <w:rFonts w:ascii="Times New Roman" w:hAnsi="Times New Roman"/>
          <w:sz w:val="32"/>
          <w:szCs w:val="28"/>
          <w:highlight w:val="yellow"/>
          <w:lang w:val="uk-UA" w:eastAsia="ar-SA"/>
        </w:rPr>
      </w:pPr>
    </w:p>
    <w:p w:rsidR="00745DEB" w:rsidRPr="00D1115D" w:rsidRDefault="00745DEB" w:rsidP="00745DEB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highlight w:val="yellow"/>
          <w:lang w:val="uk-UA" w:eastAsia="ar-SA"/>
        </w:rPr>
      </w:pPr>
    </w:p>
    <w:p w:rsidR="00745DEB" w:rsidRPr="00B66122" w:rsidRDefault="00745DEB" w:rsidP="00745DEB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/>
        </w:rPr>
      </w:pPr>
      <w:r w:rsidRPr="00B66122">
        <w:rPr>
          <w:rFonts w:ascii="Times New Roman" w:hAnsi="Times New Roman"/>
          <w:lang w:val="uk-UA" w:eastAsia="ar-SA"/>
        </w:rPr>
        <w:t xml:space="preserve">Питання до екзамену розглянуті та схвалені на  засіданні кафедри </w:t>
      </w:r>
    </w:p>
    <w:p w:rsidR="00745DEB" w:rsidRPr="00B66122" w:rsidRDefault="00745DEB" w:rsidP="00745DEB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/>
        </w:rPr>
      </w:pPr>
      <w:r w:rsidRPr="00B66122">
        <w:rPr>
          <w:rFonts w:ascii="Times New Roman" w:hAnsi="Times New Roman"/>
          <w:lang w:val="uk-UA" w:eastAsia="ar-SA"/>
        </w:rPr>
        <w:t>Протокол № ____ від «___»______________ 2016 р.</w:t>
      </w:r>
    </w:p>
    <w:p w:rsidR="00745DEB" w:rsidRPr="00B66122" w:rsidRDefault="00745DEB" w:rsidP="00745DEB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</w:p>
    <w:p w:rsidR="00745DEB" w:rsidRPr="00B66122" w:rsidRDefault="00745DEB" w:rsidP="00745DEB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  <w:r w:rsidRPr="00B66122">
        <w:rPr>
          <w:rFonts w:ascii="Times New Roman" w:hAnsi="Times New Roman"/>
          <w:lang w:val="uk-UA" w:eastAsia="ar-SA"/>
        </w:rPr>
        <w:t xml:space="preserve">                                         </w:t>
      </w:r>
    </w:p>
    <w:p w:rsidR="00745DEB" w:rsidRPr="00B66122" w:rsidRDefault="00745DEB" w:rsidP="00745DEB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 w:bidi="ar-SA"/>
        </w:rPr>
      </w:pPr>
      <w:r w:rsidRPr="00B66122">
        <w:rPr>
          <w:rFonts w:ascii="Times New Roman" w:hAnsi="Times New Roman"/>
          <w:lang w:val="uk-UA" w:eastAsia="ar-SA"/>
        </w:rPr>
        <w:t>Викладач: _________________</w:t>
      </w:r>
      <w:r w:rsidRPr="00B66122">
        <w:rPr>
          <w:rFonts w:ascii="Times New Roman" w:hAnsi="Times New Roman"/>
          <w:lang w:val="uk-UA" w:eastAsia="ar-SA"/>
        </w:rPr>
        <w:tab/>
      </w:r>
      <w:r w:rsidRPr="00B66122">
        <w:rPr>
          <w:rFonts w:ascii="Times New Roman" w:hAnsi="Times New Roman"/>
          <w:lang w:val="uk-UA" w:eastAsia="ar-SA"/>
        </w:rPr>
        <w:tab/>
      </w:r>
      <w:r w:rsidRPr="00B66122">
        <w:rPr>
          <w:rFonts w:ascii="Times New Roman" w:hAnsi="Times New Roman"/>
          <w:lang w:val="uk-UA" w:eastAsia="ar-SA"/>
        </w:rPr>
        <w:tab/>
      </w:r>
      <w:r>
        <w:rPr>
          <w:rFonts w:ascii="Times New Roman" w:hAnsi="Times New Roman"/>
          <w:lang w:val="uk-UA" w:eastAsia="ar-SA"/>
        </w:rPr>
        <w:t xml:space="preserve">С.Є. </w:t>
      </w:r>
      <w:proofErr w:type="spellStart"/>
      <w:r>
        <w:rPr>
          <w:rFonts w:ascii="Times New Roman" w:hAnsi="Times New Roman"/>
          <w:lang w:val="uk-UA" w:eastAsia="ar-SA"/>
        </w:rPr>
        <w:t>Луппо</w:t>
      </w:r>
      <w:proofErr w:type="spellEnd"/>
    </w:p>
    <w:p w:rsidR="00745DEB" w:rsidRPr="001F75C9" w:rsidRDefault="00745DEB" w:rsidP="00745DEB">
      <w:pPr>
        <w:tabs>
          <w:tab w:val="left" w:pos="284"/>
        </w:tabs>
        <w:autoSpaceDE w:val="0"/>
        <w:autoSpaceDN w:val="0"/>
        <w:rPr>
          <w:rFonts w:ascii="Times New Roman" w:hAnsi="Times New Roman"/>
          <w:szCs w:val="20"/>
          <w:lang w:val="uk-UA" w:eastAsia="ar-SA" w:bidi="ar-SA"/>
        </w:rPr>
      </w:pPr>
      <w:r w:rsidRPr="00B66122">
        <w:rPr>
          <w:rFonts w:ascii="Times New Roman" w:hAnsi="Times New Roman"/>
          <w:b/>
          <w:szCs w:val="20"/>
          <w:lang w:val="uk-UA" w:eastAsia="ar-SA" w:bidi="ar-SA"/>
        </w:rPr>
        <w:tab/>
      </w:r>
      <w:r w:rsidRPr="00B66122">
        <w:rPr>
          <w:rFonts w:ascii="Times New Roman" w:hAnsi="Times New Roman"/>
          <w:b/>
          <w:szCs w:val="20"/>
          <w:lang w:val="uk-UA" w:eastAsia="ar-SA" w:bidi="ar-SA"/>
        </w:rPr>
        <w:tab/>
      </w:r>
      <w:r w:rsidRPr="00B66122">
        <w:rPr>
          <w:rFonts w:ascii="Times New Roman" w:hAnsi="Times New Roman"/>
          <w:b/>
          <w:szCs w:val="20"/>
          <w:lang w:val="uk-UA" w:eastAsia="ar-SA" w:bidi="ar-SA"/>
        </w:rPr>
        <w:tab/>
      </w:r>
      <w:r w:rsidRPr="00B66122">
        <w:rPr>
          <w:rFonts w:ascii="Times New Roman" w:hAnsi="Times New Roman"/>
          <w:b/>
          <w:szCs w:val="20"/>
          <w:lang w:val="uk-UA" w:eastAsia="ar-SA" w:bidi="ar-SA"/>
        </w:rPr>
        <w:tab/>
      </w:r>
      <w:r w:rsidRPr="00B66122">
        <w:rPr>
          <w:rFonts w:ascii="Times New Roman" w:hAnsi="Times New Roman"/>
          <w:szCs w:val="20"/>
          <w:lang w:val="uk-UA" w:eastAsia="ar-SA" w:bidi="ar-SA"/>
        </w:rPr>
        <w:t>підпис</w:t>
      </w:r>
    </w:p>
    <w:p w:rsidR="00745DEB" w:rsidRDefault="00745DEB" w:rsidP="00745DEB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Cs w:val="20"/>
          <w:lang w:val="uk-UA" w:eastAsia="ar-SA" w:bidi="ar-SA"/>
        </w:rPr>
      </w:pPr>
    </w:p>
    <w:p w:rsidR="00745DEB" w:rsidRDefault="00745DEB" w:rsidP="00745DEB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 w:eastAsia="ar-SA" w:bidi="ar-SA"/>
        </w:rPr>
      </w:pPr>
    </w:p>
    <w:p w:rsidR="00745DEB" w:rsidRDefault="00745DEB" w:rsidP="00745DEB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 w:eastAsia="ar-SA" w:bidi="ar-SA"/>
        </w:rPr>
      </w:pPr>
    </w:p>
    <w:p w:rsidR="00745DEB" w:rsidRDefault="00745DEB" w:rsidP="00745DEB">
      <w:pPr>
        <w:tabs>
          <w:tab w:val="left" w:pos="284"/>
        </w:tabs>
        <w:autoSpaceDE w:val="0"/>
        <w:autoSpaceDN w:val="0"/>
        <w:rPr>
          <w:rFonts w:ascii="Times New Roman" w:hAnsi="Times New Roman"/>
          <w:b/>
          <w:sz w:val="28"/>
          <w:szCs w:val="28"/>
          <w:lang w:val="uk-UA" w:eastAsia="ar-SA" w:bidi="ar-SA"/>
        </w:rPr>
      </w:pPr>
    </w:p>
    <w:p w:rsidR="00745DEB" w:rsidRDefault="00745DEB" w:rsidP="00745DEB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 w:eastAsia="ar-SA" w:bidi="ar-SA"/>
        </w:rPr>
      </w:pPr>
      <w:r w:rsidRPr="00CF5425">
        <w:rPr>
          <w:rFonts w:ascii="Times New Roman" w:hAnsi="Times New Roman"/>
          <w:b/>
          <w:sz w:val="28"/>
          <w:szCs w:val="28"/>
          <w:lang w:val="uk-UA" w:eastAsia="ar-SA" w:bidi="ar-SA"/>
        </w:rPr>
        <w:t xml:space="preserve">Питання до </w:t>
      </w:r>
      <w:r>
        <w:rPr>
          <w:rFonts w:ascii="Times New Roman" w:hAnsi="Times New Roman"/>
          <w:b/>
          <w:sz w:val="28"/>
          <w:szCs w:val="28"/>
          <w:lang w:val="uk-UA" w:eastAsia="ar-SA" w:bidi="ar-SA"/>
        </w:rPr>
        <w:t>диференційованого заліку</w:t>
      </w:r>
    </w:p>
    <w:p w:rsidR="00745DEB" w:rsidRPr="00CF5425" w:rsidRDefault="00745DEB" w:rsidP="00745DEB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 w:eastAsia="ar-SA" w:bidi="ar-SA"/>
        </w:rPr>
      </w:pPr>
    </w:p>
    <w:p w:rsidR="00745DEB" w:rsidRPr="00CF5425" w:rsidRDefault="00745DEB" w:rsidP="00745DEB">
      <w:pPr>
        <w:tabs>
          <w:tab w:val="num" w:pos="0"/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F542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CF54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F5425">
        <w:rPr>
          <w:rFonts w:ascii="Times New Roman" w:hAnsi="Times New Roman"/>
          <w:b/>
          <w:sz w:val="28"/>
          <w:szCs w:val="28"/>
          <w:lang w:val="ru-RU"/>
        </w:rPr>
        <w:t>типових</w:t>
      </w:r>
      <w:proofErr w:type="spellEnd"/>
      <w:r w:rsidRPr="00CF54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F5425">
        <w:rPr>
          <w:rFonts w:ascii="Times New Roman" w:hAnsi="Times New Roman"/>
          <w:b/>
          <w:sz w:val="28"/>
          <w:szCs w:val="28"/>
          <w:lang w:val="ru-RU"/>
        </w:rPr>
        <w:t>питань</w:t>
      </w:r>
      <w:proofErr w:type="spellEnd"/>
      <w:r w:rsidRPr="00CF5425">
        <w:rPr>
          <w:rFonts w:ascii="Times New Roman" w:hAnsi="Times New Roman"/>
          <w:b/>
          <w:sz w:val="28"/>
          <w:szCs w:val="28"/>
          <w:lang w:val="ru-RU"/>
        </w:rPr>
        <w:t xml:space="preserve"> до</w:t>
      </w:r>
      <w:r w:rsidRPr="007C5EA8">
        <w:rPr>
          <w:rFonts w:ascii="Times New Roman" w:hAnsi="Times New Roman"/>
          <w:b/>
          <w:sz w:val="28"/>
          <w:szCs w:val="28"/>
          <w:lang w:val="uk-UA" w:eastAsia="ar-SA" w:bidi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ar-SA" w:bidi="ar-SA"/>
        </w:rPr>
        <w:t>диференційованого заліку</w:t>
      </w:r>
    </w:p>
    <w:p w:rsidR="00745DEB" w:rsidRPr="00CF5425" w:rsidRDefault="00745DEB" w:rsidP="00745DEB">
      <w:pPr>
        <w:tabs>
          <w:tab w:val="num" w:pos="0"/>
          <w:tab w:val="left" w:pos="284"/>
        </w:tabs>
        <w:autoSpaceDE w:val="0"/>
        <w:autoSpaceDN w:val="0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факторів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стресорів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).</w:t>
      </w:r>
      <w:r w:rsidRPr="00B92EF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критерії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класифікації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факторі</w:t>
      </w:r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впливу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катастрофічних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шокових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очикуваних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непередбачуваних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короткочасних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довготривалих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персоналізованих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Психологія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масової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Фактори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впливають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натовпі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стихийної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виникнення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ситуаціях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Масовий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страх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тривога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Масова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паніка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Етапи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прояви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панічних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реакцій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Психологічні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іальні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наслідки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масової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панічної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Вплив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панічну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поведінку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Психологічні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умов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 xml:space="preserve">Проблема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надійності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фізичного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емоційного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стресу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вимоги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іаліста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Стрес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впливи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льотно-диспетчерського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складу.</w:t>
      </w:r>
      <w:r w:rsidRPr="00B92EF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професійні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ризики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>Проблема «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людського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фактору»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авіації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Вимоги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іаліста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Способи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мінімізації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стресових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впливів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Психологічні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аспекти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групою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професіоналі</w:t>
      </w:r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працюють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  <w:r w:rsidRPr="00B92EF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впливи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силових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структур.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пожежників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ліквідаторів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аварій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працівникі</w:t>
      </w:r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частей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 xml:space="preserve"> МЧС).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стресори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професійної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Вплив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емоційний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стан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поведінку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іаліста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працює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Роль та авторитет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Психологічні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особистісні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сприйяють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ефективному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виконанню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професійних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задач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lastRenderedPageBreak/>
        <w:t>Способи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ефективного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впливу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психичний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стан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вольові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ідлеглих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прийняття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управлінських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ішень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Саморегуляція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самопрограмування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способи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стресової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витривалості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Самоорганизація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стратегія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подолання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самого себе»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повсякденності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як основа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життє</w:t>
      </w:r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ст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ійкості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кризових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існування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 xml:space="preserve">Проблема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протиборства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мотивацій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мотивацією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Вольові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Позитивні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сильної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волі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вольові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риси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характеру.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Вольовий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акт,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социальне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значення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(морально-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етичний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аспект).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самовиховання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волі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Давні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сучасні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способи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психічної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стійкості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життєнебезпечних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Саморегуляція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самопрограмування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Когнітивні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самоподолання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наслідків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 xml:space="preserve">Криза як феномен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внутрішнього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іту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ключовий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момент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 xml:space="preserve">Людина як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суб»єкт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власного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володар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свого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майбутнього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етапи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життєвого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шляху.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Внутрішні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зовнішні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фактори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ідштовхують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до «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входження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» у кризу.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Відношення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складних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життєвих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обставин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: проблема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детермінованості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свободи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типи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життевого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іту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переживання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кризових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обставин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у людей з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різной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ступенью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складності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життевого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світу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особистісної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зрілості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Основні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типи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криз,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переживає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протязі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кризові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каталізатор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особистісних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якостей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«ускоритель»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взаємовідносин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між</w:t>
      </w:r>
      <w:proofErr w:type="spellEnd"/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 xml:space="preserve"> людьми.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 xml:space="preserve">Проблема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відповідальності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за себе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людей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проблема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прийняття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відповідальних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ішень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B92EF9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B92EF9">
        <w:rPr>
          <w:rFonts w:ascii="Times New Roman" w:hAnsi="Times New Roman"/>
          <w:sz w:val="28"/>
          <w:szCs w:val="28"/>
          <w:lang w:val="ru-RU"/>
        </w:rPr>
        <w:t>іально-психологічний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субсиндром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стресу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Загальна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структура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спілкування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короткочасних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довготривалих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неформальних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груп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lastRenderedPageBreak/>
        <w:t>Поняття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Психоемоційні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компоненти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проявів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психогенних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реакцій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, яка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перебуває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екстремальному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стані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92EF9">
        <w:rPr>
          <w:rFonts w:ascii="Times New Roman" w:hAnsi="Times New Roman"/>
          <w:sz w:val="28"/>
          <w:szCs w:val="28"/>
          <w:lang w:val="ru-RU"/>
        </w:rPr>
        <w:t xml:space="preserve">Динамика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екстремального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стану.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Складові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фази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гострого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емоційного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шоку,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прояви. </w:t>
      </w:r>
    </w:p>
    <w:p w:rsidR="00745DEB" w:rsidRPr="00B92EF9" w:rsidRDefault="00745DEB" w:rsidP="00745DEB">
      <w:pPr>
        <w:pStyle w:val="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Психичний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захист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небезпеки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реакції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глибинної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особистості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афективно-шокові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істероформні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порушення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психичного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92EF9">
        <w:rPr>
          <w:rFonts w:ascii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B92EF9">
        <w:rPr>
          <w:rFonts w:ascii="Times New Roman" w:hAnsi="Times New Roman"/>
          <w:sz w:val="28"/>
          <w:szCs w:val="28"/>
          <w:lang w:val="ru-RU"/>
        </w:rPr>
        <w:t>.</w:t>
      </w:r>
    </w:p>
    <w:p w:rsidR="00745DEB" w:rsidRPr="002234A0" w:rsidRDefault="00745DEB" w:rsidP="00745DEB">
      <w:pPr>
        <w:pStyle w:val="3"/>
        <w:ind w:left="108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45DEB" w:rsidRPr="002234A0" w:rsidRDefault="00745DEB" w:rsidP="00745DEB">
      <w:pPr>
        <w:pStyle w:val="3"/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5DEB" w:rsidRDefault="00745DEB" w:rsidP="00745DEB">
      <w:pPr>
        <w:tabs>
          <w:tab w:val="left" w:pos="900"/>
        </w:tabs>
        <w:rPr>
          <w:lang w:val="uk-UA" w:eastAsia="x-none" w:bidi="ar-SA"/>
        </w:rPr>
      </w:pPr>
    </w:p>
    <w:p w:rsidR="00745DEB" w:rsidRDefault="00745DEB" w:rsidP="00745DEB">
      <w:pPr>
        <w:tabs>
          <w:tab w:val="left" w:pos="900"/>
        </w:tabs>
        <w:rPr>
          <w:lang w:val="uk-UA" w:eastAsia="x-none" w:bidi="ar-SA"/>
        </w:rPr>
      </w:pPr>
    </w:p>
    <w:p w:rsidR="00745DEB" w:rsidRDefault="00745DEB" w:rsidP="00745DEB">
      <w:pPr>
        <w:tabs>
          <w:tab w:val="left" w:pos="900"/>
        </w:tabs>
        <w:rPr>
          <w:lang w:val="uk-UA" w:eastAsia="x-none" w:bidi="ar-SA"/>
        </w:rPr>
      </w:pPr>
    </w:p>
    <w:p w:rsidR="00745DEB" w:rsidRDefault="00745DEB" w:rsidP="00745DEB">
      <w:pPr>
        <w:tabs>
          <w:tab w:val="left" w:pos="900"/>
        </w:tabs>
        <w:rPr>
          <w:lang w:val="uk-UA" w:eastAsia="x-none" w:bidi="ar-SA"/>
        </w:rPr>
      </w:pPr>
    </w:p>
    <w:p w:rsidR="00745DEB" w:rsidRDefault="00745DEB" w:rsidP="00745DEB">
      <w:pPr>
        <w:tabs>
          <w:tab w:val="left" w:pos="900"/>
        </w:tabs>
        <w:rPr>
          <w:lang w:val="uk-UA" w:eastAsia="x-none" w:bidi="ar-SA"/>
        </w:rPr>
      </w:pPr>
    </w:p>
    <w:p w:rsidR="00745DEB" w:rsidRDefault="00745DEB" w:rsidP="00745DEB">
      <w:pPr>
        <w:tabs>
          <w:tab w:val="left" w:pos="900"/>
        </w:tabs>
        <w:rPr>
          <w:lang w:val="uk-UA" w:eastAsia="x-none" w:bidi="ar-SA"/>
        </w:rPr>
      </w:pPr>
    </w:p>
    <w:p w:rsidR="008A4189" w:rsidRPr="00745DEB" w:rsidRDefault="008A4189">
      <w:pPr>
        <w:rPr>
          <w:lang w:val="uk-UA"/>
        </w:rPr>
      </w:pPr>
      <w:bookmarkStart w:id="0" w:name="_GoBack"/>
      <w:bookmarkEnd w:id="0"/>
    </w:p>
    <w:sectPr w:rsidR="008A4189" w:rsidRPr="0074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0000002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EB"/>
    <w:rsid w:val="00745DEB"/>
    <w:rsid w:val="008A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45D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5DEB"/>
    <w:rPr>
      <w:rFonts w:ascii="Calibri" w:eastAsia="Times New Roman" w:hAnsi="Calibri" w:cs="Times New Roman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E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45D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45DEB"/>
    <w:rPr>
      <w:rFonts w:ascii="Calibri" w:eastAsia="Times New Roman" w:hAnsi="Calibri" w:cs="Times New Roman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2017-02-08T08:16:00Z</dcterms:created>
  <dcterms:modified xsi:type="dcterms:W3CDTF">2017-02-08T08:17:00Z</dcterms:modified>
</cp:coreProperties>
</file>