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2C6" w:rsidRDefault="00EF12C6" w:rsidP="00124DD7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2A50" w:rsidRPr="002D2A50" w:rsidRDefault="00FD39CA" w:rsidP="00124DD7">
      <w:pPr>
        <w:pStyle w:val="a3"/>
        <w:ind w:left="106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="008639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</w:t>
      </w:r>
      <w:r w:rsidR="00B525B7" w:rsidRPr="00B525B7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з виконання контрольних робіт для студентів заочної форми навчання</w:t>
      </w:r>
      <w:r w:rsidR="00124DD7" w:rsidRPr="002D2A50">
        <w:rPr>
          <w:rFonts w:ascii="Times New Roman" w:hAnsi="Times New Roman" w:cs="Times New Roman"/>
          <w:b/>
          <w:sz w:val="28"/>
          <w:szCs w:val="28"/>
        </w:rPr>
        <w:tab/>
      </w:r>
      <w:r w:rsidR="00B525B7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2D2A50" w:rsidRPr="002D2A50">
        <w:rPr>
          <w:rFonts w:ascii="Times New Roman" w:hAnsi="Times New Roman" w:cs="Times New Roman"/>
          <w:b/>
          <w:sz w:val="28"/>
          <w:szCs w:val="28"/>
          <w:lang w:val="uk-UA"/>
        </w:rPr>
        <w:t>Конфліктологія</w:t>
      </w:r>
      <w:proofErr w:type="spellEnd"/>
      <w:r w:rsidR="00B525B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2D2A50" w:rsidRPr="002D2A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B1B">
        <w:rPr>
          <w:rFonts w:ascii="Times New Roman" w:hAnsi="Times New Roman" w:cs="Times New Roman"/>
          <w:bCs/>
          <w:sz w:val="28"/>
          <w:szCs w:val="28"/>
          <w:lang w:val="uk-UA"/>
        </w:rPr>
        <w:t>Контрольна</w:t>
      </w:r>
      <w:r w:rsidRPr="00440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 xml:space="preserve">робота виконуються в </w:t>
      </w:r>
      <w:r w:rsidRPr="00440B1B">
        <w:rPr>
          <w:rFonts w:ascii="Times New Roman" w:hAnsi="Times New Roman" w:cs="Times New Roman"/>
          <w:sz w:val="28"/>
          <w:szCs w:val="28"/>
        </w:rPr>
        <w:t>10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 xml:space="preserve"> семестрі, відповідно до затверджених в установленому порядку методичних рекомендацій і є важливим етапом у засвоєнні навчального матеріалу</w:t>
      </w:r>
      <w:r w:rsidRPr="00440B1B">
        <w:rPr>
          <w:rFonts w:ascii="Times New Roman" w:hAnsi="Times New Roman" w:cs="Times New Roman"/>
          <w:sz w:val="28"/>
          <w:szCs w:val="28"/>
        </w:rPr>
        <w:t xml:space="preserve">. </w:t>
      </w:r>
      <w:r w:rsidRPr="00440B1B">
        <w:rPr>
          <w:rFonts w:ascii="Times New Roman" w:hAnsi="Times New Roman" w:cs="Times New Roman"/>
          <w:sz w:val="28"/>
          <w:szCs w:val="28"/>
          <w:lang w:val="uk-UA"/>
        </w:rPr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0B1B">
        <w:rPr>
          <w:rFonts w:ascii="Times New Roman" w:hAnsi="Times New Roman" w:cs="Times New Roman"/>
          <w:sz w:val="28"/>
          <w:szCs w:val="28"/>
          <w:lang w:val="uk-UA"/>
        </w:rPr>
        <w:t>Час, потрібний для виконання контрольної роботи - до 8 годин самостійної роботи.</w:t>
      </w:r>
    </w:p>
    <w:p w:rsidR="00B525B7" w:rsidRPr="00440B1B" w:rsidRDefault="00B525B7" w:rsidP="00B525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B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Варіанти завдань з контрольної роботи визначається сумою трьох останніх цифр номеру залікової книжки. </w:t>
      </w:r>
    </w:p>
    <w:p w:rsidR="00B525B7" w:rsidRPr="00440B1B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9"/>
        <w:gridCol w:w="8072"/>
      </w:tblGrid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варіанта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конфлікти. Еволюція поняття.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шляхів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юридичній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конкретному прикладі.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Погляди на конфлікти в сучасній </w:t>
            </w:r>
            <w:proofErr w:type="spellStart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конфліктології</w:t>
            </w:r>
            <w:proofErr w:type="spellEnd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Приклад конфлікту в діловому спілкуванні та його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1.Метододи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конфліктології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2.На конкретному прикладі показати структуру трудового конфлікту.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1.Причини 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2.На конкретному прикладі показати особливості учасників юридичного конфлікту.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Позитивні функції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приклад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горизонтального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Негативні функції конфліктів.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ідготувати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приклад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вертикального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політичного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Конструктивний 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еструктивний конфлікт.</w:t>
            </w:r>
          </w:p>
          <w:p w:rsidR="00440B1B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конкретному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прикладі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шляхи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конфлікту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1.Типологія конфліктів.</w:t>
            </w:r>
          </w:p>
          <w:p w:rsidR="00B525B7" w:rsidRPr="00440B1B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конкретному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прикладі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попередження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440B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="00440B1B"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Стадії розвитку конфлікту та причини його виникнення. </w:t>
            </w:r>
          </w:p>
          <w:p w:rsidR="00C55CB9" w:rsidRPr="00440B1B" w:rsidRDefault="00C55CB9" w:rsidP="00C55CB9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Аналіз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механізму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розв’язання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сімейного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 на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B525B7" w:rsidRPr="00440B1B" w:rsidRDefault="00B525B7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Варіант 10.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Природа і причини міжнаціональної конфліктності.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2.Показати на прикладі застосування медіації у правовій сфері.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pStyle w:val="a4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6F7C0A">
              <w:rPr>
                <w:rFonts w:ascii="Times New Roman" w:hAnsi="Times New Roman"/>
                <w:bCs/>
                <w:sz w:val="28"/>
                <w:szCs w:val="28"/>
              </w:rPr>
              <w:t xml:space="preserve">Юридичний конфлікт: поняття, предмет, об’єкт, суб’єкти, стадії. </w:t>
            </w:r>
          </w:p>
          <w:p w:rsidR="00C55CB9" w:rsidRPr="006F7C0A" w:rsidRDefault="00C55CB9" w:rsidP="00440B1B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2.Показати на прикладі шляхи попередження сімейних стосунків.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Управління конфліктною ситуацією.</w:t>
            </w:r>
          </w:p>
          <w:p w:rsidR="00C55CB9" w:rsidRPr="00440B1B" w:rsidRDefault="00C55CB9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2.Показати на прикладі структуру конфлікту діловому спілкуванні.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Розв’язання і регулювання конфлікту.</w:t>
            </w:r>
          </w:p>
          <w:p w:rsidR="00C55CB9" w:rsidRPr="00440B1B" w:rsidRDefault="00C55CB9" w:rsidP="00440B1B">
            <w:pPr>
              <w:ind w:left="36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2.Показати на прикладі  змішаний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структурних елементів конфлікту.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чистий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юридичн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Типи </w:t>
            </w:r>
            <w:proofErr w:type="spellStart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внутрішньоособистісних</w:t>
            </w:r>
            <w:proofErr w:type="spellEnd"/>
            <w:r w:rsidR="00B525B7" w:rsidRPr="00440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конфліктів.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адвокатській діяльності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попередження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1.Формули конфліктів</w:t>
            </w:r>
          </w:p>
          <w:p w:rsidR="00C55CB9" w:rsidRPr="00C55CB9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учасників цивільного процесу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1.Конфлікти в діловому спілкуванні</w:t>
            </w:r>
          </w:p>
          <w:p w:rsidR="00C55CB9" w:rsidRPr="00440B1B" w:rsidRDefault="00C55C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учасників кримінального 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  <w:r w:rsidRPr="00C55C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18.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і причини сімейних конфліктів. Роль законодавства в регулюванні сімейно-шлюбних відносин.</w:t>
            </w:r>
          </w:p>
          <w:p w:rsidR="00C55CB9" w:rsidRPr="00C55CB9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Скласти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класифікацію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конфліктів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юридичній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19.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Кримінально-процесуальний і кримінальний конфлікти: тотожне та відмінне. </w:t>
            </w:r>
          </w:p>
          <w:p w:rsidR="00C55CB9" w:rsidRDefault="00C55CB9" w:rsidP="00C55CB9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Методом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картографії</w:t>
            </w:r>
            <w:proofErr w:type="spellEnd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514B9">
              <w:rPr>
                <w:rFonts w:ascii="Times New Roman" w:hAnsi="Times New Roman" w:cs="Times New Roman"/>
                <w:sz w:val="28"/>
                <w:szCs w:val="28"/>
              </w:rPr>
              <w:t>пропонувати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 xml:space="preserve"> в орган</w:t>
            </w:r>
            <w:proofErr w:type="spellStart"/>
            <w:r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ізації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proofErr w:type="gramStart"/>
            <w:r w:rsidR="00D514B9">
              <w:rPr>
                <w:rFonts w:ascii="Times New Roman" w:hAnsi="Times New Roman" w:cs="Times New Roman"/>
                <w:sz w:val="28"/>
                <w:szCs w:val="28"/>
              </w:rPr>
              <w:t>конкретн</w:t>
            </w:r>
            <w:proofErr w:type="spellEnd"/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proofErr w:type="gramEnd"/>
            <w:r w:rsidR="00D514B9">
              <w:rPr>
                <w:rFonts w:ascii="Times New Roman" w:hAnsi="Times New Roman" w:cs="Times New Roman"/>
                <w:sz w:val="28"/>
                <w:szCs w:val="28"/>
              </w:rPr>
              <w:t xml:space="preserve"> приклад</w:t>
            </w:r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55C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20.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440B1B" w:rsidRPr="00C55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законодавства в регулюванні сімейно-шлюбних відносин.</w:t>
            </w:r>
          </w:p>
          <w:p w:rsidR="00D514B9" w:rsidRPr="00C55CB9" w:rsidRDefault="00D514B9" w:rsidP="00C55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Методом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картографії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запропонувати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студентському 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конкретн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приклад</w:t>
            </w:r>
            <w:r w:rsidRP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Варіант </w:t>
            </w: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21.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C55CB9" w:rsidP="00E03E2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Концепція “конфліктного слідства”. Колізія захисту. Колізія </w:t>
            </w:r>
            <w:r w:rsidR="00440B1B" w:rsidRPr="00FA15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обвинувача і потерпілого</w:t>
            </w:r>
          </w:p>
          <w:p w:rsidR="00D514B9" w:rsidRDefault="00D514B9" w:rsidP="00E03E2E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2.За допомогою соціометричного методу здійснити аналіз міжособистісного конфлікту у колективі.</w:t>
            </w:r>
          </w:p>
        </w:tc>
      </w:tr>
      <w:tr w:rsidR="00B525B7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Pr="00440B1B" w:rsidRDefault="00B525B7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Варіант 22.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5B7" w:rsidRDefault="00440B1B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1.Основи переговорів</w:t>
            </w:r>
            <w:r w:rsidR="00D514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514B9" w:rsidRPr="00440B1B" w:rsidRDefault="00D514B9" w:rsidP="00B525B7">
            <w:pPr>
              <w:tabs>
                <w:tab w:val="left" w:pos="709"/>
                <w:tab w:val="left" w:pos="993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Здійснити р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ецензування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наукової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з”Конфліктології</w:t>
            </w:r>
            <w:proofErr w:type="spellEnd"/>
            <w:r w:rsidRPr="00D514B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23.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Стратегії виходу із конфлікту: моделі та стилі.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учасників господарського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24.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Технології, засоби і методи врегулювання конфліктів.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учасників адміністративного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процесу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25.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Технології консенсусу і компромісу.</w:t>
            </w:r>
          </w:p>
          <w:p w:rsidR="00D514B9" w:rsidRPr="00440B1B" w:rsidRDefault="00D514B9" w:rsidP="00D514B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Показати на прикладі  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під час прийняття закону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і шляхи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вирішення.</w:t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Варіант </w:t>
            </w:r>
            <w:bookmarkStart w:id="0" w:name="_GoBack"/>
            <w:bookmarkEnd w:id="0"/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Технології конфліктного </w:t>
            </w:r>
            <w:proofErr w:type="spellStart"/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медіаторингу</w:t>
            </w:r>
            <w:proofErr w:type="spellEnd"/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  <w:p w:rsidR="00D514B9" w:rsidRPr="00440B1B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конкретному</w:t>
            </w:r>
            <w:proofErr w:type="gram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сфері цивільної авіації.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440B1B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Pr="00440B1B" w:rsidRDefault="00440B1B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0B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27.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B1B" w:rsidRDefault="00440B1B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r w:rsidRPr="00440B1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Правові засоби розв’язання конфліктних ситуацій.</w:t>
            </w:r>
          </w:p>
          <w:p w:rsidR="00D514B9" w:rsidRPr="00D514B9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конкретному</w:t>
            </w:r>
            <w:proofErr w:type="gram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державному управлінні.</w:t>
            </w:r>
          </w:p>
        </w:tc>
      </w:tr>
      <w:tr w:rsidR="00D514B9" w:rsidRPr="00440B1B" w:rsidTr="00B525B7"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9" w:rsidRPr="00440B1B" w:rsidRDefault="00D514B9" w:rsidP="00B525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Варіант 28</w:t>
            </w:r>
            <w:r w:rsidRPr="00D514B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B9" w:rsidRPr="00D514B9" w:rsidRDefault="00D514B9" w:rsidP="00D514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Поняття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об’єкт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предмет,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рівні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методи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сучасної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конфліктології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D514B9" w:rsidRDefault="00D514B9" w:rsidP="00440B1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  <w:r w:rsidRPr="00D51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Вивчити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proofErr w:type="gram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конкр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етному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прикладі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шляхи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попередження політичного </w:t>
            </w:r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>конфлікту</w:t>
            </w:r>
            <w:proofErr w:type="spellEnd"/>
            <w:r w:rsidRPr="00D514B9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</w:tbl>
    <w:p w:rsidR="00B525B7" w:rsidRPr="00B525B7" w:rsidRDefault="00B525B7" w:rsidP="00B525B7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Контрольна робота повинна відображати окремі </w:t>
      </w:r>
      <w:proofErr w:type="spellStart"/>
      <w:r w:rsidRPr="00DE16A0">
        <w:rPr>
          <w:rFonts w:ascii="Times New Roman" w:hAnsi="Times New Roman" w:cs="Times New Roman"/>
          <w:sz w:val="28"/>
          <w:szCs w:val="28"/>
          <w:lang w:val="uk-UA"/>
        </w:rPr>
        <w:t>теоретико-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проблеми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і виконуватися студентом після вибору ним тієї чи іншої теми (завдання).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специфічних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lastRenderedPageBreak/>
        <w:t>виконується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реферату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 практичним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приклад конфлікту</w:t>
      </w:r>
      <w:r w:rsidRPr="00DE16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>Контрольна робота навчальної дисципліни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Конфліктологія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 Незважаючи на різноманітність контрольних завдань, обумовлених специфікою відповідн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E16A0">
        <w:rPr>
          <w:rFonts w:ascii="Times New Roman" w:hAnsi="Times New Roman" w:cs="Times New Roman"/>
          <w:sz w:val="28"/>
          <w:szCs w:val="28"/>
          <w:lang w:val="uk-UA"/>
        </w:rPr>
        <w:t>, алгоритм їх виконання включає: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1) уточнення завдання, виявлення необхідних джерел для роботи над ним; 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2) виявлення тенденцій розвитку процесів, що випливають із завдання, їх теоретичне </w:t>
      </w:r>
      <w:proofErr w:type="spellStart"/>
      <w:r w:rsidRPr="00DE16A0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та оцінка;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3) здійснення конкретного вирішення завдання (власний варіант), його пояснення та інтерпретація;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6A0">
        <w:rPr>
          <w:rFonts w:ascii="Times New Roman" w:hAnsi="Times New Roman" w:cs="Times New Roman"/>
          <w:sz w:val="28"/>
          <w:szCs w:val="28"/>
          <w:lang w:val="uk-UA"/>
        </w:rPr>
        <w:t xml:space="preserve"> 4) формулювання заключних висновків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16A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студентами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Вона повинна бути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викладена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логічно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DE16A0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>ічно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правильно оформлена.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повинен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12-18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вміщується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використаних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літературних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ставиться </w:t>
      </w:r>
      <w:proofErr w:type="spellStart"/>
      <w:proofErr w:type="gramStart"/>
      <w:r w:rsidRPr="00DE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студента і дата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>.</w:t>
      </w:r>
    </w:p>
    <w:p w:rsidR="002D2A50" w:rsidRDefault="00DE16A0" w:rsidP="00DE16A0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повинна бути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відправлена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proofErr w:type="gramStart"/>
      <w:r w:rsidRPr="00DE16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>ізніше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за 1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до початку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рецензується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викладачем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оцінюється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ним, як правило, за </w:t>
      </w:r>
      <w:r w:rsidRPr="00DE16A0">
        <w:rPr>
          <w:rFonts w:ascii="Times New Roman" w:hAnsi="Times New Roman" w:cs="Times New Roman"/>
          <w:sz w:val="28"/>
          <w:szCs w:val="28"/>
        </w:rPr>
        <w:t xml:space="preserve"> шкалою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передбаченою РСО</w:t>
      </w:r>
      <w:r w:rsidRPr="00DE16A0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негативної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разом з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рецензією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студенту 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передається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повторної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рецензією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студенту </w:t>
      </w:r>
      <w:proofErr w:type="gramStart"/>
      <w:r w:rsidRPr="00DE16A0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DE1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E16A0">
        <w:rPr>
          <w:rFonts w:ascii="Times New Roman" w:hAnsi="Times New Roman" w:cs="Times New Roman"/>
          <w:sz w:val="28"/>
          <w:szCs w:val="28"/>
        </w:rPr>
        <w:t>доопрацювання</w:t>
      </w:r>
      <w:proofErr w:type="spellEnd"/>
      <w:r w:rsidRPr="00DE16A0">
        <w:rPr>
          <w:rFonts w:ascii="Times New Roman" w:hAnsi="Times New Roman" w:cs="Times New Roman"/>
          <w:sz w:val="28"/>
          <w:szCs w:val="28"/>
        </w:rPr>
        <w:t>.</w:t>
      </w:r>
    </w:p>
    <w:sectPr w:rsidR="002D2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182"/>
    <w:multiLevelType w:val="hybridMultilevel"/>
    <w:tmpl w:val="C3A0786C"/>
    <w:lvl w:ilvl="0" w:tplc="5CD8451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902B5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A7F"/>
    <w:multiLevelType w:val="hybridMultilevel"/>
    <w:tmpl w:val="0164C36E"/>
    <w:lvl w:ilvl="0" w:tplc="05D8A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4439F2"/>
    <w:multiLevelType w:val="hybridMultilevel"/>
    <w:tmpl w:val="60507882"/>
    <w:lvl w:ilvl="0" w:tplc="D8E4537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255C"/>
    <w:multiLevelType w:val="hybridMultilevel"/>
    <w:tmpl w:val="0846D9B4"/>
    <w:lvl w:ilvl="0" w:tplc="5F942D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30B27"/>
    <w:multiLevelType w:val="hybridMultilevel"/>
    <w:tmpl w:val="F16A0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07"/>
    <w:rsid w:val="00124DD7"/>
    <w:rsid w:val="00146C68"/>
    <w:rsid w:val="002D2A50"/>
    <w:rsid w:val="00440B1B"/>
    <w:rsid w:val="0086396E"/>
    <w:rsid w:val="00B525B7"/>
    <w:rsid w:val="00C55CB9"/>
    <w:rsid w:val="00C638E0"/>
    <w:rsid w:val="00D514B9"/>
    <w:rsid w:val="00DE16A0"/>
    <w:rsid w:val="00EF12C6"/>
    <w:rsid w:val="00F74707"/>
    <w:rsid w:val="00FD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7"/>
    <w:pPr>
      <w:ind w:left="720"/>
      <w:contextualSpacing/>
    </w:pPr>
  </w:style>
  <w:style w:type="paragraph" w:styleId="a4">
    <w:name w:val="Plain Text"/>
    <w:basedOn w:val="a"/>
    <w:link w:val="a5"/>
    <w:rsid w:val="00124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124DD7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20">
    <w:name w:val="a2"/>
    <w:basedOn w:val="a"/>
    <w:rsid w:val="001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7"/>
    <w:pPr>
      <w:ind w:left="720"/>
      <w:contextualSpacing/>
    </w:pPr>
  </w:style>
  <w:style w:type="paragraph" w:styleId="a4">
    <w:name w:val="Plain Text"/>
    <w:basedOn w:val="a"/>
    <w:link w:val="a5"/>
    <w:rsid w:val="00124D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5">
    <w:name w:val="Текст Знак"/>
    <w:basedOn w:val="a0"/>
    <w:link w:val="a4"/>
    <w:rsid w:val="00124DD7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a20">
    <w:name w:val="a2"/>
    <w:basedOn w:val="a"/>
    <w:rsid w:val="00124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0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2016-10-12T11:05:00Z</cp:lastPrinted>
  <dcterms:created xsi:type="dcterms:W3CDTF">2015-09-12T08:57:00Z</dcterms:created>
  <dcterms:modified xsi:type="dcterms:W3CDTF">2016-10-12T11:05:00Z</dcterms:modified>
</cp:coreProperties>
</file>