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D9" w:rsidRPr="00355615" w:rsidRDefault="00355615" w:rsidP="00355615">
      <w:pPr>
        <w:jc w:val="center"/>
        <w:rPr>
          <w:b/>
          <w:sz w:val="40"/>
          <w:szCs w:val="34"/>
          <w:lang w:val="uk-UA"/>
        </w:rPr>
      </w:pPr>
      <w:r w:rsidRPr="00355615">
        <w:rPr>
          <w:b/>
          <w:sz w:val="40"/>
          <w:szCs w:val="34"/>
          <w:lang w:val="uk-UA"/>
        </w:rPr>
        <w:t>Київський економічний інститут менеджменту</w:t>
      </w:r>
    </w:p>
    <w:p w:rsidR="009454D9" w:rsidRPr="001505C0" w:rsidRDefault="009454D9" w:rsidP="00FB7731">
      <w:pPr>
        <w:jc w:val="center"/>
        <w:rPr>
          <w:b/>
          <w:sz w:val="30"/>
          <w:szCs w:val="30"/>
        </w:rPr>
      </w:pPr>
    </w:p>
    <w:p w:rsidR="003F13E6" w:rsidRPr="001505C0" w:rsidRDefault="003F13E6" w:rsidP="00FB7731">
      <w:pPr>
        <w:jc w:val="center"/>
        <w:rPr>
          <w:b/>
          <w:sz w:val="30"/>
          <w:szCs w:val="30"/>
        </w:rPr>
      </w:pPr>
    </w:p>
    <w:p w:rsidR="00FB7731" w:rsidRPr="003F13E6" w:rsidRDefault="009454D9" w:rsidP="00FB7731">
      <w:pPr>
        <w:jc w:val="center"/>
        <w:rPr>
          <w:b/>
          <w:i/>
          <w:sz w:val="40"/>
          <w:szCs w:val="40"/>
          <w:lang w:val="uk-UA"/>
        </w:rPr>
      </w:pPr>
      <w:r w:rsidRPr="003F13E6">
        <w:rPr>
          <w:b/>
          <w:i/>
          <w:sz w:val="40"/>
          <w:szCs w:val="40"/>
          <w:lang w:val="uk-UA"/>
        </w:rPr>
        <w:t>А.Ю. Тащенко</w:t>
      </w:r>
    </w:p>
    <w:p w:rsidR="00FB7731" w:rsidRPr="003F13E6" w:rsidRDefault="00FB7731" w:rsidP="00FB7731">
      <w:pPr>
        <w:jc w:val="center"/>
        <w:rPr>
          <w:b/>
          <w:sz w:val="40"/>
          <w:szCs w:val="40"/>
          <w:lang w:val="uk-UA"/>
        </w:rPr>
      </w:pPr>
    </w:p>
    <w:p w:rsidR="00FB7731" w:rsidRPr="003F13E6" w:rsidRDefault="00FB7731" w:rsidP="00FB7731">
      <w:pPr>
        <w:jc w:val="center"/>
        <w:rPr>
          <w:b/>
          <w:sz w:val="40"/>
          <w:szCs w:val="36"/>
          <w:lang w:val="uk-UA"/>
        </w:rPr>
      </w:pPr>
      <w:r w:rsidRPr="003F13E6">
        <w:rPr>
          <w:b/>
          <w:sz w:val="40"/>
          <w:szCs w:val="36"/>
          <w:lang w:val="uk-UA"/>
        </w:rPr>
        <w:t xml:space="preserve">КУЛЬТУРНІ КОДИ </w:t>
      </w:r>
    </w:p>
    <w:p w:rsidR="00FB7731" w:rsidRPr="003F13E6" w:rsidRDefault="00FB7731" w:rsidP="00FB7731">
      <w:pPr>
        <w:jc w:val="center"/>
        <w:rPr>
          <w:b/>
          <w:sz w:val="40"/>
          <w:szCs w:val="36"/>
          <w:lang w:val="uk-UA"/>
        </w:rPr>
      </w:pPr>
      <w:r w:rsidRPr="003F13E6">
        <w:rPr>
          <w:b/>
          <w:sz w:val="40"/>
          <w:szCs w:val="36"/>
          <w:lang w:val="uk-UA"/>
        </w:rPr>
        <w:t xml:space="preserve">(Частина </w:t>
      </w:r>
      <w:r w:rsidRPr="003F13E6">
        <w:rPr>
          <w:b/>
          <w:sz w:val="40"/>
          <w:szCs w:val="36"/>
        </w:rPr>
        <w:t>2</w:t>
      </w:r>
      <w:r w:rsidRPr="003F13E6">
        <w:rPr>
          <w:b/>
          <w:sz w:val="40"/>
          <w:szCs w:val="36"/>
          <w:lang w:val="uk-UA"/>
        </w:rPr>
        <w:t>)</w:t>
      </w:r>
    </w:p>
    <w:p w:rsidR="009454D9" w:rsidRPr="003F13E6" w:rsidRDefault="00FB7731" w:rsidP="00FB7731">
      <w:pPr>
        <w:jc w:val="center"/>
        <w:rPr>
          <w:b/>
          <w:bCs/>
          <w:sz w:val="40"/>
          <w:szCs w:val="36"/>
          <w:lang w:val="uk-UA"/>
        </w:rPr>
      </w:pPr>
      <w:r w:rsidRPr="003F13E6">
        <w:rPr>
          <w:b/>
          <w:bCs/>
          <w:sz w:val="40"/>
          <w:szCs w:val="36"/>
          <w:lang w:val="uk-UA"/>
        </w:rPr>
        <w:t>Продукування</w:t>
      </w:r>
      <w:r w:rsidRPr="003F13E6">
        <w:rPr>
          <w:b/>
          <w:bCs/>
          <w:sz w:val="40"/>
          <w:szCs w:val="36"/>
        </w:rPr>
        <w:t xml:space="preserve"> </w:t>
      </w:r>
      <w:r w:rsidRPr="003F13E6">
        <w:rPr>
          <w:b/>
          <w:bCs/>
          <w:sz w:val="40"/>
          <w:szCs w:val="36"/>
          <w:lang w:val="uk-UA"/>
        </w:rPr>
        <w:t>та використання</w:t>
      </w:r>
    </w:p>
    <w:p w:rsidR="00FB7731" w:rsidRPr="003F13E6" w:rsidRDefault="00FB7731" w:rsidP="00FB7731">
      <w:pPr>
        <w:jc w:val="center"/>
        <w:rPr>
          <w:b/>
          <w:bCs/>
          <w:sz w:val="40"/>
          <w:szCs w:val="36"/>
          <w:lang w:val="uk-UA"/>
        </w:rPr>
      </w:pPr>
      <w:r w:rsidRPr="003F13E6">
        <w:rPr>
          <w:b/>
          <w:bCs/>
          <w:sz w:val="40"/>
          <w:szCs w:val="36"/>
          <w:lang w:val="uk-UA"/>
        </w:rPr>
        <w:t>кодів соціальної дійсності</w:t>
      </w:r>
    </w:p>
    <w:p w:rsidR="0003447E" w:rsidRPr="003F13E6" w:rsidRDefault="0003447E" w:rsidP="00FB7731">
      <w:pPr>
        <w:jc w:val="center"/>
        <w:rPr>
          <w:b/>
          <w:sz w:val="32"/>
          <w:szCs w:val="44"/>
          <w:lang w:val="uk-UA"/>
        </w:rPr>
      </w:pPr>
    </w:p>
    <w:p w:rsidR="009454D9" w:rsidRPr="003F13E6" w:rsidRDefault="009454D9" w:rsidP="00FB7731">
      <w:pPr>
        <w:jc w:val="center"/>
        <w:rPr>
          <w:b/>
          <w:sz w:val="40"/>
          <w:szCs w:val="44"/>
          <w:lang w:val="uk-UA"/>
        </w:rPr>
      </w:pPr>
      <w:r w:rsidRPr="003F13E6">
        <w:rPr>
          <w:b/>
          <w:sz w:val="40"/>
          <w:szCs w:val="44"/>
          <w:lang w:val="uk-UA"/>
        </w:rPr>
        <w:t>Монографія</w:t>
      </w:r>
    </w:p>
    <w:p w:rsidR="009454D9" w:rsidRPr="003F13E6" w:rsidRDefault="009454D9" w:rsidP="00FB7731">
      <w:pPr>
        <w:jc w:val="center"/>
        <w:rPr>
          <w:b/>
          <w:sz w:val="32"/>
          <w:szCs w:val="44"/>
          <w:lang w:val="uk-UA"/>
        </w:rPr>
      </w:pPr>
    </w:p>
    <w:p w:rsidR="00FB7731" w:rsidRPr="008A7EE8" w:rsidRDefault="0003447E" w:rsidP="00FB7731">
      <w:pPr>
        <w:jc w:val="center"/>
        <w:rPr>
          <w:b/>
          <w:sz w:val="28"/>
          <w:szCs w:val="28"/>
          <w:lang w:val="uk-UA"/>
        </w:rPr>
      </w:pPr>
      <w:r>
        <w:rPr>
          <w:b/>
          <w:noProof/>
          <w:sz w:val="28"/>
          <w:szCs w:val="28"/>
          <w:lang w:val="uk-UA" w:eastAsia="uk-UA"/>
        </w:rPr>
        <w:drawing>
          <wp:inline distT="0" distB="0" distL="0" distR="0">
            <wp:extent cx="5303520" cy="5449367"/>
            <wp:effectExtent l="19050" t="19050" r="11430" b="18415"/>
            <wp:docPr id="101" name="Рисунок 101" descr="E:\МАГИСТЕРСКАЯ\на обложку\3aZ66mh_k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АГИСТЕРСКАЯ\на обложку\3aZ66mh_kn0.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30021" cy="5476597"/>
                    </a:xfrm>
                    <a:prstGeom prst="rect">
                      <a:avLst/>
                    </a:prstGeom>
                    <a:noFill/>
                    <a:ln>
                      <a:solidFill>
                        <a:schemeClr val="tx1"/>
                      </a:solidFill>
                    </a:ln>
                  </pic:spPr>
                </pic:pic>
              </a:graphicData>
            </a:graphic>
          </wp:inline>
        </w:drawing>
      </w:r>
    </w:p>
    <w:p w:rsidR="00FB7731" w:rsidRDefault="00FB7731" w:rsidP="00FB7731">
      <w:pPr>
        <w:jc w:val="center"/>
        <w:rPr>
          <w:b/>
          <w:sz w:val="32"/>
          <w:szCs w:val="32"/>
          <w:lang w:val="uk-UA"/>
        </w:rPr>
      </w:pPr>
    </w:p>
    <w:p w:rsidR="00FB7731" w:rsidRPr="00FB7731" w:rsidRDefault="00FB7731" w:rsidP="00FB7731">
      <w:pPr>
        <w:jc w:val="center"/>
        <w:rPr>
          <w:b/>
          <w:sz w:val="32"/>
          <w:szCs w:val="32"/>
        </w:rPr>
      </w:pPr>
      <w:r w:rsidRPr="001354C9">
        <w:rPr>
          <w:b/>
          <w:sz w:val="32"/>
          <w:szCs w:val="32"/>
          <w:lang w:val="uk-UA"/>
        </w:rPr>
        <w:t xml:space="preserve">КИЇВ </w:t>
      </w:r>
      <w:r w:rsidR="00C83572">
        <w:rPr>
          <w:b/>
          <w:sz w:val="32"/>
          <w:szCs w:val="32"/>
          <w:lang w:val="uk-UA"/>
        </w:rPr>
        <w:t>–</w:t>
      </w:r>
      <w:r w:rsidR="00C83572" w:rsidRPr="00CA6899">
        <w:rPr>
          <w:b/>
          <w:sz w:val="32"/>
          <w:szCs w:val="32"/>
        </w:rPr>
        <w:t xml:space="preserve"> </w:t>
      </w:r>
      <w:r w:rsidRPr="001354C9">
        <w:rPr>
          <w:b/>
          <w:sz w:val="32"/>
          <w:szCs w:val="32"/>
          <w:lang w:val="uk-UA"/>
        </w:rPr>
        <w:t>201</w:t>
      </w:r>
      <w:r w:rsidRPr="00FB7731">
        <w:rPr>
          <w:b/>
          <w:sz w:val="32"/>
          <w:szCs w:val="32"/>
        </w:rPr>
        <w:t>4</w:t>
      </w:r>
    </w:p>
    <w:p w:rsidR="00FB7731" w:rsidRPr="00D95FD7" w:rsidRDefault="00FB7731" w:rsidP="009454D9">
      <w:pPr>
        <w:autoSpaceDE w:val="0"/>
        <w:autoSpaceDN w:val="0"/>
        <w:adjustRightInd w:val="0"/>
        <w:spacing w:line="360" w:lineRule="auto"/>
        <w:ind w:firstLine="720"/>
        <w:rPr>
          <w:b/>
          <w:sz w:val="28"/>
          <w:szCs w:val="28"/>
          <w:lang w:val="uk-UA"/>
        </w:rPr>
      </w:pPr>
      <w:r>
        <w:rPr>
          <w:sz w:val="28"/>
          <w:szCs w:val="28"/>
          <w:lang w:val="uk-UA"/>
        </w:rPr>
        <w:br w:type="page"/>
      </w:r>
      <w:r w:rsidRPr="00D95FD7">
        <w:rPr>
          <w:b/>
          <w:sz w:val="28"/>
          <w:szCs w:val="28"/>
          <w:lang w:val="uk-UA"/>
        </w:rPr>
        <w:lastRenderedPageBreak/>
        <w:t>УДК 316.</w:t>
      </w:r>
      <w:r w:rsidR="00BC7DBB">
        <w:rPr>
          <w:b/>
          <w:color w:val="000000"/>
          <w:sz w:val="28"/>
          <w:szCs w:val="28"/>
        </w:rPr>
        <w:t>7</w:t>
      </w:r>
      <w:r w:rsidRPr="00D95FD7">
        <w:rPr>
          <w:b/>
          <w:color w:val="000000"/>
          <w:sz w:val="28"/>
          <w:szCs w:val="28"/>
        </w:rPr>
        <w:t>4:81</w:t>
      </w:r>
    </w:p>
    <w:p w:rsidR="00FB7731" w:rsidRPr="00BC7DBB" w:rsidRDefault="00FB7731" w:rsidP="00FB7731">
      <w:pPr>
        <w:ind w:firstLine="540"/>
        <w:jc w:val="both"/>
        <w:rPr>
          <w:sz w:val="28"/>
          <w:szCs w:val="28"/>
          <w:lang w:val="uk-UA"/>
        </w:rPr>
      </w:pPr>
      <w:r w:rsidRPr="004C0AE6">
        <w:rPr>
          <w:b/>
          <w:sz w:val="28"/>
          <w:szCs w:val="28"/>
          <w:lang w:val="uk-UA"/>
        </w:rPr>
        <w:t>БКК</w:t>
      </w:r>
      <w:r w:rsidR="00BC7DBB">
        <w:rPr>
          <w:b/>
          <w:sz w:val="28"/>
          <w:szCs w:val="28"/>
          <w:lang w:val="uk-UA"/>
        </w:rPr>
        <w:t xml:space="preserve"> </w:t>
      </w:r>
      <w:r w:rsidR="00BC7DBB" w:rsidRPr="00BC7DBB">
        <w:rPr>
          <w:sz w:val="28"/>
          <w:szCs w:val="28"/>
          <w:lang w:val="uk-UA"/>
        </w:rPr>
        <w:t>60.56</w:t>
      </w:r>
    </w:p>
    <w:p w:rsidR="00BC7DBB" w:rsidRPr="00BC7DBB" w:rsidRDefault="00BC7DBB" w:rsidP="00BC7DBB">
      <w:pPr>
        <w:ind w:left="708" w:firstLine="708"/>
        <w:jc w:val="both"/>
        <w:rPr>
          <w:sz w:val="28"/>
          <w:szCs w:val="28"/>
          <w:lang w:val="uk-UA"/>
        </w:rPr>
      </w:pPr>
      <w:r w:rsidRPr="00BC7DBB">
        <w:rPr>
          <w:sz w:val="28"/>
          <w:szCs w:val="28"/>
          <w:lang w:val="uk-UA"/>
        </w:rPr>
        <w:t>Т 25</w:t>
      </w:r>
    </w:p>
    <w:p w:rsidR="00FB7731" w:rsidRPr="00900FE6" w:rsidRDefault="00FB7731" w:rsidP="00355615">
      <w:pPr>
        <w:ind w:firstLine="540"/>
        <w:jc w:val="both"/>
        <w:rPr>
          <w:b/>
          <w:sz w:val="28"/>
          <w:szCs w:val="28"/>
          <w:lang w:val="uk-UA"/>
        </w:rPr>
      </w:pPr>
      <w:r w:rsidRPr="00900FE6">
        <w:rPr>
          <w:b/>
          <w:sz w:val="28"/>
          <w:szCs w:val="28"/>
          <w:lang w:val="uk-UA"/>
        </w:rPr>
        <w:t>Рекомендовано</w:t>
      </w:r>
      <w:r>
        <w:rPr>
          <w:b/>
          <w:sz w:val="28"/>
          <w:szCs w:val="28"/>
          <w:lang w:val="uk-UA"/>
        </w:rPr>
        <w:t xml:space="preserve"> до друку Вченою р</w:t>
      </w:r>
      <w:r w:rsidRPr="00900FE6">
        <w:rPr>
          <w:b/>
          <w:sz w:val="28"/>
          <w:szCs w:val="28"/>
          <w:lang w:val="uk-UA"/>
        </w:rPr>
        <w:t xml:space="preserve">адою </w:t>
      </w:r>
      <w:r w:rsidR="00355615">
        <w:rPr>
          <w:b/>
          <w:sz w:val="28"/>
          <w:szCs w:val="28"/>
          <w:lang w:val="uk-UA"/>
        </w:rPr>
        <w:t>Київського економічного</w:t>
      </w:r>
      <w:r w:rsidR="00355615" w:rsidRPr="00355615">
        <w:rPr>
          <w:b/>
          <w:sz w:val="28"/>
          <w:szCs w:val="28"/>
          <w:lang w:val="uk-UA"/>
        </w:rPr>
        <w:t xml:space="preserve"> інститут</w:t>
      </w:r>
      <w:r w:rsidR="00355615">
        <w:rPr>
          <w:b/>
          <w:sz w:val="28"/>
          <w:szCs w:val="28"/>
          <w:lang w:val="uk-UA"/>
        </w:rPr>
        <w:t>у</w:t>
      </w:r>
      <w:r w:rsidR="00355615" w:rsidRPr="00355615">
        <w:rPr>
          <w:b/>
          <w:sz w:val="28"/>
          <w:szCs w:val="28"/>
          <w:lang w:val="uk-UA"/>
        </w:rPr>
        <w:t xml:space="preserve"> менеджменту</w:t>
      </w:r>
      <w:r w:rsidRPr="00900FE6">
        <w:rPr>
          <w:b/>
          <w:sz w:val="28"/>
          <w:szCs w:val="28"/>
          <w:lang w:val="uk-UA"/>
        </w:rPr>
        <w:t xml:space="preserve"> (протокол №</w:t>
      </w:r>
      <w:r w:rsidR="00355615">
        <w:rPr>
          <w:b/>
          <w:sz w:val="28"/>
          <w:szCs w:val="28"/>
          <w:lang w:val="uk-UA"/>
        </w:rPr>
        <w:t xml:space="preserve"> 4</w:t>
      </w:r>
      <w:r w:rsidRPr="00900FE6">
        <w:rPr>
          <w:b/>
          <w:sz w:val="28"/>
          <w:szCs w:val="28"/>
          <w:lang w:val="uk-UA"/>
        </w:rPr>
        <w:t xml:space="preserve"> від</w:t>
      </w:r>
      <w:r w:rsidRPr="00FB7731">
        <w:rPr>
          <w:b/>
          <w:sz w:val="28"/>
          <w:szCs w:val="28"/>
        </w:rPr>
        <w:t xml:space="preserve"> </w:t>
      </w:r>
      <w:r w:rsidR="00355615">
        <w:rPr>
          <w:b/>
          <w:sz w:val="28"/>
          <w:szCs w:val="28"/>
          <w:lang w:val="uk-UA"/>
        </w:rPr>
        <w:t>14 листопада 2013 р.</w:t>
      </w:r>
      <w:r w:rsidRPr="00900FE6">
        <w:rPr>
          <w:b/>
          <w:sz w:val="28"/>
          <w:szCs w:val="28"/>
          <w:lang w:val="uk-UA"/>
        </w:rPr>
        <w:t>)</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900FE6" w:rsidRDefault="00FB7731" w:rsidP="00FB7731">
      <w:pPr>
        <w:ind w:firstLine="540"/>
        <w:jc w:val="both"/>
        <w:rPr>
          <w:b/>
          <w:sz w:val="28"/>
          <w:szCs w:val="28"/>
          <w:lang w:val="uk-UA"/>
        </w:rPr>
      </w:pPr>
      <w:r w:rsidRPr="00900FE6">
        <w:rPr>
          <w:b/>
          <w:sz w:val="28"/>
          <w:szCs w:val="28"/>
          <w:lang w:val="uk-UA"/>
        </w:rPr>
        <w:t>Рецензенти:</w:t>
      </w:r>
    </w:p>
    <w:p w:rsidR="00FB7731" w:rsidRPr="004C0AE6" w:rsidRDefault="00FB7731" w:rsidP="005D53EE">
      <w:pPr>
        <w:numPr>
          <w:ilvl w:val="0"/>
          <w:numId w:val="26"/>
        </w:numPr>
        <w:jc w:val="both"/>
        <w:rPr>
          <w:sz w:val="28"/>
          <w:szCs w:val="28"/>
          <w:lang w:val="uk-UA"/>
        </w:rPr>
      </w:pPr>
      <w:r w:rsidRPr="004C0AE6">
        <w:rPr>
          <w:b/>
          <w:sz w:val="28"/>
          <w:szCs w:val="28"/>
          <w:lang w:val="uk-UA"/>
        </w:rPr>
        <w:t>Соболєва Н.І.,</w:t>
      </w:r>
      <w:r w:rsidRPr="004C0AE6">
        <w:rPr>
          <w:sz w:val="28"/>
          <w:szCs w:val="28"/>
          <w:lang w:val="uk-UA"/>
        </w:rPr>
        <w:t xml:space="preserve"> доктор соціологічних наук</w:t>
      </w:r>
      <w:r>
        <w:rPr>
          <w:sz w:val="28"/>
          <w:szCs w:val="28"/>
          <w:lang w:val="uk-UA"/>
        </w:rPr>
        <w:t>, провідний науковий співробітник Інституту соціології НАН України;</w:t>
      </w:r>
    </w:p>
    <w:p w:rsidR="00FB7731" w:rsidRPr="004C0AE6" w:rsidRDefault="00FB7731" w:rsidP="005D53EE">
      <w:pPr>
        <w:numPr>
          <w:ilvl w:val="0"/>
          <w:numId w:val="26"/>
        </w:numPr>
        <w:jc w:val="both"/>
        <w:rPr>
          <w:b/>
          <w:sz w:val="28"/>
          <w:szCs w:val="28"/>
          <w:lang w:val="uk-UA"/>
        </w:rPr>
      </w:pPr>
      <w:r w:rsidRPr="004C0AE6">
        <w:rPr>
          <w:b/>
          <w:sz w:val="28"/>
          <w:szCs w:val="28"/>
          <w:lang w:val="uk-UA"/>
        </w:rPr>
        <w:t>Яковенко Ю.І.,</w:t>
      </w:r>
      <w:r w:rsidRPr="004C0AE6">
        <w:rPr>
          <w:sz w:val="28"/>
          <w:szCs w:val="28"/>
          <w:lang w:val="uk-UA"/>
        </w:rPr>
        <w:t xml:space="preserve"> доктор соціологічних наук, професор</w:t>
      </w:r>
      <w:r>
        <w:rPr>
          <w:sz w:val="28"/>
          <w:szCs w:val="28"/>
          <w:lang w:val="uk-UA"/>
        </w:rPr>
        <w:t>, завідувач</w:t>
      </w:r>
      <w:r w:rsidRPr="004C0AE6">
        <w:rPr>
          <w:sz w:val="28"/>
          <w:szCs w:val="28"/>
          <w:lang w:val="uk-UA"/>
        </w:rPr>
        <w:t xml:space="preserve"> кафедри галузевої соціології Київського національного університету імені Т</w:t>
      </w:r>
      <w:r>
        <w:rPr>
          <w:sz w:val="28"/>
          <w:szCs w:val="28"/>
          <w:lang w:val="uk-UA"/>
        </w:rPr>
        <w:t>араса</w:t>
      </w:r>
      <w:r w:rsidRPr="004C0AE6">
        <w:rPr>
          <w:sz w:val="28"/>
          <w:szCs w:val="28"/>
          <w:lang w:val="uk-UA"/>
        </w:rPr>
        <w:t xml:space="preserve"> Шевченка.</w:t>
      </w:r>
    </w:p>
    <w:p w:rsidR="00FB7731" w:rsidRDefault="00FB7731" w:rsidP="00FB7731">
      <w:pPr>
        <w:ind w:firstLine="540"/>
        <w:jc w:val="both"/>
        <w:rPr>
          <w:b/>
          <w:sz w:val="28"/>
          <w:szCs w:val="28"/>
          <w:lang w:val="uk-UA"/>
        </w:rPr>
      </w:pPr>
    </w:p>
    <w:p w:rsidR="00FB7731" w:rsidRPr="004C0AE6" w:rsidRDefault="00FB7731" w:rsidP="00FB7731">
      <w:pPr>
        <w:ind w:firstLine="540"/>
        <w:jc w:val="both"/>
        <w:rPr>
          <w:b/>
          <w:sz w:val="28"/>
          <w:szCs w:val="28"/>
          <w:lang w:val="uk-UA"/>
        </w:rPr>
      </w:pPr>
    </w:p>
    <w:p w:rsidR="00FB7731" w:rsidRPr="004C0AE6" w:rsidRDefault="00FB7731" w:rsidP="00FB7731">
      <w:pPr>
        <w:ind w:firstLine="540"/>
        <w:jc w:val="both"/>
        <w:rPr>
          <w:b/>
          <w:sz w:val="28"/>
          <w:szCs w:val="28"/>
          <w:lang w:val="uk-UA"/>
        </w:rPr>
      </w:pPr>
      <w:r w:rsidRPr="004C0AE6">
        <w:rPr>
          <w:b/>
          <w:sz w:val="28"/>
          <w:szCs w:val="28"/>
          <w:lang w:val="uk-UA"/>
        </w:rPr>
        <w:t>В авторській редакції.</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4C0AE6" w:rsidRDefault="00FB7731" w:rsidP="00FB7731">
      <w:pPr>
        <w:ind w:firstLine="540"/>
        <w:jc w:val="both"/>
        <w:rPr>
          <w:b/>
          <w:sz w:val="28"/>
          <w:szCs w:val="28"/>
          <w:lang w:val="uk-UA"/>
        </w:rPr>
      </w:pPr>
      <w:r w:rsidRPr="003E537F">
        <w:rPr>
          <w:b/>
          <w:i/>
          <w:sz w:val="28"/>
          <w:szCs w:val="28"/>
          <w:lang w:val="uk-UA"/>
        </w:rPr>
        <w:t>Тащенко А.Ю</w:t>
      </w:r>
      <w:r w:rsidRPr="004C0AE6">
        <w:rPr>
          <w:b/>
          <w:sz w:val="28"/>
          <w:szCs w:val="28"/>
          <w:lang w:val="uk-UA"/>
        </w:rPr>
        <w:t>.</w:t>
      </w:r>
    </w:p>
    <w:p w:rsidR="00FB7731" w:rsidRDefault="00FB7731" w:rsidP="00FB7731">
      <w:pPr>
        <w:ind w:firstLine="540"/>
        <w:jc w:val="both"/>
        <w:rPr>
          <w:sz w:val="28"/>
          <w:szCs w:val="28"/>
          <w:lang w:val="uk-UA"/>
        </w:rPr>
      </w:pPr>
      <w:r>
        <w:rPr>
          <w:sz w:val="28"/>
          <w:szCs w:val="28"/>
          <w:lang w:val="uk-UA"/>
        </w:rPr>
        <w:t xml:space="preserve">Культурні коди (Частина </w:t>
      </w:r>
      <w:r w:rsidRPr="00FB7731">
        <w:rPr>
          <w:sz w:val="28"/>
          <w:szCs w:val="28"/>
        </w:rPr>
        <w:t>2</w:t>
      </w:r>
      <w:r>
        <w:rPr>
          <w:sz w:val="28"/>
          <w:szCs w:val="28"/>
          <w:lang w:val="uk-UA"/>
        </w:rPr>
        <w:t xml:space="preserve">). </w:t>
      </w:r>
      <w:r w:rsidRPr="00FB7731">
        <w:rPr>
          <w:sz w:val="28"/>
          <w:szCs w:val="28"/>
          <w:lang w:val="uk-UA"/>
        </w:rPr>
        <w:t>Продукування та використання кодів соціальної дійсності</w:t>
      </w:r>
      <w:r>
        <w:rPr>
          <w:sz w:val="28"/>
          <w:szCs w:val="28"/>
          <w:lang w:val="uk-UA"/>
        </w:rPr>
        <w:t>. – К.: Видавництво</w:t>
      </w:r>
      <w:r w:rsidR="00016ED6">
        <w:rPr>
          <w:sz w:val="28"/>
          <w:szCs w:val="28"/>
          <w:lang w:val="uk-UA"/>
        </w:rPr>
        <w:t xml:space="preserve"> </w:t>
      </w:r>
      <w:r w:rsidR="00BC7DBB">
        <w:rPr>
          <w:sz w:val="28"/>
          <w:szCs w:val="28"/>
          <w:lang w:val="uk-UA"/>
        </w:rPr>
        <w:t>ІПК Державної служби зайнятості України</w:t>
      </w:r>
      <w:r>
        <w:rPr>
          <w:sz w:val="28"/>
          <w:szCs w:val="28"/>
          <w:lang w:val="uk-UA"/>
        </w:rPr>
        <w:t>, 201</w:t>
      </w:r>
      <w:r w:rsidRPr="00BC7DBB">
        <w:rPr>
          <w:sz w:val="28"/>
          <w:szCs w:val="28"/>
          <w:lang w:val="uk-UA"/>
        </w:rPr>
        <w:t>4</w:t>
      </w:r>
      <w:r>
        <w:rPr>
          <w:sz w:val="28"/>
          <w:szCs w:val="28"/>
          <w:lang w:val="uk-UA"/>
        </w:rPr>
        <w:t>. –</w:t>
      </w:r>
      <w:r w:rsidRPr="00BC7DBB">
        <w:rPr>
          <w:sz w:val="28"/>
          <w:szCs w:val="28"/>
          <w:lang w:val="uk-UA"/>
        </w:rPr>
        <w:t xml:space="preserve"> </w:t>
      </w:r>
      <w:r w:rsidR="00BC7DBB">
        <w:rPr>
          <w:sz w:val="28"/>
          <w:szCs w:val="28"/>
          <w:lang w:val="uk-UA"/>
        </w:rPr>
        <w:t>400</w:t>
      </w:r>
      <w:r w:rsidR="0043488D">
        <w:rPr>
          <w:sz w:val="28"/>
          <w:szCs w:val="28"/>
          <w:lang w:val="uk-UA"/>
        </w:rPr>
        <w:t xml:space="preserve"> </w:t>
      </w:r>
      <w:r>
        <w:rPr>
          <w:sz w:val="28"/>
          <w:szCs w:val="28"/>
          <w:lang w:val="uk-UA"/>
        </w:rPr>
        <w:t>с.</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08177C" w:rsidRDefault="00F8424B" w:rsidP="00FB7731">
      <w:pPr>
        <w:ind w:firstLine="539"/>
        <w:jc w:val="both"/>
        <w:rPr>
          <w:lang w:val="uk-UA"/>
        </w:rPr>
      </w:pPr>
      <w:r>
        <w:rPr>
          <w:lang w:val="uk-UA"/>
        </w:rPr>
        <w:t>Монографія</w:t>
      </w:r>
      <w:r w:rsidR="00FB7731" w:rsidRPr="0003469E">
        <w:rPr>
          <w:lang w:val="uk-UA"/>
        </w:rPr>
        <w:t xml:space="preserve"> присвячена</w:t>
      </w:r>
      <w:r w:rsidR="00FB7731" w:rsidRPr="00FB7731">
        <w:rPr>
          <w:lang w:val="uk-UA"/>
        </w:rPr>
        <w:t xml:space="preserve"> розбудов</w:t>
      </w:r>
      <w:r w:rsidR="00FB7731">
        <w:rPr>
          <w:lang w:val="uk-UA"/>
        </w:rPr>
        <w:t>і</w:t>
      </w:r>
      <w:r w:rsidR="00FB7731" w:rsidRPr="00FB7731">
        <w:rPr>
          <w:lang w:val="uk-UA"/>
        </w:rPr>
        <w:t xml:space="preserve"> новітніх пізнавальних засобів соціології </w:t>
      </w:r>
      <w:r w:rsidR="00FB7731">
        <w:rPr>
          <w:lang w:val="uk-UA"/>
        </w:rPr>
        <w:t xml:space="preserve">мови – </w:t>
      </w:r>
      <w:r w:rsidR="00FB7731" w:rsidRPr="00FB7731">
        <w:rPr>
          <w:lang w:val="uk-UA"/>
        </w:rPr>
        <w:t>створенн</w:t>
      </w:r>
      <w:r w:rsidR="00FB7731">
        <w:rPr>
          <w:lang w:val="uk-UA"/>
        </w:rPr>
        <w:t>ю</w:t>
      </w:r>
      <w:r w:rsidR="00FB7731" w:rsidRPr="00FB7731">
        <w:rPr>
          <w:lang w:val="uk-UA"/>
        </w:rPr>
        <w:t xml:space="preserve"> описово-пояснювальних схем системи кодування соціальної дійсності задля характеристики сучасного стану продукування та використання кодів</w:t>
      </w:r>
      <w:r w:rsidR="00FB7731" w:rsidRPr="0003469E">
        <w:rPr>
          <w:lang w:val="uk-UA"/>
        </w:rPr>
        <w:t>.</w:t>
      </w:r>
      <w:r w:rsidR="00FB7731">
        <w:rPr>
          <w:lang w:val="uk-UA"/>
        </w:rPr>
        <w:t xml:space="preserve"> </w:t>
      </w:r>
      <w:r w:rsidR="00FB7731" w:rsidRPr="00FB7731">
        <w:rPr>
          <w:lang w:val="uk-UA"/>
        </w:rPr>
        <w:t>Запит на монографію за такою темою випливає з того, що</w:t>
      </w:r>
      <w:r w:rsidR="00FB7731">
        <w:rPr>
          <w:lang w:val="uk-UA"/>
        </w:rPr>
        <w:t xml:space="preserve"> </w:t>
      </w:r>
      <w:r w:rsidR="00366889" w:rsidRPr="00366889">
        <w:rPr>
          <w:lang w:val="uk-UA"/>
        </w:rPr>
        <w:t xml:space="preserve">що на лінгвістичну зумовленість соціальності представники різних сфер діяльності почали звертати увагу ще з </w:t>
      </w:r>
      <w:r w:rsidR="00B64093">
        <w:rPr>
          <w:lang w:val="uk-UA"/>
        </w:rPr>
        <w:t>некласичного етапу</w:t>
      </w:r>
      <w:r w:rsidR="00366889" w:rsidRPr="00366889">
        <w:rPr>
          <w:lang w:val="uk-UA"/>
        </w:rPr>
        <w:t xml:space="preserve"> розвитку науки – і різноманітні проекти «соціології мови» або «соціологічного мовознавства» були одним із закономірних наслідків цього. Однак, як засвідчують здобутки науковців постнекласичного етапу, у фокусі щодо осмислення цієї людської властивості вже скоріше має опинитися не </w:t>
      </w:r>
      <w:r w:rsidR="0008177C" w:rsidRPr="0008177C">
        <w:rPr>
          <w:lang w:val="uk-UA"/>
        </w:rPr>
        <w:t>«</w:t>
      </w:r>
      <w:r w:rsidR="00366889" w:rsidRPr="00366889">
        <w:rPr>
          <w:lang w:val="uk-UA"/>
        </w:rPr>
        <w:t>мова</w:t>
      </w:r>
      <w:r w:rsidR="0008177C">
        <w:rPr>
          <w:lang w:val="uk-UA"/>
        </w:rPr>
        <w:t>»</w:t>
      </w:r>
      <w:r w:rsidR="00366889" w:rsidRPr="00366889">
        <w:rPr>
          <w:lang w:val="uk-UA"/>
        </w:rPr>
        <w:t xml:space="preserve"> і не </w:t>
      </w:r>
      <w:r w:rsidR="0008177C">
        <w:rPr>
          <w:lang w:val="uk-UA"/>
        </w:rPr>
        <w:t>«</w:t>
      </w:r>
      <w:r w:rsidR="00366889" w:rsidRPr="00366889">
        <w:rPr>
          <w:lang w:val="uk-UA"/>
        </w:rPr>
        <w:t>мовлення</w:t>
      </w:r>
      <w:r w:rsidR="0008177C">
        <w:rPr>
          <w:lang w:val="uk-UA"/>
        </w:rPr>
        <w:t>»</w:t>
      </w:r>
      <w:r w:rsidR="00366889" w:rsidRPr="00366889">
        <w:rPr>
          <w:lang w:val="uk-UA"/>
        </w:rPr>
        <w:t xml:space="preserve">, а </w:t>
      </w:r>
      <w:r w:rsidR="0008177C">
        <w:rPr>
          <w:lang w:val="uk-UA"/>
        </w:rPr>
        <w:t>«</w:t>
      </w:r>
      <w:r w:rsidR="00366889" w:rsidRPr="00366889">
        <w:rPr>
          <w:lang w:val="uk-UA"/>
        </w:rPr>
        <w:t>код</w:t>
      </w:r>
      <w:r w:rsidR="0008177C">
        <w:rPr>
          <w:lang w:val="uk-UA"/>
        </w:rPr>
        <w:t>».</w:t>
      </w:r>
      <w:r>
        <w:rPr>
          <w:lang w:val="uk-UA"/>
        </w:rPr>
        <w:t xml:space="preserve"> </w:t>
      </w:r>
      <w:r w:rsidR="00E04570">
        <w:rPr>
          <w:lang w:val="uk-UA"/>
        </w:rPr>
        <w:t>Тож до уваги читачів пропонується авторська спроба д</w:t>
      </w:r>
      <w:r>
        <w:rPr>
          <w:lang w:val="uk-UA"/>
        </w:rPr>
        <w:t xml:space="preserve">ослідження зумовленості соціальності різноманітними </w:t>
      </w:r>
      <w:r w:rsidR="00E04570">
        <w:rPr>
          <w:lang w:val="uk-UA"/>
        </w:rPr>
        <w:t>кодами.</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BC7DBB" w:rsidRDefault="00FB7731" w:rsidP="00FB7731">
      <w:pPr>
        <w:ind w:firstLine="540"/>
        <w:jc w:val="both"/>
        <w:rPr>
          <w:sz w:val="28"/>
          <w:szCs w:val="28"/>
          <w:lang w:val="uk-UA"/>
        </w:rPr>
      </w:pPr>
      <w:r w:rsidRPr="004C0AE6">
        <w:rPr>
          <w:b/>
          <w:sz w:val="28"/>
          <w:szCs w:val="28"/>
          <w:lang w:val="en-US"/>
        </w:rPr>
        <w:t>ISBN</w:t>
      </w:r>
      <w:r w:rsidRPr="00971D95">
        <w:rPr>
          <w:b/>
          <w:sz w:val="28"/>
          <w:szCs w:val="28"/>
        </w:rPr>
        <w:t xml:space="preserve"> </w:t>
      </w:r>
      <w:r w:rsidR="00BC7DBB">
        <w:rPr>
          <w:sz w:val="28"/>
          <w:szCs w:val="28"/>
          <w:lang w:val="uk-UA"/>
        </w:rPr>
        <w:t>978-617-649-025-8</w:t>
      </w:r>
    </w:p>
    <w:p w:rsidR="00FB7731" w:rsidRPr="00BC7DBB" w:rsidRDefault="00FB7731" w:rsidP="00FB7731">
      <w:pPr>
        <w:ind w:firstLine="540"/>
        <w:jc w:val="both"/>
        <w:rPr>
          <w:sz w:val="28"/>
          <w:szCs w:val="28"/>
          <w:lang w:val="uk-UA"/>
        </w:rPr>
      </w:pPr>
      <w:r w:rsidRPr="00971D95">
        <w:rPr>
          <w:b/>
          <w:sz w:val="28"/>
          <w:szCs w:val="28"/>
        </w:rPr>
        <w:t>БКК</w:t>
      </w:r>
      <w:r w:rsidR="00BC7DBB">
        <w:rPr>
          <w:b/>
          <w:sz w:val="28"/>
          <w:szCs w:val="28"/>
          <w:lang w:val="uk-UA"/>
        </w:rPr>
        <w:t xml:space="preserve"> </w:t>
      </w:r>
      <w:r w:rsidR="00BC7DBB">
        <w:rPr>
          <w:sz w:val="28"/>
          <w:szCs w:val="28"/>
          <w:lang w:val="uk-UA"/>
        </w:rPr>
        <w:t>60.56</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971D95" w:rsidRDefault="00FB7731" w:rsidP="00FB7731">
      <w:pPr>
        <w:ind w:firstLine="540"/>
        <w:jc w:val="both"/>
        <w:rPr>
          <w:b/>
          <w:sz w:val="28"/>
          <w:szCs w:val="28"/>
          <w:lang w:val="uk-UA"/>
        </w:rPr>
      </w:pPr>
      <w:r w:rsidRPr="00971D95">
        <w:rPr>
          <w:b/>
          <w:sz w:val="28"/>
          <w:szCs w:val="28"/>
          <w:lang w:val="uk-UA"/>
        </w:rPr>
        <w:sym w:font="Symbol" w:char="F0D3"/>
      </w:r>
      <w:r>
        <w:rPr>
          <w:b/>
          <w:sz w:val="28"/>
          <w:szCs w:val="28"/>
          <w:lang w:val="uk-UA"/>
        </w:rPr>
        <w:t xml:space="preserve"> Тащенко А.Ю., 2014</w:t>
      </w:r>
    </w:p>
    <w:p w:rsidR="00FB7731" w:rsidRPr="00FB7731" w:rsidRDefault="00FB7731" w:rsidP="00FB7731">
      <w:pPr>
        <w:ind w:left="2552" w:hanging="2552"/>
        <w:jc w:val="center"/>
        <w:rPr>
          <w:b/>
          <w:sz w:val="32"/>
          <w:szCs w:val="32"/>
        </w:rPr>
      </w:pPr>
      <w:r>
        <w:rPr>
          <w:sz w:val="28"/>
          <w:szCs w:val="28"/>
          <w:lang w:val="uk-UA"/>
        </w:rPr>
        <w:br w:type="page"/>
      </w:r>
    </w:p>
    <w:p w:rsidR="00DC1306" w:rsidRPr="00455CE0" w:rsidRDefault="00024C13" w:rsidP="00455CE0">
      <w:pPr>
        <w:jc w:val="center"/>
        <w:rPr>
          <w:b/>
          <w:sz w:val="28"/>
          <w:szCs w:val="28"/>
          <w:lang w:val="uk-UA"/>
        </w:rPr>
      </w:pPr>
      <w:r w:rsidRPr="00455CE0">
        <w:rPr>
          <w:b/>
          <w:sz w:val="28"/>
          <w:szCs w:val="28"/>
          <w:lang w:val="uk-UA"/>
        </w:rPr>
        <w:lastRenderedPageBreak/>
        <w:t>ЗМІСТ</w:t>
      </w:r>
    </w:p>
    <w:p w:rsidR="00DC1306" w:rsidRPr="00455CE0" w:rsidRDefault="00DC1306" w:rsidP="00455CE0">
      <w:pPr>
        <w:jc w:val="both"/>
        <w:rPr>
          <w:b/>
          <w:sz w:val="28"/>
          <w:szCs w:val="28"/>
          <w:lang w:val="uk-UA"/>
        </w:rPr>
      </w:pPr>
    </w:p>
    <w:p w:rsidR="00455CE0" w:rsidRPr="00455CE0" w:rsidRDefault="00BC20B7" w:rsidP="00455CE0">
      <w:pPr>
        <w:jc w:val="both"/>
        <w:rPr>
          <w:b/>
          <w:sz w:val="28"/>
          <w:szCs w:val="28"/>
          <w:lang w:val="uk-UA"/>
        </w:rPr>
      </w:pPr>
      <w:r>
        <w:rPr>
          <w:b/>
          <w:bCs/>
          <w:sz w:val="28"/>
          <w:szCs w:val="28"/>
          <w:lang w:val="uk-UA"/>
        </w:rPr>
        <w:t>ПЕРЕДМОВА…</w:t>
      </w:r>
      <w:r w:rsidR="00455CE0" w:rsidRPr="00455CE0">
        <w:rPr>
          <w:b/>
          <w:bCs/>
          <w:sz w:val="28"/>
          <w:szCs w:val="28"/>
          <w:lang w:val="uk-UA"/>
        </w:rPr>
        <w:t>…………………………………………………………….....</w:t>
      </w:r>
      <w:r w:rsidR="00AA432E">
        <w:rPr>
          <w:b/>
          <w:bCs/>
          <w:sz w:val="28"/>
          <w:szCs w:val="28"/>
          <w:lang w:val="uk-UA"/>
        </w:rPr>
        <w:t>..</w:t>
      </w:r>
      <w:r w:rsidR="00455CE0" w:rsidRPr="00455CE0">
        <w:rPr>
          <w:b/>
          <w:bCs/>
          <w:sz w:val="28"/>
          <w:szCs w:val="28"/>
          <w:lang w:val="uk-UA"/>
        </w:rPr>
        <w:t>..</w:t>
      </w:r>
      <w:r w:rsidR="00AA432E">
        <w:rPr>
          <w:b/>
          <w:bCs/>
          <w:sz w:val="28"/>
          <w:szCs w:val="28"/>
          <w:lang w:val="uk-UA"/>
        </w:rPr>
        <w:t>4</w:t>
      </w:r>
    </w:p>
    <w:p w:rsidR="00455CE0" w:rsidRDefault="00455CE0" w:rsidP="00455CE0">
      <w:pPr>
        <w:jc w:val="both"/>
        <w:rPr>
          <w:b/>
          <w:sz w:val="28"/>
          <w:szCs w:val="28"/>
          <w:lang w:val="uk-UA"/>
        </w:rPr>
      </w:pPr>
    </w:p>
    <w:p w:rsidR="00A5773C" w:rsidRDefault="00A5773C" w:rsidP="00455CE0">
      <w:pPr>
        <w:jc w:val="both"/>
        <w:rPr>
          <w:b/>
          <w:sz w:val="28"/>
          <w:szCs w:val="28"/>
          <w:lang w:val="uk-UA"/>
        </w:rPr>
      </w:pPr>
      <w:r>
        <w:rPr>
          <w:b/>
          <w:sz w:val="28"/>
          <w:szCs w:val="28"/>
          <w:lang w:val="uk-UA"/>
        </w:rPr>
        <w:t>ПЕРЕЛІК УМОВНИХ ПОЗНАЧЕНЬ……………………………………</w:t>
      </w:r>
      <w:r w:rsidR="00AA432E">
        <w:rPr>
          <w:b/>
          <w:sz w:val="28"/>
          <w:szCs w:val="28"/>
          <w:lang w:val="uk-UA"/>
        </w:rPr>
        <w:t>...</w:t>
      </w:r>
      <w:r>
        <w:rPr>
          <w:b/>
          <w:sz w:val="28"/>
          <w:szCs w:val="28"/>
          <w:lang w:val="uk-UA"/>
        </w:rPr>
        <w:t>….</w:t>
      </w:r>
      <w:r w:rsidR="00AA432E">
        <w:rPr>
          <w:b/>
          <w:sz w:val="28"/>
          <w:szCs w:val="28"/>
          <w:lang w:val="uk-UA"/>
        </w:rPr>
        <w:t>5</w:t>
      </w:r>
    </w:p>
    <w:p w:rsidR="00A5773C" w:rsidRPr="00455CE0" w:rsidRDefault="00A5773C" w:rsidP="00455CE0">
      <w:pPr>
        <w:jc w:val="both"/>
        <w:rPr>
          <w:b/>
          <w:sz w:val="28"/>
          <w:szCs w:val="28"/>
          <w:lang w:val="uk-UA"/>
        </w:rPr>
      </w:pPr>
    </w:p>
    <w:p w:rsidR="00455CE0" w:rsidRPr="00455CE0" w:rsidRDefault="00455CE0" w:rsidP="00455CE0">
      <w:pPr>
        <w:jc w:val="both"/>
        <w:rPr>
          <w:b/>
          <w:sz w:val="28"/>
          <w:szCs w:val="28"/>
          <w:lang w:val="uk-UA"/>
        </w:rPr>
      </w:pPr>
      <w:r w:rsidRPr="00455CE0">
        <w:rPr>
          <w:b/>
          <w:bCs/>
          <w:sz w:val="28"/>
          <w:szCs w:val="28"/>
          <w:lang w:val="uk-UA"/>
        </w:rPr>
        <w:t>РОЗДІЛ 1. Дослідницькі засади</w:t>
      </w:r>
      <w:r w:rsidR="00BC20B7">
        <w:rPr>
          <w:b/>
          <w:bCs/>
          <w:sz w:val="28"/>
          <w:szCs w:val="28"/>
          <w:lang w:val="uk-UA"/>
        </w:rPr>
        <w:t>…</w:t>
      </w:r>
      <w:r w:rsidRPr="00455CE0">
        <w:rPr>
          <w:b/>
          <w:bCs/>
          <w:sz w:val="28"/>
          <w:szCs w:val="28"/>
          <w:lang w:val="uk-UA"/>
        </w:rPr>
        <w:t>………………</w:t>
      </w:r>
      <w:r w:rsidR="00AA432E">
        <w:rPr>
          <w:b/>
          <w:bCs/>
          <w:sz w:val="28"/>
          <w:szCs w:val="28"/>
          <w:lang w:val="uk-UA"/>
        </w:rPr>
        <w:t>……………………………..6</w:t>
      </w:r>
    </w:p>
    <w:p w:rsidR="00455CE0" w:rsidRPr="00455CE0" w:rsidRDefault="00455CE0" w:rsidP="00455CE0">
      <w:pPr>
        <w:jc w:val="both"/>
        <w:rPr>
          <w:b/>
          <w:sz w:val="28"/>
          <w:szCs w:val="28"/>
          <w:lang w:val="uk-UA"/>
        </w:rPr>
      </w:pPr>
      <w:r w:rsidRPr="00455CE0">
        <w:rPr>
          <w:b/>
          <w:bCs/>
          <w:sz w:val="28"/>
          <w:szCs w:val="28"/>
          <w:lang w:val="uk-UA"/>
        </w:rPr>
        <w:t>1.1.</w:t>
      </w:r>
      <w:r w:rsidRPr="00455CE0">
        <w:rPr>
          <w:sz w:val="28"/>
          <w:szCs w:val="28"/>
          <w:lang w:val="uk-UA"/>
        </w:rPr>
        <w:t xml:space="preserve"> Контекст дослідження кодів</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9</w:t>
      </w:r>
    </w:p>
    <w:p w:rsidR="00455CE0" w:rsidRPr="00455CE0" w:rsidRDefault="00455CE0" w:rsidP="00455CE0">
      <w:pPr>
        <w:jc w:val="both"/>
        <w:rPr>
          <w:b/>
          <w:sz w:val="28"/>
          <w:szCs w:val="28"/>
          <w:lang w:val="uk-UA"/>
        </w:rPr>
      </w:pPr>
      <w:r w:rsidRPr="00455CE0">
        <w:rPr>
          <w:sz w:val="28"/>
          <w:szCs w:val="28"/>
          <w:lang w:val="uk-UA"/>
        </w:rPr>
        <w:t>1.1.1. Загальний контекст (наука, наукознавство, соціальні науки, соціологія): класичний етап</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13</w:t>
      </w:r>
    </w:p>
    <w:p w:rsidR="00455CE0" w:rsidRPr="00455CE0" w:rsidRDefault="00455CE0" w:rsidP="00455CE0">
      <w:pPr>
        <w:widowControl w:val="0"/>
        <w:jc w:val="both"/>
        <w:rPr>
          <w:sz w:val="28"/>
          <w:szCs w:val="28"/>
          <w:lang w:val="uk-UA"/>
        </w:rPr>
      </w:pPr>
      <w:r w:rsidRPr="00455CE0">
        <w:rPr>
          <w:sz w:val="28"/>
          <w:szCs w:val="28"/>
          <w:lang w:val="uk-UA"/>
        </w:rPr>
        <w:t>1.1.2. Загальний контекст (наука, наукознавство, соціальні науки, соціологія): некласичний етап</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17</w:t>
      </w:r>
    </w:p>
    <w:p w:rsidR="00455CE0" w:rsidRPr="00455CE0" w:rsidRDefault="00455CE0" w:rsidP="00455CE0">
      <w:pPr>
        <w:widowControl w:val="0"/>
        <w:jc w:val="both"/>
        <w:rPr>
          <w:sz w:val="28"/>
          <w:szCs w:val="28"/>
          <w:lang w:val="uk-UA"/>
        </w:rPr>
      </w:pPr>
      <w:r w:rsidRPr="00455CE0">
        <w:rPr>
          <w:sz w:val="28"/>
          <w:szCs w:val="28"/>
          <w:lang w:val="uk-UA"/>
        </w:rPr>
        <w:t>1.1.3. Загальний контекст (наука, наукознавство, соціальні науки, со</w:t>
      </w:r>
      <w:r w:rsidR="00BC20B7">
        <w:rPr>
          <w:sz w:val="28"/>
          <w:szCs w:val="28"/>
          <w:lang w:val="uk-UA"/>
        </w:rPr>
        <w:t>ціологія): постнекласичний етап…</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22</w:t>
      </w:r>
    </w:p>
    <w:p w:rsidR="00455CE0" w:rsidRPr="002A6331" w:rsidRDefault="00455CE0" w:rsidP="00455CE0">
      <w:pPr>
        <w:jc w:val="both"/>
        <w:rPr>
          <w:sz w:val="28"/>
          <w:szCs w:val="28"/>
        </w:rPr>
      </w:pPr>
      <w:r w:rsidRPr="00455CE0">
        <w:rPr>
          <w:sz w:val="28"/>
          <w:szCs w:val="28"/>
          <w:lang w:val="uk-UA"/>
        </w:rPr>
        <w:t>1.1.4.</w:t>
      </w:r>
      <w:r>
        <w:rPr>
          <w:sz w:val="28"/>
          <w:szCs w:val="28"/>
          <w:lang w:val="uk-UA"/>
        </w:rPr>
        <w:t xml:space="preserve"> </w:t>
      </w:r>
      <w:r w:rsidRPr="00455CE0">
        <w:rPr>
          <w:sz w:val="28"/>
          <w:szCs w:val="28"/>
          <w:lang w:val="uk-UA"/>
        </w:rPr>
        <w:t>Спеціальний контекст (мовознавство, соціологія мови та соціологія коду): класичний, некла</w:t>
      </w:r>
      <w:r w:rsidR="00BC20B7">
        <w:rPr>
          <w:sz w:val="28"/>
          <w:szCs w:val="28"/>
          <w:lang w:val="uk-UA"/>
        </w:rPr>
        <w:t>сичний та постнекласичний етапи…</w:t>
      </w:r>
      <w:r>
        <w:rPr>
          <w:sz w:val="28"/>
          <w:szCs w:val="28"/>
          <w:lang w:val="uk-UA"/>
        </w:rPr>
        <w:t>……………</w:t>
      </w:r>
      <w:r w:rsidR="009B229C">
        <w:rPr>
          <w:sz w:val="28"/>
          <w:szCs w:val="28"/>
          <w:lang w:val="uk-UA"/>
        </w:rPr>
        <w:t>…</w:t>
      </w:r>
      <w:r>
        <w:rPr>
          <w:sz w:val="28"/>
          <w:szCs w:val="28"/>
          <w:lang w:val="uk-UA"/>
        </w:rPr>
        <w:t>..</w:t>
      </w:r>
      <w:r w:rsidR="009B229C">
        <w:rPr>
          <w:sz w:val="28"/>
          <w:szCs w:val="28"/>
          <w:lang w:val="uk-UA"/>
        </w:rPr>
        <w:t>29</w:t>
      </w:r>
    </w:p>
    <w:p w:rsidR="00455CE0" w:rsidRPr="00455CE0" w:rsidRDefault="00455CE0" w:rsidP="00455CE0">
      <w:pPr>
        <w:jc w:val="both"/>
        <w:rPr>
          <w:b/>
          <w:sz w:val="28"/>
          <w:szCs w:val="28"/>
          <w:lang w:val="uk-UA"/>
        </w:rPr>
      </w:pPr>
      <w:r w:rsidRPr="00455CE0">
        <w:rPr>
          <w:b/>
          <w:bCs/>
          <w:sz w:val="28"/>
          <w:szCs w:val="28"/>
          <w:lang w:val="uk-UA"/>
        </w:rPr>
        <w:t xml:space="preserve">1.2. </w:t>
      </w:r>
      <w:r w:rsidRPr="00455CE0">
        <w:rPr>
          <w:sz w:val="28"/>
          <w:szCs w:val="28"/>
          <w:lang w:val="uk-UA"/>
        </w:rPr>
        <w:t>Методологічні принципи та теоретичні засади</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48</w:t>
      </w:r>
    </w:p>
    <w:p w:rsidR="00455CE0" w:rsidRPr="00455CE0" w:rsidRDefault="00455CE0" w:rsidP="00455CE0">
      <w:pPr>
        <w:jc w:val="both"/>
        <w:rPr>
          <w:b/>
          <w:sz w:val="28"/>
          <w:szCs w:val="28"/>
          <w:lang w:val="uk-UA"/>
        </w:rPr>
      </w:pPr>
      <w:r w:rsidRPr="00455CE0">
        <w:rPr>
          <w:b/>
          <w:bCs/>
          <w:sz w:val="28"/>
          <w:szCs w:val="28"/>
          <w:lang w:val="uk-UA"/>
        </w:rPr>
        <w:t xml:space="preserve">1.3. </w:t>
      </w:r>
      <w:r w:rsidRPr="00455CE0">
        <w:rPr>
          <w:sz w:val="28"/>
          <w:szCs w:val="28"/>
          <w:lang w:val="uk-UA"/>
        </w:rPr>
        <w:t>Співвідношення понять «мова» та «код»</w:t>
      </w:r>
      <w:r w:rsidR="00BC20B7">
        <w:rPr>
          <w:sz w:val="28"/>
          <w:szCs w:val="28"/>
          <w:lang w:val="uk-UA"/>
        </w:rPr>
        <w:t>…</w:t>
      </w:r>
      <w:r w:rsidRPr="00455CE0">
        <w:rPr>
          <w:sz w:val="28"/>
          <w:szCs w:val="28"/>
          <w:lang w:val="uk-UA"/>
        </w:rPr>
        <w:t>……………………</w:t>
      </w:r>
      <w:r w:rsidR="009B229C">
        <w:rPr>
          <w:sz w:val="28"/>
          <w:szCs w:val="28"/>
          <w:lang w:val="uk-UA"/>
        </w:rPr>
        <w:t>………….54</w:t>
      </w:r>
    </w:p>
    <w:p w:rsidR="002A6331" w:rsidRPr="002A6331" w:rsidRDefault="002A6331" w:rsidP="00455CE0">
      <w:pPr>
        <w:jc w:val="both"/>
        <w:rPr>
          <w:b/>
          <w:sz w:val="28"/>
          <w:szCs w:val="28"/>
          <w:lang w:val="uk-UA"/>
        </w:rPr>
      </w:pPr>
    </w:p>
    <w:p w:rsidR="00455CE0" w:rsidRPr="00455CE0" w:rsidRDefault="00455CE0" w:rsidP="00455CE0">
      <w:pPr>
        <w:jc w:val="both"/>
        <w:rPr>
          <w:b/>
          <w:sz w:val="28"/>
          <w:szCs w:val="28"/>
          <w:lang w:val="uk-UA"/>
        </w:rPr>
      </w:pPr>
      <w:r w:rsidRPr="00455CE0">
        <w:rPr>
          <w:b/>
          <w:bCs/>
          <w:sz w:val="28"/>
          <w:szCs w:val="28"/>
          <w:lang w:val="uk-UA"/>
        </w:rPr>
        <w:t>РОЗДІЛ 2.</w:t>
      </w:r>
      <w:r w:rsidRPr="00455CE0">
        <w:rPr>
          <w:b/>
          <w:sz w:val="28"/>
          <w:szCs w:val="28"/>
          <w:lang w:val="uk-UA"/>
        </w:rPr>
        <w:t xml:space="preserve"> Різновиди продукування та способи використання кодів</w:t>
      </w:r>
      <w:r w:rsidR="00311575">
        <w:rPr>
          <w:b/>
          <w:sz w:val="28"/>
          <w:szCs w:val="28"/>
          <w:lang w:val="uk-UA"/>
        </w:rPr>
        <w:t>…</w:t>
      </w:r>
      <w:r w:rsidR="009B229C">
        <w:rPr>
          <w:b/>
          <w:sz w:val="28"/>
          <w:szCs w:val="28"/>
          <w:lang w:val="uk-UA"/>
        </w:rPr>
        <w:t>60</w:t>
      </w:r>
    </w:p>
    <w:p w:rsidR="00455CE0" w:rsidRPr="00455CE0" w:rsidRDefault="00455CE0" w:rsidP="00455CE0">
      <w:pPr>
        <w:jc w:val="both"/>
        <w:rPr>
          <w:b/>
          <w:sz w:val="28"/>
          <w:szCs w:val="28"/>
          <w:lang w:val="uk-UA"/>
        </w:rPr>
      </w:pPr>
      <w:r w:rsidRPr="00455CE0">
        <w:rPr>
          <w:b/>
          <w:bCs/>
          <w:sz w:val="28"/>
          <w:szCs w:val="28"/>
          <w:lang w:val="uk-UA"/>
        </w:rPr>
        <w:t>2.1.</w:t>
      </w:r>
      <w:r w:rsidRPr="00455CE0">
        <w:rPr>
          <w:sz w:val="28"/>
          <w:szCs w:val="28"/>
          <w:lang w:val="uk-UA"/>
        </w:rPr>
        <w:t xml:space="preserve"> Характеристика системи соціальної дії (за Т.Парсонсом)</w:t>
      </w:r>
      <w:r w:rsidR="00BC20B7">
        <w:rPr>
          <w:sz w:val="28"/>
          <w:szCs w:val="28"/>
          <w:lang w:val="uk-UA"/>
        </w:rPr>
        <w:t>…</w:t>
      </w:r>
      <w:r w:rsidRPr="00455CE0">
        <w:rPr>
          <w:sz w:val="28"/>
          <w:szCs w:val="28"/>
          <w:lang w:val="uk-UA"/>
        </w:rPr>
        <w:t>…</w:t>
      </w:r>
      <w:r w:rsidR="009B229C">
        <w:rPr>
          <w:sz w:val="28"/>
          <w:szCs w:val="28"/>
          <w:lang w:val="uk-UA"/>
        </w:rPr>
        <w:t>………….60</w:t>
      </w:r>
    </w:p>
    <w:p w:rsidR="00455CE0" w:rsidRPr="00455CE0" w:rsidRDefault="00455CE0" w:rsidP="00455CE0">
      <w:pPr>
        <w:jc w:val="both"/>
        <w:rPr>
          <w:b/>
          <w:sz w:val="28"/>
          <w:szCs w:val="28"/>
          <w:lang w:val="uk-UA"/>
        </w:rPr>
      </w:pPr>
      <w:r w:rsidRPr="00455CE0">
        <w:rPr>
          <w:b/>
          <w:bCs/>
          <w:sz w:val="28"/>
          <w:szCs w:val="28"/>
          <w:lang w:val="uk-UA"/>
        </w:rPr>
        <w:t>2.2.</w:t>
      </w:r>
      <w:r w:rsidRPr="00455CE0">
        <w:rPr>
          <w:sz w:val="28"/>
          <w:szCs w:val="28"/>
          <w:lang w:val="uk-UA"/>
        </w:rPr>
        <w:t xml:space="preserve"> Продукування кодів соціальної дійсності</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65</w:t>
      </w:r>
    </w:p>
    <w:p w:rsidR="00455CE0" w:rsidRPr="00455CE0" w:rsidRDefault="00455CE0" w:rsidP="00455CE0">
      <w:pPr>
        <w:jc w:val="both"/>
        <w:rPr>
          <w:b/>
          <w:sz w:val="28"/>
          <w:szCs w:val="28"/>
          <w:lang w:val="uk-UA"/>
        </w:rPr>
      </w:pPr>
      <w:r w:rsidRPr="00455CE0">
        <w:rPr>
          <w:b/>
          <w:bCs/>
          <w:sz w:val="28"/>
          <w:szCs w:val="28"/>
          <w:lang w:val="uk-UA"/>
        </w:rPr>
        <w:t>2.3.</w:t>
      </w:r>
      <w:r w:rsidRPr="00455CE0">
        <w:rPr>
          <w:sz w:val="28"/>
          <w:szCs w:val="28"/>
          <w:lang w:val="uk-UA"/>
        </w:rPr>
        <w:t xml:space="preserve"> Використання кодів соціальної дійсності</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78</w:t>
      </w:r>
    </w:p>
    <w:p w:rsidR="00311575" w:rsidRDefault="00311575" w:rsidP="00311575">
      <w:pPr>
        <w:jc w:val="both"/>
        <w:rPr>
          <w:b/>
          <w:sz w:val="28"/>
          <w:szCs w:val="28"/>
          <w:lang w:val="uk-UA"/>
        </w:rPr>
      </w:pPr>
    </w:p>
    <w:p w:rsidR="008D2679" w:rsidRDefault="008D2679" w:rsidP="00311575">
      <w:pPr>
        <w:jc w:val="both"/>
        <w:rPr>
          <w:b/>
          <w:sz w:val="28"/>
          <w:szCs w:val="28"/>
          <w:lang w:val="uk-UA"/>
        </w:rPr>
      </w:pPr>
      <w:r>
        <w:rPr>
          <w:b/>
          <w:sz w:val="28"/>
          <w:szCs w:val="28"/>
          <w:lang w:val="uk-UA"/>
        </w:rPr>
        <w:t>ПІСЛЯМОВА………………………………………………………………</w:t>
      </w:r>
      <w:r w:rsidR="009B229C">
        <w:rPr>
          <w:b/>
          <w:sz w:val="28"/>
          <w:szCs w:val="28"/>
          <w:lang w:val="uk-UA"/>
        </w:rPr>
        <w:t>.</w:t>
      </w:r>
      <w:r>
        <w:rPr>
          <w:b/>
          <w:sz w:val="28"/>
          <w:szCs w:val="28"/>
          <w:lang w:val="uk-UA"/>
        </w:rPr>
        <w:t>…..</w:t>
      </w:r>
      <w:r w:rsidR="009B229C">
        <w:rPr>
          <w:b/>
          <w:sz w:val="28"/>
          <w:szCs w:val="28"/>
          <w:lang w:val="uk-UA"/>
        </w:rPr>
        <w:t>97</w:t>
      </w:r>
    </w:p>
    <w:p w:rsidR="008D2679" w:rsidRPr="00455CE0" w:rsidRDefault="008D2679" w:rsidP="00311575">
      <w:pPr>
        <w:jc w:val="both"/>
        <w:rPr>
          <w:b/>
          <w:sz w:val="28"/>
          <w:szCs w:val="28"/>
          <w:lang w:val="uk-UA"/>
        </w:rPr>
      </w:pPr>
    </w:p>
    <w:p w:rsidR="00311575" w:rsidRPr="00455CE0" w:rsidRDefault="00311575" w:rsidP="00311575">
      <w:pPr>
        <w:jc w:val="both"/>
        <w:rPr>
          <w:b/>
          <w:sz w:val="28"/>
          <w:szCs w:val="28"/>
          <w:lang w:val="uk-UA"/>
        </w:rPr>
      </w:pPr>
      <w:r w:rsidRPr="00455CE0">
        <w:rPr>
          <w:b/>
          <w:bCs/>
          <w:sz w:val="28"/>
          <w:szCs w:val="28"/>
          <w:lang w:val="uk-UA"/>
        </w:rPr>
        <w:t>СПИСОК ВИКОРИСТАННИХ ДЖЕРЕЛ</w:t>
      </w:r>
      <w:r w:rsidR="00BC20B7">
        <w:rPr>
          <w:b/>
          <w:bCs/>
          <w:sz w:val="28"/>
          <w:szCs w:val="28"/>
          <w:lang w:val="uk-UA"/>
        </w:rPr>
        <w:t>…</w:t>
      </w:r>
      <w:r w:rsidRPr="00455CE0">
        <w:rPr>
          <w:b/>
          <w:bCs/>
          <w:sz w:val="28"/>
          <w:szCs w:val="28"/>
          <w:lang w:val="uk-UA"/>
        </w:rPr>
        <w:t>……………………………</w:t>
      </w:r>
      <w:r w:rsidR="009B229C">
        <w:rPr>
          <w:b/>
          <w:bCs/>
          <w:sz w:val="28"/>
          <w:szCs w:val="28"/>
          <w:lang w:val="uk-UA"/>
        </w:rPr>
        <w:t>.</w:t>
      </w:r>
      <w:r w:rsidRPr="00455CE0">
        <w:rPr>
          <w:b/>
          <w:bCs/>
          <w:sz w:val="28"/>
          <w:szCs w:val="28"/>
          <w:lang w:val="uk-UA"/>
        </w:rPr>
        <w:t>….</w:t>
      </w:r>
      <w:r w:rsidR="009B229C">
        <w:rPr>
          <w:b/>
          <w:bCs/>
          <w:sz w:val="28"/>
          <w:szCs w:val="28"/>
          <w:lang w:val="uk-UA"/>
        </w:rPr>
        <w:t>98</w:t>
      </w:r>
    </w:p>
    <w:p w:rsidR="002A6331" w:rsidRPr="002A6331" w:rsidRDefault="002A6331" w:rsidP="00455CE0">
      <w:pPr>
        <w:jc w:val="both"/>
        <w:rPr>
          <w:sz w:val="28"/>
          <w:szCs w:val="28"/>
          <w:lang w:val="uk-UA"/>
        </w:rPr>
      </w:pPr>
    </w:p>
    <w:p w:rsidR="002A6331" w:rsidRDefault="002A6331" w:rsidP="00455CE0">
      <w:pPr>
        <w:jc w:val="both"/>
        <w:rPr>
          <w:b/>
          <w:sz w:val="28"/>
          <w:szCs w:val="28"/>
          <w:lang w:val="uk-UA"/>
        </w:rPr>
      </w:pPr>
      <w:r>
        <w:rPr>
          <w:b/>
          <w:sz w:val="28"/>
          <w:szCs w:val="28"/>
          <w:lang w:val="uk-UA"/>
        </w:rPr>
        <w:t>ДОДАТКИ</w:t>
      </w:r>
      <w:r w:rsidR="00BC20B7">
        <w:rPr>
          <w:b/>
          <w:sz w:val="28"/>
          <w:szCs w:val="28"/>
          <w:lang w:val="uk-UA"/>
        </w:rPr>
        <w:t>…</w:t>
      </w:r>
      <w:r w:rsidR="009B229C">
        <w:rPr>
          <w:b/>
          <w:sz w:val="28"/>
          <w:szCs w:val="28"/>
          <w:lang w:val="uk-UA"/>
        </w:rPr>
        <w:t>………………………………………………………………….</w:t>
      </w:r>
      <w:r w:rsidR="00311575">
        <w:rPr>
          <w:b/>
          <w:sz w:val="28"/>
          <w:szCs w:val="28"/>
          <w:lang w:val="uk-UA"/>
        </w:rPr>
        <w:t>..</w:t>
      </w:r>
      <w:r w:rsidR="009B229C">
        <w:rPr>
          <w:b/>
          <w:sz w:val="28"/>
          <w:szCs w:val="28"/>
          <w:lang w:val="uk-UA"/>
        </w:rPr>
        <w:t>16</w:t>
      </w:r>
      <w:r w:rsidR="00016ED6">
        <w:rPr>
          <w:b/>
          <w:sz w:val="28"/>
          <w:szCs w:val="28"/>
          <w:lang w:val="uk-UA"/>
        </w:rPr>
        <w:t>2</w:t>
      </w:r>
    </w:p>
    <w:p w:rsidR="00311575" w:rsidRPr="00311575" w:rsidRDefault="00311575" w:rsidP="00311575">
      <w:pPr>
        <w:jc w:val="both"/>
        <w:rPr>
          <w:sz w:val="28"/>
          <w:szCs w:val="28"/>
          <w:lang w:val="uk-UA"/>
        </w:rPr>
      </w:pPr>
      <w:r w:rsidRPr="00311575">
        <w:rPr>
          <w:sz w:val="28"/>
          <w:szCs w:val="28"/>
          <w:lang w:val="uk-UA"/>
        </w:rPr>
        <w:t>Додаток А</w:t>
      </w:r>
      <w:r w:rsidR="000834B9">
        <w:rPr>
          <w:sz w:val="28"/>
          <w:szCs w:val="28"/>
          <w:lang w:val="uk-UA"/>
        </w:rPr>
        <w:t>…</w:t>
      </w:r>
      <w:r w:rsidRPr="00311575">
        <w:rPr>
          <w:sz w:val="28"/>
          <w:szCs w:val="28"/>
          <w:lang w:val="uk-UA"/>
        </w:rPr>
        <w:t>……………………………………………………………</w:t>
      </w:r>
      <w:r w:rsidR="009B229C">
        <w:rPr>
          <w:sz w:val="28"/>
          <w:szCs w:val="28"/>
          <w:lang w:val="uk-UA"/>
        </w:rPr>
        <w:t>……….16</w:t>
      </w:r>
      <w:r w:rsidR="00016ED6">
        <w:rPr>
          <w:sz w:val="28"/>
          <w:szCs w:val="28"/>
          <w:lang w:val="uk-UA"/>
        </w:rPr>
        <w:t>2</w:t>
      </w:r>
    </w:p>
    <w:p w:rsidR="00311575" w:rsidRPr="00311575" w:rsidRDefault="00311575" w:rsidP="00311575">
      <w:pPr>
        <w:jc w:val="both"/>
        <w:rPr>
          <w:sz w:val="28"/>
          <w:szCs w:val="28"/>
          <w:lang w:val="uk-UA"/>
        </w:rPr>
      </w:pPr>
      <w:r w:rsidRPr="00311575">
        <w:rPr>
          <w:sz w:val="28"/>
          <w:szCs w:val="28"/>
          <w:lang w:val="uk-UA"/>
        </w:rPr>
        <w:t>Додаток Б……………………………………………………………</w:t>
      </w:r>
      <w:r w:rsidR="0043488D">
        <w:rPr>
          <w:sz w:val="28"/>
          <w:szCs w:val="28"/>
          <w:lang w:val="uk-UA"/>
        </w:rPr>
        <w:t>……</w:t>
      </w:r>
      <w:r w:rsidR="009B229C">
        <w:rPr>
          <w:sz w:val="28"/>
          <w:szCs w:val="28"/>
          <w:lang w:val="uk-UA"/>
        </w:rPr>
        <w:t>……</w:t>
      </w:r>
      <w:r w:rsidR="0043488D">
        <w:rPr>
          <w:sz w:val="28"/>
          <w:szCs w:val="28"/>
          <w:lang w:val="uk-UA"/>
        </w:rPr>
        <w:t>..</w:t>
      </w:r>
      <w:r w:rsidR="009B229C">
        <w:rPr>
          <w:sz w:val="28"/>
          <w:szCs w:val="28"/>
          <w:lang w:val="uk-UA"/>
        </w:rPr>
        <w:t>16</w:t>
      </w:r>
      <w:r w:rsidR="00016ED6">
        <w:rPr>
          <w:sz w:val="28"/>
          <w:szCs w:val="28"/>
          <w:lang w:val="uk-UA"/>
        </w:rPr>
        <w:t>8</w:t>
      </w:r>
    </w:p>
    <w:p w:rsidR="00311575" w:rsidRPr="00311575" w:rsidRDefault="00311575" w:rsidP="00311575">
      <w:pPr>
        <w:jc w:val="both"/>
        <w:rPr>
          <w:sz w:val="28"/>
          <w:szCs w:val="28"/>
          <w:lang w:val="uk-UA"/>
        </w:rPr>
      </w:pPr>
      <w:r w:rsidRPr="00311575">
        <w:rPr>
          <w:sz w:val="28"/>
          <w:szCs w:val="28"/>
          <w:lang w:val="uk-UA"/>
        </w:rPr>
        <w:t>Додаток В…………………………………………………………</w:t>
      </w:r>
      <w:r w:rsidR="009B229C">
        <w:rPr>
          <w:sz w:val="28"/>
          <w:szCs w:val="28"/>
          <w:lang w:val="uk-UA"/>
        </w:rPr>
        <w:t>………...</w:t>
      </w:r>
      <w:r w:rsidRPr="00311575">
        <w:rPr>
          <w:sz w:val="28"/>
          <w:szCs w:val="28"/>
          <w:lang w:val="uk-UA"/>
        </w:rPr>
        <w:t>…..</w:t>
      </w:r>
      <w:r w:rsidR="00625B18">
        <w:rPr>
          <w:sz w:val="28"/>
          <w:szCs w:val="28"/>
          <w:lang w:val="uk-UA"/>
        </w:rPr>
        <w:t>18</w:t>
      </w:r>
      <w:r w:rsidR="00016ED6">
        <w:rPr>
          <w:sz w:val="28"/>
          <w:szCs w:val="28"/>
          <w:lang w:val="uk-UA"/>
        </w:rPr>
        <w:t>5</w:t>
      </w:r>
    </w:p>
    <w:p w:rsidR="00311575" w:rsidRPr="00311575" w:rsidRDefault="00311575" w:rsidP="00311575">
      <w:pPr>
        <w:jc w:val="both"/>
        <w:rPr>
          <w:sz w:val="28"/>
          <w:szCs w:val="28"/>
          <w:lang w:val="uk-UA"/>
        </w:rPr>
      </w:pPr>
      <w:r w:rsidRPr="00311575">
        <w:rPr>
          <w:sz w:val="28"/>
          <w:szCs w:val="28"/>
          <w:lang w:val="uk-UA"/>
        </w:rPr>
        <w:t>Додаток Г……………………………………………………………</w:t>
      </w:r>
      <w:r w:rsidR="009B229C">
        <w:rPr>
          <w:sz w:val="28"/>
          <w:szCs w:val="28"/>
          <w:lang w:val="uk-UA"/>
        </w:rPr>
        <w:t>………….</w:t>
      </w:r>
      <w:r w:rsidRPr="00311575">
        <w:rPr>
          <w:sz w:val="28"/>
          <w:szCs w:val="28"/>
          <w:lang w:val="uk-UA"/>
        </w:rPr>
        <w:t>.</w:t>
      </w:r>
      <w:r w:rsidR="00625B18">
        <w:rPr>
          <w:sz w:val="28"/>
          <w:szCs w:val="28"/>
          <w:lang w:val="uk-UA"/>
        </w:rPr>
        <w:t>19</w:t>
      </w:r>
      <w:r w:rsidR="00016ED6">
        <w:rPr>
          <w:sz w:val="28"/>
          <w:szCs w:val="28"/>
          <w:lang w:val="uk-UA"/>
        </w:rPr>
        <w:t>3</w:t>
      </w:r>
    </w:p>
    <w:p w:rsidR="00311575" w:rsidRPr="00311575" w:rsidRDefault="00311575" w:rsidP="00311575">
      <w:pPr>
        <w:jc w:val="both"/>
        <w:rPr>
          <w:sz w:val="28"/>
          <w:szCs w:val="28"/>
          <w:lang w:val="uk-UA"/>
        </w:rPr>
      </w:pPr>
      <w:r w:rsidRPr="00311575">
        <w:rPr>
          <w:sz w:val="28"/>
          <w:szCs w:val="28"/>
          <w:lang w:val="uk-UA"/>
        </w:rPr>
        <w:t>Додаток Ґ……………………………………………………………</w:t>
      </w:r>
      <w:r w:rsidR="009B229C">
        <w:rPr>
          <w:sz w:val="28"/>
          <w:szCs w:val="28"/>
          <w:lang w:val="uk-UA"/>
        </w:rPr>
        <w:t>………...</w:t>
      </w:r>
      <w:r w:rsidRPr="00311575">
        <w:rPr>
          <w:sz w:val="28"/>
          <w:szCs w:val="28"/>
          <w:lang w:val="uk-UA"/>
        </w:rPr>
        <w:t>...</w:t>
      </w:r>
      <w:r w:rsidR="00625B18">
        <w:rPr>
          <w:sz w:val="28"/>
          <w:szCs w:val="28"/>
          <w:lang w:val="uk-UA"/>
        </w:rPr>
        <w:t>35</w:t>
      </w:r>
      <w:r w:rsidR="00016ED6">
        <w:rPr>
          <w:sz w:val="28"/>
          <w:szCs w:val="28"/>
          <w:lang w:val="uk-UA"/>
        </w:rPr>
        <w:t>6</w:t>
      </w:r>
    </w:p>
    <w:p w:rsidR="00311575" w:rsidRPr="00311575" w:rsidRDefault="00311575" w:rsidP="00311575">
      <w:pPr>
        <w:jc w:val="both"/>
        <w:rPr>
          <w:sz w:val="28"/>
          <w:szCs w:val="28"/>
          <w:lang w:val="uk-UA"/>
        </w:rPr>
      </w:pPr>
      <w:r w:rsidRPr="00311575">
        <w:rPr>
          <w:sz w:val="28"/>
          <w:szCs w:val="28"/>
          <w:lang w:val="uk-UA"/>
        </w:rPr>
        <w:t>Додаток Д……………………………………………………………</w:t>
      </w:r>
      <w:r w:rsidR="009B229C">
        <w:rPr>
          <w:sz w:val="28"/>
          <w:szCs w:val="28"/>
          <w:lang w:val="uk-UA"/>
        </w:rPr>
        <w:t>………...</w:t>
      </w:r>
      <w:r w:rsidRPr="00311575">
        <w:rPr>
          <w:sz w:val="28"/>
          <w:szCs w:val="28"/>
          <w:lang w:val="uk-UA"/>
        </w:rPr>
        <w:t>..</w:t>
      </w:r>
      <w:r w:rsidR="00625B18">
        <w:rPr>
          <w:sz w:val="28"/>
          <w:szCs w:val="28"/>
          <w:lang w:val="uk-UA"/>
        </w:rPr>
        <w:t>36</w:t>
      </w:r>
      <w:r w:rsidR="00016ED6">
        <w:rPr>
          <w:sz w:val="28"/>
          <w:szCs w:val="28"/>
          <w:lang w:val="uk-UA"/>
        </w:rPr>
        <w:t>3</w:t>
      </w:r>
    </w:p>
    <w:p w:rsidR="00311575" w:rsidRPr="00311575" w:rsidRDefault="00311575" w:rsidP="00311575">
      <w:pPr>
        <w:jc w:val="both"/>
        <w:rPr>
          <w:sz w:val="28"/>
          <w:szCs w:val="28"/>
          <w:lang w:val="uk-UA"/>
        </w:rPr>
      </w:pPr>
      <w:r w:rsidRPr="00311575">
        <w:rPr>
          <w:sz w:val="28"/>
          <w:szCs w:val="28"/>
          <w:lang w:val="uk-UA"/>
        </w:rPr>
        <w:t>Додаток Е……………………………………………………………</w:t>
      </w:r>
      <w:r w:rsidR="009B229C">
        <w:rPr>
          <w:sz w:val="28"/>
          <w:szCs w:val="28"/>
          <w:lang w:val="uk-UA"/>
        </w:rPr>
        <w:t>…………</w:t>
      </w:r>
      <w:r w:rsidRPr="00311575">
        <w:rPr>
          <w:sz w:val="28"/>
          <w:szCs w:val="28"/>
          <w:lang w:val="uk-UA"/>
        </w:rPr>
        <w:t>.</w:t>
      </w:r>
      <w:r w:rsidR="00625B18">
        <w:rPr>
          <w:sz w:val="28"/>
          <w:szCs w:val="28"/>
          <w:lang w:val="uk-UA"/>
        </w:rPr>
        <w:t>36</w:t>
      </w:r>
      <w:r w:rsidR="00016ED6">
        <w:rPr>
          <w:sz w:val="28"/>
          <w:szCs w:val="28"/>
          <w:lang w:val="uk-UA"/>
        </w:rPr>
        <w:t>5</w:t>
      </w:r>
    </w:p>
    <w:p w:rsidR="00311575" w:rsidRPr="00311575" w:rsidRDefault="00311575" w:rsidP="00311575">
      <w:pPr>
        <w:jc w:val="both"/>
        <w:rPr>
          <w:sz w:val="28"/>
          <w:szCs w:val="28"/>
          <w:lang w:val="uk-UA"/>
        </w:rPr>
      </w:pPr>
      <w:r w:rsidRPr="00311575">
        <w:rPr>
          <w:sz w:val="28"/>
          <w:szCs w:val="28"/>
          <w:lang w:val="uk-UA"/>
        </w:rPr>
        <w:t>Додаток Є……………………………………………………………</w:t>
      </w:r>
      <w:r w:rsidR="009B229C">
        <w:rPr>
          <w:sz w:val="28"/>
          <w:szCs w:val="28"/>
          <w:lang w:val="uk-UA"/>
        </w:rPr>
        <w:t>…………</w:t>
      </w:r>
      <w:r w:rsidRPr="00311575">
        <w:rPr>
          <w:sz w:val="28"/>
          <w:szCs w:val="28"/>
          <w:lang w:val="uk-UA"/>
        </w:rPr>
        <w:t>.</w:t>
      </w:r>
      <w:r w:rsidR="00625B18">
        <w:rPr>
          <w:sz w:val="28"/>
          <w:szCs w:val="28"/>
          <w:lang w:val="uk-UA"/>
        </w:rPr>
        <w:t>36</w:t>
      </w:r>
      <w:r w:rsidR="00016ED6">
        <w:rPr>
          <w:sz w:val="28"/>
          <w:szCs w:val="28"/>
          <w:lang w:val="uk-UA"/>
        </w:rPr>
        <w:t>6</w:t>
      </w:r>
    </w:p>
    <w:p w:rsidR="00311575" w:rsidRPr="00311575" w:rsidRDefault="000834B9" w:rsidP="00311575">
      <w:pPr>
        <w:jc w:val="both"/>
        <w:rPr>
          <w:sz w:val="28"/>
          <w:szCs w:val="28"/>
          <w:lang w:val="uk-UA"/>
        </w:rPr>
      </w:pPr>
      <w:r>
        <w:rPr>
          <w:sz w:val="28"/>
          <w:szCs w:val="28"/>
          <w:lang w:val="uk-UA"/>
        </w:rPr>
        <w:t>Додаток Ж</w:t>
      </w:r>
      <w:r w:rsidR="00311575" w:rsidRPr="00311575">
        <w:rPr>
          <w:sz w:val="28"/>
          <w:szCs w:val="28"/>
          <w:lang w:val="uk-UA"/>
        </w:rPr>
        <w:t>…………………………………………………………</w:t>
      </w:r>
      <w:r w:rsidR="009B229C">
        <w:rPr>
          <w:sz w:val="28"/>
          <w:szCs w:val="28"/>
          <w:lang w:val="uk-UA"/>
        </w:rPr>
        <w:t>………...</w:t>
      </w:r>
      <w:r w:rsidR="00311575" w:rsidRPr="00311575">
        <w:rPr>
          <w:sz w:val="28"/>
          <w:szCs w:val="28"/>
          <w:lang w:val="uk-UA"/>
        </w:rPr>
        <w:t>….</w:t>
      </w:r>
      <w:r w:rsidR="00625B18">
        <w:rPr>
          <w:sz w:val="28"/>
          <w:szCs w:val="28"/>
          <w:lang w:val="uk-UA"/>
        </w:rPr>
        <w:t>37</w:t>
      </w:r>
      <w:r w:rsidR="00016ED6">
        <w:rPr>
          <w:sz w:val="28"/>
          <w:szCs w:val="28"/>
          <w:lang w:val="uk-UA"/>
        </w:rPr>
        <w:t>3</w:t>
      </w:r>
    </w:p>
    <w:p w:rsidR="00455CE0" w:rsidRPr="00311575" w:rsidRDefault="000834B9" w:rsidP="00311575">
      <w:pPr>
        <w:jc w:val="both"/>
        <w:rPr>
          <w:sz w:val="28"/>
          <w:szCs w:val="28"/>
          <w:lang w:val="uk-UA"/>
        </w:rPr>
      </w:pPr>
      <w:r>
        <w:rPr>
          <w:sz w:val="28"/>
          <w:szCs w:val="28"/>
          <w:lang w:val="uk-UA"/>
        </w:rPr>
        <w:t>Додаток З</w:t>
      </w:r>
      <w:r w:rsidR="00311575" w:rsidRPr="00311575">
        <w:rPr>
          <w:sz w:val="28"/>
          <w:szCs w:val="28"/>
          <w:lang w:val="uk-UA"/>
        </w:rPr>
        <w:t>……………………………………………………………</w:t>
      </w:r>
      <w:r w:rsidR="009B229C">
        <w:rPr>
          <w:sz w:val="28"/>
          <w:szCs w:val="28"/>
          <w:lang w:val="uk-UA"/>
        </w:rPr>
        <w:t>………….</w:t>
      </w:r>
      <w:r w:rsidR="00311575" w:rsidRPr="00311575">
        <w:rPr>
          <w:sz w:val="28"/>
          <w:szCs w:val="28"/>
          <w:lang w:val="uk-UA"/>
        </w:rPr>
        <w:t>.</w:t>
      </w:r>
      <w:r w:rsidR="00625B18">
        <w:rPr>
          <w:sz w:val="28"/>
          <w:szCs w:val="28"/>
          <w:lang w:val="uk-UA"/>
        </w:rPr>
        <w:t>38</w:t>
      </w:r>
      <w:r w:rsidR="00016ED6">
        <w:rPr>
          <w:sz w:val="28"/>
          <w:szCs w:val="28"/>
          <w:lang w:val="uk-UA"/>
        </w:rPr>
        <w:t>6</w:t>
      </w:r>
    </w:p>
    <w:p w:rsidR="00311575" w:rsidRDefault="00311575" w:rsidP="00455CE0">
      <w:pPr>
        <w:jc w:val="both"/>
        <w:rPr>
          <w:b/>
          <w:sz w:val="28"/>
          <w:szCs w:val="28"/>
          <w:lang w:val="uk-UA"/>
        </w:rPr>
      </w:pPr>
    </w:p>
    <w:p w:rsidR="00311575" w:rsidRPr="00455CE0" w:rsidRDefault="00311575" w:rsidP="00455CE0">
      <w:pPr>
        <w:jc w:val="both"/>
        <w:rPr>
          <w:b/>
          <w:sz w:val="28"/>
          <w:szCs w:val="28"/>
          <w:lang w:val="uk-UA"/>
        </w:rPr>
      </w:pPr>
    </w:p>
    <w:p w:rsidR="00DC1306" w:rsidRDefault="00DC1306">
      <w:pPr>
        <w:spacing w:after="200" w:line="276" w:lineRule="auto"/>
        <w:rPr>
          <w:b/>
          <w:lang w:val="uk-UA"/>
        </w:rPr>
      </w:pPr>
      <w:r w:rsidRPr="006A1371">
        <w:rPr>
          <w:b/>
          <w:lang w:val="uk-UA"/>
        </w:rPr>
        <w:br w:type="page"/>
      </w:r>
    </w:p>
    <w:p w:rsidR="005C41D8" w:rsidRDefault="005C41D8" w:rsidP="005C41D8">
      <w:pPr>
        <w:spacing w:line="360" w:lineRule="auto"/>
        <w:jc w:val="center"/>
        <w:rPr>
          <w:b/>
          <w:sz w:val="28"/>
          <w:szCs w:val="28"/>
          <w:lang w:val="uk-UA"/>
        </w:rPr>
      </w:pPr>
      <w:r w:rsidRPr="008C6DBB">
        <w:rPr>
          <w:b/>
          <w:sz w:val="28"/>
          <w:szCs w:val="28"/>
          <w:lang w:val="uk-UA"/>
        </w:rPr>
        <w:lastRenderedPageBreak/>
        <w:t>РОЗДІЛ 1</w:t>
      </w:r>
    </w:p>
    <w:p w:rsidR="005C41D8" w:rsidRPr="0008177C" w:rsidRDefault="00D60234" w:rsidP="005C41D8">
      <w:pPr>
        <w:spacing w:line="360" w:lineRule="auto"/>
        <w:jc w:val="center"/>
        <w:rPr>
          <w:b/>
          <w:sz w:val="28"/>
          <w:szCs w:val="28"/>
        </w:rPr>
      </w:pPr>
      <w:r>
        <w:rPr>
          <w:b/>
          <w:bCs/>
          <w:sz w:val="28"/>
          <w:szCs w:val="28"/>
          <w:lang w:val="uk-UA"/>
        </w:rPr>
        <w:t>ДОСЛІДНИЦЬКІ</w:t>
      </w:r>
      <w:r w:rsidR="0015328D">
        <w:rPr>
          <w:b/>
          <w:bCs/>
          <w:sz w:val="28"/>
          <w:szCs w:val="28"/>
          <w:lang w:val="uk-UA"/>
        </w:rPr>
        <w:t xml:space="preserve"> ЗАСАДИ</w:t>
      </w:r>
    </w:p>
    <w:p w:rsidR="005C41D8" w:rsidRPr="0008177C" w:rsidRDefault="005C41D8" w:rsidP="0015328D">
      <w:pPr>
        <w:spacing w:line="360" w:lineRule="auto"/>
        <w:ind w:firstLine="709"/>
        <w:jc w:val="both"/>
        <w:rPr>
          <w:sz w:val="28"/>
          <w:szCs w:val="28"/>
        </w:rPr>
      </w:pPr>
    </w:p>
    <w:p w:rsidR="0015328D" w:rsidRPr="009D479D" w:rsidRDefault="0015328D" w:rsidP="0015328D">
      <w:pPr>
        <w:ind w:left="4253" w:firstLine="567"/>
        <w:jc w:val="both"/>
        <w:rPr>
          <w:i/>
          <w:szCs w:val="28"/>
          <w:lang w:val="uk-UA"/>
        </w:rPr>
      </w:pPr>
      <w:r w:rsidRPr="009D479D">
        <w:rPr>
          <w:i/>
          <w:szCs w:val="28"/>
          <w:lang w:val="uk-UA"/>
        </w:rPr>
        <w:t>Через півсотні років після Шмітта великий німецький соціолог Луман скаже: так, «розрізнення» – це правильно. Але ще краще сказати – «код».</w:t>
      </w:r>
    </w:p>
    <w:p w:rsidR="0015328D" w:rsidRDefault="0015328D" w:rsidP="0015328D">
      <w:pPr>
        <w:ind w:left="3686" w:firstLine="567"/>
        <w:jc w:val="right"/>
        <w:rPr>
          <w:b/>
          <w:i/>
          <w:szCs w:val="28"/>
          <w:lang w:val="uk-UA"/>
        </w:rPr>
      </w:pPr>
      <w:r w:rsidRPr="009D479D">
        <w:rPr>
          <w:b/>
          <w:i/>
          <w:szCs w:val="28"/>
          <w:lang w:val="uk-UA"/>
        </w:rPr>
        <w:t>Олександр Філіппов (</w:t>
      </w:r>
      <w:r>
        <w:rPr>
          <w:b/>
          <w:i/>
          <w:szCs w:val="28"/>
          <w:lang w:val="uk-UA"/>
        </w:rPr>
        <w:t>«</w:t>
      </w:r>
      <w:r w:rsidRPr="009D479D">
        <w:rPr>
          <w:b/>
          <w:i/>
          <w:szCs w:val="28"/>
          <w:lang w:val="uk-UA"/>
        </w:rPr>
        <w:t>Дискурси про державу</w:t>
      </w:r>
      <w:r>
        <w:rPr>
          <w:b/>
          <w:i/>
          <w:szCs w:val="28"/>
          <w:lang w:val="uk-UA"/>
        </w:rPr>
        <w:t>»</w:t>
      </w:r>
      <w:r w:rsidRPr="009D479D">
        <w:rPr>
          <w:rStyle w:val="a5"/>
          <w:b/>
          <w:i/>
          <w:szCs w:val="28"/>
          <w:lang w:val="uk-UA"/>
        </w:rPr>
        <w:footnoteReference w:id="1"/>
      </w:r>
      <w:r w:rsidRPr="009D479D">
        <w:rPr>
          <w:b/>
          <w:i/>
          <w:szCs w:val="28"/>
          <w:lang w:val="uk-UA"/>
        </w:rPr>
        <w:t>)</w:t>
      </w:r>
    </w:p>
    <w:p w:rsidR="0015328D" w:rsidRPr="00CE0C49" w:rsidRDefault="0015328D" w:rsidP="00CE0C49">
      <w:pPr>
        <w:spacing w:line="360" w:lineRule="auto"/>
        <w:ind w:left="3686" w:firstLine="567"/>
        <w:jc w:val="right"/>
        <w:rPr>
          <w:i/>
          <w:sz w:val="28"/>
          <w:szCs w:val="28"/>
          <w:lang w:val="uk-UA"/>
        </w:rPr>
      </w:pPr>
    </w:p>
    <w:p w:rsidR="0015328D" w:rsidRDefault="0015328D" w:rsidP="0015328D">
      <w:pPr>
        <w:spacing w:line="360" w:lineRule="auto"/>
        <w:ind w:firstLine="540"/>
        <w:jc w:val="both"/>
        <w:rPr>
          <w:sz w:val="28"/>
          <w:szCs w:val="28"/>
          <w:lang w:val="uk-UA"/>
        </w:rPr>
      </w:pPr>
      <w:r>
        <w:rPr>
          <w:sz w:val="28"/>
          <w:szCs w:val="28"/>
          <w:lang w:val="uk-UA"/>
        </w:rPr>
        <w:t xml:space="preserve">Перед тим, як приступати до роботи, кожному досліднику необхідно визначитися – мінімально хоча б стосовно тих питань, на яке середовище розрахована ця майбутня робота та яким шляхом автор буде розгортати її проведення. </w:t>
      </w:r>
      <w:r w:rsidR="00BC20B7">
        <w:rPr>
          <w:sz w:val="28"/>
          <w:szCs w:val="28"/>
          <w:lang w:val="uk-UA"/>
        </w:rPr>
        <w:t>К</w:t>
      </w:r>
      <w:r>
        <w:rPr>
          <w:sz w:val="28"/>
          <w:szCs w:val="28"/>
          <w:lang w:val="uk-UA"/>
        </w:rPr>
        <w:t xml:space="preserve">ористуючись класифікацією соціологічної діяльності президента Міжнародної Соціологічної Асоціації Майкла Буравого, я можу </w:t>
      </w:r>
      <w:r w:rsidR="00BC20B7">
        <w:rPr>
          <w:sz w:val="28"/>
          <w:szCs w:val="28"/>
          <w:lang w:val="uk-UA"/>
        </w:rPr>
        <w:t xml:space="preserve">назвати своє спрямування, продовжене у другій частині «Культурних кодів» </w:t>
      </w:r>
      <w:r>
        <w:rPr>
          <w:sz w:val="28"/>
          <w:szCs w:val="28"/>
          <w:lang w:val="uk-UA"/>
        </w:rPr>
        <w:t>– це професійна соціологія: «</w:t>
      </w:r>
      <w:r w:rsidRPr="00421956">
        <w:rPr>
          <w:i/>
          <w:sz w:val="28"/>
          <w:szCs w:val="28"/>
          <w:lang w:val="uk-UA"/>
        </w:rPr>
        <w:t>Професійна соціологія є зовсім не ворогом публічної або прикладної соціології, а sine qua non – неодмінною умовою їхнього існування – представляючи як легітимність і експертизу для публічної та прикладної соціології. Поле професійної соціології включає, в першу чергу, різноманітні і перехрещувані дослідницькі програми, у кожної з котрих є свої гіпотези, моделі, ключові питання, концептуальний апарат і теорії, що постійно розвиваються. Переважна більшість її підполей містить добре організовані дослідницькі програми… [котрі] удосконалюються шляхом вирішення їх ключових завдань, витікаючи або із зовнішніх аномалій (несумісності між пророкуваннями і емпіричними даними) або з внутрішніх протиріч</w:t>
      </w:r>
      <w:r>
        <w:rPr>
          <w:sz w:val="28"/>
          <w:szCs w:val="28"/>
          <w:lang w:val="uk-UA"/>
        </w:rPr>
        <w:t xml:space="preserve">» </w:t>
      </w:r>
      <w:r w:rsidRPr="00847289">
        <w:rPr>
          <w:sz w:val="28"/>
          <w:szCs w:val="28"/>
          <w:lang w:val="uk-UA"/>
        </w:rPr>
        <w:t>[</w:t>
      </w:r>
      <w:r>
        <w:rPr>
          <w:sz w:val="28"/>
          <w:szCs w:val="28"/>
          <w:lang w:val="uk-UA"/>
        </w:rPr>
        <w:t>Буравой, 2005, с. 19-20</w:t>
      </w:r>
      <w:r w:rsidRPr="00847289">
        <w:rPr>
          <w:sz w:val="28"/>
          <w:szCs w:val="28"/>
          <w:lang w:val="uk-UA"/>
        </w:rPr>
        <w:t>]</w:t>
      </w:r>
      <w:r w:rsidRPr="00421956">
        <w:rPr>
          <w:sz w:val="28"/>
          <w:szCs w:val="28"/>
          <w:lang w:val="uk-UA"/>
        </w:rPr>
        <w:t>.</w:t>
      </w:r>
      <w:r>
        <w:rPr>
          <w:sz w:val="28"/>
          <w:szCs w:val="28"/>
          <w:lang w:val="uk-UA"/>
        </w:rPr>
        <w:t xml:space="preserve"> У цій монографії я прагну систематизувати результати новітньої і соціологічної зокрема, і гуманітарно-наукової загалом рефлексії, користуючись однією з відпрацьованих дослідницьких програм, а саме – структурним функціоналізмом (точніше – теорією системи соціальної дії Т.Парсонса).</w:t>
      </w:r>
    </w:p>
    <w:p w:rsidR="0015328D" w:rsidRDefault="0015328D" w:rsidP="0015328D">
      <w:pPr>
        <w:spacing w:line="360" w:lineRule="auto"/>
        <w:ind w:firstLine="540"/>
        <w:jc w:val="both"/>
        <w:rPr>
          <w:sz w:val="28"/>
          <w:szCs w:val="28"/>
          <w:lang w:val="uk-UA"/>
        </w:rPr>
      </w:pPr>
      <w:r>
        <w:rPr>
          <w:sz w:val="28"/>
          <w:szCs w:val="28"/>
          <w:lang w:val="uk-UA"/>
        </w:rPr>
        <w:lastRenderedPageBreak/>
        <w:t xml:space="preserve">Декілька слів варто сказати щодо </w:t>
      </w:r>
      <w:r w:rsidRPr="0046418A">
        <w:rPr>
          <w:sz w:val="28"/>
          <w:szCs w:val="28"/>
          <w:lang w:val="uk-UA"/>
        </w:rPr>
        <w:t>проблемної ситуації,</w:t>
      </w:r>
      <w:r>
        <w:rPr>
          <w:sz w:val="28"/>
          <w:szCs w:val="28"/>
          <w:lang w:val="uk-UA"/>
        </w:rPr>
        <w:t xml:space="preserve"> що склалася у соціології мови та початок вирішення котрої я маю намір запропонувати. Справа у тому, що </w:t>
      </w:r>
      <w:r w:rsidRPr="004C1803">
        <w:rPr>
          <w:sz w:val="28"/>
          <w:szCs w:val="28"/>
          <w:lang w:val="uk-UA"/>
        </w:rPr>
        <w:t>на лінгвістичну зумовленість соціальності</w:t>
      </w:r>
      <w:r w:rsidRPr="00907B7A">
        <w:rPr>
          <w:sz w:val="28"/>
          <w:szCs w:val="28"/>
          <w:lang w:val="uk-UA"/>
        </w:rPr>
        <w:t xml:space="preserve"> </w:t>
      </w:r>
      <w:r w:rsidRPr="004C1803">
        <w:rPr>
          <w:sz w:val="28"/>
          <w:szCs w:val="28"/>
          <w:lang w:val="uk-UA"/>
        </w:rPr>
        <w:t>представники різних сфер діяльності почали звертати увагу</w:t>
      </w:r>
      <w:r>
        <w:rPr>
          <w:sz w:val="28"/>
          <w:szCs w:val="28"/>
          <w:lang w:val="uk-UA"/>
        </w:rPr>
        <w:t xml:space="preserve"> щ</w:t>
      </w:r>
      <w:r w:rsidRPr="004C1803">
        <w:rPr>
          <w:sz w:val="28"/>
          <w:szCs w:val="28"/>
          <w:lang w:val="uk-UA"/>
        </w:rPr>
        <w:t>е з часів проголошення «некласичного етапу» розвитку науки</w:t>
      </w:r>
      <w:r>
        <w:rPr>
          <w:sz w:val="28"/>
          <w:szCs w:val="28"/>
          <w:lang w:val="uk-UA"/>
        </w:rPr>
        <w:t xml:space="preserve"> – і різноманітні проекти «соціології мови» або «соціологічного мовознавства» були одним із закономірних наслідків цього</w:t>
      </w:r>
      <w:r w:rsidRPr="004C1803">
        <w:rPr>
          <w:sz w:val="28"/>
          <w:szCs w:val="28"/>
          <w:lang w:val="uk-UA"/>
        </w:rPr>
        <w:t xml:space="preserve">. Однак, як засвідчують здобутки науковців постнекласичного етапу, у фокусі щодо осмислення цієї людської властивості </w:t>
      </w:r>
      <w:r>
        <w:rPr>
          <w:sz w:val="28"/>
          <w:szCs w:val="28"/>
          <w:lang w:val="uk-UA"/>
        </w:rPr>
        <w:t xml:space="preserve">вже </w:t>
      </w:r>
      <w:r w:rsidRPr="004C1803">
        <w:rPr>
          <w:sz w:val="28"/>
          <w:szCs w:val="28"/>
          <w:lang w:val="uk-UA"/>
        </w:rPr>
        <w:t xml:space="preserve">скоріше має опинитися </w:t>
      </w:r>
      <w:r>
        <w:rPr>
          <w:sz w:val="28"/>
          <w:szCs w:val="28"/>
          <w:lang w:val="uk-UA"/>
        </w:rPr>
        <w:t xml:space="preserve">не мова і не мовлення, а </w:t>
      </w:r>
      <w:r w:rsidRPr="004C1803">
        <w:rPr>
          <w:sz w:val="28"/>
          <w:szCs w:val="28"/>
          <w:lang w:val="uk-UA"/>
        </w:rPr>
        <w:t>код</w:t>
      </w:r>
      <w:r>
        <w:rPr>
          <w:sz w:val="28"/>
          <w:szCs w:val="28"/>
          <w:lang w:val="uk-UA"/>
        </w:rPr>
        <w:t>, чому стали підтвердженням:</w:t>
      </w:r>
    </w:p>
    <w:p w:rsidR="0015328D" w:rsidRDefault="0015328D" w:rsidP="0015328D">
      <w:pPr>
        <w:spacing w:line="360" w:lineRule="auto"/>
        <w:ind w:firstLine="540"/>
        <w:jc w:val="both"/>
        <w:rPr>
          <w:sz w:val="28"/>
          <w:szCs w:val="28"/>
          <w:lang w:val="uk-UA"/>
        </w:rPr>
      </w:pPr>
      <w:r>
        <w:rPr>
          <w:sz w:val="28"/>
          <w:szCs w:val="28"/>
          <w:lang w:val="uk-UA"/>
        </w:rPr>
        <w:t>1) посилене розгортання гуманітарно-наукової рефлексії в напрямку опису та пояснень різноманітних «кодів», котрі в основному є відображенням уявлень щодо прихованого характеру необхідних для діяльності різноманітних соціальних суб’єктів ресурсів та щодо втаємничених шляхів успішного здобуття, утримання та ефективного застосування цих ресурсів;</w:t>
      </w:r>
    </w:p>
    <w:p w:rsidR="0015328D" w:rsidRDefault="0015328D" w:rsidP="0015328D">
      <w:pPr>
        <w:spacing w:line="360" w:lineRule="auto"/>
        <w:ind w:firstLine="540"/>
        <w:jc w:val="both"/>
        <w:rPr>
          <w:sz w:val="28"/>
          <w:szCs w:val="28"/>
          <w:lang w:val="uk-UA"/>
        </w:rPr>
      </w:pPr>
      <w:r>
        <w:rPr>
          <w:sz w:val="28"/>
          <w:szCs w:val="28"/>
          <w:lang w:val="uk-UA"/>
        </w:rPr>
        <w:t>2) проголошення нових відповідних соціально-мовознавчих проектів: «соціальної семіотики коду», «соціосеміотики коду», «соціолінгвістики коду» та «соціології коду»</w:t>
      </w:r>
      <w:r w:rsidRPr="00CD6474">
        <w:rPr>
          <w:sz w:val="28"/>
          <w:szCs w:val="28"/>
          <w:lang w:val="uk-UA"/>
        </w:rPr>
        <w:t>.</w:t>
      </w:r>
    </w:p>
    <w:p w:rsidR="0015328D" w:rsidRDefault="0015328D" w:rsidP="0015328D">
      <w:pPr>
        <w:spacing w:line="360" w:lineRule="auto"/>
        <w:ind w:firstLine="709"/>
        <w:jc w:val="both"/>
        <w:rPr>
          <w:sz w:val="28"/>
          <w:szCs w:val="28"/>
          <w:lang w:val="uk-UA"/>
        </w:rPr>
      </w:pPr>
      <w:r>
        <w:rPr>
          <w:sz w:val="28"/>
          <w:szCs w:val="28"/>
          <w:lang w:val="uk-UA"/>
        </w:rPr>
        <w:t>Таким чином, з однієї сторони, застосування соціологами мовноцентричних пояснень соціальної дійсності</w:t>
      </w:r>
      <w:r w:rsidRPr="00D951CA">
        <w:rPr>
          <w:sz w:val="28"/>
          <w:szCs w:val="28"/>
          <w:lang w:val="uk-UA"/>
        </w:rPr>
        <w:t xml:space="preserve"> </w:t>
      </w:r>
      <w:r>
        <w:rPr>
          <w:sz w:val="28"/>
          <w:szCs w:val="28"/>
          <w:lang w:val="uk-UA"/>
        </w:rPr>
        <w:t xml:space="preserve">досі має місце, а з другої – йде розробка новітніх засобів щодо представлення «кодового» характеру соціальності. </w:t>
      </w:r>
      <w:r w:rsidRPr="0046418A">
        <w:rPr>
          <w:sz w:val="28"/>
          <w:szCs w:val="28"/>
          <w:lang w:val="uk-UA"/>
        </w:rPr>
        <w:t>О</w:t>
      </w:r>
      <w:r>
        <w:rPr>
          <w:sz w:val="28"/>
          <w:szCs w:val="28"/>
          <w:lang w:val="uk-UA"/>
        </w:rPr>
        <w:t xml:space="preserve">бидва процеси перетинаються лише частково, що не дозволяє повноцінно усунути суперечності, викликані втратами ресурсів у різних сферах суспільства внаслідок деякої застарілості технік першого процесу та відсутності всебічного застосування інноваційних розробок із другого. А тим часом у кожній підсистемі соціальної дії (за термінами Т.Парсонса на теоретичні побудови якого я буду спиратися у своїй роботі) можна знайти суб’єкта (наразі я наводжу їх загальні образи, котрі за потребою – тобто з появою конкретного замовника дослідження поза професійною соціологічною діяльністю – можна буде визначити детальніше), який буде </w:t>
      </w:r>
      <w:r>
        <w:rPr>
          <w:sz w:val="28"/>
          <w:szCs w:val="28"/>
          <w:lang w:val="uk-UA"/>
        </w:rPr>
        <w:lastRenderedPageBreak/>
        <w:t>перейматися прихованим характером необхідних для діяльності ресурсів, оскільки:</w:t>
      </w:r>
    </w:p>
    <w:p w:rsidR="0015328D" w:rsidRDefault="0015328D" w:rsidP="0015328D">
      <w:pPr>
        <w:numPr>
          <w:ilvl w:val="0"/>
          <w:numId w:val="1"/>
        </w:numPr>
        <w:spacing w:line="360" w:lineRule="auto"/>
        <w:ind w:left="0" w:firstLine="709"/>
        <w:jc w:val="both"/>
        <w:rPr>
          <w:sz w:val="28"/>
          <w:szCs w:val="28"/>
          <w:lang w:val="uk-UA"/>
        </w:rPr>
      </w:pPr>
      <w:r>
        <w:rPr>
          <w:sz w:val="28"/>
          <w:szCs w:val="28"/>
          <w:lang w:val="uk-UA"/>
        </w:rPr>
        <w:t>у культурній підсистемі ми маємо справу з науковцями, релігійними діячами та послідовниками альтернативних науці та релігії вчень – перші зацікавлені у визнанні масами та/чи окремими впливовими групами переконань щодо адекватності створюваних саме ними картин світу, другі – у гарантіях щодо гарної долі свого духовного вкладу;</w:t>
      </w:r>
    </w:p>
    <w:p w:rsidR="0015328D" w:rsidRDefault="0015328D" w:rsidP="0015328D">
      <w:pPr>
        <w:numPr>
          <w:ilvl w:val="0"/>
          <w:numId w:val="1"/>
        </w:numPr>
        <w:spacing w:line="360" w:lineRule="auto"/>
        <w:ind w:left="0" w:firstLine="709"/>
        <w:jc w:val="both"/>
        <w:rPr>
          <w:sz w:val="28"/>
          <w:szCs w:val="28"/>
          <w:lang w:val="uk-UA"/>
        </w:rPr>
      </w:pPr>
      <w:r>
        <w:rPr>
          <w:sz w:val="28"/>
          <w:szCs w:val="28"/>
          <w:lang w:val="uk-UA"/>
        </w:rPr>
        <w:t>у соціальній підсистемі ми маємо справу із індивідом-громадянином, соціальними групами та угрупуваннями, «громадянським суспільством» тощо – вони зацікавлені у справедливості щодо визначення своїх (та, часом, у несправедливості щодо визначення чужих) соціальних статусів та відповідних їм прав і обов’язків, привілеїв та обмежень, нагород та штрафів тощо;</w:t>
      </w:r>
    </w:p>
    <w:p w:rsidR="0015328D" w:rsidRDefault="0015328D" w:rsidP="0015328D">
      <w:pPr>
        <w:numPr>
          <w:ilvl w:val="0"/>
          <w:numId w:val="1"/>
        </w:numPr>
        <w:spacing w:line="360" w:lineRule="auto"/>
        <w:ind w:left="0" w:firstLine="709"/>
        <w:jc w:val="both"/>
        <w:rPr>
          <w:sz w:val="28"/>
          <w:szCs w:val="28"/>
          <w:lang w:val="uk-UA"/>
        </w:rPr>
      </w:pPr>
      <w:r>
        <w:rPr>
          <w:sz w:val="28"/>
          <w:szCs w:val="28"/>
          <w:lang w:val="uk-UA"/>
        </w:rPr>
        <w:t>у політичній підсистемі ми маємо справу з політиками, управлінцями, керівниками різноманітних організацій та їх підлеглими – перші зацікавлені у підтримці такої властивості своїх підопічних, як керованість, другі – у максимально комфортній сумісності підконтрольного та вільного життя, а то й у непідвладності маніпуляціям;</w:t>
      </w:r>
    </w:p>
    <w:p w:rsidR="0015328D" w:rsidRDefault="0015328D" w:rsidP="0015328D">
      <w:pPr>
        <w:numPr>
          <w:ilvl w:val="0"/>
          <w:numId w:val="1"/>
        </w:numPr>
        <w:spacing w:line="360" w:lineRule="auto"/>
        <w:ind w:left="0" w:firstLine="709"/>
        <w:jc w:val="both"/>
        <w:rPr>
          <w:sz w:val="28"/>
          <w:szCs w:val="28"/>
          <w:lang w:val="uk-UA"/>
        </w:rPr>
      </w:pPr>
      <w:r>
        <w:rPr>
          <w:sz w:val="28"/>
          <w:szCs w:val="28"/>
          <w:lang w:val="uk-UA"/>
        </w:rPr>
        <w:t>у економічній підсистемі ми маємо справу з економістами, підприємцями, бізнесменами та їх замовниками-клієнтами – перші зацікавлені в отриманні прибутку шляхом підвищення рентабельності своєї діяльності, другі – у впевненості щодо задоволення своїх матеріальних потреб.</w:t>
      </w:r>
    </w:p>
    <w:p w:rsidR="0015328D" w:rsidRPr="0015328D" w:rsidRDefault="0015328D" w:rsidP="0015328D">
      <w:pPr>
        <w:spacing w:line="360" w:lineRule="auto"/>
        <w:ind w:firstLine="709"/>
        <w:jc w:val="both"/>
        <w:rPr>
          <w:sz w:val="28"/>
          <w:szCs w:val="28"/>
          <w:lang w:val="uk-UA"/>
        </w:rPr>
      </w:pPr>
      <w:r w:rsidRPr="0046418A">
        <w:rPr>
          <w:sz w:val="28"/>
          <w:szCs w:val="28"/>
          <w:lang w:val="uk-UA"/>
        </w:rPr>
        <w:t xml:space="preserve">Отож, </w:t>
      </w:r>
      <w:r>
        <w:rPr>
          <w:sz w:val="28"/>
          <w:szCs w:val="28"/>
          <w:lang w:val="uk-UA"/>
        </w:rPr>
        <w:t xml:space="preserve">у другій частині «Культурних кодів» </w:t>
      </w:r>
      <w:r w:rsidRPr="0046418A">
        <w:rPr>
          <w:sz w:val="28"/>
          <w:szCs w:val="28"/>
          <w:lang w:val="uk-UA"/>
        </w:rPr>
        <w:t xml:space="preserve">я </w:t>
      </w:r>
      <w:r>
        <w:rPr>
          <w:sz w:val="28"/>
          <w:szCs w:val="28"/>
          <w:lang w:val="uk-UA"/>
        </w:rPr>
        <w:t>буду прагнути здійнити розбудову</w:t>
      </w:r>
      <w:r w:rsidRPr="00D03DDB">
        <w:rPr>
          <w:sz w:val="28"/>
          <w:szCs w:val="28"/>
          <w:lang w:val="uk-UA"/>
        </w:rPr>
        <w:t xml:space="preserve"> </w:t>
      </w:r>
      <w:r>
        <w:rPr>
          <w:sz w:val="28"/>
          <w:szCs w:val="28"/>
          <w:lang w:val="uk-UA"/>
        </w:rPr>
        <w:t xml:space="preserve">новітніх </w:t>
      </w:r>
      <w:r w:rsidRPr="00D03DDB">
        <w:rPr>
          <w:sz w:val="28"/>
          <w:szCs w:val="28"/>
          <w:lang w:val="uk-UA"/>
        </w:rPr>
        <w:t xml:space="preserve">пізнавальних засобів соціології </w:t>
      </w:r>
      <w:r>
        <w:rPr>
          <w:sz w:val="28"/>
          <w:szCs w:val="28"/>
          <w:lang w:val="uk-UA"/>
        </w:rPr>
        <w:t xml:space="preserve">мови </w:t>
      </w:r>
      <w:r w:rsidR="003B4811">
        <w:rPr>
          <w:sz w:val="28"/>
          <w:szCs w:val="28"/>
          <w:lang w:val="uk-UA"/>
        </w:rPr>
        <w:t xml:space="preserve">шляхом </w:t>
      </w:r>
      <w:r>
        <w:rPr>
          <w:sz w:val="28"/>
          <w:szCs w:val="28"/>
          <w:lang w:val="uk-UA"/>
        </w:rPr>
        <w:t>створення описово-пояснювальних</w:t>
      </w:r>
      <w:r w:rsidRPr="00D03DDB">
        <w:rPr>
          <w:sz w:val="28"/>
          <w:szCs w:val="28"/>
          <w:lang w:val="uk-UA"/>
        </w:rPr>
        <w:t xml:space="preserve"> схем</w:t>
      </w:r>
      <w:r w:rsidRPr="00D03DDB">
        <w:rPr>
          <w:lang w:val="uk-UA"/>
        </w:rPr>
        <w:t xml:space="preserve"> </w:t>
      </w:r>
      <w:r>
        <w:rPr>
          <w:sz w:val="28"/>
          <w:szCs w:val="28"/>
          <w:lang w:val="uk-UA"/>
        </w:rPr>
        <w:t xml:space="preserve">системи кодування соціальної дійсності </w:t>
      </w:r>
      <w:r w:rsidR="003B4811">
        <w:rPr>
          <w:sz w:val="28"/>
          <w:szCs w:val="28"/>
          <w:lang w:val="uk-UA"/>
        </w:rPr>
        <w:t>та</w:t>
      </w:r>
      <w:r>
        <w:rPr>
          <w:sz w:val="28"/>
          <w:szCs w:val="28"/>
          <w:lang w:val="uk-UA"/>
        </w:rPr>
        <w:t xml:space="preserve"> сучасного стану </w:t>
      </w:r>
      <w:r w:rsidRPr="00D03DDB">
        <w:rPr>
          <w:sz w:val="28"/>
          <w:szCs w:val="28"/>
          <w:lang w:val="uk-UA"/>
        </w:rPr>
        <w:t xml:space="preserve">продукування та </w:t>
      </w:r>
      <w:r>
        <w:rPr>
          <w:sz w:val="28"/>
          <w:szCs w:val="28"/>
          <w:lang w:val="uk-UA"/>
        </w:rPr>
        <w:t>використання кодів</w:t>
      </w:r>
      <w:r w:rsidRPr="00A85E52">
        <w:rPr>
          <w:sz w:val="28"/>
          <w:szCs w:val="28"/>
          <w:lang w:val="uk-UA"/>
        </w:rPr>
        <w:t>.</w:t>
      </w:r>
      <w:r w:rsidR="00E04570">
        <w:rPr>
          <w:sz w:val="28"/>
          <w:szCs w:val="28"/>
          <w:lang w:val="uk-UA"/>
        </w:rPr>
        <w:t xml:space="preserve"> </w:t>
      </w:r>
      <w:r w:rsidR="003B4811">
        <w:rPr>
          <w:sz w:val="28"/>
          <w:szCs w:val="28"/>
          <w:lang w:val="uk-UA"/>
        </w:rPr>
        <w:t xml:space="preserve">Всі вони отримані </w:t>
      </w:r>
      <w:r w:rsidR="003B4811" w:rsidRPr="00E04570">
        <w:rPr>
          <w:sz w:val="28"/>
          <w:szCs w:val="28"/>
          <w:lang w:val="uk-UA"/>
        </w:rPr>
        <w:t>за допомогою застосування канонічн</w:t>
      </w:r>
      <w:r w:rsidR="003B4811">
        <w:rPr>
          <w:sz w:val="28"/>
          <w:szCs w:val="28"/>
          <w:lang w:val="uk-UA"/>
        </w:rPr>
        <w:t>их</w:t>
      </w:r>
      <w:r w:rsidR="003B4811" w:rsidRPr="00E04570">
        <w:rPr>
          <w:sz w:val="28"/>
          <w:szCs w:val="28"/>
          <w:lang w:val="uk-UA"/>
        </w:rPr>
        <w:t xml:space="preserve"> схем Т.Парсонса для впорядкування сучасних здобутків</w:t>
      </w:r>
      <w:r w:rsidR="003B4811">
        <w:rPr>
          <w:sz w:val="28"/>
          <w:szCs w:val="28"/>
          <w:lang w:val="uk-UA"/>
        </w:rPr>
        <w:t xml:space="preserve"> та будуть запропоновані </w:t>
      </w:r>
      <w:r w:rsidR="00CE23D2">
        <w:rPr>
          <w:sz w:val="28"/>
          <w:szCs w:val="28"/>
          <w:lang w:val="uk-UA"/>
        </w:rPr>
        <w:t xml:space="preserve">у такому вигляді </w:t>
      </w:r>
      <w:r w:rsidR="003B4811">
        <w:rPr>
          <w:sz w:val="28"/>
          <w:szCs w:val="28"/>
          <w:lang w:val="uk-UA"/>
        </w:rPr>
        <w:t>вперше.</w:t>
      </w:r>
    </w:p>
    <w:p w:rsidR="00EA78C7" w:rsidRPr="005C41D8" w:rsidRDefault="005C41D8" w:rsidP="005C41D8">
      <w:pPr>
        <w:spacing w:line="360" w:lineRule="auto"/>
        <w:ind w:firstLine="709"/>
        <w:jc w:val="both"/>
        <w:rPr>
          <w:b/>
          <w:sz w:val="28"/>
          <w:szCs w:val="28"/>
          <w:lang w:val="uk-UA"/>
        </w:rPr>
      </w:pPr>
      <w:r w:rsidRPr="005C41D8">
        <w:rPr>
          <w:b/>
          <w:sz w:val="28"/>
          <w:szCs w:val="28"/>
          <w:lang w:val="uk-UA"/>
        </w:rPr>
        <w:lastRenderedPageBreak/>
        <w:t xml:space="preserve">1.1. </w:t>
      </w:r>
      <w:r w:rsidR="00D60234">
        <w:rPr>
          <w:b/>
          <w:sz w:val="28"/>
          <w:szCs w:val="28"/>
          <w:lang w:val="uk-UA"/>
        </w:rPr>
        <w:t>К</w:t>
      </w:r>
      <w:r w:rsidRPr="005C41D8">
        <w:rPr>
          <w:b/>
          <w:sz w:val="28"/>
          <w:szCs w:val="28"/>
          <w:lang w:val="uk-UA"/>
        </w:rPr>
        <w:t>онтекст дослідження кодів</w:t>
      </w:r>
    </w:p>
    <w:p w:rsidR="00C6278C" w:rsidRDefault="00C6278C" w:rsidP="00C6278C">
      <w:pPr>
        <w:spacing w:line="360" w:lineRule="auto"/>
        <w:ind w:firstLine="709"/>
        <w:jc w:val="both"/>
        <w:rPr>
          <w:sz w:val="28"/>
          <w:szCs w:val="28"/>
          <w:lang w:val="uk-UA"/>
        </w:rPr>
      </w:pPr>
      <w:r>
        <w:rPr>
          <w:sz w:val="28"/>
          <w:szCs w:val="28"/>
          <w:lang w:val="uk-UA"/>
        </w:rPr>
        <w:t>Прослуховування на факультеті соціології дисциплін, що стосувались не</w:t>
      </w:r>
      <w:r w:rsidRPr="005D0193">
        <w:rPr>
          <w:sz w:val="28"/>
          <w:szCs w:val="28"/>
          <w:lang w:val="uk-UA"/>
        </w:rPr>
        <w:t xml:space="preserve"> </w:t>
      </w:r>
      <w:r>
        <w:rPr>
          <w:sz w:val="28"/>
          <w:szCs w:val="28"/>
          <w:lang w:val="uk-UA"/>
        </w:rPr>
        <w:t>лише розгалужень соціологічного знання, а й рефлексії над наукою загалом і соціології частковим чином надало мені можливість зрозуміти, що ви</w:t>
      </w:r>
      <w:r w:rsidRPr="003147B8">
        <w:rPr>
          <w:sz w:val="28"/>
          <w:szCs w:val="28"/>
          <w:lang w:val="uk-UA"/>
        </w:rPr>
        <w:t xml:space="preserve">вчення </w:t>
      </w:r>
      <w:r>
        <w:rPr>
          <w:sz w:val="28"/>
          <w:szCs w:val="28"/>
          <w:lang w:val="uk-UA"/>
        </w:rPr>
        <w:t>кожн</w:t>
      </w:r>
      <w:r w:rsidRPr="003147B8">
        <w:rPr>
          <w:sz w:val="28"/>
          <w:szCs w:val="28"/>
          <w:lang w:val="uk-UA"/>
        </w:rPr>
        <w:t>ого об’</w:t>
      </w:r>
      <w:r>
        <w:rPr>
          <w:sz w:val="28"/>
          <w:szCs w:val="28"/>
          <w:lang w:val="uk-UA"/>
        </w:rPr>
        <w:t xml:space="preserve">єкту повинно мати теоретичне підґрунтя, в контексті котрого дослідник обирає свій описовий, пояснювальний чи/та аналітичний шлях (метод). Тож для мого дослідження необхідним є прослідкувати попередню дослідницьку практику, тобто як і для чого обирали цей контекст від загального до часткового – які стани пройшли наука взагалі та наукознавство, соціологія, мовознавство, соціологія мови і соціологія коду. </w:t>
      </w:r>
    </w:p>
    <w:p w:rsidR="00C6278C" w:rsidRDefault="00C6278C" w:rsidP="00C6278C">
      <w:pPr>
        <w:spacing w:line="360" w:lineRule="auto"/>
        <w:ind w:firstLine="709"/>
        <w:jc w:val="both"/>
        <w:rPr>
          <w:sz w:val="28"/>
          <w:szCs w:val="28"/>
          <w:lang w:val="uk-UA"/>
        </w:rPr>
      </w:pPr>
      <w:r>
        <w:rPr>
          <w:sz w:val="28"/>
          <w:szCs w:val="28"/>
          <w:lang w:val="uk-UA"/>
        </w:rPr>
        <w:t>В європейській науці, традиції котрої є впливовими в Україні, наукознавці виокремлюють три етапи її становлення: «</w:t>
      </w:r>
      <w:r w:rsidRPr="00006F37">
        <w:rPr>
          <w:i/>
          <w:sz w:val="28"/>
          <w:szCs w:val="28"/>
          <w:lang w:val="uk-UA"/>
        </w:rPr>
        <w:t>Намагання якось систематизувати складний процес еволюції наукового пізнання призводять до виникнення різних схем, головними і найпоширенішими з них є «класика – некласика – постнекласика» та «премодерн – модерн – постмодерн»… суперечливим є тлумачення переходу наукового пізнання до нової якості за схемою «модерн – постмодерн»… Наука починає трактуватись як несистемна сукупність мовних ігор, якій не є властивими якісь орієнтири у пізнанні й формулюванні законів розвитку реального світу … Більш зважено (у порівнянні з переходом від модерну до постмодерну) тенденції розвитку наукового пізнання, як видається, відбиває схема «класика – некласика – постнекласика</w:t>
      </w:r>
      <w:r>
        <w:rPr>
          <w:sz w:val="28"/>
          <w:szCs w:val="28"/>
          <w:lang w:val="uk-UA"/>
        </w:rPr>
        <w:t xml:space="preserve">» </w:t>
      </w:r>
      <w:r w:rsidRPr="00006F37">
        <w:rPr>
          <w:sz w:val="28"/>
          <w:szCs w:val="28"/>
          <w:lang w:val="uk-UA"/>
        </w:rPr>
        <w:t>[</w:t>
      </w:r>
      <w:r>
        <w:rPr>
          <w:sz w:val="28"/>
          <w:szCs w:val="28"/>
          <w:lang w:val="uk-UA"/>
        </w:rPr>
        <w:t>Кисельов, 2009, с. 41-42</w:t>
      </w:r>
      <w:r w:rsidRPr="00006F37">
        <w:rPr>
          <w:sz w:val="28"/>
          <w:szCs w:val="28"/>
          <w:lang w:val="uk-UA"/>
        </w:rPr>
        <w:t>]</w:t>
      </w:r>
      <w:r>
        <w:rPr>
          <w:sz w:val="28"/>
          <w:szCs w:val="28"/>
          <w:lang w:val="uk-UA"/>
        </w:rPr>
        <w:t>. Ці етапи проголошують наступними після протонауки та Наукової революції: класичний (Х</w:t>
      </w:r>
      <w:r>
        <w:rPr>
          <w:sz w:val="28"/>
          <w:szCs w:val="28"/>
          <w:lang w:val="en-US"/>
        </w:rPr>
        <w:t>V</w:t>
      </w:r>
      <w:r>
        <w:rPr>
          <w:sz w:val="28"/>
          <w:szCs w:val="28"/>
          <w:lang w:val="uk-UA"/>
        </w:rPr>
        <w:t>ІІІ – кін. ХІХ ст.), некласичний (кін. ХІХ – сер. ХХ ст.) та постнекласичний (кін. ХХ ст. і до сьогодення).</w:t>
      </w:r>
    </w:p>
    <w:p w:rsidR="00357324" w:rsidRDefault="00C6278C" w:rsidP="00C6278C">
      <w:pPr>
        <w:spacing w:line="360" w:lineRule="auto"/>
        <w:ind w:firstLine="709"/>
        <w:jc w:val="both"/>
        <w:rPr>
          <w:sz w:val="28"/>
          <w:szCs w:val="28"/>
          <w:lang w:val="uk-UA"/>
        </w:rPr>
      </w:pPr>
      <w:r>
        <w:rPr>
          <w:sz w:val="28"/>
          <w:szCs w:val="28"/>
          <w:lang w:val="uk-UA"/>
        </w:rPr>
        <w:t>Порівняймо ці етапи з періодизаціями парадигм соціологічного аналізу Штомпки П.: «</w:t>
      </w:r>
      <w:r w:rsidRPr="00E5486B">
        <w:rPr>
          <w:i/>
          <w:sz w:val="28"/>
          <w:szCs w:val="28"/>
          <w:lang w:val="uk-UA"/>
        </w:rPr>
        <w:t xml:space="preserve">Аналіз концептуалізації в соціологічних теоріях історичних змін показав три типи домінуючих парадигм. 1. У XIX </w:t>
      </w:r>
      <w:r>
        <w:rPr>
          <w:i/>
          <w:sz w:val="28"/>
          <w:szCs w:val="28"/>
          <w:lang w:val="uk-UA"/>
        </w:rPr>
        <w:t>ст</w:t>
      </w:r>
      <w:r w:rsidRPr="00E5486B">
        <w:rPr>
          <w:i/>
          <w:sz w:val="28"/>
          <w:szCs w:val="28"/>
          <w:lang w:val="uk-UA"/>
        </w:rPr>
        <w:t xml:space="preserve">. панувала парадигма прогресу, супроводжуючи народження і поширення </w:t>
      </w:r>
      <w:r w:rsidRPr="00E5486B">
        <w:rPr>
          <w:i/>
          <w:sz w:val="28"/>
          <w:szCs w:val="28"/>
          <w:lang w:val="uk-UA"/>
        </w:rPr>
        <w:lastRenderedPageBreak/>
        <w:t>торжествуючої сучасності [1</w:t>
      </w:r>
      <w:r>
        <w:rPr>
          <w:rStyle w:val="a5"/>
          <w:i/>
          <w:sz w:val="28"/>
          <w:szCs w:val="28"/>
          <w:lang w:val="uk-UA"/>
        </w:rPr>
        <w:footnoteReference w:id="2"/>
      </w:r>
      <w:r w:rsidRPr="00E5486B">
        <w:rPr>
          <w:i/>
          <w:sz w:val="28"/>
          <w:szCs w:val="28"/>
          <w:lang w:val="uk-UA"/>
        </w:rPr>
        <w:t xml:space="preserve">]. 2. У середині XX </w:t>
      </w:r>
      <w:r>
        <w:rPr>
          <w:i/>
          <w:sz w:val="28"/>
          <w:szCs w:val="28"/>
          <w:lang w:val="uk-UA"/>
        </w:rPr>
        <w:t>ст</w:t>
      </w:r>
      <w:r w:rsidRPr="00E5486B">
        <w:rPr>
          <w:i/>
          <w:sz w:val="28"/>
          <w:szCs w:val="28"/>
          <w:lang w:val="uk-UA"/>
        </w:rPr>
        <w:t>. ми стали свідками розкладання ідеї прогресу [19</w:t>
      </w:r>
      <w:r>
        <w:rPr>
          <w:rStyle w:val="a5"/>
          <w:i/>
          <w:sz w:val="28"/>
          <w:szCs w:val="28"/>
          <w:lang w:val="uk-UA"/>
        </w:rPr>
        <w:footnoteReference w:id="3"/>
      </w:r>
      <w:r w:rsidRPr="00E5486B">
        <w:rPr>
          <w:i/>
          <w:sz w:val="28"/>
          <w:szCs w:val="28"/>
          <w:lang w:val="uk-UA"/>
        </w:rPr>
        <w:t>] і зростання впливу парадигми кризи [13</w:t>
      </w:r>
      <w:r>
        <w:rPr>
          <w:rStyle w:val="a5"/>
          <w:i/>
          <w:sz w:val="28"/>
          <w:szCs w:val="28"/>
          <w:lang w:val="uk-UA"/>
        </w:rPr>
        <w:footnoteReference w:id="4"/>
      </w:r>
      <w:r w:rsidRPr="00E5486B">
        <w:rPr>
          <w:i/>
          <w:sz w:val="28"/>
          <w:szCs w:val="28"/>
          <w:lang w:val="uk-UA"/>
        </w:rPr>
        <w:t xml:space="preserve">]. 3. В кінці XX </w:t>
      </w:r>
      <w:r>
        <w:rPr>
          <w:i/>
          <w:sz w:val="28"/>
          <w:szCs w:val="28"/>
          <w:lang w:val="uk-UA"/>
        </w:rPr>
        <w:t>ст</w:t>
      </w:r>
      <w:r w:rsidRPr="00E5486B">
        <w:rPr>
          <w:i/>
          <w:sz w:val="28"/>
          <w:szCs w:val="28"/>
          <w:lang w:val="uk-UA"/>
        </w:rPr>
        <w:t>. в засобах масової інформації, у промовах політиків, повсякденному житті звучить слово «травма, що відносять не лише до лікарень і психіатричних палат. Нова парадигма – парадигма травми, повільно впроваджується в сферу гуманітарних і соціальних наук [3</w:t>
      </w:r>
      <w:r>
        <w:rPr>
          <w:rStyle w:val="a5"/>
          <w:i/>
          <w:sz w:val="28"/>
          <w:szCs w:val="28"/>
          <w:lang w:val="uk-UA"/>
        </w:rPr>
        <w:footnoteReference w:id="5"/>
      </w:r>
      <w:r w:rsidRPr="00E5486B">
        <w:rPr>
          <w:i/>
          <w:sz w:val="28"/>
          <w:szCs w:val="28"/>
          <w:lang w:val="uk-UA"/>
        </w:rPr>
        <w:t>, 4</w:t>
      </w:r>
      <w:r>
        <w:rPr>
          <w:rStyle w:val="a5"/>
          <w:i/>
          <w:sz w:val="28"/>
          <w:szCs w:val="28"/>
          <w:lang w:val="uk-UA"/>
        </w:rPr>
        <w:footnoteReference w:id="6"/>
      </w:r>
      <w:r w:rsidRPr="00E5486B">
        <w:rPr>
          <w:i/>
          <w:sz w:val="28"/>
          <w:szCs w:val="28"/>
          <w:lang w:val="uk-UA"/>
        </w:rPr>
        <w:t>, 16</w:t>
      </w:r>
      <w:r>
        <w:rPr>
          <w:rStyle w:val="a5"/>
          <w:i/>
          <w:sz w:val="28"/>
          <w:szCs w:val="28"/>
          <w:lang w:val="uk-UA"/>
        </w:rPr>
        <w:footnoteReference w:id="7"/>
      </w:r>
      <w:r w:rsidRPr="00E5486B">
        <w:rPr>
          <w:i/>
          <w:sz w:val="28"/>
          <w:szCs w:val="28"/>
          <w:lang w:val="uk-UA"/>
        </w:rPr>
        <w:t>, 18</w:t>
      </w:r>
      <w:r>
        <w:rPr>
          <w:rStyle w:val="a5"/>
          <w:i/>
          <w:sz w:val="28"/>
          <w:szCs w:val="28"/>
          <w:lang w:val="uk-UA"/>
        </w:rPr>
        <w:footnoteReference w:id="8"/>
      </w:r>
      <w:r w:rsidRPr="00E5486B">
        <w:rPr>
          <w:i/>
          <w:sz w:val="28"/>
          <w:szCs w:val="28"/>
          <w:lang w:val="uk-UA"/>
        </w:rPr>
        <w:t>]. Одна зі сфер застосування концепції соціальної (культурної) травми – дослідження негативних, дисфункціональних наслідків, можливих в результаті важливої соціальної зміни</w:t>
      </w:r>
      <w:r>
        <w:rPr>
          <w:sz w:val="28"/>
          <w:szCs w:val="28"/>
          <w:lang w:val="uk-UA"/>
        </w:rPr>
        <w:t xml:space="preserve">» </w:t>
      </w:r>
      <w:r w:rsidRPr="00E5486B">
        <w:rPr>
          <w:sz w:val="28"/>
          <w:szCs w:val="28"/>
          <w:lang w:val="uk-UA"/>
        </w:rPr>
        <w:t>[</w:t>
      </w:r>
      <w:r>
        <w:rPr>
          <w:sz w:val="28"/>
          <w:szCs w:val="28"/>
          <w:lang w:val="uk-UA"/>
        </w:rPr>
        <w:t>Штомпка, 2001, с. 6</w:t>
      </w:r>
      <w:r w:rsidRPr="00E5486B">
        <w:rPr>
          <w:sz w:val="28"/>
          <w:szCs w:val="28"/>
          <w:lang w:val="uk-UA"/>
        </w:rPr>
        <w:t>]</w:t>
      </w:r>
      <w:r w:rsidR="000913A5">
        <w:rPr>
          <w:sz w:val="28"/>
          <w:szCs w:val="28"/>
          <w:lang w:val="uk-UA"/>
        </w:rPr>
        <w:t>,</w:t>
      </w:r>
      <w:r>
        <w:rPr>
          <w:sz w:val="28"/>
          <w:szCs w:val="28"/>
          <w:lang w:val="uk-UA"/>
        </w:rPr>
        <w:t xml:space="preserve"> Тощенка Ж.Т. (див.: </w:t>
      </w:r>
      <w:r w:rsidRPr="00DA3D25">
        <w:rPr>
          <w:sz w:val="28"/>
          <w:szCs w:val="28"/>
          <w:lang w:val="uk-UA"/>
        </w:rPr>
        <w:t>[</w:t>
      </w:r>
      <w:r>
        <w:rPr>
          <w:sz w:val="28"/>
          <w:szCs w:val="28"/>
          <w:lang w:val="uk-UA"/>
        </w:rPr>
        <w:t>Тощенко, 2007, с. 5-10</w:t>
      </w:r>
      <w:r w:rsidRPr="00DA3D25">
        <w:rPr>
          <w:sz w:val="28"/>
          <w:szCs w:val="28"/>
          <w:lang w:val="uk-UA"/>
        </w:rPr>
        <w:t>]</w:t>
      </w:r>
      <w:r>
        <w:rPr>
          <w:sz w:val="28"/>
          <w:szCs w:val="28"/>
          <w:lang w:val="uk-UA"/>
        </w:rPr>
        <w:t>), який прирівняв виокремлені «парадигми»</w:t>
      </w:r>
      <w:r w:rsidRPr="00E5486B">
        <w:rPr>
          <w:sz w:val="28"/>
          <w:szCs w:val="28"/>
          <w:lang w:val="uk-UA"/>
        </w:rPr>
        <w:t xml:space="preserve"> </w:t>
      </w:r>
      <w:r>
        <w:rPr>
          <w:sz w:val="28"/>
          <w:szCs w:val="28"/>
          <w:lang w:val="uk-UA"/>
        </w:rPr>
        <w:t>до «методологій» або «методологічних стратегій» (див. Табл. 1.1)</w:t>
      </w:r>
      <w:r w:rsidR="000913A5">
        <w:rPr>
          <w:sz w:val="28"/>
          <w:szCs w:val="28"/>
          <w:lang w:val="uk-UA"/>
        </w:rPr>
        <w:t>, та Дуліної Н.В. (</w:t>
      </w:r>
      <w:r w:rsidR="000913A5" w:rsidRPr="000913A5">
        <w:rPr>
          <w:sz w:val="28"/>
          <w:szCs w:val="28"/>
          <w:lang w:val="uk-UA"/>
        </w:rPr>
        <w:t>[Дулина, 2006]</w:t>
      </w:r>
      <w:r w:rsidR="000913A5">
        <w:rPr>
          <w:sz w:val="28"/>
          <w:szCs w:val="28"/>
          <w:lang w:val="uk-UA"/>
        </w:rPr>
        <w:t>), яка назвала парадигми «історико-культурними типами в науці» (див. Рис. 1</w:t>
      </w:r>
      <w:r w:rsidR="00E95C45">
        <w:rPr>
          <w:sz w:val="28"/>
          <w:szCs w:val="28"/>
          <w:lang w:val="uk-UA"/>
        </w:rPr>
        <w:t>.1.</w:t>
      </w:r>
      <w:r w:rsidR="000913A5">
        <w:rPr>
          <w:sz w:val="28"/>
          <w:szCs w:val="28"/>
          <w:lang w:val="uk-UA"/>
        </w:rPr>
        <w:t>)</w:t>
      </w:r>
      <w:r>
        <w:rPr>
          <w:sz w:val="28"/>
          <w:szCs w:val="28"/>
          <w:lang w:val="uk-UA"/>
        </w:rPr>
        <w:t>.</w:t>
      </w:r>
    </w:p>
    <w:p w:rsidR="00CE0C49" w:rsidRDefault="00CE0C49" w:rsidP="00C6278C">
      <w:pPr>
        <w:spacing w:line="360" w:lineRule="auto"/>
        <w:ind w:firstLine="709"/>
        <w:jc w:val="both"/>
        <w:rPr>
          <w:sz w:val="28"/>
          <w:szCs w:val="28"/>
          <w:lang w:val="uk-UA"/>
        </w:rPr>
      </w:pPr>
      <w:r>
        <w:rPr>
          <w:sz w:val="28"/>
          <w:szCs w:val="28"/>
          <w:lang w:val="uk-UA"/>
        </w:rPr>
        <w:t>На кожному з етапів становлення науки</w:t>
      </w:r>
      <w:r w:rsidRPr="00266F29">
        <w:rPr>
          <w:sz w:val="28"/>
          <w:szCs w:val="28"/>
          <w:lang w:val="uk-UA"/>
        </w:rPr>
        <w:t xml:space="preserve"> </w:t>
      </w:r>
      <w:r>
        <w:rPr>
          <w:sz w:val="28"/>
          <w:szCs w:val="28"/>
          <w:lang w:val="uk-UA"/>
        </w:rPr>
        <w:t>В.Стьопіним</w:t>
      </w:r>
      <w:r w:rsidRPr="00266F29">
        <w:rPr>
          <w:sz w:val="28"/>
          <w:szCs w:val="28"/>
          <w:lang w:val="uk-UA"/>
        </w:rPr>
        <w:t xml:space="preserve"> </w:t>
      </w:r>
      <w:r>
        <w:rPr>
          <w:sz w:val="28"/>
          <w:szCs w:val="28"/>
          <w:lang w:val="uk-UA"/>
        </w:rPr>
        <w:t>виявлена своя загальна акцентуація: «</w:t>
      </w:r>
      <w:r w:rsidRPr="00006F37">
        <w:rPr>
          <w:i/>
          <w:sz w:val="28"/>
          <w:szCs w:val="28"/>
          <w:lang w:val="uk-UA"/>
        </w:rPr>
        <w:t>На думку В.Стьопіна, класична, некласична й постнекласична науки пропонують три рефлексії: від елімінації процедур дослідження всього, що не стосується об’єкту (класика), до осмислення співвідносності досліджуваних його характеристик з особливостями засобів та операцій діяльності (некласика) і, нарешті, до осмислення ціннісно-цільових орієнтацій суб’єкта наукової діяльності у їх співвідношенні з соціальними цілями та цінностями (постнекласика)</w:t>
      </w:r>
      <w:r>
        <w:rPr>
          <w:sz w:val="28"/>
          <w:szCs w:val="28"/>
          <w:lang w:val="uk-UA"/>
        </w:rPr>
        <w:t xml:space="preserve">» (цит. за: </w:t>
      </w:r>
      <w:r w:rsidRPr="00006F37">
        <w:rPr>
          <w:sz w:val="28"/>
          <w:szCs w:val="28"/>
          <w:lang w:val="uk-UA"/>
        </w:rPr>
        <w:t>[</w:t>
      </w:r>
      <w:r>
        <w:rPr>
          <w:sz w:val="28"/>
          <w:szCs w:val="28"/>
          <w:lang w:val="uk-UA"/>
        </w:rPr>
        <w:t>Кисельов, 2009, с. 42</w:t>
      </w:r>
      <w:r w:rsidRPr="00006F37">
        <w:rPr>
          <w:sz w:val="28"/>
          <w:szCs w:val="28"/>
          <w:lang w:val="uk-UA"/>
        </w:rPr>
        <w:t>]</w:t>
      </w:r>
      <w:r>
        <w:rPr>
          <w:sz w:val="28"/>
          <w:szCs w:val="28"/>
          <w:lang w:val="uk-UA"/>
        </w:rPr>
        <w:t>).</w:t>
      </w:r>
    </w:p>
    <w:p w:rsidR="00357324" w:rsidRDefault="00357324">
      <w:pPr>
        <w:spacing w:after="200" w:line="276" w:lineRule="auto"/>
        <w:rPr>
          <w:sz w:val="28"/>
          <w:szCs w:val="28"/>
          <w:lang w:val="uk-UA"/>
        </w:rPr>
      </w:pPr>
      <w:r>
        <w:rPr>
          <w:sz w:val="28"/>
          <w:szCs w:val="28"/>
          <w:lang w:val="uk-UA"/>
        </w:rPr>
        <w:br w:type="page"/>
      </w:r>
    </w:p>
    <w:p w:rsidR="000913A5" w:rsidRPr="000C2C5A" w:rsidRDefault="000913A5" w:rsidP="000913A5">
      <w:pPr>
        <w:spacing w:line="360" w:lineRule="auto"/>
        <w:jc w:val="right"/>
        <w:rPr>
          <w:b/>
          <w:lang w:val="uk-UA"/>
        </w:rPr>
      </w:pPr>
      <w:r>
        <w:rPr>
          <w:b/>
          <w:lang w:val="uk-UA"/>
        </w:rPr>
        <w:lastRenderedPageBreak/>
        <w:t>Періодизація п</w:t>
      </w:r>
      <w:r w:rsidRPr="000C2C5A">
        <w:rPr>
          <w:b/>
          <w:lang w:val="uk-UA"/>
        </w:rPr>
        <w:t>арадигм</w:t>
      </w:r>
      <w:r>
        <w:rPr>
          <w:b/>
          <w:lang w:val="uk-UA"/>
        </w:rPr>
        <w:t xml:space="preserve"> </w:t>
      </w:r>
      <w:r w:rsidRPr="000C2C5A">
        <w:rPr>
          <w:b/>
          <w:lang w:val="uk-UA"/>
        </w:rPr>
        <w:t>соц</w:t>
      </w:r>
      <w:r>
        <w:rPr>
          <w:b/>
          <w:lang w:val="uk-UA"/>
        </w:rPr>
        <w:t>і</w:t>
      </w:r>
      <w:r w:rsidRPr="000C2C5A">
        <w:rPr>
          <w:b/>
          <w:lang w:val="uk-UA"/>
        </w:rPr>
        <w:t>олог</w:t>
      </w:r>
      <w:r>
        <w:rPr>
          <w:b/>
          <w:lang w:val="uk-UA"/>
        </w:rPr>
        <w:t>і</w:t>
      </w:r>
      <w:r w:rsidRPr="000C2C5A">
        <w:rPr>
          <w:b/>
          <w:lang w:val="uk-UA"/>
        </w:rPr>
        <w:t>ч</w:t>
      </w:r>
      <w:r>
        <w:rPr>
          <w:b/>
          <w:lang w:val="uk-UA"/>
        </w:rPr>
        <w:t>н</w:t>
      </w:r>
      <w:r w:rsidRPr="000C2C5A">
        <w:rPr>
          <w:b/>
          <w:lang w:val="uk-UA"/>
        </w:rPr>
        <w:t>ого анал</w:t>
      </w:r>
      <w:r>
        <w:rPr>
          <w:b/>
          <w:lang w:val="uk-UA"/>
        </w:rPr>
        <w:t>і</w:t>
      </w:r>
      <w:r w:rsidRPr="000C2C5A">
        <w:rPr>
          <w:b/>
          <w:lang w:val="uk-UA"/>
        </w:rPr>
        <w:t>з</w:t>
      </w:r>
      <w:r>
        <w:rPr>
          <w:b/>
          <w:lang w:val="uk-UA"/>
        </w:rPr>
        <w:t>у згідно до Тощенка Ж.Т.</w:t>
      </w:r>
      <w:r w:rsidRPr="001106C5">
        <w:rPr>
          <w:b/>
          <w:lang w:val="uk-UA"/>
        </w:rPr>
        <w:t xml:space="preserve"> Таблиця 1.</w:t>
      </w:r>
      <w:r>
        <w:rPr>
          <w:b/>
          <w:lang w:val="uk-UA"/>
        </w:rPr>
        <w:t>1</w:t>
      </w:r>
      <w:r w:rsidRPr="001106C5">
        <w:rPr>
          <w:b/>
          <w:lang w:val="uk-UA"/>
        </w:rPr>
        <w:t xml:space="preserve">.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550"/>
        <w:gridCol w:w="2985"/>
        <w:gridCol w:w="3224"/>
      </w:tblGrid>
      <w:tr w:rsidR="000913A5" w:rsidRPr="00473BD9" w:rsidTr="006A7446">
        <w:tc>
          <w:tcPr>
            <w:tcW w:w="1810" w:type="dxa"/>
            <w:shd w:val="clear" w:color="auto" w:fill="auto"/>
            <w:vAlign w:val="center"/>
          </w:tcPr>
          <w:p w:rsidR="000913A5" w:rsidRPr="008439AD" w:rsidRDefault="000913A5" w:rsidP="006A7446">
            <w:pPr>
              <w:jc w:val="center"/>
              <w:rPr>
                <w:b/>
                <w:lang w:val="uk-UA"/>
              </w:rPr>
            </w:pPr>
            <w:r w:rsidRPr="008439AD">
              <w:rPr>
                <w:b/>
                <w:lang w:val="uk-UA"/>
              </w:rPr>
              <w:t>Парадигма</w:t>
            </w:r>
          </w:p>
        </w:tc>
        <w:tc>
          <w:tcPr>
            <w:tcW w:w="1550" w:type="dxa"/>
            <w:shd w:val="clear" w:color="auto" w:fill="auto"/>
            <w:vAlign w:val="center"/>
          </w:tcPr>
          <w:p w:rsidR="000913A5" w:rsidRPr="008439AD" w:rsidRDefault="000913A5" w:rsidP="006A7446">
            <w:pPr>
              <w:jc w:val="center"/>
              <w:rPr>
                <w:b/>
                <w:lang w:val="uk-UA"/>
              </w:rPr>
            </w:pPr>
            <w:r w:rsidRPr="008439AD">
              <w:rPr>
                <w:b/>
                <w:lang w:val="uk-UA"/>
              </w:rPr>
              <w:t>Час виникнення</w:t>
            </w:r>
          </w:p>
        </w:tc>
        <w:tc>
          <w:tcPr>
            <w:tcW w:w="2985" w:type="dxa"/>
            <w:shd w:val="clear" w:color="auto" w:fill="auto"/>
            <w:vAlign w:val="center"/>
          </w:tcPr>
          <w:p w:rsidR="000913A5" w:rsidRPr="008439AD" w:rsidRDefault="000913A5" w:rsidP="006A7446">
            <w:pPr>
              <w:jc w:val="center"/>
              <w:rPr>
                <w:b/>
                <w:lang w:val="uk-UA"/>
              </w:rPr>
            </w:pPr>
            <w:r w:rsidRPr="008439AD">
              <w:rPr>
                <w:b/>
                <w:lang w:val="uk-UA"/>
              </w:rPr>
              <w:t>Предмет науки</w:t>
            </w:r>
          </w:p>
        </w:tc>
        <w:tc>
          <w:tcPr>
            <w:tcW w:w="3224" w:type="dxa"/>
            <w:shd w:val="clear" w:color="auto" w:fill="auto"/>
            <w:vAlign w:val="center"/>
          </w:tcPr>
          <w:p w:rsidR="000913A5" w:rsidRPr="008439AD" w:rsidRDefault="000913A5" w:rsidP="006A7446">
            <w:pPr>
              <w:jc w:val="center"/>
              <w:rPr>
                <w:b/>
                <w:lang w:val="uk-UA"/>
              </w:rPr>
            </w:pPr>
            <w:r w:rsidRPr="008439AD">
              <w:rPr>
                <w:b/>
                <w:lang w:val="uk-UA"/>
              </w:rPr>
              <w:t>Представники</w:t>
            </w:r>
          </w:p>
        </w:tc>
      </w:tr>
      <w:tr w:rsidR="000913A5" w:rsidRPr="00473BD9" w:rsidTr="006A7446">
        <w:tc>
          <w:tcPr>
            <w:tcW w:w="1810" w:type="dxa"/>
            <w:shd w:val="clear" w:color="auto" w:fill="auto"/>
            <w:vAlign w:val="center"/>
          </w:tcPr>
          <w:p w:rsidR="000913A5" w:rsidRPr="008439AD" w:rsidRDefault="000913A5" w:rsidP="006A7446">
            <w:pPr>
              <w:jc w:val="center"/>
              <w:rPr>
                <w:lang w:val="uk-UA"/>
              </w:rPr>
            </w:pPr>
            <w:r w:rsidRPr="008439AD">
              <w:rPr>
                <w:lang w:val="uk-UA"/>
              </w:rPr>
              <w:t>Соціологічний реалізм</w:t>
            </w:r>
          </w:p>
        </w:tc>
        <w:tc>
          <w:tcPr>
            <w:tcW w:w="1550" w:type="dxa"/>
            <w:shd w:val="clear" w:color="auto" w:fill="auto"/>
            <w:vAlign w:val="center"/>
          </w:tcPr>
          <w:p w:rsidR="000913A5" w:rsidRPr="008439AD" w:rsidRDefault="000913A5" w:rsidP="006A7446">
            <w:pPr>
              <w:jc w:val="center"/>
              <w:rPr>
                <w:lang w:val="uk-UA"/>
              </w:rPr>
            </w:pPr>
            <w:r w:rsidRPr="008439AD">
              <w:rPr>
                <w:lang w:val="uk-UA"/>
              </w:rPr>
              <w:t xml:space="preserve">Середина </w:t>
            </w:r>
            <w:r w:rsidRPr="008439AD">
              <w:t>XIX</w:t>
            </w:r>
            <w:r w:rsidRPr="008439AD">
              <w:rPr>
                <w:lang w:val="uk-UA"/>
              </w:rPr>
              <w:t xml:space="preserve"> століття</w:t>
            </w:r>
          </w:p>
        </w:tc>
        <w:tc>
          <w:tcPr>
            <w:tcW w:w="2985" w:type="dxa"/>
            <w:shd w:val="clear" w:color="auto" w:fill="auto"/>
            <w:vAlign w:val="center"/>
          </w:tcPr>
          <w:p w:rsidR="000913A5" w:rsidRPr="008439AD" w:rsidRDefault="000913A5" w:rsidP="006A7446">
            <w:pPr>
              <w:jc w:val="center"/>
            </w:pPr>
            <w:r w:rsidRPr="008439AD">
              <w:rPr>
                <w:lang w:val="uk-UA"/>
              </w:rPr>
              <w:t xml:space="preserve">Суспільство, його структура, </w:t>
            </w:r>
            <w:r w:rsidRPr="008439AD">
              <w:t>соціальні системи, соціальні інститути. У XX столітті - все людство, цивілізації</w:t>
            </w:r>
          </w:p>
        </w:tc>
        <w:tc>
          <w:tcPr>
            <w:tcW w:w="3224" w:type="dxa"/>
            <w:shd w:val="clear" w:color="auto" w:fill="auto"/>
            <w:vAlign w:val="center"/>
          </w:tcPr>
          <w:p w:rsidR="000913A5" w:rsidRPr="008439AD" w:rsidRDefault="000913A5" w:rsidP="006A7446">
            <w:pPr>
              <w:jc w:val="center"/>
              <w:rPr>
                <w:lang w:val="uk-UA"/>
              </w:rPr>
            </w:pPr>
            <w:r w:rsidRPr="008439AD">
              <w:t>О.Конт, Г.Спенсер</w:t>
            </w:r>
            <w:r w:rsidRPr="008439AD">
              <w:rPr>
                <w:lang w:val="uk-UA"/>
              </w:rPr>
              <w:t>, Е</w:t>
            </w:r>
            <w:r w:rsidRPr="008439AD">
              <w:t>.Дюркгейм, Т.Парсонс, Р.Мертон, Р.Дарендорф</w:t>
            </w:r>
          </w:p>
        </w:tc>
      </w:tr>
      <w:tr w:rsidR="000913A5" w:rsidRPr="00473BD9" w:rsidTr="006A7446">
        <w:tc>
          <w:tcPr>
            <w:tcW w:w="1810" w:type="dxa"/>
            <w:shd w:val="clear" w:color="auto" w:fill="auto"/>
            <w:vAlign w:val="center"/>
          </w:tcPr>
          <w:p w:rsidR="000913A5" w:rsidRPr="008439AD" w:rsidRDefault="000913A5" w:rsidP="006A7446">
            <w:pPr>
              <w:jc w:val="center"/>
              <w:rPr>
                <w:lang w:val="uk-UA"/>
              </w:rPr>
            </w:pPr>
            <w:r w:rsidRPr="008439AD">
              <w:rPr>
                <w:lang w:val="uk-UA"/>
              </w:rPr>
              <w:t>Соціологічний номіналізм</w:t>
            </w:r>
          </w:p>
        </w:tc>
        <w:tc>
          <w:tcPr>
            <w:tcW w:w="1550" w:type="dxa"/>
            <w:shd w:val="clear" w:color="auto" w:fill="auto"/>
            <w:vAlign w:val="center"/>
          </w:tcPr>
          <w:p w:rsidR="000913A5" w:rsidRPr="008439AD" w:rsidRDefault="000913A5" w:rsidP="006A7446">
            <w:pPr>
              <w:jc w:val="center"/>
            </w:pPr>
            <w:r w:rsidRPr="008439AD">
              <w:t>Початок XX століття</w:t>
            </w:r>
          </w:p>
        </w:tc>
        <w:tc>
          <w:tcPr>
            <w:tcW w:w="2985" w:type="dxa"/>
            <w:shd w:val="clear" w:color="auto" w:fill="auto"/>
            <w:vAlign w:val="center"/>
          </w:tcPr>
          <w:p w:rsidR="000913A5" w:rsidRPr="008439AD" w:rsidRDefault="000913A5" w:rsidP="006A7446">
            <w:pPr>
              <w:jc w:val="center"/>
              <w:rPr>
                <w:lang w:val="uk-UA"/>
              </w:rPr>
            </w:pPr>
            <w:r w:rsidRPr="008439AD">
              <w:t>Людина, особистість, індивід, соціальні спільно</w:t>
            </w:r>
            <w:r w:rsidRPr="008439AD">
              <w:rPr>
                <w:lang w:val="uk-UA"/>
              </w:rPr>
              <w:t>ти</w:t>
            </w:r>
          </w:p>
        </w:tc>
        <w:tc>
          <w:tcPr>
            <w:tcW w:w="3224" w:type="dxa"/>
            <w:shd w:val="clear" w:color="auto" w:fill="auto"/>
            <w:vAlign w:val="center"/>
          </w:tcPr>
          <w:p w:rsidR="000913A5" w:rsidRPr="008439AD" w:rsidRDefault="000913A5" w:rsidP="006A7446">
            <w:pPr>
              <w:pStyle w:val="Default"/>
              <w:spacing w:before="100" w:after="100"/>
              <w:jc w:val="center"/>
              <w:rPr>
                <w:lang w:val="uk-UA"/>
              </w:rPr>
            </w:pPr>
            <w:r w:rsidRPr="008439AD">
              <w:rPr>
                <w:lang w:val="uk-UA"/>
              </w:rPr>
              <w:t xml:space="preserve">Дж. С. Мілль, М.Вебер, Дж.Мід, Дж. Хоманс, А.Турен, З. Бауман, П.Бергер, Ю.Хабермас, З.Бжезинський, П.Монсон, Ч.Р.Міллс, А.Гоулднер, російські соціально-психологічні школи кін. </w:t>
            </w:r>
            <w:r w:rsidRPr="008439AD">
              <w:t>XIX</w:t>
            </w:r>
            <w:r w:rsidRPr="008439AD">
              <w:rPr>
                <w:lang w:val="uk-UA"/>
              </w:rPr>
              <w:t xml:space="preserve"> – поч. </w:t>
            </w:r>
            <w:r w:rsidRPr="008439AD">
              <w:t>XX</w:t>
            </w:r>
            <w:r w:rsidRPr="008439AD">
              <w:rPr>
                <w:lang w:val="uk-UA"/>
              </w:rPr>
              <w:t xml:space="preserve"> ст.</w:t>
            </w:r>
          </w:p>
        </w:tc>
      </w:tr>
      <w:tr w:rsidR="000913A5" w:rsidRPr="000E5A1D" w:rsidTr="006A7446">
        <w:tc>
          <w:tcPr>
            <w:tcW w:w="1810" w:type="dxa"/>
            <w:shd w:val="clear" w:color="auto" w:fill="auto"/>
            <w:vAlign w:val="center"/>
          </w:tcPr>
          <w:p w:rsidR="000913A5" w:rsidRPr="008439AD" w:rsidRDefault="000913A5" w:rsidP="006A7446">
            <w:pPr>
              <w:jc w:val="center"/>
              <w:rPr>
                <w:lang w:val="uk-UA"/>
              </w:rPr>
            </w:pPr>
            <w:r w:rsidRPr="008439AD">
              <w:rPr>
                <w:lang w:val="uk-UA"/>
              </w:rPr>
              <w:t>Соціологічний конструктивізм</w:t>
            </w:r>
          </w:p>
        </w:tc>
        <w:tc>
          <w:tcPr>
            <w:tcW w:w="1550" w:type="dxa"/>
            <w:shd w:val="clear" w:color="auto" w:fill="auto"/>
            <w:vAlign w:val="center"/>
          </w:tcPr>
          <w:p w:rsidR="000913A5" w:rsidRPr="008439AD" w:rsidRDefault="000913A5" w:rsidP="006A7446">
            <w:pPr>
              <w:jc w:val="center"/>
              <w:rPr>
                <w:lang w:val="uk-UA"/>
              </w:rPr>
            </w:pPr>
            <w:r w:rsidRPr="008439AD">
              <w:rPr>
                <w:lang w:val="uk-UA"/>
              </w:rPr>
              <w:t xml:space="preserve">Кінець </w:t>
            </w:r>
            <w:r w:rsidRPr="008439AD">
              <w:t>XX</w:t>
            </w:r>
            <w:r w:rsidRPr="008439AD">
              <w:rPr>
                <w:lang w:val="uk-UA"/>
              </w:rPr>
              <w:t xml:space="preserve"> століття</w:t>
            </w:r>
          </w:p>
        </w:tc>
        <w:tc>
          <w:tcPr>
            <w:tcW w:w="2985" w:type="dxa"/>
            <w:shd w:val="clear" w:color="auto" w:fill="auto"/>
            <w:vAlign w:val="center"/>
          </w:tcPr>
          <w:p w:rsidR="000913A5" w:rsidRPr="008439AD" w:rsidRDefault="000913A5" w:rsidP="006A7446">
            <w:pPr>
              <w:jc w:val="center"/>
              <w:rPr>
                <w:lang w:val="uk-UA"/>
              </w:rPr>
            </w:pPr>
            <w:r w:rsidRPr="008439AD">
              <w:rPr>
                <w:lang w:val="uk-UA"/>
              </w:rPr>
              <w:t>Суспільна свідомість і поведінка в умовах конкретного середовища</w:t>
            </w:r>
          </w:p>
        </w:tc>
        <w:tc>
          <w:tcPr>
            <w:tcW w:w="3224" w:type="dxa"/>
            <w:shd w:val="clear" w:color="auto" w:fill="auto"/>
            <w:vAlign w:val="center"/>
          </w:tcPr>
          <w:p w:rsidR="000913A5" w:rsidRPr="008439AD" w:rsidRDefault="000913A5" w:rsidP="006A7446">
            <w:pPr>
              <w:pStyle w:val="Default"/>
              <w:spacing w:before="100" w:after="100"/>
              <w:jc w:val="center"/>
              <w:rPr>
                <w:lang w:val="uk-UA"/>
              </w:rPr>
            </w:pPr>
            <w:r w:rsidRPr="008439AD">
              <w:rPr>
                <w:lang w:val="uk-UA"/>
              </w:rPr>
              <w:t>Жан Марі Гюйо, Е.Гідденс, О.О.Богданов, Ю.Г.Волков, С.А.Кравченко, С.І.Григорьєв, Г.В</w:t>
            </w:r>
            <w:r w:rsidRPr="008439AD">
              <w:rPr>
                <w:b/>
                <w:bCs/>
                <w:lang w:val="uk-UA"/>
              </w:rPr>
              <w:t>.</w:t>
            </w:r>
            <w:r w:rsidRPr="008439AD">
              <w:rPr>
                <w:lang w:val="uk-UA"/>
              </w:rPr>
              <w:t>Дильнов, Н.І.Лапін, Ю.М.Рєзнік</w:t>
            </w:r>
          </w:p>
        </w:tc>
      </w:tr>
    </w:tbl>
    <w:p w:rsidR="000913A5" w:rsidRPr="000913A5" w:rsidRDefault="000913A5" w:rsidP="000913A5">
      <w:pPr>
        <w:spacing w:line="360" w:lineRule="auto"/>
        <w:jc w:val="both"/>
        <w:rPr>
          <w:sz w:val="28"/>
          <w:szCs w:val="28"/>
          <w:lang w:val="uk-UA"/>
        </w:rPr>
      </w:pPr>
    </w:p>
    <w:p w:rsidR="000913A5" w:rsidRDefault="000913A5" w:rsidP="002A0E0F">
      <w:pPr>
        <w:spacing w:line="360" w:lineRule="auto"/>
        <w:ind w:left="-142"/>
        <w:jc w:val="center"/>
        <w:rPr>
          <w:sz w:val="28"/>
          <w:szCs w:val="28"/>
          <w:lang w:val="uk-UA"/>
        </w:rPr>
      </w:pPr>
      <w:r>
        <w:rPr>
          <w:noProof/>
          <w:lang w:val="uk-UA" w:eastAsia="uk-UA"/>
        </w:rPr>
        <w:drawing>
          <wp:inline distT="0" distB="0" distL="0" distR="0" wp14:anchorId="5BE0E4B6" wp14:editId="5DB2F8C0">
            <wp:extent cx="6128829" cy="4142342"/>
            <wp:effectExtent l="19050" t="19050" r="24765" b="1079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0891" r="7921" b="19047"/>
                    <a:stretch/>
                  </pic:blipFill>
                  <pic:spPr bwMode="auto">
                    <a:xfrm>
                      <a:off x="0" y="0"/>
                      <a:ext cx="6142314" cy="415145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0913A5" w:rsidRPr="006A7446" w:rsidRDefault="000913A5" w:rsidP="006A7446">
      <w:pPr>
        <w:ind w:left="-567"/>
        <w:jc w:val="center"/>
        <w:rPr>
          <w:b/>
          <w:szCs w:val="28"/>
          <w:lang w:val="uk-UA"/>
        </w:rPr>
      </w:pPr>
      <w:r w:rsidRPr="006A7446">
        <w:rPr>
          <w:b/>
          <w:szCs w:val="28"/>
          <w:lang w:val="uk-UA"/>
        </w:rPr>
        <w:t>Рис. 1</w:t>
      </w:r>
      <w:r w:rsidR="00E95C45">
        <w:rPr>
          <w:b/>
          <w:szCs w:val="28"/>
          <w:lang w:val="uk-UA"/>
        </w:rPr>
        <w:t>.1</w:t>
      </w:r>
      <w:r w:rsidRPr="006A7446">
        <w:rPr>
          <w:b/>
          <w:szCs w:val="28"/>
          <w:lang w:val="uk-UA"/>
        </w:rPr>
        <w:t>. Соціологічні метапарадигми за Д</w:t>
      </w:r>
      <w:r w:rsidR="006A7446" w:rsidRPr="006A7446">
        <w:rPr>
          <w:b/>
          <w:szCs w:val="28"/>
          <w:lang w:val="uk-UA"/>
        </w:rPr>
        <w:t>уліною Н.В.</w:t>
      </w:r>
    </w:p>
    <w:p w:rsidR="00C6278C" w:rsidRPr="0064209B" w:rsidRDefault="00C6278C" w:rsidP="00C6278C">
      <w:pPr>
        <w:spacing w:line="360" w:lineRule="auto"/>
        <w:ind w:firstLine="709"/>
        <w:jc w:val="both"/>
        <w:rPr>
          <w:sz w:val="28"/>
          <w:szCs w:val="28"/>
          <w:lang w:val="uk-UA"/>
        </w:rPr>
      </w:pPr>
      <w:r>
        <w:rPr>
          <w:sz w:val="28"/>
          <w:szCs w:val="28"/>
          <w:lang w:val="uk-UA"/>
        </w:rPr>
        <w:lastRenderedPageBreak/>
        <w:t xml:space="preserve">Якщо співвіднести ці акценти із запропонованими О.Г.Дугіним парадигмальними засадами науки, котрі були створені людьми ще з давніх часів, то класичній, некласичній та постнекласичній науці відповідають домінування «парадигми сфери» (уявлення щодо цілісності й єдиносутності світу, у міфах та релігіях це – «циклічність часу» та «вічне повернення»), «парадигми променю» (уявлення щодо роз’єднаності й нерівномірності світу, «розривів» і «примирень», виникнення концепції «історії» як «стріли часу», у міфах та релігіях це – монотеїзм та «одкровення») і «парадигми відрізка» (уявлення щодо дискретності, роздробленості та відносності світу, котрий виникає з «ніщо» і приходить до «ніщо», тяготіння до механіцизму й атомізму, надання пріоритету локальним ситуаціям, у міфах та релігіях – атеїзм, деїзм або/та матеріалізм) (див.: </w:t>
      </w:r>
      <w:r w:rsidRPr="0064209B">
        <w:rPr>
          <w:sz w:val="28"/>
          <w:szCs w:val="28"/>
          <w:lang w:val="uk-UA"/>
        </w:rPr>
        <w:t>[</w:t>
      </w:r>
      <w:r>
        <w:rPr>
          <w:sz w:val="28"/>
          <w:szCs w:val="28"/>
          <w:lang w:val="uk-UA"/>
        </w:rPr>
        <w:t>Дугин, 2002, с. 44-49</w:t>
      </w:r>
      <w:r w:rsidRPr="0064209B">
        <w:rPr>
          <w:sz w:val="28"/>
          <w:szCs w:val="28"/>
          <w:lang w:val="uk-UA"/>
        </w:rPr>
        <w:t>]</w:t>
      </w:r>
      <w:r>
        <w:rPr>
          <w:sz w:val="28"/>
          <w:szCs w:val="28"/>
          <w:lang w:val="uk-UA"/>
        </w:rPr>
        <w:t>)</w:t>
      </w:r>
      <w:r w:rsidRPr="0064209B">
        <w:rPr>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t xml:space="preserve">Тому кожному з етапів становлення науки відповідає надання преференції «своїм» термінам: </w:t>
      </w:r>
    </w:p>
    <w:p w:rsidR="00C6278C" w:rsidRDefault="00C6278C" w:rsidP="005D53EE">
      <w:pPr>
        <w:numPr>
          <w:ilvl w:val="0"/>
          <w:numId w:val="4"/>
        </w:numPr>
        <w:spacing w:line="360" w:lineRule="auto"/>
        <w:ind w:left="0" w:firstLine="709"/>
        <w:jc w:val="both"/>
        <w:rPr>
          <w:sz w:val="28"/>
          <w:szCs w:val="28"/>
          <w:lang w:val="uk-UA"/>
        </w:rPr>
      </w:pPr>
      <w:r>
        <w:rPr>
          <w:sz w:val="28"/>
          <w:szCs w:val="28"/>
          <w:lang w:val="uk-UA"/>
        </w:rPr>
        <w:t xml:space="preserve">представники класичної науки оперували словами «реальність», «об’єктивна реальність», «істина», «знання», </w:t>
      </w:r>
    </w:p>
    <w:p w:rsidR="00C6278C" w:rsidRDefault="00C6278C" w:rsidP="005D53EE">
      <w:pPr>
        <w:numPr>
          <w:ilvl w:val="0"/>
          <w:numId w:val="4"/>
        </w:numPr>
        <w:spacing w:line="360" w:lineRule="auto"/>
        <w:ind w:left="0" w:firstLine="709"/>
        <w:jc w:val="both"/>
        <w:rPr>
          <w:sz w:val="28"/>
          <w:szCs w:val="28"/>
          <w:lang w:val="uk-UA"/>
        </w:rPr>
      </w:pPr>
      <w:r>
        <w:rPr>
          <w:sz w:val="28"/>
          <w:szCs w:val="28"/>
          <w:lang w:val="uk-UA"/>
        </w:rPr>
        <w:t xml:space="preserve">некласичної – «оптимальність», «зручність», «ефективність», «корисність», </w:t>
      </w:r>
    </w:p>
    <w:p w:rsidR="00C6278C" w:rsidRDefault="00C6278C" w:rsidP="005D53EE">
      <w:pPr>
        <w:numPr>
          <w:ilvl w:val="0"/>
          <w:numId w:val="4"/>
        </w:numPr>
        <w:spacing w:line="360" w:lineRule="auto"/>
        <w:ind w:left="0" w:firstLine="709"/>
        <w:jc w:val="both"/>
        <w:rPr>
          <w:sz w:val="28"/>
          <w:szCs w:val="28"/>
          <w:lang w:val="uk-UA"/>
        </w:rPr>
      </w:pPr>
      <w:r>
        <w:rPr>
          <w:sz w:val="28"/>
          <w:szCs w:val="28"/>
          <w:lang w:val="uk-UA"/>
        </w:rPr>
        <w:t xml:space="preserve">постнекласичної – «хаос», «нестабільність», «фрактальність», «турбулентність», «самоорганізація», «дисипація», «конструктивний реалізм» (див.: </w:t>
      </w:r>
      <w:r w:rsidRPr="00D13442">
        <w:rPr>
          <w:sz w:val="28"/>
          <w:szCs w:val="28"/>
          <w:lang w:val="uk-UA"/>
        </w:rPr>
        <w:t>[</w:t>
      </w:r>
      <w:r>
        <w:rPr>
          <w:sz w:val="28"/>
          <w:szCs w:val="28"/>
          <w:lang w:val="uk-UA"/>
        </w:rPr>
        <w:t>Кисельов, 2009, с. 44-46</w:t>
      </w:r>
      <w:r w:rsidRPr="00D13442">
        <w:rPr>
          <w:sz w:val="28"/>
          <w:szCs w:val="28"/>
          <w:lang w:val="uk-UA"/>
        </w:rPr>
        <w:t>]</w:t>
      </w:r>
      <w:r>
        <w:rPr>
          <w:sz w:val="28"/>
          <w:szCs w:val="28"/>
          <w:lang w:val="uk-UA"/>
        </w:rPr>
        <w:t>)</w:t>
      </w:r>
      <w:r w:rsidRPr="00D13442">
        <w:rPr>
          <w:sz w:val="28"/>
          <w:szCs w:val="28"/>
          <w:lang w:val="uk-UA"/>
        </w:rPr>
        <w:t xml:space="preserve"> </w:t>
      </w:r>
      <w:r>
        <w:rPr>
          <w:sz w:val="28"/>
          <w:szCs w:val="28"/>
          <w:lang w:val="uk-UA"/>
        </w:rPr>
        <w:t xml:space="preserve">тощо. </w:t>
      </w:r>
    </w:p>
    <w:p w:rsidR="00C6278C" w:rsidRDefault="00C6278C" w:rsidP="00C6278C">
      <w:pPr>
        <w:spacing w:line="360" w:lineRule="auto"/>
        <w:ind w:firstLine="709"/>
        <w:jc w:val="both"/>
        <w:rPr>
          <w:sz w:val="28"/>
          <w:szCs w:val="28"/>
          <w:lang w:val="uk-UA"/>
        </w:rPr>
      </w:pPr>
      <w:r>
        <w:rPr>
          <w:sz w:val="28"/>
          <w:szCs w:val="28"/>
          <w:lang w:val="uk-UA"/>
        </w:rPr>
        <w:t>За більш конкретною версією щодо зміни домінуючих термінів у соціології відповідної доби, виявленою і запропонованою Лаптіновою Ю.І. у процесі обґрунтування появи нової «</w:t>
      </w:r>
      <w:r w:rsidRPr="00AE5FAC">
        <w:rPr>
          <w:i/>
          <w:sz w:val="28"/>
          <w:szCs w:val="28"/>
          <w:lang w:val="uk-UA"/>
        </w:rPr>
        <w:t>тілесної соціальності</w:t>
      </w:r>
      <w:r>
        <w:rPr>
          <w:sz w:val="28"/>
          <w:szCs w:val="28"/>
          <w:lang w:val="uk-UA"/>
        </w:rPr>
        <w:t>»:</w:t>
      </w:r>
    </w:p>
    <w:p w:rsidR="00C6278C" w:rsidRDefault="00C6278C" w:rsidP="005D53EE">
      <w:pPr>
        <w:numPr>
          <w:ilvl w:val="0"/>
          <w:numId w:val="5"/>
        </w:numPr>
        <w:spacing w:line="360" w:lineRule="auto"/>
        <w:ind w:left="0" w:firstLine="709"/>
        <w:jc w:val="both"/>
        <w:rPr>
          <w:sz w:val="28"/>
          <w:szCs w:val="28"/>
          <w:lang w:val="uk-UA"/>
        </w:rPr>
      </w:pPr>
      <w:r>
        <w:rPr>
          <w:sz w:val="28"/>
          <w:szCs w:val="28"/>
          <w:lang w:val="uk-UA"/>
        </w:rPr>
        <w:t xml:space="preserve">у премодерній соціології дослідники переважно використовували терміни «суспільство» і «укладання договору», </w:t>
      </w:r>
    </w:p>
    <w:p w:rsidR="00C6278C" w:rsidRDefault="00C6278C" w:rsidP="005D53EE">
      <w:pPr>
        <w:numPr>
          <w:ilvl w:val="0"/>
          <w:numId w:val="5"/>
        </w:numPr>
        <w:spacing w:line="360" w:lineRule="auto"/>
        <w:ind w:left="0" w:firstLine="709"/>
        <w:jc w:val="both"/>
        <w:rPr>
          <w:sz w:val="28"/>
          <w:szCs w:val="28"/>
          <w:lang w:val="uk-UA"/>
        </w:rPr>
      </w:pPr>
      <w:r>
        <w:rPr>
          <w:sz w:val="28"/>
          <w:szCs w:val="28"/>
          <w:lang w:val="uk-UA"/>
        </w:rPr>
        <w:t xml:space="preserve">у модерній – «соціальна статика», «соціальна динаміка» (О.Конт), «соціальний час», «соціальний простір» (П.Сорокін), «формоутворення» (Г.Зіммель), «соціальна дія» (М.Вебер, Т.Парсонс), </w:t>
      </w:r>
    </w:p>
    <w:p w:rsidR="00C6278C" w:rsidRDefault="00C6278C" w:rsidP="005D53EE">
      <w:pPr>
        <w:numPr>
          <w:ilvl w:val="0"/>
          <w:numId w:val="5"/>
        </w:numPr>
        <w:spacing w:line="360" w:lineRule="auto"/>
        <w:ind w:left="0" w:firstLine="709"/>
        <w:jc w:val="both"/>
        <w:rPr>
          <w:sz w:val="28"/>
          <w:szCs w:val="28"/>
          <w:lang w:val="uk-UA"/>
        </w:rPr>
      </w:pPr>
      <w:r>
        <w:rPr>
          <w:sz w:val="28"/>
          <w:szCs w:val="28"/>
          <w:lang w:val="uk-UA"/>
        </w:rPr>
        <w:lastRenderedPageBreak/>
        <w:t>у постмодерній – «</w:t>
      </w:r>
      <w:r w:rsidR="00D47C12">
        <w:rPr>
          <w:sz w:val="28"/>
          <w:szCs w:val="28"/>
          <w:lang w:val="uk-UA"/>
        </w:rPr>
        <w:t>постмодерністськ</w:t>
      </w:r>
      <w:r>
        <w:rPr>
          <w:sz w:val="28"/>
          <w:szCs w:val="28"/>
          <w:lang w:val="uk-UA"/>
        </w:rPr>
        <w:t xml:space="preserve">а ситуація», «мовні ігри» (Ж.-Ф.Ліотар), «племена» (Ж.Дельоз), «множина» (Негрі і Хард), «кінець соціального» (Ж.Бодрійяр), «племінна соціальність» (М.Маффесолі), «місце проживання» (З.Бауман) (див.: </w:t>
      </w:r>
      <w:r w:rsidRPr="00EB3C40">
        <w:rPr>
          <w:sz w:val="28"/>
          <w:szCs w:val="28"/>
          <w:lang w:val="uk-UA"/>
        </w:rPr>
        <w:t>[</w:t>
      </w:r>
      <w:r w:rsidRPr="00991DD5">
        <w:rPr>
          <w:sz w:val="28"/>
          <w:szCs w:val="28"/>
          <w:lang w:val="uk-UA"/>
        </w:rPr>
        <w:t>Лаптинова,</w:t>
      </w:r>
      <w:r>
        <w:rPr>
          <w:i/>
          <w:sz w:val="28"/>
          <w:szCs w:val="28"/>
          <w:lang w:val="uk-UA"/>
        </w:rPr>
        <w:t xml:space="preserve"> </w:t>
      </w:r>
      <w:r w:rsidRPr="00EB3C40">
        <w:rPr>
          <w:sz w:val="28"/>
          <w:szCs w:val="28"/>
          <w:lang w:val="uk-UA"/>
        </w:rPr>
        <w:t>2011]</w:t>
      </w:r>
      <w:r>
        <w:rPr>
          <w:sz w:val="28"/>
          <w:szCs w:val="28"/>
          <w:lang w:val="uk-UA"/>
        </w:rPr>
        <w:t>) тощо.</w:t>
      </w:r>
    </w:p>
    <w:p w:rsidR="00357324" w:rsidRDefault="00357324" w:rsidP="00357324">
      <w:pPr>
        <w:spacing w:line="360" w:lineRule="auto"/>
        <w:jc w:val="both"/>
        <w:rPr>
          <w:sz w:val="28"/>
          <w:szCs w:val="28"/>
          <w:lang w:val="uk-UA"/>
        </w:rPr>
      </w:pPr>
    </w:p>
    <w:p w:rsidR="00C6278C" w:rsidRPr="00DD6F53" w:rsidRDefault="00D60234" w:rsidP="005D53EE">
      <w:pPr>
        <w:numPr>
          <w:ilvl w:val="2"/>
          <w:numId w:val="7"/>
        </w:numPr>
        <w:spacing w:line="360" w:lineRule="auto"/>
        <w:ind w:left="0" w:firstLine="709"/>
        <w:jc w:val="both"/>
        <w:rPr>
          <w:b/>
          <w:sz w:val="28"/>
          <w:szCs w:val="28"/>
          <w:lang w:val="uk-UA"/>
        </w:rPr>
      </w:pPr>
      <w:r w:rsidRPr="00D60234">
        <w:rPr>
          <w:b/>
          <w:sz w:val="28"/>
          <w:szCs w:val="28"/>
          <w:lang w:val="uk-UA"/>
        </w:rPr>
        <w:t>Загальний контекст (наука, наукознавство, соціальні науки, соціологія): класичний етап</w:t>
      </w:r>
    </w:p>
    <w:p w:rsidR="00C6278C" w:rsidRDefault="00C6278C" w:rsidP="00C6278C">
      <w:pPr>
        <w:spacing w:line="360" w:lineRule="auto"/>
        <w:ind w:firstLine="709"/>
        <w:jc w:val="both"/>
        <w:rPr>
          <w:sz w:val="28"/>
          <w:szCs w:val="28"/>
          <w:lang w:val="uk-UA"/>
        </w:rPr>
      </w:pPr>
      <w:r>
        <w:rPr>
          <w:sz w:val="28"/>
          <w:szCs w:val="28"/>
          <w:lang w:val="uk-UA"/>
        </w:rPr>
        <w:t>Якщо більш детально згадувати смислове наповнення кожного</w:t>
      </w:r>
      <w:r w:rsidRPr="0023767B">
        <w:rPr>
          <w:sz w:val="28"/>
          <w:szCs w:val="28"/>
          <w:lang w:val="uk-UA"/>
        </w:rPr>
        <w:t xml:space="preserve"> </w:t>
      </w:r>
      <w:r>
        <w:rPr>
          <w:sz w:val="28"/>
          <w:szCs w:val="28"/>
          <w:lang w:val="uk-UA"/>
        </w:rPr>
        <w:t xml:space="preserve">з етапів становлення і науки загалом, і соціології зокрема, то в літературі бачимо, що, наприклад, на </w:t>
      </w:r>
      <w:r w:rsidRPr="003965CE">
        <w:rPr>
          <w:b/>
          <w:sz w:val="28"/>
          <w:szCs w:val="28"/>
          <w:lang w:val="uk-UA"/>
        </w:rPr>
        <w:t>класичному етапі</w:t>
      </w:r>
      <w:r>
        <w:rPr>
          <w:b/>
          <w:sz w:val="28"/>
          <w:szCs w:val="28"/>
          <w:lang w:val="uk-UA"/>
        </w:rPr>
        <w:t xml:space="preserve"> </w:t>
      </w:r>
      <w:r w:rsidRPr="00041942">
        <w:rPr>
          <w:sz w:val="28"/>
          <w:szCs w:val="28"/>
          <w:lang w:val="uk-UA"/>
        </w:rPr>
        <w:t>відбувалося т</w:t>
      </w:r>
      <w:r w:rsidRPr="007A74BE">
        <w:rPr>
          <w:sz w:val="28"/>
          <w:szCs w:val="28"/>
          <w:lang w:val="uk-UA"/>
        </w:rPr>
        <w:t>аке</w:t>
      </w:r>
      <w:r>
        <w:rPr>
          <w:sz w:val="28"/>
          <w:szCs w:val="28"/>
          <w:lang w:val="uk-UA"/>
        </w:rPr>
        <w:t xml:space="preserve">: </w:t>
      </w:r>
      <w:r w:rsidRPr="000127ED">
        <w:rPr>
          <w:sz w:val="28"/>
          <w:szCs w:val="28"/>
          <w:lang w:val="uk-UA"/>
        </w:rPr>
        <w:t>«</w:t>
      </w:r>
      <w:r w:rsidRPr="00041942">
        <w:rPr>
          <w:i/>
          <w:sz w:val="28"/>
          <w:szCs w:val="28"/>
          <w:lang w:val="uk-UA"/>
        </w:rPr>
        <w:t>Математичне природознавство стає універсальним взірцем наукового знання…</w:t>
      </w:r>
      <w:r>
        <w:rPr>
          <w:i/>
          <w:sz w:val="28"/>
          <w:szCs w:val="28"/>
          <w:lang w:val="uk-UA"/>
        </w:rPr>
        <w:t xml:space="preserve"> </w:t>
      </w:r>
      <w:r w:rsidRPr="00041942">
        <w:rPr>
          <w:i/>
          <w:sz w:val="28"/>
          <w:szCs w:val="28"/>
          <w:lang w:val="uk-UA"/>
        </w:rPr>
        <w:t>Гуманітарне знання виходить з тієї передумови, що, подібно до того як існують всезагальні принципи математичної архітектоніки світу, відкриті ньютонівською фізикою, існують також всезагальна розумна природа людини і всезагальні розумні принципи соціального устрою…</w:t>
      </w:r>
      <w:r>
        <w:rPr>
          <w:i/>
          <w:sz w:val="28"/>
          <w:szCs w:val="28"/>
          <w:lang w:val="uk-UA"/>
        </w:rPr>
        <w:t xml:space="preserve"> </w:t>
      </w:r>
      <w:r w:rsidRPr="00041942">
        <w:rPr>
          <w:i/>
          <w:sz w:val="28"/>
          <w:szCs w:val="28"/>
          <w:lang w:val="uk-UA"/>
        </w:rPr>
        <w:t>Загальним настроєм вчених з початку ХІХ ст. є передчуття об’єднання наук, відкриття єдиних природних закономірностей, загальних для усіх явищ живої і неживої природи</w:t>
      </w:r>
      <w:r>
        <w:rPr>
          <w:sz w:val="28"/>
          <w:szCs w:val="28"/>
          <w:lang w:val="uk-UA"/>
        </w:rPr>
        <w:t xml:space="preserve">» </w:t>
      </w:r>
      <w:r w:rsidRPr="00A1429E">
        <w:rPr>
          <w:sz w:val="28"/>
          <w:szCs w:val="28"/>
          <w:lang w:val="uk-UA"/>
        </w:rPr>
        <w:t>[</w:t>
      </w:r>
      <w:r>
        <w:rPr>
          <w:sz w:val="28"/>
          <w:szCs w:val="28"/>
          <w:lang w:val="uk-UA"/>
        </w:rPr>
        <w:t>Ушаков, 2005, с. 469-470</w:t>
      </w:r>
      <w:r w:rsidRPr="00961069">
        <w:rPr>
          <w:sz w:val="28"/>
          <w:szCs w:val="28"/>
          <w:lang w:val="uk-UA"/>
        </w:rPr>
        <w:t>]</w:t>
      </w:r>
      <w:r>
        <w:rPr>
          <w:sz w:val="28"/>
          <w:szCs w:val="28"/>
          <w:lang w:val="uk-UA"/>
        </w:rPr>
        <w:t>. Для цієї епохи базовою засадою є варіаційне обчислення Ж.Л.Д’Аламбера, «чиста» аналітико-математична механіка Ж.Л.Лагранжа, прикладне застосування ньютонівської програми А.Клером, розрахунки знаходження планет Дж.Адамса і У.Левер’є, закони збереження енергії</w:t>
      </w:r>
      <w:r w:rsidRPr="00C23377">
        <w:rPr>
          <w:sz w:val="28"/>
          <w:szCs w:val="28"/>
          <w:lang w:val="uk-UA"/>
        </w:rPr>
        <w:t xml:space="preserve"> </w:t>
      </w:r>
      <w:r>
        <w:rPr>
          <w:sz w:val="28"/>
          <w:szCs w:val="28"/>
          <w:lang w:val="uk-UA"/>
        </w:rPr>
        <w:t xml:space="preserve">Р.Майера, Д.Джоуля, Г.Гельмгольца, оновлена система хімії Дж.Дальтона, відкриття Р.Броуна, М.Шлейдена, Т.Шванна клітинної будови, спільної для всіх живих організмів (див.: </w:t>
      </w:r>
      <w:r w:rsidRPr="00991DD5">
        <w:rPr>
          <w:sz w:val="28"/>
          <w:szCs w:val="28"/>
          <w:lang w:val="uk-UA"/>
        </w:rPr>
        <w:t>[</w:t>
      </w:r>
      <w:r>
        <w:rPr>
          <w:sz w:val="28"/>
          <w:szCs w:val="28"/>
          <w:lang w:val="uk-UA"/>
        </w:rPr>
        <w:t>Клеточная теория, 2006</w:t>
      </w:r>
      <w:r w:rsidRPr="00991DD5">
        <w:rPr>
          <w:sz w:val="28"/>
          <w:szCs w:val="28"/>
          <w:lang w:val="uk-UA"/>
        </w:rPr>
        <w:t>]</w:t>
      </w:r>
      <w:r>
        <w:rPr>
          <w:sz w:val="28"/>
          <w:szCs w:val="28"/>
          <w:lang w:val="uk-UA"/>
        </w:rPr>
        <w:t xml:space="preserve">) тощо. </w:t>
      </w:r>
    </w:p>
    <w:p w:rsidR="00C6278C" w:rsidRDefault="00C6278C" w:rsidP="00C6278C">
      <w:pPr>
        <w:spacing w:line="360" w:lineRule="auto"/>
        <w:ind w:firstLine="709"/>
        <w:jc w:val="both"/>
        <w:rPr>
          <w:sz w:val="28"/>
          <w:szCs w:val="28"/>
          <w:lang w:val="uk-UA"/>
        </w:rPr>
      </w:pPr>
      <w:r>
        <w:rPr>
          <w:sz w:val="28"/>
          <w:szCs w:val="28"/>
          <w:lang w:val="uk-UA"/>
        </w:rPr>
        <w:t xml:space="preserve">Спроби накладення на пояснюючі схеми жорстких причинно-наслідкових зв’язків було спрямовано навіть на людські душі – ассоціанізм у психології, розвинений за надбаннями Б.Спінози: </w:t>
      </w:r>
      <w:r w:rsidRPr="00A30F52">
        <w:rPr>
          <w:sz w:val="28"/>
          <w:szCs w:val="28"/>
          <w:lang w:val="uk-UA"/>
        </w:rPr>
        <w:t>«</w:t>
      </w:r>
      <w:r w:rsidRPr="00041942">
        <w:rPr>
          <w:i/>
          <w:sz w:val="28"/>
          <w:szCs w:val="28"/>
          <w:lang w:val="uk-UA" w:eastAsia="uk-UA"/>
        </w:rPr>
        <w:t xml:space="preserve">Передбачали, що, оскільки взаємодія організму з фізичним світом здійснюється за законами механіки, </w:t>
      </w:r>
      <w:r w:rsidRPr="00041942">
        <w:rPr>
          <w:i/>
          <w:sz w:val="28"/>
          <w:szCs w:val="28"/>
          <w:lang w:val="uk-UA" w:eastAsia="uk-UA"/>
        </w:rPr>
        <w:lastRenderedPageBreak/>
        <w:t>то і зв'язки ідей виникають за цими ж законами. Це положення, вперше висунуте англійським філософом Т.Гоббсом, було розвинен</w:t>
      </w:r>
      <w:r>
        <w:rPr>
          <w:i/>
          <w:sz w:val="28"/>
          <w:szCs w:val="28"/>
          <w:lang w:val="uk-UA" w:eastAsia="uk-UA"/>
        </w:rPr>
        <w:t>е</w:t>
      </w:r>
      <w:r w:rsidRPr="00041942">
        <w:rPr>
          <w:i/>
          <w:sz w:val="28"/>
          <w:szCs w:val="28"/>
          <w:lang w:val="uk-UA" w:eastAsia="uk-UA"/>
        </w:rPr>
        <w:t xml:space="preserve"> голландським філософом Б.Спінозою, який сформулював закон асоціації: «Якщо людське тіло піддавалося одного разу дії одночасно з боку двох або декількох тіл, то душа, уявляючи згодом одне з них, негайно згадуватиме і про інших</w:t>
      </w:r>
      <w:r w:rsidRPr="00041942">
        <w:rPr>
          <w:i/>
          <w:sz w:val="28"/>
          <w:szCs w:val="28"/>
          <w:lang w:val="uk-UA"/>
        </w:rPr>
        <w:t>»</w:t>
      </w:r>
      <w:r>
        <w:rPr>
          <w:rStyle w:val="a5"/>
          <w:sz w:val="26"/>
          <w:szCs w:val="26"/>
          <w:lang w:val="uk-UA"/>
        </w:rPr>
        <w:footnoteReference w:id="9"/>
      </w:r>
      <w:r w:rsidRPr="00A30F52">
        <w:rPr>
          <w:sz w:val="28"/>
          <w:szCs w:val="28"/>
          <w:lang w:val="uk-UA"/>
        </w:rPr>
        <w:t>»</w:t>
      </w:r>
      <w:r>
        <w:rPr>
          <w:sz w:val="28"/>
          <w:szCs w:val="28"/>
          <w:lang w:val="uk-UA"/>
        </w:rPr>
        <w:t xml:space="preserve"> (цит. за: </w:t>
      </w:r>
      <w:r w:rsidRPr="00041942">
        <w:rPr>
          <w:sz w:val="28"/>
          <w:szCs w:val="28"/>
          <w:lang w:val="uk-UA"/>
        </w:rPr>
        <w:t>[</w:t>
      </w:r>
      <w:r w:rsidRPr="00991DD5">
        <w:rPr>
          <w:sz w:val="28"/>
          <w:szCs w:val="28"/>
          <w:lang w:val="uk-UA"/>
        </w:rPr>
        <w:t>Костеловский</w:t>
      </w:r>
      <w:r w:rsidRPr="00041942">
        <w:rPr>
          <w:sz w:val="28"/>
          <w:szCs w:val="28"/>
          <w:lang w:val="uk-UA"/>
        </w:rPr>
        <w:t>]</w:t>
      </w:r>
      <w:r>
        <w:rPr>
          <w:sz w:val="28"/>
          <w:szCs w:val="28"/>
          <w:lang w:val="uk-UA"/>
        </w:rPr>
        <w:t>). І не оминають вони суспільство – пропозиція нової науки про людину А. де Сен-Сімона в політичному контексті наслідків Французької революції, після якої «</w:t>
      </w:r>
      <w:r w:rsidRPr="00041942">
        <w:rPr>
          <w:i/>
          <w:sz w:val="28"/>
          <w:szCs w:val="28"/>
          <w:lang w:val="uk-UA"/>
        </w:rPr>
        <w:t>наверх, як піна, спливає чернь</w:t>
      </w:r>
      <w:r>
        <w:rPr>
          <w:sz w:val="28"/>
          <w:szCs w:val="28"/>
          <w:lang w:val="uk-UA"/>
        </w:rPr>
        <w:t>» і владу отримує неосвічений клас, продукуючи «</w:t>
      </w:r>
      <w:r w:rsidRPr="00041942">
        <w:rPr>
          <w:i/>
          <w:sz w:val="28"/>
          <w:szCs w:val="28"/>
          <w:lang w:val="uk-UA"/>
        </w:rPr>
        <w:t>голод серед достатку</w:t>
      </w:r>
      <w:r>
        <w:rPr>
          <w:sz w:val="28"/>
          <w:szCs w:val="28"/>
          <w:lang w:val="uk-UA"/>
        </w:rPr>
        <w:t xml:space="preserve">» внаслідок своєї розумової недієздатності: </w:t>
      </w:r>
      <w:r w:rsidRPr="00041942">
        <w:rPr>
          <w:sz w:val="28"/>
          <w:szCs w:val="28"/>
          <w:lang w:val="uk-UA"/>
        </w:rPr>
        <w:t>«</w:t>
      </w:r>
      <w:r w:rsidRPr="00041942">
        <w:rPr>
          <w:i/>
          <w:sz w:val="28"/>
          <w:szCs w:val="28"/>
          <w:lang w:val="uk-UA"/>
        </w:rPr>
        <w:t>Найкраще застосування, що</w:t>
      </w:r>
      <w:r>
        <w:rPr>
          <w:i/>
          <w:sz w:val="28"/>
          <w:szCs w:val="28"/>
          <w:lang w:val="uk-UA"/>
        </w:rPr>
        <w:t xml:space="preserve"> ми </w:t>
      </w:r>
      <w:r w:rsidRPr="00041942">
        <w:rPr>
          <w:i/>
          <w:sz w:val="28"/>
          <w:szCs w:val="28"/>
          <w:lang w:val="uk-UA"/>
        </w:rPr>
        <w:t>могли б дати сьогодні своїм розумовим силам, це: 1) повідомити науці про людину позитивний характер, закладаючи їй основу на спостереженнях і розробляючи методом, що використовують в інших галузях фізики; 2) ввести науку про людину (побудовану таким чином на фізіологічних даних) в народну освіту і зробити її головним предметом викладання…</w:t>
      </w:r>
      <w:r>
        <w:rPr>
          <w:i/>
          <w:sz w:val="28"/>
          <w:szCs w:val="28"/>
          <w:lang w:val="uk-UA"/>
        </w:rPr>
        <w:t xml:space="preserve"> </w:t>
      </w:r>
      <w:r w:rsidRPr="00B74B64">
        <w:rPr>
          <w:i/>
          <w:sz w:val="28"/>
          <w:szCs w:val="28"/>
          <w:lang w:val="uk-UA" w:eastAsia="uk-UA"/>
        </w:rPr>
        <w:t>ті, хто будуть вигодувані цією науковою їжею</w:t>
      </w:r>
      <w:r w:rsidRPr="00041942">
        <w:rPr>
          <w:sz w:val="28"/>
          <w:szCs w:val="28"/>
          <w:lang w:val="uk-UA" w:eastAsia="uk-UA"/>
        </w:rPr>
        <w:t xml:space="preserve">, </w:t>
      </w:r>
      <w:r w:rsidRPr="00041942">
        <w:rPr>
          <w:i/>
          <w:sz w:val="28"/>
          <w:szCs w:val="28"/>
          <w:lang w:val="uk-UA" w:eastAsia="uk-UA"/>
        </w:rPr>
        <w:t>досягнувши зрілого віку, користуватимуться за розгляду політичних питань методом, що використовують в інших галузях фізики у застос</w:t>
      </w:r>
      <w:r>
        <w:rPr>
          <w:i/>
          <w:sz w:val="28"/>
          <w:szCs w:val="28"/>
          <w:lang w:val="uk-UA" w:eastAsia="uk-UA"/>
        </w:rPr>
        <w:t>у</w:t>
      </w:r>
      <w:r w:rsidRPr="00041942">
        <w:rPr>
          <w:i/>
          <w:sz w:val="28"/>
          <w:szCs w:val="28"/>
          <w:lang w:val="uk-UA" w:eastAsia="uk-UA"/>
        </w:rPr>
        <w:t>ванні до відповідних явищ</w:t>
      </w:r>
      <w:r w:rsidRPr="00041942">
        <w:rPr>
          <w:sz w:val="28"/>
          <w:szCs w:val="28"/>
          <w:lang w:val="uk-UA"/>
        </w:rPr>
        <w:t>»</w:t>
      </w:r>
      <w:r>
        <w:rPr>
          <w:sz w:val="28"/>
          <w:szCs w:val="28"/>
          <w:lang w:val="uk-UA"/>
        </w:rPr>
        <w:t xml:space="preserve"> </w:t>
      </w:r>
      <w:r w:rsidRPr="00041942">
        <w:rPr>
          <w:sz w:val="28"/>
          <w:szCs w:val="28"/>
          <w:lang w:val="uk-UA"/>
        </w:rPr>
        <w:t>[</w:t>
      </w:r>
      <w:r w:rsidRPr="00B94E22">
        <w:rPr>
          <w:bCs/>
          <w:sz w:val="28"/>
          <w:szCs w:val="28"/>
          <w:lang w:val="uk-UA"/>
        </w:rPr>
        <w:t>Сен-Симон,</w:t>
      </w:r>
      <w:r>
        <w:rPr>
          <w:bCs/>
          <w:i/>
          <w:sz w:val="28"/>
          <w:szCs w:val="28"/>
          <w:lang w:val="uk-UA"/>
        </w:rPr>
        <w:t xml:space="preserve"> </w:t>
      </w:r>
      <w:r w:rsidRPr="00041942">
        <w:rPr>
          <w:bCs/>
          <w:sz w:val="28"/>
          <w:szCs w:val="28"/>
          <w:lang w:val="uk-UA"/>
        </w:rPr>
        <w:t>2004</w:t>
      </w:r>
      <w:r w:rsidRPr="00041942">
        <w:rPr>
          <w:sz w:val="28"/>
          <w:szCs w:val="28"/>
          <w:lang w:val="uk-UA"/>
        </w:rPr>
        <w:t>]</w:t>
      </w:r>
      <w:r>
        <w:rPr>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t xml:space="preserve">В цьому ж спрямуванні виник і проект соціології (соціальної фізики) О.Конта, базуючись на математиці, астрономії, фізиці, хімії та біології: </w:t>
      </w:r>
      <w:r w:rsidRPr="00041942">
        <w:rPr>
          <w:sz w:val="28"/>
          <w:szCs w:val="28"/>
          <w:lang w:val="uk-UA"/>
        </w:rPr>
        <w:t>«…</w:t>
      </w:r>
      <w:r w:rsidRPr="00041942">
        <w:rPr>
          <w:i/>
          <w:sz w:val="28"/>
          <w:szCs w:val="28"/>
          <w:lang w:val="uk-UA" w:eastAsia="uk-UA"/>
        </w:rPr>
        <w:t>внаслідок ще звичайного невігластва в області соціологічних законів, принцип постійності фізичних відносин піддають іноді грубим спотворенням навіть в чисто математичних дослідженнях, де</w:t>
      </w:r>
      <w:r>
        <w:rPr>
          <w:i/>
          <w:sz w:val="28"/>
          <w:szCs w:val="28"/>
          <w:lang w:val="uk-UA" w:eastAsia="uk-UA"/>
        </w:rPr>
        <w:t xml:space="preserve"> я </w:t>
      </w:r>
      <w:r w:rsidRPr="00041942">
        <w:rPr>
          <w:i/>
          <w:sz w:val="28"/>
          <w:szCs w:val="28"/>
          <w:lang w:val="uk-UA" w:eastAsia="uk-UA"/>
        </w:rPr>
        <w:t xml:space="preserve">бачимо, наприклад, як незмінно звеличують уявне </w:t>
      </w:r>
      <w:r>
        <w:rPr>
          <w:i/>
          <w:sz w:val="28"/>
          <w:szCs w:val="28"/>
          <w:lang w:val="uk-UA" w:eastAsia="uk-UA"/>
        </w:rPr>
        <w:t>ви</w:t>
      </w:r>
      <w:r w:rsidRPr="00041942">
        <w:rPr>
          <w:i/>
          <w:sz w:val="28"/>
          <w:szCs w:val="28"/>
          <w:lang w:val="uk-UA" w:eastAsia="uk-UA"/>
        </w:rPr>
        <w:t>числе</w:t>
      </w:r>
      <w:r>
        <w:rPr>
          <w:i/>
          <w:sz w:val="28"/>
          <w:szCs w:val="28"/>
          <w:lang w:val="uk-UA" w:eastAsia="uk-UA"/>
        </w:rPr>
        <w:t>ння шансів, латентно припускаюче</w:t>
      </w:r>
      <w:r w:rsidRPr="00041942">
        <w:rPr>
          <w:i/>
          <w:sz w:val="28"/>
          <w:szCs w:val="28"/>
          <w:lang w:val="uk-UA" w:eastAsia="uk-UA"/>
        </w:rPr>
        <w:t xml:space="preserve"> відсутність будь-якого реального закону відносно відомих подій, особливо, коли тут має місце втручання людини</w:t>
      </w:r>
      <w:r w:rsidRPr="00041942">
        <w:rPr>
          <w:sz w:val="28"/>
          <w:szCs w:val="28"/>
          <w:lang w:val="uk-UA"/>
        </w:rPr>
        <w:t>»</w:t>
      </w:r>
      <w:r>
        <w:rPr>
          <w:sz w:val="28"/>
          <w:szCs w:val="28"/>
          <w:lang w:val="uk-UA"/>
        </w:rPr>
        <w:t xml:space="preserve"> </w:t>
      </w:r>
      <w:r w:rsidRPr="00041942">
        <w:rPr>
          <w:sz w:val="28"/>
          <w:szCs w:val="28"/>
          <w:lang w:val="uk-UA"/>
        </w:rPr>
        <w:t>[</w:t>
      </w:r>
      <w:r w:rsidRPr="00991DD5">
        <w:rPr>
          <w:sz w:val="28"/>
          <w:szCs w:val="28"/>
          <w:lang w:val="uk-UA"/>
        </w:rPr>
        <w:t>Конт</w:t>
      </w:r>
      <w:r w:rsidRPr="00041942">
        <w:rPr>
          <w:sz w:val="28"/>
          <w:szCs w:val="28"/>
          <w:lang w:val="uk-UA"/>
        </w:rPr>
        <w:t>]</w:t>
      </w:r>
      <w:r>
        <w:rPr>
          <w:i/>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lastRenderedPageBreak/>
        <w:t xml:space="preserve">В добу класичної науки проходить становлення </w:t>
      </w:r>
      <w:r w:rsidRPr="00041942">
        <w:rPr>
          <w:sz w:val="28"/>
          <w:szCs w:val="28"/>
          <w:lang w:val="uk-UA"/>
        </w:rPr>
        <w:t>першого покоління соціологічних теорій</w:t>
      </w:r>
      <w:r>
        <w:rPr>
          <w:sz w:val="28"/>
          <w:szCs w:val="28"/>
          <w:lang w:val="uk-UA"/>
        </w:rPr>
        <w:t xml:space="preserve">, </w:t>
      </w:r>
      <w:r w:rsidRPr="00041942">
        <w:rPr>
          <w:sz w:val="28"/>
          <w:szCs w:val="28"/>
          <w:lang w:val="uk-UA"/>
        </w:rPr>
        <w:t>згідно</w:t>
      </w:r>
      <w:r>
        <w:rPr>
          <w:sz w:val="28"/>
          <w:szCs w:val="28"/>
          <w:lang w:val="uk-UA"/>
        </w:rPr>
        <w:t xml:space="preserve"> Кравченка</w:t>
      </w:r>
      <w:r w:rsidRPr="00041942">
        <w:rPr>
          <w:sz w:val="28"/>
          <w:szCs w:val="28"/>
          <w:lang w:val="uk-UA"/>
        </w:rPr>
        <w:t xml:space="preserve"> С.О.</w:t>
      </w:r>
      <w:r>
        <w:rPr>
          <w:sz w:val="28"/>
          <w:szCs w:val="28"/>
          <w:lang w:val="uk-UA"/>
        </w:rPr>
        <w:t xml:space="preserve">, який виокремлює п’ять таких поколінь за критерієм здатності теорій відображати динамічне ускладнення суспільства: </w:t>
      </w:r>
      <w:r w:rsidRPr="00041942">
        <w:rPr>
          <w:sz w:val="28"/>
          <w:szCs w:val="28"/>
          <w:lang w:val="uk-UA"/>
        </w:rPr>
        <w:t xml:space="preserve">«[Перше покоління] </w:t>
      </w:r>
      <w:r w:rsidRPr="00041942">
        <w:rPr>
          <w:i/>
          <w:sz w:val="28"/>
          <w:szCs w:val="28"/>
          <w:lang w:val="uk-UA"/>
        </w:rPr>
        <w:t xml:space="preserve">– теорії, що розглядають суспільний розвиток як </w:t>
      </w:r>
      <w:r w:rsidRPr="00041942">
        <w:rPr>
          <w:b/>
          <w:i/>
          <w:sz w:val="28"/>
          <w:szCs w:val="28"/>
          <w:lang w:val="uk-UA"/>
        </w:rPr>
        <w:t>еволюційно-лінійний</w:t>
      </w:r>
      <w:r w:rsidRPr="00041942">
        <w:rPr>
          <w:i/>
          <w:sz w:val="28"/>
          <w:szCs w:val="28"/>
          <w:lang w:val="uk-UA"/>
        </w:rPr>
        <w:t xml:space="preserve">, виходячи з того, що розвиток природи і суспільства може бути в принципі інтерпретовано одним теоретико-методологічним інструментарієм. Перші соціології – О.Конт, Г.Спенсер, Е.Дюркгейм, К.Маркс – намагались обґрунтувати </w:t>
      </w:r>
      <w:r w:rsidRPr="00041942">
        <w:rPr>
          <w:b/>
          <w:i/>
          <w:sz w:val="28"/>
          <w:szCs w:val="28"/>
          <w:lang w:val="uk-UA"/>
        </w:rPr>
        <w:t>об’єктивно-історичні закони</w:t>
      </w:r>
      <w:r w:rsidRPr="00041942">
        <w:rPr>
          <w:i/>
          <w:sz w:val="28"/>
          <w:szCs w:val="28"/>
          <w:lang w:val="uk-UA"/>
        </w:rPr>
        <w:t xml:space="preserve">, що, по суті, застосовували для інтерпретації як суспільства, так і неживої матерії. Вони виходили з наявності жорсткої причинності між соціальними фактами і </w:t>
      </w:r>
      <w:r w:rsidRPr="00041942">
        <w:rPr>
          <w:b/>
          <w:i/>
          <w:sz w:val="28"/>
          <w:szCs w:val="28"/>
          <w:lang w:val="uk-UA"/>
        </w:rPr>
        <w:t>зворотності суспільного розвитку</w:t>
      </w:r>
      <w:r w:rsidRPr="00041942">
        <w:rPr>
          <w:i/>
          <w:sz w:val="28"/>
          <w:szCs w:val="28"/>
          <w:lang w:val="uk-UA"/>
        </w:rPr>
        <w:t xml:space="preserve"> – всі народи у своєму розвитку в принципі повторюють «вищі, прогресивніші» форми</w:t>
      </w:r>
      <w:r w:rsidRPr="00041942">
        <w:rPr>
          <w:sz w:val="28"/>
          <w:szCs w:val="28"/>
          <w:lang w:val="uk-UA"/>
        </w:rPr>
        <w:t>»</w:t>
      </w:r>
      <w:r w:rsidR="00357324">
        <w:rPr>
          <w:sz w:val="28"/>
          <w:szCs w:val="28"/>
          <w:lang w:val="uk-UA"/>
        </w:rPr>
        <w:t xml:space="preserve"> [Кравченко, </w:t>
      </w:r>
      <w:r w:rsidR="00520879" w:rsidRPr="00520879">
        <w:rPr>
          <w:sz w:val="28"/>
          <w:szCs w:val="28"/>
        </w:rPr>
        <w:t>Социология модерна</w:t>
      </w:r>
      <w:r w:rsidR="00520879">
        <w:rPr>
          <w:sz w:val="28"/>
          <w:szCs w:val="28"/>
        </w:rPr>
        <w:t>,</w:t>
      </w:r>
      <w:r w:rsidR="00520879" w:rsidRPr="00520879">
        <w:rPr>
          <w:sz w:val="28"/>
          <w:szCs w:val="28"/>
          <w:lang w:val="uk-UA"/>
        </w:rPr>
        <w:t xml:space="preserve"> </w:t>
      </w:r>
      <w:r w:rsidR="00357324">
        <w:rPr>
          <w:sz w:val="28"/>
          <w:szCs w:val="28"/>
          <w:lang w:val="uk-UA"/>
        </w:rPr>
        <w:t>2007, с. 10].</w:t>
      </w:r>
    </w:p>
    <w:p w:rsidR="00C6278C" w:rsidRDefault="00C6278C" w:rsidP="00C6278C">
      <w:pPr>
        <w:spacing w:line="360" w:lineRule="auto"/>
        <w:ind w:firstLine="709"/>
        <w:jc w:val="both"/>
        <w:rPr>
          <w:sz w:val="28"/>
          <w:szCs w:val="28"/>
          <w:lang w:val="uk-UA"/>
        </w:rPr>
      </w:pPr>
      <w:r>
        <w:rPr>
          <w:sz w:val="28"/>
          <w:szCs w:val="28"/>
          <w:lang w:val="uk-UA"/>
        </w:rPr>
        <w:t xml:space="preserve">Представники цього покоління засновують позитивіську метапарадигму (за Кравченком) і парадигму соціальних фактів за Дж.Рітцером: </w:t>
      </w:r>
      <w:r w:rsidRPr="00041942">
        <w:rPr>
          <w:sz w:val="28"/>
          <w:szCs w:val="28"/>
          <w:lang w:val="uk-UA"/>
        </w:rPr>
        <w:t>«…</w:t>
      </w:r>
      <w:r w:rsidRPr="00041942">
        <w:rPr>
          <w:i/>
          <w:sz w:val="28"/>
          <w:szCs w:val="28"/>
          <w:lang w:val="uk-UA" w:eastAsia="uk-UA"/>
        </w:rPr>
        <w:t>моделлю для прихильників парадигми соціальних фактів слугує творчість Еміля Дюркгейма, особливо його праці «Правила соціологічного методу» і «Самогубство»</w:t>
      </w:r>
      <w:r>
        <w:rPr>
          <w:i/>
          <w:sz w:val="28"/>
          <w:szCs w:val="28"/>
          <w:lang w:val="uk-UA" w:eastAsia="uk-UA"/>
        </w:rPr>
        <w:t xml:space="preserve"> </w:t>
      </w:r>
      <w:r w:rsidRPr="00041942">
        <w:rPr>
          <w:i/>
          <w:sz w:val="28"/>
          <w:szCs w:val="28"/>
          <w:lang w:val="uk-UA"/>
        </w:rPr>
        <w:t>…</w:t>
      </w:r>
      <w:r>
        <w:rPr>
          <w:i/>
          <w:sz w:val="28"/>
          <w:szCs w:val="28"/>
          <w:lang w:val="uk-UA"/>
        </w:rPr>
        <w:t xml:space="preserve"> </w:t>
      </w:r>
      <w:r w:rsidRPr="00041942">
        <w:rPr>
          <w:i/>
          <w:sz w:val="28"/>
          <w:szCs w:val="28"/>
          <w:lang w:val="uk-UA" w:eastAsia="uk-UA"/>
        </w:rPr>
        <w:t>основну увагу приділяють тому, що було назване Дюркгеймом соціальними фактами, або крупними соціальними структурами і інститутами</w:t>
      </w:r>
      <w:r>
        <w:rPr>
          <w:i/>
          <w:sz w:val="28"/>
          <w:szCs w:val="28"/>
          <w:lang w:val="uk-UA" w:eastAsia="uk-UA"/>
        </w:rPr>
        <w:t xml:space="preserve"> </w:t>
      </w:r>
      <w:r w:rsidRPr="00041942">
        <w:rPr>
          <w:i/>
          <w:sz w:val="28"/>
          <w:szCs w:val="28"/>
          <w:lang w:val="uk-UA" w:eastAsia="uk-UA"/>
        </w:rPr>
        <w:t>…</w:t>
      </w:r>
      <w:r>
        <w:rPr>
          <w:i/>
          <w:sz w:val="28"/>
          <w:szCs w:val="28"/>
          <w:lang w:val="uk-UA" w:eastAsia="uk-UA"/>
        </w:rPr>
        <w:t xml:space="preserve"> </w:t>
      </w:r>
      <w:r w:rsidRPr="005C221F">
        <w:rPr>
          <w:i/>
          <w:sz w:val="28"/>
          <w:szCs w:val="28"/>
          <w:lang w:val="uk-UA" w:eastAsia="uk-UA"/>
        </w:rPr>
        <w:t xml:space="preserve">прихильники парадигми соціальних фактів більшою мірою, ніж </w:t>
      </w:r>
      <w:r>
        <w:rPr>
          <w:i/>
          <w:sz w:val="28"/>
          <w:szCs w:val="28"/>
          <w:lang w:val="uk-UA" w:eastAsia="uk-UA"/>
        </w:rPr>
        <w:t>у</w:t>
      </w:r>
      <w:r w:rsidRPr="005C221F">
        <w:rPr>
          <w:i/>
          <w:sz w:val="28"/>
          <w:szCs w:val="28"/>
          <w:lang w:val="uk-UA" w:eastAsia="uk-UA"/>
        </w:rPr>
        <w:t>сі інші, використовують опитувальні методи</w:t>
      </w:r>
      <w:r>
        <w:rPr>
          <w:rStyle w:val="a5"/>
          <w:i/>
          <w:sz w:val="28"/>
          <w:szCs w:val="28"/>
          <w:lang w:val="uk-UA" w:eastAsia="uk-UA"/>
        </w:rPr>
        <w:footnoteReference w:id="10"/>
      </w:r>
      <w:r w:rsidRPr="005C221F">
        <w:rPr>
          <w:i/>
          <w:sz w:val="28"/>
          <w:szCs w:val="28"/>
          <w:lang w:val="uk-UA" w:eastAsia="uk-UA"/>
        </w:rPr>
        <w:t xml:space="preserve"> і методи історичного порівняння </w:t>
      </w:r>
      <w:r>
        <w:rPr>
          <w:i/>
          <w:sz w:val="28"/>
          <w:szCs w:val="28"/>
          <w:lang w:val="uk-UA" w:eastAsia="uk-UA"/>
        </w:rPr>
        <w:t>…</w:t>
      </w:r>
      <w:r w:rsidRPr="00041942">
        <w:rPr>
          <w:i/>
          <w:sz w:val="28"/>
          <w:szCs w:val="28"/>
          <w:lang w:val="uk-UA" w:eastAsia="uk-UA"/>
        </w:rPr>
        <w:t xml:space="preserve">парадигма соціальних фактів включає декілька теоретичних </w:t>
      </w:r>
      <w:r w:rsidRPr="00041942">
        <w:rPr>
          <w:i/>
          <w:spacing w:val="-1"/>
          <w:sz w:val="28"/>
          <w:szCs w:val="28"/>
          <w:lang w:val="uk-UA" w:eastAsia="uk-UA"/>
        </w:rPr>
        <w:t xml:space="preserve">підходів. </w:t>
      </w:r>
      <w:r w:rsidRPr="00041942">
        <w:rPr>
          <w:b/>
          <w:i/>
          <w:iCs/>
          <w:spacing w:val="-1"/>
          <w:sz w:val="28"/>
          <w:szCs w:val="28"/>
          <w:lang w:val="uk-UA" w:eastAsia="uk-UA"/>
        </w:rPr>
        <w:t>Структурно-функціональні</w:t>
      </w:r>
      <w:r w:rsidRPr="00041942">
        <w:rPr>
          <w:i/>
          <w:iCs/>
          <w:spacing w:val="-1"/>
          <w:sz w:val="28"/>
          <w:szCs w:val="28"/>
          <w:lang w:val="uk-UA"/>
        </w:rPr>
        <w:t xml:space="preserve"> </w:t>
      </w:r>
      <w:r w:rsidRPr="00041942">
        <w:rPr>
          <w:i/>
          <w:spacing w:val="-1"/>
          <w:sz w:val="28"/>
          <w:szCs w:val="28"/>
          <w:lang w:val="uk-UA" w:eastAsia="uk-UA"/>
        </w:rPr>
        <w:t xml:space="preserve">теоретики схильні вважати, що </w:t>
      </w:r>
      <w:r w:rsidRPr="00041942">
        <w:rPr>
          <w:i/>
          <w:sz w:val="28"/>
          <w:szCs w:val="28"/>
          <w:lang w:val="uk-UA" w:eastAsia="uk-UA"/>
        </w:rPr>
        <w:t xml:space="preserve">соціальні факти чітко взаємопов'язані, а впорядкованість підтримується загальною згодою. Теоретики </w:t>
      </w:r>
      <w:r w:rsidRPr="00041942">
        <w:rPr>
          <w:b/>
          <w:i/>
          <w:iCs/>
          <w:sz w:val="28"/>
          <w:szCs w:val="28"/>
          <w:lang w:val="uk-UA" w:eastAsia="uk-UA"/>
        </w:rPr>
        <w:t>конфлікту,</w:t>
      </w:r>
      <w:r w:rsidRPr="00041942">
        <w:rPr>
          <w:i/>
          <w:iCs/>
          <w:sz w:val="28"/>
          <w:szCs w:val="28"/>
          <w:lang w:val="uk-UA" w:eastAsia="uk-UA"/>
        </w:rPr>
        <w:t xml:space="preserve"> </w:t>
      </w:r>
      <w:r w:rsidRPr="00041942">
        <w:rPr>
          <w:i/>
          <w:sz w:val="28"/>
          <w:szCs w:val="28"/>
          <w:lang w:val="uk-UA" w:eastAsia="uk-UA"/>
        </w:rPr>
        <w:t>як правило, підкреслюють невпорядкованість соціальних фактів, а також дотримуються думки, що порядок підтримується в суспільстві примусовими заходами</w:t>
      </w:r>
      <w:r>
        <w:rPr>
          <w:i/>
          <w:sz w:val="28"/>
          <w:szCs w:val="28"/>
          <w:lang w:val="uk-UA" w:eastAsia="uk-UA"/>
        </w:rPr>
        <w:t>…</w:t>
      </w:r>
      <w:r w:rsidRPr="00041942">
        <w:rPr>
          <w:i/>
          <w:sz w:val="28"/>
          <w:szCs w:val="28"/>
          <w:lang w:val="uk-UA" w:eastAsia="uk-UA"/>
        </w:rPr>
        <w:t xml:space="preserve">входять сюди і інші </w:t>
      </w:r>
      <w:r w:rsidRPr="00041942">
        <w:rPr>
          <w:i/>
          <w:sz w:val="28"/>
          <w:szCs w:val="28"/>
          <w:lang w:val="uk-UA" w:eastAsia="uk-UA"/>
        </w:rPr>
        <w:lastRenderedPageBreak/>
        <w:t xml:space="preserve">теоретичні концепції, у тому числі і теорія </w:t>
      </w:r>
      <w:r w:rsidRPr="00041942">
        <w:rPr>
          <w:b/>
          <w:i/>
          <w:iCs/>
          <w:sz w:val="28"/>
          <w:szCs w:val="28"/>
          <w:lang w:val="uk-UA" w:eastAsia="uk-UA"/>
        </w:rPr>
        <w:t>систем</w:t>
      </w:r>
      <w:r w:rsidRPr="00041942">
        <w:rPr>
          <w:sz w:val="28"/>
          <w:szCs w:val="28"/>
          <w:lang w:val="uk-UA"/>
        </w:rPr>
        <w:t>»</w:t>
      </w:r>
      <w:r>
        <w:rPr>
          <w:sz w:val="28"/>
          <w:szCs w:val="28"/>
          <w:lang w:val="uk-UA"/>
        </w:rPr>
        <w:t xml:space="preserve"> </w:t>
      </w:r>
      <w:r w:rsidRPr="00E36DDB">
        <w:rPr>
          <w:sz w:val="28"/>
          <w:szCs w:val="28"/>
          <w:lang w:val="uk-UA"/>
        </w:rPr>
        <w:t>[</w:t>
      </w:r>
      <w:r>
        <w:rPr>
          <w:sz w:val="28"/>
          <w:szCs w:val="28"/>
          <w:lang w:val="uk-UA"/>
        </w:rPr>
        <w:t>Ритцер, 2002, с. 571</w:t>
      </w:r>
      <w:r w:rsidRPr="00E36DDB">
        <w:rPr>
          <w:sz w:val="28"/>
          <w:szCs w:val="28"/>
          <w:lang w:val="uk-UA"/>
        </w:rPr>
        <w:t>]</w:t>
      </w:r>
      <w:r>
        <w:rPr>
          <w:sz w:val="28"/>
          <w:szCs w:val="28"/>
          <w:lang w:val="uk-UA"/>
        </w:rPr>
        <w:t>. А також – позитивіську «методологію» соціальної науки за Л.Ньюманом, у котрій найпопулярнішими методами і джерелами творення емпіричної бази є загалом кількісні методи, експерименти, дані статистики: «</w:t>
      </w:r>
      <w:r w:rsidRPr="00F22114">
        <w:rPr>
          <w:i/>
          <w:sz w:val="28"/>
          <w:szCs w:val="28"/>
          <w:lang w:val="uk-UA"/>
        </w:rPr>
        <w:t>Є багато версій позитивізму: логічний емпіризм, конвенціоналізм, натуралізм, біхевіоризм і т.д., але все ж можна говорити про цю доктрину як про досить чітко окреслену... Позитивізм припускає, що існує тільки одна логіка науки, к</w:t>
      </w:r>
      <w:r>
        <w:rPr>
          <w:i/>
          <w:sz w:val="28"/>
          <w:szCs w:val="28"/>
          <w:lang w:val="uk-UA"/>
        </w:rPr>
        <w:t>отр</w:t>
      </w:r>
      <w:r w:rsidRPr="00F22114">
        <w:rPr>
          <w:i/>
          <w:sz w:val="28"/>
          <w:szCs w:val="28"/>
          <w:lang w:val="uk-UA"/>
        </w:rPr>
        <w:t xml:space="preserve">ій </w:t>
      </w:r>
      <w:r w:rsidRPr="00F22114">
        <w:rPr>
          <w:b/>
          <w:i/>
          <w:sz w:val="28"/>
          <w:szCs w:val="28"/>
          <w:lang w:val="uk-UA"/>
        </w:rPr>
        <w:t>повинна</w:t>
      </w:r>
      <w:r w:rsidRPr="00F22114">
        <w:rPr>
          <w:i/>
          <w:sz w:val="28"/>
          <w:szCs w:val="28"/>
          <w:lang w:val="uk-UA"/>
        </w:rPr>
        <w:t xml:space="preserve"> відповідати будь-яка інтелектуальна активність</w:t>
      </w:r>
      <w:r w:rsidRPr="00F22114">
        <w:rPr>
          <w:sz w:val="28"/>
          <w:szCs w:val="28"/>
          <w:lang w:val="uk-UA"/>
        </w:rPr>
        <w:t xml:space="preserve"> </w:t>
      </w:r>
      <w:r w:rsidRPr="00461040">
        <w:rPr>
          <w:i/>
          <w:sz w:val="28"/>
          <w:szCs w:val="28"/>
          <w:lang w:val="uk-UA"/>
        </w:rPr>
        <w:t>[2, р. 25</w:t>
      </w:r>
      <w:r w:rsidRPr="00461040">
        <w:rPr>
          <w:rStyle w:val="a5"/>
          <w:i/>
          <w:sz w:val="28"/>
          <w:szCs w:val="28"/>
          <w:lang w:val="uk-UA"/>
        </w:rPr>
        <w:footnoteReference w:id="11"/>
      </w:r>
      <w:r w:rsidRPr="00461040">
        <w:rPr>
          <w:i/>
          <w:sz w:val="28"/>
          <w:szCs w:val="28"/>
          <w:lang w:val="uk-UA"/>
        </w:rPr>
        <w:t>].</w:t>
      </w:r>
      <w:r w:rsidRPr="00F22114">
        <w:rPr>
          <w:sz w:val="28"/>
          <w:szCs w:val="28"/>
          <w:lang w:val="uk-UA"/>
        </w:rPr>
        <w:t xml:space="preserve"> </w:t>
      </w:r>
      <w:r w:rsidRPr="00B8128B">
        <w:rPr>
          <w:i/>
          <w:sz w:val="28"/>
          <w:szCs w:val="28"/>
          <w:lang w:val="uk-UA"/>
        </w:rPr>
        <w:t>Соціальну науку визначають як організацію методу зв'язування дедуктивної логіки з переважно емпіричним спостереженням індивідуальної поведінки. Мета – розкрити і затвердити безліч каузальних законів, котрі можуть бути використані для передбачення загальних моделей людської активності</w:t>
      </w:r>
      <w:r>
        <w:rPr>
          <w:sz w:val="28"/>
          <w:szCs w:val="28"/>
          <w:lang w:val="uk-UA"/>
        </w:rPr>
        <w:t xml:space="preserve">» </w:t>
      </w:r>
      <w:r w:rsidRPr="00F22114">
        <w:rPr>
          <w:sz w:val="28"/>
          <w:szCs w:val="28"/>
        </w:rPr>
        <w:t>[</w:t>
      </w:r>
      <w:r>
        <w:rPr>
          <w:sz w:val="28"/>
          <w:szCs w:val="28"/>
          <w:lang w:val="uk-UA"/>
        </w:rPr>
        <w:t>Ньюман, 1998, с. 123</w:t>
      </w:r>
      <w:r w:rsidRPr="00F22114">
        <w:rPr>
          <w:sz w:val="28"/>
          <w:szCs w:val="28"/>
        </w:rPr>
        <w:t>]</w:t>
      </w:r>
      <w:r>
        <w:rPr>
          <w:sz w:val="28"/>
          <w:szCs w:val="28"/>
          <w:lang w:val="uk-UA"/>
        </w:rPr>
        <w:t>.</w:t>
      </w:r>
    </w:p>
    <w:p w:rsidR="00C6278C" w:rsidRPr="004E38FF" w:rsidRDefault="00C6278C" w:rsidP="00C6278C">
      <w:pPr>
        <w:spacing w:line="360" w:lineRule="auto"/>
        <w:ind w:firstLine="709"/>
        <w:jc w:val="both"/>
        <w:rPr>
          <w:rFonts w:ascii="TimesNewRomanPSMT" w:hAnsi="TimesNewRomanPSMT" w:cs="TimesNewRomanPSMT"/>
          <w:sz w:val="20"/>
          <w:szCs w:val="20"/>
          <w:lang w:val="uk-UA"/>
        </w:rPr>
      </w:pPr>
      <w:r>
        <w:rPr>
          <w:sz w:val="28"/>
          <w:szCs w:val="28"/>
          <w:lang w:val="uk-UA"/>
        </w:rPr>
        <w:t>Згідно до періодизації розвитку соціології М.Буравого, який виокремлює три хвилі маркетизації та три ери-відповіді соціології, що протистоїть маркетизації, цей час – «</w:t>
      </w:r>
      <w:r w:rsidRPr="00324F59">
        <w:rPr>
          <w:i/>
          <w:sz w:val="28"/>
          <w:szCs w:val="28"/>
          <w:lang w:val="uk-UA"/>
        </w:rPr>
        <w:t>утопічної соціології</w:t>
      </w:r>
      <w:r>
        <w:rPr>
          <w:sz w:val="28"/>
          <w:szCs w:val="28"/>
          <w:lang w:val="uk-UA"/>
        </w:rPr>
        <w:t>» – в тому сенсі</w:t>
      </w:r>
      <w:r w:rsidRPr="009430DC">
        <w:rPr>
          <w:sz w:val="28"/>
          <w:szCs w:val="28"/>
          <w:lang w:val="uk-UA"/>
        </w:rPr>
        <w:t xml:space="preserve"> </w:t>
      </w:r>
      <w:r>
        <w:rPr>
          <w:sz w:val="28"/>
          <w:szCs w:val="28"/>
          <w:lang w:val="uk-UA"/>
        </w:rPr>
        <w:t>утопічної, що її представники наївно намагались сконструювати (власними реформами) освічене громадянське суспільство, члени якого не дозволяли б перетворювати у товар по суті нетоварні речі – працю, землю і гроші</w:t>
      </w:r>
      <w:r w:rsidRPr="00494266">
        <w:rPr>
          <w:sz w:val="28"/>
          <w:szCs w:val="28"/>
          <w:lang w:val="uk-UA"/>
        </w:rPr>
        <w:t xml:space="preserve">: </w:t>
      </w:r>
      <w:r w:rsidRPr="00324F59">
        <w:rPr>
          <w:sz w:val="28"/>
          <w:szCs w:val="28"/>
          <w:lang w:val="uk-UA"/>
        </w:rPr>
        <w:t>«</w:t>
      </w:r>
      <w:r w:rsidRPr="00324F59">
        <w:rPr>
          <w:i/>
          <w:sz w:val="28"/>
          <w:szCs w:val="28"/>
          <w:lang w:val="uk-UA" w:eastAsia="uk-UA"/>
        </w:rPr>
        <w:t>Це був перший етап соціології, що реагувала на незрілість ринків власним моралізаторством і реформіським ухилом</w:t>
      </w:r>
      <w:r w:rsidRPr="00324F59">
        <w:rPr>
          <w:i/>
          <w:sz w:val="28"/>
          <w:szCs w:val="28"/>
          <w:lang w:val="uk-UA"/>
        </w:rPr>
        <w:t>…</w:t>
      </w:r>
      <w:r>
        <w:rPr>
          <w:i/>
          <w:sz w:val="28"/>
          <w:szCs w:val="28"/>
          <w:lang w:val="uk-UA"/>
        </w:rPr>
        <w:t xml:space="preserve"> </w:t>
      </w:r>
      <w:r w:rsidRPr="00324F59">
        <w:rPr>
          <w:i/>
          <w:sz w:val="28"/>
          <w:szCs w:val="28"/>
          <w:lang w:val="uk-UA" w:eastAsia="uk-UA"/>
        </w:rPr>
        <w:t>В Англії він був представлений критичною думкою філософів-практиків, таких як Роберт Оуен, тоді як в США утопізм розквітнув в післявоєнний період. Багато з цих ідей йдуть корінням в робоче право, захист від перетворення праці на об'єкт купівлі-продажу, від трудової тиранії нещадного ринку</w:t>
      </w:r>
      <w:r w:rsidRPr="00324F59">
        <w:rPr>
          <w:sz w:val="28"/>
          <w:szCs w:val="28"/>
          <w:lang w:val="uk-UA"/>
        </w:rPr>
        <w:t>»</w:t>
      </w:r>
      <w:r w:rsidRPr="00494266">
        <w:rPr>
          <w:sz w:val="28"/>
          <w:szCs w:val="28"/>
          <w:lang w:val="uk-UA"/>
        </w:rPr>
        <w:t xml:space="preserve"> </w:t>
      </w:r>
      <w:r w:rsidRPr="00461040">
        <w:rPr>
          <w:sz w:val="28"/>
          <w:szCs w:val="28"/>
          <w:lang w:val="uk-UA"/>
        </w:rPr>
        <w:t>[</w:t>
      </w:r>
      <w:r w:rsidRPr="00461040">
        <w:rPr>
          <w:bCs/>
          <w:iCs/>
          <w:sz w:val="28"/>
          <w:szCs w:val="28"/>
          <w:lang w:val="uk-UA"/>
        </w:rPr>
        <w:t>Буравой,</w:t>
      </w:r>
      <w:r>
        <w:rPr>
          <w:bCs/>
          <w:i/>
          <w:iCs/>
          <w:sz w:val="28"/>
          <w:szCs w:val="28"/>
          <w:lang w:val="uk-UA"/>
        </w:rPr>
        <w:t xml:space="preserve"> </w:t>
      </w:r>
      <w:r w:rsidRPr="00461040">
        <w:rPr>
          <w:iCs/>
          <w:sz w:val="28"/>
          <w:szCs w:val="28"/>
          <w:lang w:val="uk-UA"/>
        </w:rPr>
        <w:t>2007</w:t>
      </w:r>
      <w:r>
        <w:rPr>
          <w:iCs/>
          <w:sz w:val="28"/>
          <w:szCs w:val="28"/>
          <w:lang w:val="uk-UA"/>
        </w:rPr>
        <w:t xml:space="preserve">, </w:t>
      </w:r>
      <w:r w:rsidRPr="00324F59">
        <w:rPr>
          <w:sz w:val="28"/>
          <w:szCs w:val="28"/>
          <w:lang w:val="uk-UA"/>
        </w:rPr>
        <w:t>с. 33</w:t>
      </w:r>
      <w:r w:rsidRPr="00461040">
        <w:rPr>
          <w:sz w:val="28"/>
          <w:szCs w:val="28"/>
          <w:lang w:val="uk-UA"/>
        </w:rPr>
        <w:t>]</w:t>
      </w:r>
      <w:r>
        <w:rPr>
          <w:sz w:val="28"/>
          <w:szCs w:val="28"/>
          <w:lang w:val="uk-UA"/>
        </w:rPr>
        <w:t xml:space="preserve">. Причому суспільство не просто освічене, а за вищими стандартами – ось, наприклад, діяльність згаданого Буравим Р.Оуена, якого зачисляють до перших реформаторів ХІХ ст., є прямим цьому підтвердженням: </w:t>
      </w:r>
      <w:r w:rsidRPr="00324F59">
        <w:rPr>
          <w:sz w:val="28"/>
          <w:szCs w:val="28"/>
          <w:lang w:val="uk-UA"/>
        </w:rPr>
        <w:t>«</w:t>
      </w:r>
      <w:r w:rsidRPr="00324F59">
        <w:rPr>
          <w:i/>
          <w:sz w:val="28"/>
          <w:szCs w:val="28"/>
          <w:lang w:val="uk-UA" w:eastAsia="uk-UA"/>
        </w:rPr>
        <w:t xml:space="preserve">На </w:t>
      </w:r>
      <w:r w:rsidRPr="00324F59">
        <w:rPr>
          <w:i/>
          <w:sz w:val="28"/>
          <w:szCs w:val="28"/>
          <w:lang w:val="uk-UA" w:eastAsia="uk-UA"/>
        </w:rPr>
        <w:lastRenderedPageBreak/>
        <w:t>прикладі своєї фабрики він [Роберт Оуен] хотів показати, що обов'язок піклуватися про найманих робітників цілком співпадає з інтересами працедавця. На підставі власного досвіду він виробив систему «патронату», що згодом теоретично розвинув в творі: «</w:t>
      </w:r>
      <w:r w:rsidRPr="00324F59">
        <w:rPr>
          <w:b/>
          <w:i/>
          <w:iCs/>
          <w:sz w:val="28"/>
          <w:szCs w:val="28"/>
          <w:lang w:eastAsia="uk-UA"/>
        </w:rPr>
        <w:t>Essay</w:t>
      </w:r>
      <w:r w:rsidRPr="00324F59">
        <w:rPr>
          <w:b/>
          <w:i/>
          <w:iCs/>
          <w:sz w:val="28"/>
          <w:szCs w:val="28"/>
          <w:lang w:val="uk-UA" w:eastAsia="uk-UA"/>
        </w:rPr>
        <w:t xml:space="preserve"> </w:t>
      </w:r>
      <w:r w:rsidRPr="00324F59">
        <w:rPr>
          <w:b/>
          <w:i/>
          <w:iCs/>
          <w:sz w:val="28"/>
          <w:szCs w:val="28"/>
          <w:lang w:eastAsia="uk-UA"/>
        </w:rPr>
        <w:t>on</w:t>
      </w:r>
      <w:r w:rsidRPr="00324F59">
        <w:rPr>
          <w:b/>
          <w:i/>
          <w:iCs/>
          <w:sz w:val="28"/>
          <w:szCs w:val="28"/>
          <w:lang w:val="uk-UA" w:eastAsia="uk-UA"/>
        </w:rPr>
        <w:t xml:space="preserve"> </w:t>
      </w:r>
      <w:r w:rsidRPr="00324F59">
        <w:rPr>
          <w:b/>
          <w:i/>
          <w:iCs/>
          <w:sz w:val="28"/>
          <w:szCs w:val="28"/>
          <w:lang w:eastAsia="uk-UA"/>
        </w:rPr>
        <w:t>the</w:t>
      </w:r>
      <w:r w:rsidRPr="00324F59">
        <w:rPr>
          <w:b/>
          <w:i/>
          <w:iCs/>
          <w:sz w:val="28"/>
          <w:szCs w:val="28"/>
          <w:lang w:val="uk-UA" w:eastAsia="uk-UA"/>
        </w:rPr>
        <w:t xml:space="preserve"> </w:t>
      </w:r>
      <w:r w:rsidRPr="00324F59">
        <w:rPr>
          <w:b/>
          <w:i/>
          <w:iCs/>
          <w:sz w:val="28"/>
          <w:szCs w:val="28"/>
          <w:lang w:eastAsia="uk-UA"/>
        </w:rPr>
        <w:t>Formation</w:t>
      </w:r>
      <w:r w:rsidRPr="00324F59">
        <w:rPr>
          <w:b/>
          <w:i/>
          <w:iCs/>
          <w:sz w:val="28"/>
          <w:szCs w:val="28"/>
          <w:lang w:val="uk-UA" w:eastAsia="uk-UA"/>
        </w:rPr>
        <w:t xml:space="preserve"> </w:t>
      </w:r>
      <w:r w:rsidRPr="00324F59">
        <w:rPr>
          <w:b/>
          <w:i/>
          <w:iCs/>
          <w:sz w:val="28"/>
          <w:szCs w:val="28"/>
          <w:lang w:eastAsia="uk-UA"/>
        </w:rPr>
        <w:t>of</w:t>
      </w:r>
      <w:r w:rsidRPr="00324F59">
        <w:rPr>
          <w:b/>
          <w:i/>
          <w:iCs/>
          <w:sz w:val="28"/>
          <w:szCs w:val="28"/>
          <w:lang w:val="uk-UA" w:eastAsia="uk-UA"/>
        </w:rPr>
        <w:t xml:space="preserve"> </w:t>
      </w:r>
      <w:r w:rsidRPr="00324F59">
        <w:rPr>
          <w:b/>
          <w:i/>
          <w:iCs/>
          <w:sz w:val="28"/>
          <w:szCs w:val="28"/>
          <w:lang w:eastAsia="uk-UA"/>
        </w:rPr>
        <w:t>Character</w:t>
      </w:r>
      <w:r w:rsidRPr="00324F59">
        <w:rPr>
          <w:i/>
          <w:iCs/>
          <w:sz w:val="28"/>
          <w:szCs w:val="28"/>
          <w:lang w:val="uk-UA" w:eastAsia="uk-UA"/>
        </w:rPr>
        <w:t>»</w:t>
      </w:r>
      <w:r w:rsidRPr="00324F59">
        <w:rPr>
          <w:i/>
          <w:sz w:val="28"/>
          <w:szCs w:val="28"/>
          <w:lang w:val="uk-UA" w:eastAsia="uk-UA"/>
        </w:rPr>
        <w:t xml:space="preserve"> (1812), доводячи, що людина є продуктом зовнішніх умов, що оточують її, і виховання; чим вище останні, тим більше ушляхетнюється і удосконалюється людська природа</w:t>
      </w:r>
      <w:r w:rsidRPr="00324F59">
        <w:rPr>
          <w:sz w:val="28"/>
          <w:szCs w:val="28"/>
          <w:lang w:val="uk-UA"/>
        </w:rPr>
        <w:t>»</w:t>
      </w:r>
      <w:r>
        <w:rPr>
          <w:sz w:val="28"/>
          <w:szCs w:val="28"/>
          <w:lang w:val="uk-UA"/>
        </w:rPr>
        <w:t xml:space="preserve"> </w:t>
      </w:r>
      <w:r w:rsidRPr="00461040">
        <w:rPr>
          <w:sz w:val="28"/>
          <w:szCs w:val="28"/>
          <w:lang w:val="uk-UA"/>
        </w:rPr>
        <w:t>[</w:t>
      </w:r>
      <w:r w:rsidRPr="00324F59">
        <w:rPr>
          <w:sz w:val="28"/>
          <w:szCs w:val="28"/>
          <w:lang w:val="uk-UA"/>
        </w:rPr>
        <w:t>Оуэн, Википеди</w:t>
      </w:r>
      <w:r>
        <w:rPr>
          <w:sz w:val="28"/>
          <w:szCs w:val="28"/>
          <w:lang w:val="uk-UA"/>
        </w:rPr>
        <w:t>я</w:t>
      </w:r>
      <w:r w:rsidRPr="00461040">
        <w:rPr>
          <w:sz w:val="28"/>
          <w:szCs w:val="28"/>
          <w:lang w:val="uk-UA"/>
        </w:rPr>
        <w:t>]</w:t>
      </w:r>
      <w:r>
        <w:rPr>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t xml:space="preserve">Також у другій половині ХІХ ст. виникають напрямки рефлексії над самою наукою, що загалом зараз називають «наукознавство» – філософія науки (Г.Гельмгольц, Е.Дюем, Е.Мах, К.Пірсон, А.Пуанкаре), методологія науки </w:t>
      </w:r>
      <w:r w:rsidRPr="00AA3540">
        <w:rPr>
          <w:sz w:val="28"/>
          <w:szCs w:val="28"/>
          <w:lang w:val="uk-UA"/>
        </w:rPr>
        <w:t>(</w:t>
      </w:r>
      <w:r>
        <w:rPr>
          <w:sz w:val="28"/>
          <w:szCs w:val="28"/>
          <w:lang w:val="uk-UA"/>
        </w:rPr>
        <w:t>Б.</w:t>
      </w:r>
      <w:r w:rsidRPr="00AA3540">
        <w:rPr>
          <w:sz w:val="28"/>
          <w:szCs w:val="28"/>
          <w:lang w:val="uk-UA"/>
        </w:rPr>
        <w:t xml:space="preserve">Больцано, Е.Мах, А.Пуанкаре, Е.Дюем, згодом </w:t>
      </w:r>
      <w:r>
        <w:rPr>
          <w:sz w:val="28"/>
          <w:szCs w:val="28"/>
          <w:lang w:val="uk-UA"/>
        </w:rPr>
        <w:t>М.</w:t>
      </w:r>
      <w:r w:rsidRPr="00AA3540">
        <w:rPr>
          <w:sz w:val="28"/>
          <w:szCs w:val="28"/>
          <w:lang w:val="uk-UA"/>
        </w:rPr>
        <w:t xml:space="preserve">Шлік, </w:t>
      </w:r>
      <w:r>
        <w:rPr>
          <w:sz w:val="28"/>
          <w:szCs w:val="28"/>
          <w:lang w:val="uk-UA"/>
        </w:rPr>
        <w:t>Р.</w:t>
      </w:r>
      <w:r w:rsidRPr="00AA3540">
        <w:rPr>
          <w:sz w:val="28"/>
          <w:szCs w:val="28"/>
          <w:lang w:val="uk-UA"/>
        </w:rPr>
        <w:t xml:space="preserve">Карнап, </w:t>
      </w:r>
      <w:r>
        <w:rPr>
          <w:sz w:val="28"/>
          <w:szCs w:val="28"/>
          <w:lang w:val="uk-UA"/>
        </w:rPr>
        <w:t>Г.</w:t>
      </w:r>
      <w:r w:rsidRPr="00AA3540">
        <w:rPr>
          <w:sz w:val="28"/>
          <w:szCs w:val="28"/>
          <w:lang w:val="uk-UA"/>
        </w:rPr>
        <w:t xml:space="preserve">Фейгль, К.Поппер, Т.Кун, </w:t>
      </w:r>
      <w:r>
        <w:rPr>
          <w:sz w:val="28"/>
          <w:szCs w:val="28"/>
          <w:lang w:val="uk-UA"/>
        </w:rPr>
        <w:t>Ст.</w:t>
      </w:r>
      <w:r w:rsidRPr="00AA3540">
        <w:rPr>
          <w:sz w:val="28"/>
          <w:szCs w:val="28"/>
          <w:lang w:val="uk-UA"/>
        </w:rPr>
        <w:t>Тулмін, І.Лакатос</w:t>
      </w:r>
      <w:r>
        <w:rPr>
          <w:sz w:val="28"/>
          <w:szCs w:val="28"/>
          <w:lang w:val="uk-UA"/>
        </w:rPr>
        <w:t>, П.Фейєрабенд та інші</w:t>
      </w:r>
      <w:r w:rsidRPr="00AA3540">
        <w:rPr>
          <w:sz w:val="28"/>
          <w:szCs w:val="28"/>
          <w:lang w:val="uk-UA"/>
        </w:rPr>
        <w:t>)</w:t>
      </w:r>
      <w:r>
        <w:rPr>
          <w:sz w:val="28"/>
          <w:szCs w:val="28"/>
          <w:lang w:val="uk-UA"/>
        </w:rPr>
        <w:t xml:space="preserve"> (див.: </w:t>
      </w:r>
      <w:r w:rsidRPr="00461040">
        <w:rPr>
          <w:sz w:val="28"/>
          <w:szCs w:val="28"/>
          <w:lang w:val="uk-UA"/>
        </w:rPr>
        <w:t>[</w:t>
      </w:r>
      <w:r w:rsidRPr="00324F59">
        <w:rPr>
          <w:sz w:val="28"/>
          <w:szCs w:val="28"/>
          <w:lang w:val="uk-UA"/>
        </w:rPr>
        <w:t>Методология науки</w:t>
      </w:r>
      <w:r w:rsidRPr="00461040">
        <w:rPr>
          <w:sz w:val="28"/>
          <w:szCs w:val="28"/>
          <w:lang w:val="uk-UA"/>
        </w:rPr>
        <w:t>]</w:t>
      </w:r>
      <w:r>
        <w:rPr>
          <w:sz w:val="28"/>
          <w:szCs w:val="28"/>
          <w:lang w:val="uk-UA"/>
        </w:rPr>
        <w:t>). Деяких із згаданих вчених часто відносять і до галузей наукознавства наступного етапу становлення науки – логіки науки (перша чверть ХХ ст.) та соціології науки (перша третина ХХ ст.). Фахівці і з філософії, і з методології науки на початку оформлення своїх напрямків як самостійних притримувались нормативної (диктаторської) стратегії – непохитне і не для оскаржень визначення, з котрими властивостями повинні бути «правильні» нейтральні факти, однозначні методи, обґрунтоване знання і правомірні дії вченого в процесі переходу від фактів, відібраних за методами, до теорій.</w:t>
      </w:r>
    </w:p>
    <w:p w:rsidR="00357324" w:rsidRDefault="00357324" w:rsidP="00C6278C">
      <w:pPr>
        <w:spacing w:line="360" w:lineRule="auto"/>
        <w:ind w:firstLine="709"/>
        <w:jc w:val="both"/>
        <w:rPr>
          <w:sz w:val="28"/>
          <w:szCs w:val="28"/>
          <w:lang w:val="uk-UA"/>
        </w:rPr>
      </w:pPr>
    </w:p>
    <w:p w:rsidR="00C6278C" w:rsidRPr="00AA3540" w:rsidRDefault="00D60234" w:rsidP="005D53EE">
      <w:pPr>
        <w:numPr>
          <w:ilvl w:val="2"/>
          <w:numId w:val="7"/>
        </w:numPr>
        <w:spacing w:line="360" w:lineRule="auto"/>
        <w:ind w:left="0" w:firstLine="709"/>
        <w:jc w:val="both"/>
        <w:rPr>
          <w:sz w:val="28"/>
          <w:szCs w:val="28"/>
          <w:lang w:val="uk-UA"/>
        </w:rPr>
      </w:pPr>
      <w:r w:rsidRPr="00D60234">
        <w:rPr>
          <w:b/>
          <w:sz w:val="28"/>
          <w:szCs w:val="28"/>
          <w:lang w:val="uk-UA"/>
        </w:rPr>
        <w:t>Загальний контекст (наука, наукознавство, соціальні науки, соціологія): некласичний етап</w:t>
      </w:r>
    </w:p>
    <w:p w:rsidR="00C6278C" w:rsidRDefault="00C6278C" w:rsidP="00C6278C">
      <w:pPr>
        <w:spacing w:line="360" w:lineRule="auto"/>
        <w:ind w:firstLine="709"/>
        <w:jc w:val="both"/>
        <w:rPr>
          <w:sz w:val="28"/>
          <w:szCs w:val="28"/>
          <w:lang w:val="uk-UA"/>
        </w:rPr>
      </w:pPr>
      <w:r>
        <w:rPr>
          <w:sz w:val="28"/>
          <w:szCs w:val="28"/>
          <w:lang w:val="uk-UA"/>
        </w:rPr>
        <w:t xml:space="preserve">На </w:t>
      </w:r>
      <w:r w:rsidRPr="00970251">
        <w:rPr>
          <w:b/>
          <w:sz w:val="28"/>
          <w:szCs w:val="28"/>
          <w:lang w:val="uk-UA"/>
        </w:rPr>
        <w:t>некласичному етапі</w:t>
      </w:r>
      <w:r>
        <w:rPr>
          <w:sz w:val="28"/>
          <w:szCs w:val="28"/>
          <w:lang w:val="uk-UA"/>
        </w:rPr>
        <w:t xml:space="preserve"> ситуація інша: </w:t>
      </w:r>
      <w:r w:rsidRPr="00324F59">
        <w:rPr>
          <w:sz w:val="28"/>
          <w:szCs w:val="28"/>
          <w:lang w:val="uk-UA"/>
        </w:rPr>
        <w:t>«</w:t>
      </w:r>
      <w:r w:rsidRPr="00324F59">
        <w:rPr>
          <w:i/>
          <w:sz w:val="28"/>
          <w:szCs w:val="28"/>
          <w:lang w:val="uk-UA"/>
        </w:rPr>
        <w:t xml:space="preserve">Важливої ролі набув метод </w:t>
      </w:r>
      <w:r w:rsidRPr="00324F59">
        <w:rPr>
          <w:b/>
          <w:i/>
          <w:sz w:val="28"/>
          <w:szCs w:val="28"/>
          <w:lang w:val="uk-UA"/>
        </w:rPr>
        <w:t>математичної гіпотези</w:t>
      </w:r>
      <w:r w:rsidRPr="00324F59">
        <w:rPr>
          <w:i/>
          <w:sz w:val="28"/>
          <w:szCs w:val="28"/>
          <w:lang w:val="uk-UA"/>
        </w:rPr>
        <w:t xml:space="preserve">… мислення виходить з припущення по суті ймовірнісних, дискретних, парадоксальних явищ і подій, неуникної присутності суб’єкта у процесах, що вивчають, відсутності однозначного зв’язку теорії і реальності, можливості співіснування альтернативних </w:t>
      </w:r>
      <w:r w:rsidRPr="00324F59">
        <w:rPr>
          <w:i/>
          <w:sz w:val="28"/>
          <w:szCs w:val="28"/>
          <w:lang w:val="uk-UA"/>
        </w:rPr>
        <w:lastRenderedPageBreak/>
        <w:t>теорій</w:t>
      </w:r>
      <w:r w:rsidRPr="00324F59">
        <w:rPr>
          <w:sz w:val="28"/>
          <w:szCs w:val="28"/>
          <w:lang w:val="uk-UA"/>
        </w:rPr>
        <w:t>»</w:t>
      </w:r>
      <w:r>
        <w:rPr>
          <w:sz w:val="28"/>
          <w:szCs w:val="28"/>
          <w:lang w:val="uk-UA"/>
        </w:rPr>
        <w:t xml:space="preserve"> </w:t>
      </w:r>
      <w:r w:rsidRPr="00A1429E">
        <w:rPr>
          <w:sz w:val="28"/>
          <w:szCs w:val="28"/>
          <w:lang w:val="uk-UA"/>
        </w:rPr>
        <w:t>[</w:t>
      </w:r>
      <w:r>
        <w:rPr>
          <w:sz w:val="28"/>
          <w:szCs w:val="28"/>
          <w:lang w:val="uk-UA"/>
        </w:rPr>
        <w:t>Ушаков, 2005, с. 472-473</w:t>
      </w:r>
      <w:r w:rsidRPr="00961069">
        <w:rPr>
          <w:sz w:val="28"/>
          <w:szCs w:val="28"/>
          <w:lang w:val="uk-UA"/>
        </w:rPr>
        <w:t>]</w:t>
      </w:r>
      <w:r>
        <w:rPr>
          <w:sz w:val="28"/>
          <w:szCs w:val="28"/>
          <w:lang w:val="uk-UA"/>
        </w:rPr>
        <w:t>. Гаслом наукових товариств стає вислів Н.Гудмена: «</w:t>
      </w:r>
      <w:r w:rsidRPr="00324F59">
        <w:rPr>
          <w:i/>
          <w:sz w:val="28"/>
          <w:szCs w:val="28"/>
          <w:lang w:val="en-US"/>
        </w:rPr>
        <w:t>the</w:t>
      </w:r>
      <w:r w:rsidRPr="00324F59">
        <w:rPr>
          <w:i/>
          <w:sz w:val="28"/>
          <w:szCs w:val="28"/>
          <w:lang w:val="uk-UA"/>
        </w:rPr>
        <w:t xml:space="preserve"> </w:t>
      </w:r>
      <w:r w:rsidRPr="00324F59">
        <w:rPr>
          <w:i/>
          <w:sz w:val="28"/>
          <w:szCs w:val="28"/>
          <w:lang w:val="en-US"/>
        </w:rPr>
        <w:t>world</w:t>
      </w:r>
      <w:r w:rsidRPr="00324F59">
        <w:rPr>
          <w:i/>
          <w:sz w:val="28"/>
          <w:szCs w:val="28"/>
          <w:lang w:val="uk-UA"/>
        </w:rPr>
        <w:t xml:space="preserve"> </w:t>
      </w:r>
      <w:r w:rsidRPr="00324F59">
        <w:rPr>
          <w:i/>
          <w:sz w:val="28"/>
          <w:szCs w:val="28"/>
          <w:lang w:val="en-US"/>
        </w:rPr>
        <w:t>is</w:t>
      </w:r>
      <w:r w:rsidRPr="00324F59">
        <w:rPr>
          <w:i/>
          <w:sz w:val="28"/>
          <w:szCs w:val="28"/>
          <w:lang w:val="uk-UA"/>
        </w:rPr>
        <w:t xml:space="preserve"> </w:t>
      </w:r>
      <w:r w:rsidRPr="00324F59">
        <w:rPr>
          <w:i/>
          <w:sz w:val="28"/>
          <w:szCs w:val="28"/>
          <w:lang w:val="en-US"/>
        </w:rPr>
        <w:t>not</w:t>
      </w:r>
      <w:r w:rsidRPr="00324F59">
        <w:rPr>
          <w:i/>
          <w:sz w:val="28"/>
          <w:szCs w:val="28"/>
          <w:lang w:val="uk-UA"/>
        </w:rPr>
        <w:t xml:space="preserve"> </w:t>
      </w:r>
      <w:r w:rsidRPr="00324F59">
        <w:rPr>
          <w:i/>
          <w:sz w:val="28"/>
          <w:szCs w:val="28"/>
          <w:lang w:val="en-US"/>
        </w:rPr>
        <w:t>one</w:t>
      </w:r>
      <w:r w:rsidRPr="00324F59">
        <w:rPr>
          <w:i/>
          <w:sz w:val="28"/>
          <w:szCs w:val="28"/>
          <w:lang w:val="uk-UA"/>
        </w:rPr>
        <w:t xml:space="preserve"> </w:t>
      </w:r>
      <w:r w:rsidRPr="00324F59">
        <w:rPr>
          <w:i/>
          <w:sz w:val="28"/>
          <w:szCs w:val="28"/>
          <w:lang w:val="en-US"/>
        </w:rPr>
        <w:t>way</w:t>
      </w:r>
      <w:r w:rsidRPr="00324F59">
        <w:rPr>
          <w:i/>
          <w:sz w:val="28"/>
          <w:szCs w:val="28"/>
          <w:lang w:val="uk-UA"/>
        </w:rPr>
        <w:t xml:space="preserve"> </w:t>
      </w:r>
      <w:r w:rsidRPr="00324F59">
        <w:rPr>
          <w:i/>
          <w:sz w:val="28"/>
          <w:szCs w:val="28"/>
          <w:lang w:val="en-US"/>
        </w:rPr>
        <w:t>but</w:t>
      </w:r>
      <w:r w:rsidRPr="00324F59">
        <w:rPr>
          <w:i/>
          <w:sz w:val="28"/>
          <w:szCs w:val="28"/>
          <w:lang w:val="uk-UA"/>
        </w:rPr>
        <w:t xml:space="preserve"> </w:t>
      </w:r>
      <w:r w:rsidRPr="00324F59">
        <w:rPr>
          <w:i/>
          <w:sz w:val="28"/>
          <w:szCs w:val="28"/>
          <w:lang w:val="en-US"/>
        </w:rPr>
        <w:t>many</w:t>
      </w:r>
      <w:r w:rsidRPr="00324F59">
        <w:rPr>
          <w:i/>
          <w:sz w:val="28"/>
          <w:szCs w:val="28"/>
          <w:lang w:val="uk-UA"/>
        </w:rPr>
        <w:t xml:space="preserve"> </w:t>
      </w:r>
      <w:r w:rsidRPr="00324F59">
        <w:rPr>
          <w:i/>
          <w:sz w:val="28"/>
          <w:szCs w:val="28"/>
          <w:lang w:val="en-US"/>
        </w:rPr>
        <w:t>ways</w:t>
      </w:r>
      <w:r>
        <w:rPr>
          <w:sz w:val="28"/>
          <w:szCs w:val="28"/>
          <w:lang w:val="uk-UA"/>
        </w:rPr>
        <w:t>»</w:t>
      </w:r>
      <w:r w:rsidRPr="00762269">
        <w:rPr>
          <w:sz w:val="28"/>
          <w:szCs w:val="28"/>
          <w:lang w:val="uk-UA"/>
        </w:rPr>
        <w:t xml:space="preserve"> (</w:t>
      </w:r>
      <w:r>
        <w:rPr>
          <w:sz w:val="28"/>
          <w:szCs w:val="28"/>
          <w:lang w:val="uk-UA"/>
        </w:rPr>
        <w:t>«світ – це не один шлях, а багато шляхів»</w:t>
      </w:r>
      <w:r w:rsidRPr="00762269">
        <w:rPr>
          <w:sz w:val="28"/>
          <w:szCs w:val="28"/>
          <w:lang w:val="uk-UA"/>
        </w:rPr>
        <w:t>)</w:t>
      </w:r>
      <w:r>
        <w:rPr>
          <w:sz w:val="28"/>
          <w:szCs w:val="28"/>
          <w:lang w:val="uk-UA"/>
        </w:rPr>
        <w:t>, новою опорою стають квантово-релятивіська фізика М.Планка, Н.Бора, В.Гейзенберга, теорія відносності А.Ейнштейна, «обмежуючі» теореми К.Геделя, А.Тарського, А.Черча, співіснуючі квантові механіки Шрьодінгера і Гейзенберга тощо.</w:t>
      </w:r>
    </w:p>
    <w:p w:rsidR="00C6278C" w:rsidRDefault="00C6278C" w:rsidP="00C6278C">
      <w:pPr>
        <w:spacing w:line="360" w:lineRule="auto"/>
        <w:ind w:firstLine="709"/>
        <w:jc w:val="both"/>
        <w:rPr>
          <w:sz w:val="28"/>
          <w:szCs w:val="28"/>
          <w:lang w:val="uk-UA"/>
        </w:rPr>
      </w:pPr>
      <w:r>
        <w:rPr>
          <w:sz w:val="28"/>
          <w:szCs w:val="28"/>
          <w:lang w:val="uk-UA"/>
        </w:rPr>
        <w:t>Аналогічно мірку</w:t>
      </w:r>
      <w:r w:rsidRPr="00261A62">
        <w:rPr>
          <w:sz w:val="28"/>
          <w:szCs w:val="28"/>
          <w:lang w:val="uk-UA"/>
        </w:rPr>
        <w:t>ю</w:t>
      </w:r>
      <w:r>
        <w:rPr>
          <w:sz w:val="28"/>
          <w:szCs w:val="28"/>
          <w:lang w:val="uk-UA"/>
        </w:rPr>
        <w:t>ть щодо другого і третього</w:t>
      </w:r>
      <w:r w:rsidRPr="00CF0A3F">
        <w:rPr>
          <w:sz w:val="28"/>
          <w:szCs w:val="28"/>
          <w:lang w:val="uk-UA"/>
        </w:rPr>
        <w:t xml:space="preserve"> </w:t>
      </w:r>
      <w:r>
        <w:rPr>
          <w:sz w:val="28"/>
          <w:szCs w:val="28"/>
          <w:lang w:val="uk-UA"/>
        </w:rPr>
        <w:t xml:space="preserve">покоління соціологічних теорій, що виникають впродовж періоду панування некласичних наукових поглядів: </w:t>
      </w:r>
      <w:r w:rsidRPr="00324F59">
        <w:rPr>
          <w:sz w:val="28"/>
          <w:szCs w:val="28"/>
          <w:lang w:val="uk-UA"/>
        </w:rPr>
        <w:t>«</w:t>
      </w:r>
      <w:r w:rsidRPr="00324F59">
        <w:rPr>
          <w:b/>
          <w:i/>
          <w:sz w:val="28"/>
          <w:szCs w:val="28"/>
          <w:lang w:val="uk-UA"/>
        </w:rPr>
        <w:t>Друге покоління</w:t>
      </w:r>
      <w:r w:rsidRPr="00324F59">
        <w:rPr>
          <w:i/>
          <w:sz w:val="28"/>
          <w:szCs w:val="28"/>
          <w:lang w:val="uk-UA"/>
        </w:rPr>
        <w:t xml:space="preserve"> – теорії, засновані на власне соціальному теоретико-методологічному інструментарії, що тлумачив причинність як </w:t>
      </w:r>
      <w:r w:rsidRPr="00324F59">
        <w:rPr>
          <w:b/>
          <w:i/>
          <w:sz w:val="28"/>
          <w:szCs w:val="28"/>
          <w:lang w:val="uk-UA"/>
        </w:rPr>
        <w:t xml:space="preserve">ймовірність </w:t>
      </w:r>
      <w:r w:rsidRPr="00324F59">
        <w:rPr>
          <w:i/>
          <w:sz w:val="28"/>
          <w:szCs w:val="28"/>
          <w:lang w:val="uk-UA"/>
        </w:rPr>
        <w:t>здійснення подій. З чого випливало, що людське суспільство не є щось «історично неуникне», а є результат «</w:t>
      </w:r>
      <w:r w:rsidRPr="00324F59">
        <w:rPr>
          <w:b/>
          <w:i/>
          <w:sz w:val="28"/>
          <w:szCs w:val="28"/>
          <w:lang w:val="uk-UA"/>
        </w:rPr>
        <w:t>множини можливостей</w:t>
      </w:r>
      <w:r w:rsidRPr="00324F59">
        <w:rPr>
          <w:i/>
          <w:sz w:val="28"/>
          <w:szCs w:val="28"/>
          <w:lang w:val="uk-UA"/>
        </w:rPr>
        <w:t>», бо «ми маємо справу лише</w:t>
      </w:r>
      <w:r w:rsidRPr="00324F59">
        <w:rPr>
          <w:i/>
          <w:sz w:val="28"/>
          <w:szCs w:val="28"/>
        </w:rPr>
        <w:t xml:space="preserve"> </w:t>
      </w:r>
      <w:r w:rsidRPr="00324F59">
        <w:rPr>
          <w:i/>
          <w:sz w:val="28"/>
          <w:szCs w:val="28"/>
          <w:lang w:val="uk-UA"/>
        </w:rPr>
        <w:t>з</w:t>
      </w:r>
      <w:r w:rsidRPr="00324F59">
        <w:rPr>
          <w:i/>
          <w:sz w:val="28"/>
          <w:szCs w:val="28"/>
        </w:rPr>
        <w:t xml:space="preserve"> </w:t>
      </w:r>
      <w:r w:rsidRPr="00324F59">
        <w:rPr>
          <w:b/>
          <w:i/>
          <w:sz w:val="28"/>
          <w:szCs w:val="28"/>
        </w:rPr>
        <w:t>незрозум</w:t>
      </w:r>
      <w:r w:rsidRPr="00324F59">
        <w:rPr>
          <w:b/>
          <w:i/>
          <w:sz w:val="28"/>
          <w:szCs w:val="28"/>
          <w:lang w:val="uk-UA"/>
        </w:rPr>
        <w:t>і</w:t>
      </w:r>
      <w:r w:rsidRPr="00324F59">
        <w:rPr>
          <w:b/>
          <w:i/>
          <w:sz w:val="28"/>
          <w:szCs w:val="28"/>
        </w:rPr>
        <w:t>лою</w:t>
      </w:r>
      <w:r w:rsidRPr="00324F59">
        <w:rPr>
          <w:i/>
          <w:sz w:val="28"/>
          <w:szCs w:val="28"/>
        </w:rPr>
        <w:t xml:space="preserve"> (або не зовс</w:t>
      </w:r>
      <w:r w:rsidRPr="00324F59">
        <w:rPr>
          <w:i/>
          <w:sz w:val="28"/>
          <w:szCs w:val="28"/>
          <w:lang w:val="uk-UA"/>
        </w:rPr>
        <w:t>і</w:t>
      </w:r>
      <w:r w:rsidRPr="00324F59">
        <w:rPr>
          <w:i/>
          <w:sz w:val="28"/>
          <w:szCs w:val="28"/>
        </w:rPr>
        <w:t>м зрозум</w:t>
      </w:r>
      <w:r w:rsidRPr="00324F59">
        <w:rPr>
          <w:i/>
          <w:sz w:val="28"/>
          <w:szCs w:val="28"/>
          <w:lang w:val="uk-UA"/>
        </w:rPr>
        <w:t>і</w:t>
      </w:r>
      <w:r w:rsidRPr="00324F59">
        <w:rPr>
          <w:i/>
          <w:sz w:val="28"/>
          <w:szCs w:val="28"/>
        </w:rPr>
        <w:t>лою)</w:t>
      </w:r>
      <w:r w:rsidRPr="00324F59">
        <w:rPr>
          <w:i/>
          <w:sz w:val="28"/>
          <w:szCs w:val="28"/>
          <w:lang w:val="uk-UA"/>
        </w:rPr>
        <w:t xml:space="preserve"> </w:t>
      </w:r>
      <w:r w:rsidRPr="00324F59">
        <w:rPr>
          <w:b/>
          <w:i/>
          <w:sz w:val="28"/>
          <w:szCs w:val="28"/>
          <w:lang w:val="uk-UA"/>
        </w:rPr>
        <w:t>статистичною</w:t>
      </w:r>
      <w:r w:rsidRPr="00324F59">
        <w:rPr>
          <w:i/>
          <w:sz w:val="28"/>
          <w:szCs w:val="28"/>
          <w:lang w:val="uk-UA"/>
        </w:rPr>
        <w:t xml:space="preserve"> ймовірністю», – відмічав Вебер…</w:t>
      </w:r>
      <w:r>
        <w:rPr>
          <w:i/>
          <w:sz w:val="28"/>
          <w:szCs w:val="28"/>
          <w:lang w:val="uk-UA"/>
        </w:rPr>
        <w:t xml:space="preserve"> </w:t>
      </w:r>
      <w:r w:rsidRPr="00324F59">
        <w:rPr>
          <w:b/>
          <w:i/>
          <w:sz w:val="28"/>
          <w:szCs w:val="28"/>
          <w:lang w:val="uk-UA"/>
        </w:rPr>
        <w:t>Третє покоління</w:t>
      </w:r>
      <w:r w:rsidRPr="00324F59">
        <w:rPr>
          <w:i/>
          <w:sz w:val="28"/>
          <w:szCs w:val="28"/>
          <w:lang w:val="uk-UA"/>
        </w:rPr>
        <w:t xml:space="preserve"> – теорії, інтерпретуючі суспільний розвиток у вигляді </w:t>
      </w:r>
      <w:r w:rsidRPr="00324F59">
        <w:rPr>
          <w:b/>
          <w:i/>
          <w:sz w:val="28"/>
          <w:szCs w:val="28"/>
          <w:lang w:val="uk-UA"/>
        </w:rPr>
        <w:t>невизначених флуктуацій</w:t>
      </w:r>
      <w:r w:rsidRPr="00324F59">
        <w:rPr>
          <w:i/>
          <w:sz w:val="28"/>
          <w:szCs w:val="28"/>
          <w:lang w:val="uk-UA"/>
        </w:rPr>
        <w:t xml:space="preserve"> (П.О.Сорокін), </w:t>
      </w:r>
      <w:r w:rsidRPr="00324F59">
        <w:rPr>
          <w:b/>
          <w:i/>
          <w:sz w:val="28"/>
          <w:szCs w:val="28"/>
          <w:lang w:val="uk-UA"/>
        </w:rPr>
        <w:t>рухомої рівноваги</w:t>
      </w:r>
      <w:r w:rsidRPr="00324F59">
        <w:rPr>
          <w:i/>
          <w:sz w:val="28"/>
          <w:szCs w:val="28"/>
          <w:lang w:val="uk-UA"/>
        </w:rPr>
        <w:t xml:space="preserve"> (Т.Парсонс), через призму «</w:t>
      </w:r>
      <w:r w:rsidRPr="00324F59">
        <w:rPr>
          <w:b/>
          <w:i/>
          <w:sz w:val="28"/>
          <w:szCs w:val="28"/>
          <w:lang w:val="uk-UA"/>
        </w:rPr>
        <w:t>соціологічної амбівалентності</w:t>
      </w:r>
      <w:r w:rsidRPr="00324F59">
        <w:rPr>
          <w:i/>
          <w:sz w:val="28"/>
          <w:szCs w:val="28"/>
          <w:lang w:val="uk-UA"/>
        </w:rPr>
        <w:t xml:space="preserve">», позначаючої, що деяка соціальна форма має складну функціональну динаміку – здатна виконувати як позитивні функції, так і може…грати дисфункціональну роль в цій же системі…предметом спеціального соціологічного аналізу стають </w:t>
      </w:r>
      <w:r w:rsidRPr="00324F59">
        <w:rPr>
          <w:b/>
          <w:i/>
          <w:sz w:val="28"/>
          <w:szCs w:val="28"/>
          <w:lang w:val="uk-UA"/>
        </w:rPr>
        <w:t>ненавмисні наслідки</w:t>
      </w:r>
      <w:r w:rsidRPr="00324F59">
        <w:rPr>
          <w:i/>
          <w:sz w:val="28"/>
          <w:szCs w:val="28"/>
          <w:lang w:val="uk-UA"/>
        </w:rPr>
        <w:t xml:space="preserve"> характерних моделей поведінки</w:t>
      </w:r>
      <w:r w:rsidRPr="00324F59">
        <w:rPr>
          <w:sz w:val="28"/>
          <w:szCs w:val="28"/>
          <w:lang w:val="uk-UA"/>
        </w:rPr>
        <w:t xml:space="preserve">» </w:t>
      </w:r>
      <w:r>
        <w:rPr>
          <w:sz w:val="28"/>
          <w:szCs w:val="28"/>
          <w:lang w:val="uk-UA"/>
        </w:rPr>
        <w:t xml:space="preserve">[Кравченко, </w:t>
      </w:r>
      <w:r w:rsidR="00F93A48">
        <w:rPr>
          <w:sz w:val="28"/>
          <w:szCs w:val="28"/>
          <w:lang w:val="uk-UA"/>
        </w:rPr>
        <w:t xml:space="preserve">Социология модерна, </w:t>
      </w:r>
      <w:r>
        <w:rPr>
          <w:sz w:val="28"/>
          <w:szCs w:val="28"/>
          <w:lang w:val="uk-UA"/>
        </w:rPr>
        <w:t>2007, с. 10-11], що засновують інтерпретативну та інтегральну метапарадигми відповідно. Звернемо увагу: термін «інтегральність» не має вводити нас в оману, адже її основа (за Кравченко</w:t>
      </w:r>
      <w:r w:rsidR="00650C90">
        <w:rPr>
          <w:sz w:val="28"/>
          <w:szCs w:val="28"/>
          <w:lang w:val="uk-UA"/>
        </w:rPr>
        <w:t>м</w:t>
      </w:r>
      <w:r>
        <w:rPr>
          <w:sz w:val="28"/>
          <w:szCs w:val="28"/>
          <w:lang w:val="uk-UA"/>
        </w:rPr>
        <w:t xml:space="preserve">) – </w:t>
      </w:r>
      <w:r w:rsidRPr="00357324">
        <w:rPr>
          <w:sz w:val="28"/>
          <w:szCs w:val="28"/>
          <w:lang w:val="uk-UA"/>
        </w:rPr>
        <w:t>визнання цілісних детермінованих систем як виключень</w:t>
      </w:r>
      <w:r w:rsidR="00357324">
        <w:rPr>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t xml:space="preserve">З’явився фундамент іншої парадигми за Рітцером – парадигми соціальних дефініцій (визначень): </w:t>
      </w:r>
      <w:r w:rsidRPr="00324F59">
        <w:rPr>
          <w:sz w:val="28"/>
          <w:szCs w:val="28"/>
          <w:lang w:val="uk-UA"/>
        </w:rPr>
        <w:t>«…</w:t>
      </w:r>
      <w:r w:rsidRPr="00324F59">
        <w:rPr>
          <w:i/>
          <w:spacing w:val="-6"/>
          <w:sz w:val="28"/>
          <w:szCs w:val="28"/>
          <w:lang w:val="uk-UA" w:eastAsia="uk-UA"/>
        </w:rPr>
        <w:t xml:space="preserve">для прихильників соціального визначення об'єднуючою моделлю </w:t>
      </w:r>
      <w:r w:rsidRPr="00324F59">
        <w:rPr>
          <w:i/>
          <w:spacing w:val="-5"/>
          <w:sz w:val="28"/>
          <w:szCs w:val="28"/>
          <w:lang w:val="uk-UA" w:eastAsia="uk-UA"/>
        </w:rPr>
        <w:t>стали присвячені соціальній дії праці Макса Вебера</w:t>
      </w:r>
      <w:r w:rsidRPr="00324F59">
        <w:rPr>
          <w:i/>
          <w:spacing w:val="-5"/>
          <w:sz w:val="28"/>
          <w:szCs w:val="28"/>
          <w:lang w:val="uk-UA"/>
        </w:rPr>
        <w:t>…</w:t>
      </w:r>
      <w:r>
        <w:rPr>
          <w:i/>
          <w:spacing w:val="-5"/>
          <w:sz w:val="28"/>
          <w:szCs w:val="28"/>
          <w:lang w:val="uk-UA"/>
        </w:rPr>
        <w:t xml:space="preserve"> </w:t>
      </w:r>
      <w:r w:rsidRPr="00324F59">
        <w:rPr>
          <w:i/>
          <w:spacing w:val="-10"/>
          <w:sz w:val="28"/>
          <w:szCs w:val="28"/>
          <w:lang w:val="uk-UA" w:eastAsia="uk-UA"/>
        </w:rPr>
        <w:t xml:space="preserve">творчість Вебера сприяла виникненню </w:t>
      </w:r>
      <w:r w:rsidRPr="00324F59">
        <w:rPr>
          <w:i/>
          <w:spacing w:val="-7"/>
          <w:sz w:val="28"/>
          <w:szCs w:val="28"/>
          <w:lang w:val="uk-UA" w:eastAsia="uk-UA"/>
        </w:rPr>
        <w:t xml:space="preserve">у соціальних дефініціоністів інтересу до </w:t>
      </w:r>
      <w:r w:rsidRPr="00324F59">
        <w:rPr>
          <w:i/>
          <w:spacing w:val="-7"/>
          <w:sz w:val="28"/>
          <w:szCs w:val="28"/>
          <w:lang w:val="uk-UA" w:eastAsia="uk-UA"/>
        </w:rPr>
        <w:lastRenderedPageBreak/>
        <w:t xml:space="preserve">питання про те, як </w:t>
      </w:r>
      <w:r w:rsidRPr="00324F59">
        <w:rPr>
          <w:i/>
          <w:spacing w:val="-5"/>
          <w:sz w:val="28"/>
          <w:szCs w:val="28"/>
          <w:lang w:val="uk-UA" w:eastAsia="uk-UA"/>
        </w:rPr>
        <w:t xml:space="preserve">актори визначають соціальні ситуації і як це визначення впливає на </w:t>
      </w:r>
      <w:r w:rsidRPr="00324F59">
        <w:rPr>
          <w:i/>
          <w:sz w:val="28"/>
          <w:szCs w:val="28"/>
          <w:lang w:val="uk-UA" w:eastAsia="uk-UA"/>
        </w:rPr>
        <w:t>подальшу дію і взаємодію</w:t>
      </w:r>
      <w:r>
        <w:rPr>
          <w:i/>
          <w:sz w:val="28"/>
          <w:szCs w:val="28"/>
          <w:lang w:val="uk-UA" w:eastAsia="uk-UA"/>
        </w:rPr>
        <w:t xml:space="preserve">. </w:t>
      </w:r>
      <w:r w:rsidRPr="00324F59">
        <w:rPr>
          <w:i/>
          <w:sz w:val="28"/>
          <w:szCs w:val="28"/>
          <w:lang w:val="uk-UA"/>
        </w:rPr>
        <w:t>…</w:t>
      </w:r>
      <w:r>
        <w:rPr>
          <w:i/>
          <w:sz w:val="28"/>
          <w:szCs w:val="28"/>
          <w:lang w:val="uk-UA"/>
        </w:rPr>
        <w:t xml:space="preserve"> </w:t>
      </w:r>
      <w:r w:rsidRPr="005C221F">
        <w:rPr>
          <w:i/>
          <w:sz w:val="28"/>
          <w:szCs w:val="28"/>
          <w:lang w:val="uk-UA"/>
        </w:rPr>
        <w:t>прихильники парадигми соціального визначення, хоча більш</w:t>
      </w:r>
      <w:r>
        <w:rPr>
          <w:i/>
          <w:sz w:val="28"/>
          <w:szCs w:val="28"/>
          <w:lang w:val="uk-UA"/>
        </w:rPr>
        <w:t>ою</w:t>
      </w:r>
      <w:r w:rsidRPr="005C221F">
        <w:rPr>
          <w:i/>
          <w:sz w:val="28"/>
          <w:szCs w:val="28"/>
          <w:lang w:val="uk-UA"/>
        </w:rPr>
        <w:t xml:space="preserve"> мір</w:t>
      </w:r>
      <w:r>
        <w:rPr>
          <w:i/>
          <w:sz w:val="28"/>
          <w:szCs w:val="28"/>
          <w:lang w:val="uk-UA"/>
        </w:rPr>
        <w:t>ою</w:t>
      </w:r>
      <w:r w:rsidRPr="005C221F">
        <w:rPr>
          <w:i/>
          <w:sz w:val="28"/>
          <w:szCs w:val="28"/>
          <w:lang w:val="uk-UA"/>
        </w:rPr>
        <w:t xml:space="preserve"> застосовують метод опитування, частіше, ніж прихильники інших парадигм, використовують метод спостереження</w:t>
      </w:r>
      <w:r>
        <w:rPr>
          <w:i/>
          <w:sz w:val="28"/>
          <w:szCs w:val="28"/>
          <w:lang w:val="uk-UA"/>
        </w:rPr>
        <w:t xml:space="preserve">… </w:t>
      </w:r>
      <w:r w:rsidRPr="00324F59">
        <w:rPr>
          <w:i/>
          <w:spacing w:val="-8"/>
          <w:sz w:val="28"/>
          <w:szCs w:val="28"/>
          <w:lang w:val="uk-UA" w:eastAsia="uk-UA"/>
        </w:rPr>
        <w:t xml:space="preserve">в рамки парадигми соціального визначення можна включити значну кількість теорій: </w:t>
      </w:r>
      <w:r w:rsidRPr="00324F59">
        <w:rPr>
          <w:b/>
          <w:i/>
          <w:iCs/>
          <w:spacing w:val="-8"/>
          <w:sz w:val="28"/>
          <w:szCs w:val="28"/>
          <w:lang w:val="uk-UA" w:eastAsia="uk-UA"/>
        </w:rPr>
        <w:t>теорію дії, символічний інтеракціонізм, феноменологію, етнометодологію</w:t>
      </w:r>
      <w:r w:rsidRPr="00324F59">
        <w:rPr>
          <w:i/>
          <w:iCs/>
          <w:spacing w:val="-8"/>
          <w:sz w:val="28"/>
          <w:szCs w:val="28"/>
          <w:lang w:val="uk-UA" w:eastAsia="uk-UA"/>
        </w:rPr>
        <w:t xml:space="preserve"> </w:t>
      </w:r>
      <w:r w:rsidRPr="00324F59">
        <w:rPr>
          <w:i/>
          <w:spacing w:val="-8"/>
          <w:sz w:val="28"/>
          <w:szCs w:val="28"/>
          <w:lang w:val="uk-UA" w:eastAsia="uk-UA"/>
        </w:rPr>
        <w:t xml:space="preserve">й </w:t>
      </w:r>
      <w:r w:rsidRPr="00324F59">
        <w:rPr>
          <w:b/>
          <w:i/>
          <w:iCs/>
          <w:spacing w:val="-8"/>
          <w:sz w:val="28"/>
          <w:szCs w:val="28"/>
          <w:lang w:val="uk-UA" w:eastAsia="uk-UA"/>
        </w:rPr>
        <w:t>екзистенціалізм</w:t>
      </w:r>
      <w:r w:rsidRPr="00324F59">
        <w:rPr>
          <w:sz w:val="28"/>
          <w:szCs w:val="28"/>
          <w:lang w:val="uk-UA"/>
        </w:rPr>
        <w:t>»</w:t>
      </w:r>
      <w:r>
        <w:rPr>
          <w:sz w:val="28"/>
          <w:szCs w:val="28"/>
          <w:lang w:val="uk-UA"/>
        </w:rPr>
        <w:t xml:space="preserve"> </w:t>
      </w:r>
      <w:r w:rsidRPr="00E36DDB">
        <w:rPr>
          <w:sz w:val="28"/>
          <w:szCs w:val="28"/>
          <w:lang w:val="uk-UA"/>
        </w:rPr>
        <w:t>[</w:t>
      </w:r>
      <w:r>
        <w:rPr>
          <w:sz w:val="28"/>
          <w:szCs w:val="28"/>
          <w:lang w:val="uk-UA"/>
        </w:rPr>
        <w:t>Ритцер, 2002, с. 572</w:t>
      </w:r>
      <w:r w:rsidRPr="00E36DDB">
        <w:rPr>
          <w:sz w:val="28"/>
          <w:szCs w:val="28"/>
          <w:lang w:val="uk-UA"/>
        </w:rPr>
        <w:t>]</w:t>
      </w:r>
      <w:r>
        <w:rPr>
          <w:sz w:val="28"/>
          <w:szCs w:val="28"/>
          <w:lang w:val="uk-UA"/>
        </w:rPr>
        <w:t>.</w:t>
      </w:r>
      <w:r w:rsidRPr="00C210F4">
        <w:rPr>
          <w:sz w:val="28"/>
          <w:szCs w:val="28"/>
          <w:lang w:val="uk-UA"/>
        </w:rPr>
        <w:t xml:space="preserve"> </w:t>
      </w:r>
    </w:p>
    <w:p w:rsidR="00C6278C" w:rsidRPr="00B8128B" w:rsidRDefault="00C6278C" w:rsidP="00C6278C">
      <w:pPr>
        <w:spacing w:line="360" w:lineRule="auto"/>
        <w:ind w:firstLine="709"/>
        <w:jc w:val="both"/>
        <w:rPr>
          <w:sz w:val="28"/>
          <w:szCs w:val="28"/>
          <w:lang w:val="uk-UA"/>
        </w:rPr>
      </w:pPr>
      <w:r>
        <w:rPr>
          <w:sz w:val="28"/>
          <w:szCs w:val="28"/>
          <w:lang w:val="uk-UA"/>
        </w:rPr>
        <w:t>Аналогічно, з’явився фундамент методології «розуміючої соціології» у соціальній науці за Ньюманом, прихильники котрої почали частіше використовувати</w:t>
      </w:r>
      <w:r w:rsidRPr="003022AF">
        <w:rPr>
          <w:sz w:val="28"/>
          <w:szCs w:val="28"/>
          <w:lang w:val="uk-UA"/>
        </w:rPr>
        <w:t xml:space="preserve"> </w:t>
      </w:r>
      <w:r>
        <w:rPr>
          <w:sz w:val="28"/>
          <w:szCs w:val="28"/>
          <w:lang w:val="uk-UA"/>
        </w:rPr>
        <w:t>включені спостереження, «польові» дослідження, транскрипцію й аналіз розмов, відеозаписів, невербальної комунікації тощо: «</w:t>
      </w:r>
      <w:r w:rsidRPr="00B8128B">
        <w:rPr>
          <w:i/>
          <w:sz w:val="28"/>
          <w:szCs w:val="28"/>
          <w:lang w:val="uk-UA"/>
        </w:rPr>
        <w:t>В основі даної наукової доктрини лежать погляди Макса Вебера. Він вважав, що предметом вивчення соціолога має бути соціальна дія, а серед дій розрізняв соціально осмислені та соціально безцільні. Ще однією його новацією була ідея емпатичного розуміння (verstehen)... Що ж стосується розуміючої соціології, то вигляд, котрий вона прийняла до теперішнього часу, можна вважати наближеним, наприклад, до герменевтики – однієї з теорій значення. Вона, як і герменевтика, займається текстом (розмови, вимовленого слова). Відповідно до цього підходу, дослідження представляє собою певний вид читання як розкриття імпліцитного значення. З розуміючою соціологією пов'язують не тільки герменевтику, але й етнометодологію, соціологію когнітивну, польову, ідеалістичну, феноменологічну, суб'єктивістську або якісну (тут іноді немає точних закріплених назв) ... підхід розуміючої соціології – це аналіз соціального значення дії, котрий проводиться через безпосереднє деталізоване дослідження людей в контакті з ними, в їх природніх ситуаціях. Кінцева мета полягає в тому, щоб досягти розуміння і проінтерпретувати, як люди створюють і підтримують свої соціальні заходи</w:t>
      </w:r>
      <w:r>
        <w:rPr>
          <w:sz w:val="28"/>
          <w:szCs w:val="28"/>
          <w:lang w:val="uk-UA"/>
        </w:rPr>
        <w:t xml:space="preserve">» </w:t>
      </w:r>
      <w:r w:rsidRPr="00B8128B">
        <w:rPr>
          <w:sz w:val="28"/>
          <w:szCs w:val="28"/>
          <w:lang w:val="uk-UA"/>
        </w:rPr>
        <w:t>[</w:t>
      </w:r>
      <w:r>
        <w:rPr>
          <w:sz w:val="28"/>
          <w:szCs w:val="28"/>
          <w:lang w:val="uk-UA"/>
        </w:rPr>
        <w:t>Ньюман, 1998, с. 126</w:t>
      </w:r>
      <w:r w:rsidRPr="00B8128B">
        <w:rPr>
          <w:sz w:val="28"/>
          <w:szCs w:val="28"/>
          <w:lang w:val="uk-UA"/>
        </w:rPr>
        <w:t>]</w:t>
      </w:r>
      <w:r>
        <w:rPr>
          <w:sz w:val="28"/>
          <w:szCs w:val="28"/>
          <w:lang w:val="uk-UA"/>
        </w:rPr>
        <w:t>.</w:t>
      </w:r>
    </w:p>
    <w:p w:rsidR="00C6278C" w:rsidRPr="00A73C96" w:rsidRDefault="00C6278C" w:rsidP="00C6278C">
      <w:pPr>
        <w:spacing w:line="360" w:lineRule="auto"/>
        <w:ind w:firstLine="709"/>
        <w:jc w:val="both"/>
        <w:rPr>
          <w:sz w:val="28"/>
          <w:szCs w:val="28"/>
          <w:lang w:val="uk-UA"/>
        </w:rPr>
      </w:pPr>
      <w:r>
        <w:rPr>
          <w:sz w:val="28"/>
          <w:szCs w:val="28"/>
          <w:lang w:val="uk-UA"/>
        </w:rPr>
        <w:lastRenderedPageBreak/>
        <w:t>На цьому етапі приходить друга хвиля маркетизації і, відповідно, друга ера соціології за Буравим – за умов більш-менш стабільного підкорення національних ринків державному контролю народжується «</w:t>
      </w:r>
      <w:r w:rsidRPr="00324F59">
        <w:rPr>
          <w:i/>
          <w:sz w:val="28"/>
          <w:szCs w:val="28"/>
          <w:lang w:val="uk-UA"/>
        </w:rPr>
        <w:t>політична соціологія</w:t>
      </w:r>
      <w:r>
        <w:rPr>
          <w:sz w:val="28"/>
          <w:szCs w:val="28"/>
          <w:lang w:val="uk-UA"/>
        </w:rPr>
        <w:t xml:space="preserve">», жалюгідно підпорядкована тій силі, яку в попередню епоху намагалася скинути з престолу разом із ринком: </w:t>
      </w:r>
      <w:r w:rsidRPr="00324F59">
        <w:rPr>
          <w:sz w:val="28"/>
          <w:szCs w:val="28"/>
          <w:lang w:val="uk-UA"/>
        </w:rPr>
        <w:t>«</w:t>
      </w:r>
      <w:r w:rsidRPr="00324F59">
        <w:rPr>
          <w:i/>
          <w:sz w:val="28"/>
          <w:szCs w:val="28"/>
          <w:lang w:val="uk-UA" w:eastAsia="uk-UA"/>
        </w:rPr>
        <w:t>З точки зору Поланьї, всі</w:t>
      </w:r>
      <w:r w:rsidRPr="00324F59">
        <w:rPr>
          <w:i/>
          <w:sz w:val="28"/>
          <w:szCs w:val="28"/>
          <w:lang w:val="uk-UA"/>
        </w:rPr>
        <w:t>…</w:t>
      </w:r>
      <w:r>
        <w:rPr>
          <w:i/>
          <w:sz w:val="28"/>
          <w:szCs w:val="28"/>
          <w:lang w:val="uk-UA"/>
        </w:rPr>
        <w:t xml:space="preserve"> </w:t>
      </w:r>
      <w:r w:rsidRPr="00324F59">
        <w:rPr>
          <w:i/>
          <w:sz w:val="28"/>
          <w:szCs w:val="28"/>
          <w:lang w:val="uk-UA" w:eastAsia="uk-UA"/>
        </w:rPr>
        <w:t>форми держави – руйнування суспільства або його реконструювання в образі держави – беруть свій початок в надмірному розширенні ринку. У деяких країнах – фашистській Німеччині або сталінському Радянському Союзі – це означало зникнення соціології як науки, в інших, наприклад в США, соціологія звернулася до сфери політики. Отримуючи кошти від таких фондів, як фонд Рокфеллера або Карнегі, а потім і від самої держави під час Великої депресії, Другої світової війни і найактивніше в післявоєнний час</w:t>
      </w:r>
      <w:r w:rsidRPr="00324F59">
        <w:rPr>
          <w:i/>
          <w:sz w:val="28"/>
          <w:szCs w:val="28"/>
          <w:lang w:val="uk-UA"/>
        </w:rPr>
        <w:t>,</w:t>
      </w:r>
      <w:r>
        <w:rPr>
          <w:i/>
          <w:sz w:val="28"/>
          <w:szCs w:val="28"/>
          <w:lang w:val="uk-UA"/>
        </w:rPr>
        <w:t xml:space="preserve"> </w:t>
      </w:r>
      <w:r w:rsidRPr="00324F59">
        <w:rPr>
          <w:i/>
          <w:sz w:val="28"/>
          <w:szCs w:val="28"/>
          <w:lang w:val="uk-UA"/>
        </w:rPr>
        <w:t>…</w:t>
      </w:r>
      <w:r w:rsidRPr="00324F59">
        <w:rPr>
          <w:i/>
          <w:sz w:val="28"/>
          <w:szCs w:val="28"/>
          <w:lang w:val="uk-UA" w:eastAsia="uk-UA"/>
        </w:rPr>
        <w:t>соціологія займалася тими питаннями, що визначали її замовники. Це була ера політичної соціології, що займалася соціальними правами. У даний період соціологія</w:t>
      </w:r>
      <w:r w:rsidRPr="00324F59">
        <w:rPr>
          <w:i/>
          <w:sz w:val="28"/>
          <w:szCs w:val="28"/>
          <w:lang w:val="uk-UA"/>
        </w:rPr>
        <w:t>…</w:t>
      </w:r>
      <w:r>
        <w:rPr>
          <w:i/>
          <w:sz w:val="28"/>
          <w:szCs w:val="28"/>
          <w:lang w:val="uk-UA"/>
        </w:rPr>
        <w:t xml:space="preserve"> </w:t>
      </w:r>
      <w:r w:rsidRPr="00324F59">
        <w:rPr>
          <w:i/>
          <w:sz w:val="28"/>
          <w:szCs w:val="28"/>
          <w:lang w:val="uk-UA" w:eastAsia="uk-UA"/>
        </w:rPr>
        <w:t>визначилася зі своїми базовими питаннями, а саме, соціальною нерівністю, здобуттям статусу, стабільністю ліберальної демократії, участю в організаціях і умовами модернізації. Держава і громадянське суспільство розглядалися як союзники в процесі стримування доступу до ринкової економіки</w:t>
      </w:r>
      <w:r w:rsidRPr="00324F59">
        <w:rPr>
          <w:sz w:val="28"/>
          <w:szCs w:val="28"/>
          <w:lang w:val="uk-UA"/>
        </w:rPr>
        <w:t>»</w:t>
      </w:r>
      <w:r>
        <w:rPr>
          <w:sz w:val="28"/>
          <w:szCs w:val="28"/>
          <w:lang w:val="uk-UA"/>
        </w:rPr>
        <w:t xml:space="preserve"> </w:t>
      </w:r>
      <w:r w:rsidRPr="003022AF">
        <w:rPr>
          <w:sz w:val="28"/>
          <w:szCs w:val="28"/>
          <w:lang w:val="uk-UA"/>
        </w:rPr>
        <w:t>[</w:t>
      </w:r>
      <w:r>
        <w:rPr>
          <w:sz w:val="28"/>
          <w:szCs w:val="28"/>
          <w:lang w:val="uk-UA"/>
        </w:rPr>
        <w:t>Буравой, 2007, с. 34</w:t>
      </w:r>
      <w:r w:rsidRPr="003022AF">
        <w:rPr>
          <w:sz w:val="28"/>
          <w:szCs w:val="28"/>
          <w:lang w:val="uk-UA"/>
        </w:rPr>
        <w:t>]</w:t>
      </w:r>
      <w:r>
        <w:rPr>
          <w:sz w:val="28"/>
          <w:szCs w:val="28"/>
          <w:lang w:val="uk-UA"/>
        </w:rPr>
        <w:t>. Отже, визнавши «багато шляхів світу», соціологія змінює власний шлях. Котрий відтепер примусово долає разом не лише</w:t>
      </w:r>
      <w:r w:rsidRPr="00324F59">
        <w:rPr>
          <w:sz w:val="28"/>
          <w:szCs w:val="28"/>
          <w:lang w:val="uk-UA"/>
        </w:rPr>
        <w:t xml:space="preserve"> з </w:t>
      </w:r>
      <w:r>
        <w:rPr>
          <w:sz w:val="28"/>
          <w:szCs w:val="28"/>
          <w:lang w:val="uk-UA"/>
        </w:rPr>
        <w:t>громадянським суспільством, а й під праву руку зі спонсором-державою.</w:t>
      </w:r>
    </w:p>
    <w:p w:rsidR="00C6278C" w:rsidRDefault="00C6278C" w:rsidP="00C6278C">
      <w:pPr>
        <w:spacing w:line="360" w:lineRule="auto"/>
        <w:ind w:firstLine="709"/>
        <w:jc w:val="both"/>
        <w:rPr>
          <w:sz w:val="28"/>
          <w:szCs w:val="28"/>
          <w:lang w:val="uk-UA"/>
        </w:rPr>
      </w:pPr>
      <w:r>
        <w:rPr>
          <w:sz w:val="28"/>
          <w:szCs w:val="28"/>
          <w:lang w:val="uk-UA"/>
        </w:rPr>
        <w:t>Переворот «багатьох шляхів» відбувається і в наукознавстві – засновують вже згадувані вище логіку науки та соціологію науки. Вони, проте, на перших десятках років свого становлення все ж були більше спробою «врятувати» позитивізм та лінійний еволюціонізм, про що нам свідчать природознавчо-математично-неопозитивіський вплив Віденського і Берлінського гуртків</w:t>
      </w:r>
      <w:r w:rsidRPr="0061356A">
        <w:rPr>
          <w:sz w:val="28"/>
          <w:szCs w:val="28"/>
          <w:lang w:val="uk-UA"/>
        </w:rPr>
        <w:t xml:space="preserve"> на </w:t>
      </w:r>
      <w:r>
        <w:rPr>
          <w:sz w:val="28"/>
          <w:szCs w:val="28"/>
          <w:lang w:val="uk-UA"/>
        </w:rPr>
        <w:t xml:space="preserve">перебіг розвитку </w:t>
      </w:r>
      <w:r w:rsidRPr="0061356A">
        <w:rPr>
          <w:sz w:val="28"/>
          <w:szCs w:val="28"/>
          <w:lang w:val="uk-UA"/>
        </w:rPr>
        <w:t>логік</w:t>
      </w:r>
      <w:r>
        <w:rPr>
          <w:sz w:val="28"/>
          <w:szCs w:val="28"/>
          <w:lang w:val="uk-UA"/>
        </w:rPr>
        <w:t>и</w:t>
      </w:r>
      <w:r w:rsidRPr="0061356A">
        <w:rPr>
          <w:sz w:val="28"/>
          <w:szCs w:val="28"/>
          <w:lang w:val="uk-UA"/>
        </w:rPr>
        <w:t xml:space="preserve"> науки</w:t>
      </w:r>
      <w:r>
        <w:rPr>
          <w:sz w:val="28"/>
          <w:szCs w:val="28"/>
          <w:lang w:val="uk-UA"/>
        </w:rPr>
        <w:t xml:space="preserve">: </w:t>
      </w:r>
      <w:r w:rsidRPr="00187995">
        <w:rPr>
          <w:sz w:val="28"/>
          <w:szCs w:val="28"/>
          <w:lang w:val="uk-UA"/>
        </w:rPr>
        <w:t>«</w:t>
      </w:r>
      <w:r w:rsidRPr="00187995">
        <w:rPr>
          <w:i/>
          <w:sz w:val="28"/>
          <w:szCs w:val="28"/>
          <w:lang w:val="uk-UA" w:eastAsia="uk-UA"/>
        </w:rPr>
        <w:t xml:space="preserve">Інтенсивно </w:t>
      </w:r>
      <w:r w:rsidRPr="00187995">
        <w:rPr>
          <w:rStyle w:val="ad"/>
          <w:b w:val="0"/>
          <w:bCs w:val="0"/>
          <w:i/>
          <w:sz w:val="28"/>
          <w:szCs w:val="28"/>
          <w:lang w:val="uk-UA" w:eastAsia="uk-UA"/>
        </w:rPr>
        <w:t xml:space="preserve">логікою науки </w:t>
      </w:r>
      <w:r w:rsidRPr="00187995">
        <w:rPr>
          <w:i/>
          <w:sz w:val="28"/>
          <w:szCs w:val="28"/>
          <w:lang w:val="uk-UA" w:eastAsia="uk-UA"/>
        </w:rPr>
        <w:t xml:space="preserve">займалися учасники Віденського гуртка під керівництвом М.Шліка і </w:t>
      </w:r>
      <w:r w:rsidRPr="00187995">
        <w:rPr>
          <w:i/>
          <w:sz w:val="28"/>
          <w:szCs w:val="28"/>
          <w:lang w:val="uk-UA" w:eastAsia="uk-UA"/>
        </w:rPr>
        <w:lastRenderedPageBreak/>
        <w:t xml:space="preserve">членів Берлінського товариства наукової філософії під керівництвом Р.Рейхенбаха, а також ін. філософи, природознавці і математики (К.Поппер, В.Дубіслав і ін.). Оскільки в переважній більшості вони стояли на позиціях неопозитивізму, то впродовж багатьох років була широко поширеною думка, що </w:t>
      </w:r>
      <w:r w:rsidRPr="00187995">
        <w:rPr>
          <w:rStyle w:val="ad"/>
          <w:b w:val="0"/>
          <w:bCs w:val="0"/>
          <w:i/>
          <w:sz w:val="28"/>
          <w:szCs w:val="28"/>
          <w:lang w:val="uk-UA" w:eastAsia="uk-UA"/>
        </w:rPr>
        <w:t xml:space="preserve">логіка науки </w:t>
      </w:r>
      <w:r w:rsidRPr="00187995">
        <w:rPr>
          <w:i/>
          <w:sz w:val="28"/>
          <w:szCs w:val="28"/>
          <w:lang w:val="uk-UA" w:eastAsia="uk-UA"/>
        </w:rPr>
        <w:t>є специфічно позитивістським підходом до філософського і методологічного аналізу наукового знання. Проте насправді неопозитивіська інтерпретація логіки науки являє собою частковий варіант її філософського тлумачення</w:t>
      </w:r>
      <w:r w:rsidRPr="00187995">
        <w:rPr>
          <w:sz w:val="28"/>
          <w:szCs w:val="28"/>
          <w:lang w:val="uk-UA"/>
        </w:rPr>
        <w:t>»</w:t>
      </w:r>
      <w:r>
        <w:rPr>
          <w:sz w:val="28"/>
          <w:szCs w:val="28"/>
          <w:lang w:val="uk-UA"/>
        </w:rPr>
        <w:t xml:space="preserve"> </w:t>
      </w:r>
      <w:r w:rsidRPr="003022AF">
        <w:rPr>
          <w:sz w:val="28"/>
          <w:szCs w:val="28"/>
          <w:lang w:val="uk-UA"/>
        </w:rPr>
        <w:t>[Ракитов]</w:t>
      </w:r>
      <w:r>
        <w:rPr>
          <w:sz w:val="28"/>
          <w:szCs w:val="28"/>
          <w:lang w:val="uk-UA"/>
        </w:rPr>
        <w:t xml:space="preserve">, і соціології науки – марксизм Дж.Бернала та нормативний універсалізм Р.Мертона і його послідовників </w:t>
      </w:r>
      <w:r w:rsidRPr="00391937">
        <w:rPr>
          <w:sz w:val="28"/>
          <w:szCs w:val="28"/>
          <w:lang w:val="uk-UA"/>
        </w:rPr>
        <w:t xml:space="preserve">(Б.Барбер, Н.Каплан, С.Коул, Д.Коул, Д.Крейн, Н.Сторер, </w:t>
      </w:r>
      <w:r w:rsidRPr="00391937">
        <w:rPr>
          <w:sz w:val="28"/>
          <w:szCs w:val="28"/>
        </w:rPr>
        <w:t>X</w:t>
      </w:r>
      <w:r w:rsidRPr="00391937">
        <w:rPr>
          <w:sz w:val="28"/>
          <w:szCs w:val="28"/>
          <w:lang w:val="uk-UA"/>
        </w:rPr>
        <w:t>.Закерман, У.Хегстрем, Н.Маллінз, Д.Прайс)</w:t>
      </w:r>
      <w:r>
        <w:rPr>
          <w:sz w:val="28"/>
          <w:szCs w:val="28"/>
          <w:lang w:val="uk-UA"/>
        </w:rPr>
        <w:t xml:space="preserve">: </w:t>
      </w:r>
      <w:r w:rsidRPr="00187995">
        <w:rPr>
          <w:sz w:val="28"/>
          <w:szCs w:val="28"/>
          <w:lang w:val="uk-UA"/>
        </w:rPr>
        <w:t>«…</w:t>
      </w:r>
      <w:r w:rsidRPr="00187995">
        <w:rPr>
          <w:i/>
          <w:sz w:val="28"/>
          <w:szCs w:val="28"/>
          <w:lang w:val="uk-UA" w:eastAsia="uk-UA"/>
        </w:rPr>
        <w:t>складається сукупність понять і методів, створюючих «мертоніанську парадигму» в С.н.</w:t>
      </w:r>
      <w:r w:rsidRPr="00187995">
        <w:rPr>
          <w:sz w:val="28"/>
          <w:szCs w:val="28"/>
          <w:lang w:val="uk-UA" w:eastAsia="uk-UA"/>
        </w:rPr>
        <w:t xml:space="preserve"> (соціології науки – А.Т.)</w:t>
      </w:r>
      <w:r w:rsidR="00B74B64">
        <w:rPr>
          <w:sz w:val="28"/>
          <w:szCs w:val="28"/>
          <w:lang w:val="uk-UA" w:eastAsia="uk-UA"/>
        </w:rPr>
        <w:t>.</w:t>
      </w:r>
      <w:r w:rsidRPr="00187995">
        <w:rPr>
          <w:sz w:val="28"/>
          <w:szCs w:val="28"/>
          <w:lang w:val="uk-UA" w:eastAsia="uk-UA"/>
        </w:rPr>
        <w:t xml:space="preserve"> </w:t>
      </w:r>
      <w:r w:rsidRPr="00187995">
        <w:rPr>
          <w:i/>
          <w:sz w:val="28"/>
          <w:szCs w:val="28"/>
          <w:lang w:val="uk-UA" w:eastAsia="uk-UA"/>
        </w:rPr>
        <w:t xml:space="preserve">Проте в 70-і роки розгорнулася гостра </w:t>
      </w:r>
      <w:hyperlink r:id="rId12" w:history="1">
        <w:r w:rsidRPr="00357324">
          <w:rPr>
            <w:rStyle w:val="a6"/>
            <w:i/>
            <w:color w:val="auto"/>
            <w:sz w:val="28"/>
            <w:szCs w:val="28"/>
            <w:u w:val="none"/>
            <w:lang w:val="uk-UA"/>
          </w:rPr>
          <w:t>критика</w:t>
        </w:r>
      </w:hyperlink>
      <w:r w:rsidRPr="00187995">
        <w:rPr>
          <w:i/>
          <w:sz w:val="28"/>
          <w:szCs w:val="28"/>
          <w:lang w:val="uk-UA" w:eastAsia="uk-UA"/>
        </w:rPr>
        <w:t xml:space="preserve"> цієї парадигми і в європейській, і в американській соціології. У цій критиці показувалося, що Мертон спирався на неопозитивіський </w:t>
      </w:r>
      <w:hyperlink r:id="rId13" w:history="1">
        <w:r w:rsidRPr="00357324">
          <w:rPr>
            <w:rStyle w:val="a6"/>
            <w:i/>
            <w:color w:val="auto"/>
            <w:sz w:val="28"/>
            <w:szCs w:val="28"/>
            <w:u w:val="none"/>
            <w:lang w:val="uk-UA" w:eastAsia="uk-UA"/>
          </w:rPr>
          <w:t>образ</w:t>
        </w:r>
      </w:hyperlink>
      <w:r w:rsidRPr="00187995">
        <w:rPr>
          <w:i/>
          <w:sz w:val="28"/>
          <w:szCs w:val="28"/>
          <w:lang w:val="uk-UA" w:eastAsia="uk-UA"/>
        </w:rPr>
        <w:t xml:space="preserve"> науки, що його універсаліська </w:t>
      </w:r>
      <w:hyperlink r:id="rId14" w:history="1">
        <w:r w:rsidRPr="00357324">
          <w:rPr>
            <w:rStyle w:val="a6"/>
            <w:i/>
            <w:color w:val="auto"/>
            <w:sz w:val="28"/>
            <w:szCs w:val="28"/>
            <w:u w:val="none"/>
            <w:lang w:val="uk-UA" w:eastAsia="uk-UA"/>
          </w:rPr>
          <w:t>концепція</w:t>
        </w:r>
      </w:hyperlink>
      <w:r w:rsidRPr="00187995">
        <w:rPr>
          <w:i/>
          <w:sz w:val="28"/>
          <w:szCs w:val="28"/>
          <w:lang w:val="uk-UA" w:eastAsia="uk-UA"/>
        </w:rPr>
        <w:t xml:space="preserve"> не відображає соціологічних характеристик багатьох наукових дисциплін</w:t>
      </w:r>
      <w:r w:rsidRPr="00187995">
        <w:rPr>
          <w:sz w:val="28"/>
          <w:szCs w:val="28"/>
          <w:lang w:val="uk-UA"/>
        </w:rPr>
        <w:t>»</w:t>
      </w:r>
      <w:r>
        <w:rPr>
          <w:sz w:val="28"/>
          <w:szCs w:val="28"/>
          <w:lang w:val="uk-UA"/>
        </w:rPr>
        <w:t xml:space="preserve"> </w:t>
      </w:r>
      <w:r w:rsidRPr="003022AF">
        <w:rPr>
          <w:sz w:val="28"/>
          <w:szCs w:val="28"/>
          <w:lang w:val="uk-UA"/>
        </w:rPr>
        <w:t>[</w:t>
      </w:r>
      <w:r w:rsidRPr="00187995">
        <w:rPr>
          <w:sz w:val="28"/>
          <w:szCs w:val="28"/>
          <w:lang w:val="uk-UA"/>
        </w:rPr>
        <w:t>Социология науки</w:t>
      </w:r>
      <w:r w:rsidRPr="003022AF">
        <w:rPr>
          <w:sz w:val="28"/>
          <w:szCs w:val="28"/>
          <w:lang w:val="uk-UA"/>
        </w:rPr>
        <w:t xml:space="preserve">, </w:t>
      </w:r>
      <w:r w:rsidRPr="00086BAC">
        <w:rPr>
          <w:sz w:val="28"/>
          <w:szCs w:val="28"/>
          <w:lang w:val="uk-UA"/>
        </w:rPr>
        <w:t>Мир словарей</w:t>
      </w:r>
      <w:r w:rsidRPr="003022AF">
        <w:rPr>
          <w:sz w:val="28"/>
          <w:szCs w:val="28"/>
          <w:lang w:val="uk-UA"/>
        </w:rPr>
        <w:t>]</w:t>
      </w:r>
      <w:r>
        <w:rPr>
          <w:sz w:val="28"/>
          <w:szCs w:val="28"/>
          <w:lang w:val="uk-UA"/>
        </w:rPr>
        <w:t>.</w:t>
      </w:r>
    </w:p>
    <w:p w:rsidR="00C6278C" w:rsidRDefault="00B23BD6" w:rsidP="00C6278C">
      <w:pPr>
        <w:spacing w:line="360" w:lineRule="auto"/>
        <w:ind w:firstLine="709"/>
        <w:jc w:val="both"/>
        <w:rPr>
          <w:sz w:val="28"/>
          <w:szCs w:val="28"/>
          <w:lang w:val="uk-UA"/>
        </w:rPr>
      </w:pPr>
      <w:r>
        <w:rPr>
          <w:sz w:val="28"/>
          <w:szCs w:val="28"/>
          <w:lang w:val="uk-UA"/>
        </w:rPr>
        <w:t>О</w:t>
      </w:r>
      <w:r w:rsidR="00C6278C">
        <w:rPr>
          <w:sz w:val="28"/>
          <w:szCs w:val="28"/>
          <w:lang w:val="uk-UA"/>
        </w:rPr>
        <w:t>днак для логіки і соціології науки розуміння «багатьох шляхів світу» стало властивим лише</w:t>
      </w:r>
      <w:r w:rsidR="00C6278C" w:rsidRPr="00165153">
        <w:rPr>
          <w:sz w:val="28"/>
          <w:szCs w:val="28"/>
          <w:lang w:val="uk-UA"/>
        </w:rPr>
        <w:t xml:space="preserve"> з </w:t>
      </w:r>
      <w:r w:rsidR="00C6278C">
        <w:rPr>
          <w:sz w:val="28"/>
          <w:szCs w:val="28"/>
          <w:lang w:val="uk-UA"/>
        </w:rPr>
        <w:t xml:space="preserve">50-70-х років ХХ ст.: для логіки науки це було пов’язано з розповсюдженням наприкінці 50-х рр. методів логічного аналізу в суспільних науках і появою багатозначних і модальних логік, логіки ймовірнісних та статистичних суджень тощо, для соціології науки – з проведенням досліджень щодо «альтернативних», а не «універсальних» норм та ролей в науковій діяльності: </w:t>
      </w:r>
      <w:r w:rsidR="00C6278C" w:rsidRPr="00187995">
        <w:rPr>
          <w:sz w:val="28"/>
          <w:szCs w:val="28"/>
          <w:lang w:val="uk-UA"/>
        </w:rPr>
        <w:t>«</w:t>
      </w:r>
      <w:r w:rsidR="00C6278C" w:rsidRPr="00187995">
        <w:rPr>
          <w:i/>
          <w:sz w:val="28"/>
          <w:szCs w:val="28"/>
          <w:lang w:val="uk-UA" w:eastAsia="uk-UA"/>
        </w:rPr>
        <w:t xml:space="preserve">Американський соціолог І.Мітрофф показав на конкретному матеріалі проведених ним досліджень, що в комунікаціях співтовариства у низці конкретних ситуацій ефективними виявляються регулятори, альтернативні тим, що відзначив Мертон. </w:t>
      </w:r>
      <w:r w:rsidR="00B74B64">
        <w:rPr>
          <w:i/>
          <w:sz w:val="28"/>
          <w:szCs w:val="28"/>
          <w:u w:val="single"/>
          <w:lang w:val="uk-UA" w:eastAsia="uk-UA"/>
        </w:rPr>
        <w:t>Принцип уні</w:t>
      </w:r>
      <w:r w:rsidR="00C6278C" w:rsidRPr="00187995">
        <w:rPr>
          <w:i/>
          <w:sz w:val="28"/>
          <w:szCs w:val="28"/>
          <w:u w:val="single"/>
          <w:lang w:val="uk-UA" w:eastAsia="uk-UA"/>
        </w:rPr>
        <w:t>версалізму</w:t>
      </w:r>
      <w:r w:rsidR="00C6278C" w:rsidRPr="00187995">
        <w:rPr>
          <w:sz w:val="28"/>
          <w:szCs w:val="28"/>
          <w:lang w:val="uk-UA" w:eastAsia="uk-UA"/>
        </w:rPr>
        <w:t xml:space="preserve"> (тут і надалі підкреслено мною – А.Т.), </w:t>
      </w:r>
      <w:r w:rsidR="00C6278C" w:rsidRPr="00187995">
        <w:rPr>
          <w:i/>
          <w:sz w:val="28"/>
          <w:szCs w:val="28"/>
          <w:lang w:val="uk-UA" w:eastAsia="uk-UA"/>
        </w:rPr>
        <w:t xml:space="preserve">що припускає оцінку наукових результатів відповідно до об'єктивних, позаособистісних </w:t>
      </w:r>
      <w:r w:rsidR="00C6278C" w:rsidRPr="00187995">
        <w:rPr>
          <w:i/>
          <w:sz w:val="28"/>
          <w:szCs w:val="28"/>
          <w:lang w:val="uk-UA" w:eastAsia="uk-UA"/>
        </w:rPr>
        <w:lastRenderedPageBreak/>
        <w:t xml:space="preserve">критеріїв, </w:t>
      </w:r>
      <w:r w:rsidR="00C6278C" w:rsidRPr="00187995">
        <w:rPr>
          <w:i/>
          <w:sz w:val="28"/>
          <w:szCs w:val="28"/>
          <w:u w:val="single"/>
          <w:lang w:val="uk-UA" w:eastAsia="uk-UA"/>
        </w:rPr>
        <w:t>в реальній практиці не дотримують</w:t>
      </w:r>
      <w:r w:rsidR="00C6278C" w:rsidRPr="00187995">
        <w:rPr>
          <w:i/>
          <w:sz w:val="28"/>
          <w:szCs w:val="28"/>
          <w:lang w:val="uk-UA" w:eastAsia="uk-UA"/>
        </w:rPr>
        <w:t xml:space="preserve">. </w:t>
      </w:r>
      <w:r w:rsidR="00C6278C" w:rsidRPr="00187995">
        <w:rPr>
          <w:i/>
          <w:sz w:val="28"/>
          <w:szCs w:val="28"/>
          <w:u w:val="single"/>
          <w:lang w:val="uk-UA" w:eastAsia="uk-UA"/>
        </w:rPr>
        <w:t>Оцінки</w:t>
      </w:r>
      <w:r w:rsidR="00C6278C" w:rsidRPr="00187995">
        <w:rPr>
          <w:i/>
          <w:sz w:val="28"/>
          <w:szCs w:val="28"/>
          <w:lang w:val="uk-UA" w:eastAsia="uk-UA"/>
        </w:rPr>
        <w:t xml:space="preserve"> вченими </w:t>
      </w:r>
      <w:r w:rsidR="00C6278C" w:rsidRPr="00187995">
        <w:rPr>
          <w:i/>
          <w:sz w:val="28"/>
          <w:szCs w:val="28"/>
          <w:u w:val="single"/>
          <w:lang w:val="uk-UA" w:eastAsia="uk-UA"/>
        </w:rPr>
        <w:t>результатів</w:t>
      </w:r>
      <w:r w:rsidR="00C6278C" w:rsidRPr="00187995">
        <w:rPr>
          <w:i/>
          <w:sz w:val="28"/>
          <w:szCs w:val="28"/>
          <w:lang w:val="uk-UA" w:eastAsia="uk-UA"/>
        </w:rPr>
        <w:t xml:space="preserve"> своїх колег завжди </w:t>
      </w:r>
      <w:r w:rsidR="00C6278C" w:rsidRPr="00187995">
        <w:rPr>
          <w:i/>
          <w:sz w:val="28"/>
          <w:szCs w:val="28"/>
          <w:u w:val="single"/>
          <w:lang w:val="uk-UA" w:eastAsia="uk-UA"/>
        </w:rPr>
        <w:t>особистісні, емоційно забарвлені</w:t>
      </w:r>
      <w:r w:rsidR="00C6278C" w:rsidRPr="00187995">
        <w:rPr>
          <w:i/>
          <w:sz w:val="28"/>
          <w:szCs w:val="28"/>
          <w:lang w:val="uk-UA" w:eastAsia="uk-UA"/>
        </w:rPr>
        <w:t xml:space="preserve">. </w:t>
      </w:r>
      <w:r w:rsidR="00C6278C" w:rsidRPr="00187995">
        <w:rPr>
          <w:i/>
          <w:sz w:val="28"/>
          <w:szCs w:val="28"/>
          <w:u w:val="single"/>
          <w:lang w:val="uk-UA" w:eastAsia="uk-UA"/>
        </w:rPr>
        <w:t>До</w:t>
      </w:r>
      <w:r w:rsidR="00C6278C" w:rsidRPr="00187995">
        <w:rPr>
          <w:i/>
          <w:sz w:val="28"/>
          <w:szCs w:val="28"/>
          <w:lang w:val="uk-UA" w:eastAsia="uk-UA"/>
        </w:rPr>
        <w:t xml:space="preserve"> своїх </w:t>
      </w:r>
      <w:r w:rsidR="00C6278C" w:rsidRPr="00187995">
        <w:rPr>
          <w:i/>
          <w:sz w:val="28"/>
          <w:szCs w:val="28"/>
          <w:u w:val="single"/>
          <w:lang w:val="uk-UA" w:eastAsia="uk-UA"/>
        </w:rPr>
        <w:t>власних ідей дослідник</w:t>
      </w:r>
      <w:r w:rsidR="00C6278C" w:rsidRPr="00187995">
        <w:rPr>
          <w:i/>
          <w:sz w:val="28"/>
          <w:szCs w:val="28"/>
          <w:lang w:val="uk-UA" w:eastAsia="uk-UA"/>
        </w:rPr>
        <w:t xml:space="preserve"> найчастіше </w:t>
      </w:r>
      <w:r w:rsidR="00C6278C" w:rsidRPr="00187995">
        <w:rPr>
          <w:i/>
          <w:sz w:val="28"/>
          <w:szCs w:val="28"/>
          <w:u w:val="single"/>
          <w:lang w:val="uk-UA" w:eastAsia="uk-UA"/>
        </w:rPr>
        <w:t>не відноситься критично</w:t>
      </w:r>
      <w:r w:rsidR="00C6278C" w:rsidRPr="00187995">
        <w:rPr>
          <w:i/>
          <w:sz w:val="28"/>
          <w:szCs w:val="28"/>
          <w:lang w:val="uk-UA" w:eastAsia="uk-UA"/>
        </w:rPr>
        <w:t xml:space="preserve">, як це припускає </w:t>
      </w:r>
      <w:r w:rsidR="00B74B64">
        <w:rPr>
          <w:i/>
          <w:sz w:val="28"/>
          <w:szCs w:val="28"/>
          <w:lang w:eastAsia="uk-UA"/>
        </w:rPr>
        <w:t>мертон</w:t>
      </w:r>
      <w:r w:rsidR="00B74B64">
        <w:rPr>
          <w:i/>
          <w:sz w:val="28"/>
          <w:szCs w:val="28"/>
          <w:lang w:val="uk-UA" w:eastAsia="uk-UA"/>
        </w:rPr>
        <w:t>і</w:t>
      </w:r>
      <w:r w:rsidR="00C6278C" w:rsidRPr="00187995">
        <w:rPr>
          <w:i/>
          <w:sz w:val="28"/>
          <w:szCs w:val="28"/>
          <w:lang w:eastAsia="uk-UA"/>
        </w:rPr>
        <w:t>вс</w:t>
      </w:r>
      <w:r w:rsidR="00C6278C" w:rsidRPr="00187995">
        <w:rPr>
          <w:i/>
          <w:sz w:val="28"/>
          <w:szCs w:val="28"/>
          <w:lang w:val="uk-UA" w:eastAsia="uk-UA"/>
        </w:rPr>
        <w:t>ь</w:t>
      </w:r>
      <w:r w:rsidR="00C6278C" w:rsidRPr="00187995">
        <w:rPr>
          <w:i/>
          <w:sz w:val="28"/>
          <w:szCs w:val="28"/>
          <w:lang w:eastAsia="uk-UA"/>
        </w:rPr>
        <w:t>кий</w:t>
      </w:r>
      <w:r w:rsidR="00C6278C" w:rsidRPr="00187995">
        <w:rPr>
          <w:i/>
          <w:sz w:val="28"/>
          <w:szCs w:val="28"/>
          <w:lang w:val="uk-UA" w:eastAsia="uk-UA"/>
        </w:rPr>
        <w:t xml:space="preserve"> принцип організованого скептицизму, а відстоює їх, навіть коли співтовариство скептично відноситься до отриманих результатів. </w:t>
      </w:r>
      <w:r w:rsidR="00C6278C" w:rsidRPr="00187995">
        <w:rPr>
          <w:i/>
          <w:sz w:val="28"/>
          <w:szCs w:val="28"/>
          <w:u w:val="single"/>
          <w:lang w:val="uk-UA" w:eastAsia="uk-UA"/>
        </w:rPr>
        <w:t>Відвертість досліджень</w:t>
      </w:r>
      <w:r w:rsidR="00C6278C" w:rsidRPr="00187995">
        <w:rPr>
          <w:i/>
          <w:sz w:val="28"/>
          <w:szCs w:val="28"/>
          <w:lang w:val="uk-UA" w:eastAsia="uk-UA"/>
        </w:rPr>
        <w:t xml:space="preserve">, що передбачена принципом колективізму часто </w:t>
      </w:r>
      <w:r w:rsidR="00C6278C" w:rsidRPr="00187995">
        <w:rPr>
          <w:i/>
          <w:sz w:val="28"/>
          <w:szCs w:val="28"/>
          <w:u w:val="single"/>
          <w:lang w:val="uk-UA" w:eastAsia="uk-UA"/>
        </w:rPr>
        <w:t>порушується режимом секретності</w:t>
      </w:r>
      <w:r w:rsidR="00C6278C" w:rsidRPr="00187995">
        <w:rPr>
          <w:i/>
          <w:sz w:val="28"/>
          <w:szCs w:val="28"/>
          <w:lang w:val="uk-UA" w:eastAsia="uk-UA"/>
        </w:rPr>
        <w:t>…</w:t>
      </w:r>
      <w:r w:rsidR="00C6278C">
        <w:rPr>
          <w:i/>
          <w:sz w:val="28"/>
          <w:szCs w:val="28"/>
          <w:lang w:val="uk-UA" w:eastAsia="uk-UA"/>
        </w:rPr>
        <w:t xml:space="preserve"> </w:t>
      </w:r>
      <w:r w:rsidR="00C6278C" w:rsidRPr="00187995">
        <w:rPr>
          <w:i/>
          <w:sz w:val="28"/>
          <w:szCs w:val="28"/>
          <w:lang w:val="uk-UA" w:eastAsia="uk-UA"/>
        </w:rPr>
        <w:t>Багато західних соціологів науки вважають, що оскільки ціннісна структура наукового етосу історично змінюється і в конкретній практиці наукових співтовариств можуть застосовуватися альтернативні цінності, є сумнівним існування нескороминущих, стійких інституційних цінностей</w:t>
      </w:r>
      <w:r w:rsidR="00C6278C" w:rsidRPr="00187995">
        <w:rPr>
          <w:sz w:val="28"/>
          <w:szCs w:val="28"/>
          <w:lang w:val="uk-UA"/>
        </w:rPr>
        <w:t xml:space="preserve">» </w:t>
      </w:r>
      <w:r w:rsidR="00C6278C" w:rsidRPr="003022AF">
        <w:rPr>
          <w:sz w:val="28"/>
          <w:szCs w:val="28"/>
          <w:lang w:val="uk-UA"/>
        </w:rPr>
        <w:t>[</w:t>
      </w:r>
      <w:r w:rsidR="00C6278C" w:rsidRPr="00187995">
        <w:rPr>
          <w:sz w:val="28"/>
          <w:szCs w:val="28"/>
          <w:lang w:val="uk-UA"/>
        </w:rPr>
        <w:t>Социология науки</w:t>
      </w:r>
      <w:r w:rsidR="00C6278C" w:rsidRPr="003022AF">
        <w:rPr>
          <w:sz w:val="28"/>
          <w:szCs w:val="28"/>
          <w:lang w:val="uk-UA"/>
        </w:rPr>
        <w:t>,</w:t>
      </w:r>
      <w:r w:rsidR="00C6278C" w:rsidRPr="00187995">
        <w:rPr>
          <w:sz w:val="28"/>
          <w:szCs w:val="28"/>
          <w:lang w:val="uk-UA"/>
        </w:rPr>
        <w:t xml:space="preserve"> </w:t>
      </w:r>
      <w:r w:rsidR="00C6278C" w:rsidRPr="00187995">
        <w:rPr>
          <w:bCs/>
          <w:sz w:val="28"/>
          <w:szCs w:val="28"/>
          <w:lang w:val="uk-UA"/>
        </w:rPr>
        <w:t>Философские концепции науки</w:t>
      </w:r>
      <w:r w:rsidR="00C6278C" w:rsidRPr="003022AF">
        <w:rPr>
          <w:bCs/>
          <w:sz w:val="28"/>
          <w:szCs w:val="28"/>
          <w:lang w:val="uk-UA"/>
        </w:rPr>
        <w:t>]</w:t>
      </w:r>
      <w:r w:rsidR="00C6278C" w:rsidRPr="00F82A9F">
        <w:rPr>
          <w:sz w:val="28"/>
          <w:szCs w:val="28"/>
          <w:lang w:val="uk-UA"/>
        </w:rPr>
        <w:t>.</w:t>
      </w:r>
      <w:r>
        <w:rPr>
          <w:sz w:val="28"/>
          <w:szCs w:val="28"/>
          <w:lang w:val="uk-UA"/>
        </w:rPr>
        <w:t xml:space="preserve"> Відбувалося це вже в процесі переходу до наступного, постнекласичного етапу становлення науки.</w:t>
      </w:r>
    </w:p>
    <w:p w:rsidR="00357324" w:rsidRDefault="00357324" w:rsidP="00C6278C">
      <w:pPr>
        <w:spacing w:line="360" w:lineRule="auto"/>
        <w:ind w:firstLine="709"/>
        <w:jc w:val="both"/>
        <w:rPr>
          <w:sz w:val="28"/>
          <w:szCs w:val="28"/>
          <w:lang w:val="uk-UA"/>
        </w:rPr>
      </w:pPr>
    </w:p>
    <w:p w:rsidR="00C6278C" w:rsidRPr="00DD6F53" w:rsidRDefault="00D60234" w:rsidP="005D53EE">
      <w:pPr>
        <w:numPr>
          <w:ilvl w:val="2"/>
          <w:numId w:val="7"/>
        </w:numPr>
        <w:spacing w:line="360" w:lineRule="auto"/>
        <w:ind w:left="0" w:firstLine="709"/>
        <w:jc w:val="both"/>
        <w:rPr>
          <w:b/>
          <w:sz w:val="28"/>
          <w:szCs w:val="28"/>
          <w:lang w:val="uk-UA"/>
        </w:rPr>
      </w:pPr>
      <w:r w:rsidRPr="00D60234">
        <w:rPr>
          <w:b/>
          <w:sz w:val="28"/>
          <w:szCs w:val="28"/>
          <w:lang w:val="uk-UA"/>
        </w:rPr>
        <w:t>Загальний контекст (наука, наукознавство, соціальні науки, соціологія): постнекласичний етап</w:t>
      </w:r>
    </w:p>
    <w:p w:rsidR="00C6278C" w:rsidRDefault="00C6278C" w:rsidP="00C6278C">
      <w:pPr>
        <w:spacing w:line="360" w:lineRule="auto"/>
        <w:ind w:firstLine="709"/>
        <w:jc w:val="both"/>
        <w:rPr>
          <w:sz w:val="28"/>
          <w:szCs w:val="28"/>
          <w:lang w:val="uk-UA"/>
        </w:rPr>
      </w:pPr>
      <w:r>
        <w:rPr>
          <w:sz w:val="28"/>
          <w:szCs w:val="28"/>
          <w:lang w:val="uk-UA"/>
        </w:rPr>
        <w:t xml:space="preserve">Нарешті, </w:t>
      </w:r>
      <w:r w:rsidRPr="00ED1862">
        <w:rPr>
          <w:b/>
          <w:sz w:val="28"/>
          <w:szCs w:val="28"/>
          <w:lang w:val="uk-UA"/>
        </w:rPr>
        <w:t>постнекласична наука</w:t>
      </w:r>
      <w:r>
        <w:rPr>
          <w:sz w:val="28"/>
          <w:szCs w:val="28"/>
          <w:lang w:val="uk-UA"/>
        </w:rPr>
        <w:t xml:space="preserve">, початок якої пов’язують з виникненням синергетики (Г.Хакен, І.Прігожин), робить фінальний </w:t>
      </w:r>
      <w:r w:rsidRPr="005C2101">
        <w:rPr>
          <w:sz w:val="28"/>
          <w:szCs w:val="28"/>
          <w:lang w:val="uk-UA"/>
        </w:rPr>
        <w:t>акцент</w:t>
      </w:r>
      <w:r>
        <w:rPr>
          <w:sz w:val="28"/>
          <w:szCs w:val="28"/>
          <w:lang w:val="uk-UA"/>
        </w:rPr>
        <w:t xml:space="preserve"> на</w:t>
      </w:r>
      <w:r w:rsidRPr="005C2101">
        <w:rPr>
          <w:sz w:val="28"/>
          <w:szCs w:val="28"/>
          <w:lang w:val="uk-UA"/>
        </w:rPr>
        <w:t xml:space="preserve"> так</w:t>
      </w:r>
      <w:r>
        <w:rPr>
          <w:sz w:val="28"/>
          <w:szCs w:val="28"/>
          <w:lang w:val="uk-UA"/>
        </w:rPr>
        <w:t>их</w:t>
      </w:r>
      <w:r w:rsidRPr="005C2101">
        <w:rPr>
          <w:sz w:val="28"/>
          <w:szCs w:val="28"/>
          <w:lang w:val="uk-UA"/>
        </w:rPr>
        <w:t xml:space="preserve"> властивост</w:t>
      </w:r>
      <w:r>
        <w:rPr>
          <w:sz w:val="28"/>
          <w:szCs w:val="28"/>
          <w:lang w:val="uk-UA"/>
        </w:rPr>
        <w:t>ях</w:t>
      </w:r>
      <w:r w:rsidRPr="005C2101">
        <w:rPr>
          <w:sz w:val="28"/>
          <w:szCs w:val="28"/>
          <w:lang w:val="uk-UA"/>
        </w:rPr>
        <w:t xml:space="preserve"> об’єктів, як </w:t>
      </w:r>
      <w:r>
        <w:rPr>
          <w:sz w:val="28"/>
          <w:szCs w:val="28"/>
          <w:lang w:val="uk-UA"/>
        </w:rPr>
        <w:t xml:space="preserve">надскладність, </w:t>
      </w:r>
      <w:r w:rsidRPr="005C2101">
        <w:rPr>
          <w:sz w:val="28"/>
          <w:szCs w:val="28"/>
          <w:lang w:val="uk-UA"/>
        </w:rPr>
        <w:t>незворотність, нелінійність, спонтанність</w:t>
      </w:r>
      <w:r>
        <w:rPr>
          <w:sz w:val="28"/>
          <w:szCs w:val="28"/>
          <w:lang w:val="uk-UA"/>
        </w:rPr>
        <w:t xml:space="preserve"> тощо: </w:t>
      </w:r>
      <w:r w:rsidRPr="00187995">
        <w:rPr>
          <w:sz w:val="28"/>
          <w:szCs w:val="28"/>
          <w:lang w:val="uk-UA"/>
        </w:rPr>
        <w:t>«</w:t>
      </w:r>
      <w:r w:rsidRPr="00187995">
        <w:rPr>
          <w:i/>
          <w:sz w:val="28"/>
          <w:szCs w:val="28"/>
          <w:lang w:val="uk-UA"/>
        </w:rPr>
        <w:t>Підгрунтям для синергетики бу</w:t>
      </w:r>
      <w:r>
        <w:rPr>
          <w:i/>
          <w:sz w:val="28"/>
          <w:szCs w:val="28"/>
          <w:lang w:val="uk-UA"/>
        </w:rPr>
        <w:t>ло те, що для шир</w:t>
      </w:r>
      <w:r w:rsidRPr="00187995">
        <w:rPr>
          <w:i/>
          <w:sz w:val="28"/>
          <w:szCs w:val="28"/>
          <w:lang w:val="uk-UA"/>
        </w:rPr>
        <w:t>о</w:t>
      </w:r>
      <w:r>
        <w:rPr>
          <w:i/>
          <w:sz w:val="28"/>
          <w:szCs w:val="28"/>
          <w:lang w:val="uk-UA"/>
        </w:rPr>
        <w:t>ко</w:t>
      </w:r>
      <w:r w:rsidRPr="00187995">
        <w:rPr>
          <w:i/>
          <w:sz w:val="28"/>
          <w:szCs w:val="28"/>
          <w:lang w:val="uk-UA"/>
        </w:rPr>
        <w:t xml:space="preserve">го класу явищ було виявлено деякі схожі риси. Було помічено, що системи, далекі від стану рівноваги (термодинамічні, соціальні, екологічні тощо), демонструють здатність до </w:t>
      </w:r>
      <w:r w:rsidRPr="00187995">
        <w:rPr>
          <w:b/>
          <w:i/>
          <w:sz w:val="28"/>
          <w:szCs w:val="28"/>
          <w:lang w:val="uk-UA"/>
        </w:rPr>
        <w:t>самоорганізації</w:t>
      </w:r>
      <w:r w:rsidRPr="00187995">
        <w:rPr>
          <w:i/>
          <w:sz w:val="28"/>
          <w:szCs w:val="28"/>
          <w:lang w:val="uk-UA"/>
        </w:rPr>
        <w:t>. Проходячи через стадії крайньої нестійкості, вони спонтанно утворюють нові впорядковані структури</w:t>
      </w:r>
      <w:r>
        <w:rPr>
          <w:i/>
          <w:sz w:val="28"/>
          <w:szCs w:val="28"/>
          <w:lang w:val="uk-UA"/>
        </w:rPr>
        <w:t xml:space="preserve"> </w:t>
      </w:r>
      <w:r w:rsidRPr="00187995">
        <w:rPr>
          <w:i/>
          <w:sz w:val="28"/>
          <w:szCs w:val="28"/>
          <w:lang w:val="uk-UA"/>
        </w:rPr>
        <w:t>…</w:t>
      </w:r>
      <w:r w:rsidRPr="00187995">
        <w:rPr>
          <w:b/>
          <w:i/>
          <w:sz w:val="28"/>
          <w:szCs w:val="28"/>
          <w:lang w:val="uk-UA"/>
        </w:rPr>
        <w:t xml:space="preserve">постнекласичну </w:t>
      </w:r>
      <w:r w:rsidRPr="00187995">
        <w:rPr>
          <w:i/>
          <w:sz w:val="28"/>
          <w:szCs w:val="28"/>
          <w:lang w:val="uk-UA"/>
        </w:rPr>
        <w:t xml:space="preserve">самосвідомість науки характеризують розумінням надзвичайної складності досліджуваних об’єктів, глибокої обмеженості наших інтелектуальних і технічних засобів. Спроби планомірно змінювати надскладні об’єкти тягнуть за собою можливість катастроф та непередбачених, невиправних наслідків…в наукові </w:t>
      </w:r>
      <w:r w:rsidRPr="00187995">
        <w:rPr>
          <w:i/>
          <w:sz w:val="28"/>
          <w:szCs w:val="28"/>
          <w:lang w:val="uk-UA"/>
        </w:rPr>
        <w:lastRenderedPageBreak/>
        <w:t xml:space="preserve">дослідження входить не лише пізнавальний, а й </w:t>
      </w:r>
      <w:r w:rsidRPr="00187995">
        <w:rPr>
          <w:b/>
          <w:i/>
          <w:sz w:val="28"/>
          <w:szCs w:val="28"/>
          <w:lang w:val="uk-UA"/>
        </w:rPr>
        <w:t>ціннісний</w:t>
      </w:r>
      <w:r w:rsidRPr="00187995">
        <w:rPr>
          <w:i/>
          <w:sz w:val="28"/>
          <w:szCs w:val="28"/>
          <w:lang w:val="uk-UA"/>
        </w:rPr>
        <w:t xml:space="preserve"> ракурс</w:t>
      </w:r>
      <w:r w:rsidRPr="00187995">
        <w:rPr>
          <w:sz w:val="28"/>
          <w:szCs w:val="28"/>
          <w:lang w:val="uk-UA"/>
        </w:rPr>
        <w:t>»</w:t>
      </w:r>
      <w:r>
        <w:rPr>
          <w:sz w:val="28"/>
          <w:szCs w:val="28"/>
          <w:lang w:val="uk-UA"/>
        </w:rPr>
        <w:t xml:space="preserve"> [Ушаков, 2005, с. 474]. </w:t>
      </w:r>
    </w:p>
    <w:p w:rsidR="00C6278C" w:rsidRDefault="00C6278C" w:rsidP="00C6278C">
      <w:pPr>
        <w:spacing w:line="360" w:lineRule="auto"/>
        <w:ind w:firstLine="709"/>
        <w:jc w:val="both"/>
        <w:rPr>
          <w:sz w:val="28"/>
          <w:szCs w:val="28"/>
          <w:lang w:val="uk-UA"/>
        </w:rPr>
      </w:pPr>
      <w:r>
        <w:rPr>
          <w:sz w:val="28"/>
          <w:szCs w:val="28"/>
          <w:lang w:val="uk-UA"/>
        </w:rPr>
        <w:t xml:space="preserve">Як і в некласичну епоху, змінюються два покоління соціологічних теорій, яким відповідають рефлексивна та нелінійна метапарадигми (за Кравченком): </w:t>
      </w:r>
      <w:r w:rsidRPr="00187995">
        <w:rPr>
          <w:sz w:val="28"/>
          <w:szCs w:val="28"/>
          <w:lang w:val="uk-UA"/>
        </w:rPr>
        <w:t>«</w:t>
      </w:r>
      <w:r w:rsidRPr="00187995">
        <w:rPr>
          <w:b/>
          <w:i/>
          <w:sz w:val="28"/>
          <w:szCs w:val="28"/>
          <w:lang w:val="uk-UA"/>
        </w:rPr>
        <w:t>Четверте покоління</w:t>
      </w:r>
      <w:r w:rsidRPr="00187995">
        <w:rPr>
          <w:i/>
          <w:sz w:val="28"/>
          <w:szCs w:val="28"/>
          <w:lang w:val="uk-UA"/>
        </w:rPr>
        <w:t xml:space="preserve"> – теорії, аналізуючі сучасне суспільство, для якого характерна як </w:t>
      </w:r>
      <w:r w:rsidRPr="00187995">
        <w:rPr>
          <w:b/>
          <w:i/>
          <w:sz w:val="28"/>
          <w:szCs w:val="28"/>
          <w:lang w:val="uk-UA"/>
        </w:rPr>
        <w:t>інституційна</w:t>
      </w:r>
      <w:r w:rsidRPr="00187995">
        <w:rPr>
          <w:i/>
          <w:sz w:val="28"/>
          <w:szCs w:val="28"/>
          <w:lang w:val="uk-UA"/>
        </w:rPr>
        <w:t xml:space="preserve">, так і </w:t>
      </w:r>
      <w:r w:rsidRPr="00187995">
        <w:rPr>
          <w:b/>
          <w:i/>
          <w:sz w:val="28"/>
          <w:szCs w:val="28"/>
          <w:lang w:val="uk-UA"/>
        </w:rPr>
        <w:t>індивідуальна рефлексивність</w:t>
      </w:r>
      <w:r w:rsidRPr="00187995">
        <w:rPr>
          <w:i/>
          <w:sz w:val="28"/>
          <w:szCs w:val="28"/>
          <w:lang w:val="uk-UA"/>
        </w:rPr>
        <w:t>. Під рефлексивністю модерна англійський соціолог Е.Гідденс розуміє постійний і активний перегляд соціальної реальності у світлі нової інформації…</w:t>
      </w:r>
      <w:r>
        <w:rPr>
          <w:i/>
          <w:sz w:val="28"/>
          <w:szCs w:val="28"/>
          <w:lang w:val="uk-UA"/>
        </w:rPr>
        <w:t xml:space="preserve"> </w:t>
      </w:r>
      <w:r w:rsidRPr="00187995">
        <w:rPr>
          <w:i/>
          <w:sz w:val="28"/>
          <w:szCs w:val="28"/>
          <w:lang w:val="uk-UA"/>
        </w:rPr>
        <w:t xml:space="preserve">Як відмічає британський соціолог З.Бауман, дана проблема, що «мучить людей» в сучасному суспільстві, «полягає не стільки в тому, як набути обраної ідентичності і примусити оточуючих визнати її, скільки в тому, </w:t>
      </w:r>
      <w:r w:rsidRPr="00187995">
        <w:rPr>
          <w:b/>
          <w:i/>
          <w:sz w:val="28"/>
          <w:szCs w:val="28"/>
          <w:u w:val="single"/>
          <w:lang w:val="uk-UA"/>
        </w:rPr>
        <w:t xml:space="preserve">яку </w:t>
      </w:r>
      <w:r w:rsidRPr="00187995">
        <w:rPr>
          <w:i/>
          <w:sz w:val="28"/>
          <w:szCs w:val="28"/>
          <w:u w:val="single"/>
          <w:lang w:val="uk-UA"/>
        </w:rPr>
        <w:t xml:space="preserve">ідентичність обрати й як зуміти вчасно зробити </w:t>
      </w:r>
      <w:r w:rsidRPr="00187995">
        <w:rPr>
          <w:b/>
          <w:i/>
          <w:sz w:val="28"/>
          <w:szCs w:val="28"/>
          <w:u w:val="single"/>
          <w:lang w:val="uk-UA"/>
        </w:rPr>
        <w:t>інший</w:t>
      </w:r>
      <w:r w:rsidRPr="00187995">
        <w:rPr>
          <w:i/>
          <w:sz w:val="28"/>
          <w:szCs w:val="28"/>
          <w:u w:val="single"/>
          <w:lang w:val="uk-UA"/>
        </w:rPr>
        <w:t xml:space="preserve"> вибір, якщо раніше обрана ідентичність втратить цінність або буде позбавлена спокусливих рис</w:t>
      </w:r>
      <w:r w:rsidRPr="00187995">
        <w:rPr>
          <w:i/>
          <w:sz w:val="28"/>
          <w:szCs w:val="28"/>
          <w:lang w:val="uk-UA"/>
        </w:rPr>
        <w:t>»</w:t>
      </w:r>
      <w:r w:rsidRPr="00187995">
        <w:rPr>
          <w:sz w:val="28"/>
          <w:szCs w:val="28"/>
          <w:lang w:val="uk-UA"/>
        </w:rPr>
        <w:t xml:space="preserve"> (тут і надалі підкреслено мною – А.Т.)…</w:t>
      </w:r>
      <w:r>
        <w:rPr>
          <w:sz w:val="28"/>
          <w:szCs w:val="28"/>
          <w:lang w:val="uk-UA"/>
        </w:rPr>
        <w:t xml:space="preserve"> </w:t>
      </w:r>
      <w:r w:rsidRPr="00187995">
        <w:rPr>
          <w:b/>
          <w:i/>
          <w:sz w:val="28"/>
          <w:szCs w:val="28"/>
          <w:lang w:val="uk-UA"/>
        </w:rPr>
        <w:t>П’яте покоління</w:t>
      </w:r>
      <w:r w:rsidRPr="00187995">
        <w:rPr>
          <w:i/>
          <w:sz w:val="28"/>
          <w:szCs w:val="28"/>
          <w:lang w:val="uk-UA"/>
        </w:rPr>
        <w:t xml:space="preserve"> – теорії, що вивчають </w:t>
      </w:r>
      <w:r w:rsidRPr="00187995">
        <w:rPr>
          <w:b/>
          <w:i/>
          <w:sz w:val="28"/>
          <w:szCs w:val="28"/>
          <w:lang w:val="uk-UA"/>
        </w:rPr>
        <w:t>нелінійну соціокультурну динаміку</w:t>
      </w:r>
      <w:r w:rsidRPr="00187995">
        <w:rPr>
          <w:i/>
          <w:sz w:val="28"/>
          <w:szCs w:val="28"/>
          <w:lang w:val="uk-UA"/>
        </w:rPr>
        <w:t xml:space="preserve">, процеси </w:t>
      </w:r>
      <w:r w:rsidRPr="00187995">
        <w:rPr>
          <w:b/>
          <w:i/>
          <w:sz w:val="28"/>
          <w:szCs w:val="28"/>
          <w:lang w:val="uk-UA"/>
        </w:rPr>
        <w:t>самоорганізації соціуму</w:t>
      </w:r>
      <w:r w:rsidRPr="00187995">
        <w:rPr>
          <w:i/>
          <w:sz w:val="28"/>
          <w:szCs w:val="28"/>
          <w:lang w:val="uk-UA"/>
        </w:rPr>
        <w:t xml:space="preserve">, що забезпечують виникнення </w:t>
      </w:r>
      <w:r w:rsidRPr="00187995">
        <w:rPr>
          <w:b/>
          <w:i/>
          <w:sz w:val="28"/>
          <w:szCs w:val="28"/>
          <w:lang w:val="uk-UA"/>
        </w:rPr>
        <w:t>порядку з хаосу</w:t>
      </w:r>
      <w:r w:rsidRPr="00187995">
        <w:rPr>
          <w:i/>
          <w:sz w:val="28"/>
          <w:szCs w:val="28"/>
          <w:lang w:val="uk-UA"/>
        </w:rPr>
        <w:t xml:space="preserve">, перетворення стихійного розвитку у </w:t>
      </w:r>
      <w:r w:rsidRPr="00187995">
        <w:rPr>
          <w:b/>
          <w:i/>
          <w:sz w:val="28"/>
          <w:szCs w:val="28"/>
          <w:lang w:val="uk-UA"/>
        </w:rPr>
        <w:t>спрямований</w:t>
      </w:r>
      <w:r w:rsidRPr="00187995">
        <w:rPr>
          <w:i/>
          <w:sz w:val="28"/>
          <w:szCs w:val="28"/>
          <w:lang w:val="uk-UA"/>
        </w:rPr>
        <w:t xml:space="preserve">, а також теорії, що аналізують виникаючий за цих обставин </w:t>
      </w:r>
      <w:r w:rsidRPr="009974D4">
        <w:rPr>
          <w:i/>
          <w:sz w:val="28"/>
          <w:szCs w:val="28"/>
          <w:u w:val="single"/>
          <w:lang w:val="uk-UA"/>
        </w:rPr>
        <w:t>десоціалізуючийся соціум</w:t>
      </w:r>
      <w:r w:rsidRPr="009974D4">
        <w:rPr>
          <w:i/>
          <w:sz w:val="28"/>
          <w:szCs w:val="28"/>
          <w:lang w:val="uk-UA"/>
        </w:rPr>
        <w:t>, знаменуючий «</w:t>
      </w:r>
      <w:r w:rsidRPr="009974D4">
        <w:rPr>
          <w:b/>
          <w:i/>
          <w:sz w:val="28"/>
          <w:szCs w:val="28"/>
          <w:lang w:val="uk-UA"/>
        </w:rPr>
        <w:t>кінець соціального</w:t>
      </w:r>
      <w:r w:rsidRPr="009974D4">
        <w:rPr>
          <w:i/>
          <w:sz w:val="28"/>
          <w:szCs w:val="28"/>
          <w:lang w:val="uk-UA"/>
        </w:rPr>
        <w:t>»</w:t>
      </w:r>
      <w:r w:rsidRPr="00187995">
        <w:rPr>
          <w:i/>
          <w:sz w:val="28"/>
          <w:szCs w:val="28"/>
          <w:lang w:val="uk-UA"/>
        </w:rPr>
        <w:t>…</w:t>
      </w:r>
      <w:r>
        <w:rPr>
          <w:i/>
          <w:sz w:val="28"/>
          <w:szCs w:val="28"/>
          <w:lang w:val="uk-UA"/>
        </w:rPr>
        <w:t xml:space="preserve"> </w:t>
      </w:r>
      <w:r w:rsidRPr="00187995">
        <w:rPr>
          <w:i/>
          <w:sz w:val="28"/>
          <w:szCs w:val="28"/>
          <w:lang w:val="uk-UA"/>
        </w:rPr>
        <w:t xml:space="preserve">Е.Гідденс називає такі риси постмодерну, як </w:t>
      </w:r>
      <w:r w:rsidRPr="009974D4">
        <w:rPr>
          <w:i/>
          <w:sz w:val="28"/>
          <w:szCs w:val="28"/>
          <w:u w:val="single"/>
          <w:lang w:val="uk-UA"/>
        </w:rPr>
        <w:t>розриви в пізнанні, збільшення центробіжності й невпорядкованості в соціальних трансформаціях, фрагментарність самоідентифікацій, контекстуальність істини, обмежені можливості координації політичних дій</w:t>
      </w:r>
      <w:r w:rsidRPr="00187995">
        <w:rPr>
          <w:sz w:val="28"/>
          <w:szCs w:val="28"/>
          <w:lang w:val="uk-UA"/>
        </w:rPr>
        <w:t xml:space="preserve">» </w:t>
      </w:r>
      <w:r>
        <w:rPr>
          <w:sz w:val="28"/>
          <w:szCs w:val="28"/>
          <w:lang w:val="uk-UA"/>
        </w:rPr>
        <w:t xml:space="preserve">[Кравченко, </w:t>
      </w:r>
      <w:r w:rsidR="00F93A48">
        <w:rPr>
          <w:sz w:val="28"/>
          <w:szCs w:val="28"/>
          <w:lang w:val="uk-UA"/>
        </w:rPr>
        <w:t xml:space="preserve">Социология модерна, </w:t>
      </w:r>
      <w:r>
        <w:rPr>
          <w:sz w:val="28"/>
          <w:szCs w:val="28"/>
          <w:lang w:val="uk-UA"/>
        </w:rPr>
        <w:t xml:space="preserve">2007, с. 11-12]. </w:t>
      </w:r>
    </w:p>
    <w:p w:rsidR="00C6278C" w:rsidRDefault="00C6278C" w:rsidP="00C6278C">
      <w:pPr>
        <w:spacing w:line="360" w:lineRule="auto"/>
        <w:ind w:firstLine="709"/>
        <w:jc w:val="both"/>
        <w:rPr>
          <w:sz w:val="28"/>
          <w:szCs w:val="28"/>
          <w:lang w:val="uk-UA"/>
        </w:rPr>
      </w:pPr>
      <w:r>
        <w:rPr>
          <w:sz w:val="28"/>
          <w:szCs w:val="28"/>
          <w:lang w:val="uk-UA"/>
        </w:rPr>
        <w:t>З’являється нова впливова парадигма (за Рітцером) – парадигма соціальної поведінки: «…</w:t>
      </w:r>
      <w:r w:rsidRPr="005C221F">
        <w:rPr>
          <w:i/>
          <w:sz w:val="28"/>
          <w:szCs w:val="28"/>
          <w:lang w:val="uk-UA"/>
        </w:rPr>
        <w:t xml:space="preserve">для соціальних біхевіористів моделлю служить творчість психолога Б.Ф.Скіннера. ...з точки зору соціальних біхевіористів, предметною областю соціології є неусвідомлена </w:t>
      </w:r>
      <w:r w:rsidRPr="005C221F">
        <w:rPr>
          <w:b/>
          <w:i/>
          <w:sz w:val="28"/>
          <w:szCs w:val="28"/>
          <w:lang w:val="uk-UA"/>
        </w:rPr>
        <w:t>поведінка</w:t>
      </w:r>
      <w:r w:rsidRPr="005C221F">
        <w:rPr>
          <w:i/>
          <w:sz w:val="28"/>
          <w:szCs w:val="28"/>
          <w:lang w:val="uk-UA"/>
        </w:rPr>
        <w:t xml:space="preserve"> індивідів. Особливий інтерес для них представляють нагороди, викликаючі бажані </w:t>
      </w:r>
      <w:r w:rsidRPr="005C221F">
        <w:rPr>
          <w:i/>
          <w:sz w:val="28"/>
          <w:szCs w:val="28"/>
          <w:lang w:val="uk-UA"/>
        </w:rPr>
        <w:lastRenderedPageBreak/>
        <w:t>види поведінки, і покарання, що стримують небажану поведінку ... характерним для соціального біхевіоризму є експеримент ... в поняття «соціальний біхевіоризм» можна включити два теоретичних соціологічних підходи. Перший – поведінкова соціологія, дуже близька до чистого психологічного біхевіоризму. Другий, набагато більш значущий підхід, – теорія обміну</w:t>
      </w:r>
      <w:r>
        <w:rPr>
          <w:rStyle w:val="a5"/>
          <w:sz w:val="28"/>
          <w:szCs w:val="28"/>
          <w:lang w:val="uk-UA"/>
        </w:rPr>
        <w:footnoteReference w:id="12"/>
      </w:r>
      <w:r>
        <w:rPr>
          <w:sz w:val="28"/>
          <w:szCs w:val="28"/>
          <w:lang w:val="uk-UA"/>
        </w:rPr>
        <w:t xml:space="preserve">» </w:t>
      </w:r>
      <w:r w:rsidRPr="005C221F">
        <w:rPr>
          <w:sz w:val="28"/>
          <w:szCs w:val="28"/>
          <w:lang w:val="uk-UA"/>
        </w:rPr>
        <w:t>[</w:t>
      </w:r>
      <w:r>
        <w:rPr>
          <w:sz w:val="28"/>
          <w:szCs w:val="28"/>
          <w:lang w:val="uk-UA"/>
        </w:rPr>
        <w:t>Ритцер, 2002, с. 572</w:t>
      </w:r>
      <w:r w:rsidRPr="005C221F">
        <w:rPr>
          <w:sz w:val="28"/>
          <w:szCs w:val="28"/>
          <w:lang w:val="uk-UA"/>
        </w:rPr>
        <w:t>]</w:t>
      </w:r>
      <w:r>
        <w:rPr>
          <w:sz w:val="28"/>
          <w:szCs w:val="28"/>
          <w:lang w:val="uk-UA"/>
        </w:rPr>
        <w:t xml:space="preserve">, а також парадигма, запропонована самим Рітцером – інтегрована, в котрій можна об’єднати надбання з усіх трьох попередніх парадигм, віднині розглядаючи соціальних суб’єктів у континуумах: </w:t>
      </w:r>
    </w:p>
    <w:p w:rsidR="00C6278C" w:rsidRDefault="00C6278C" w:rsidP="005D53EE">
      <w:pPr>
        <w:numPr>
          <w:ilvl w:val="0"/>
          <w:numId w:val="2"/>
        </w:numPr>
        <w:spacing w:line="360" w:lineRule="auto"/>
        <w:ind w:left="0" w:firstLine="709"/>
        <w:jc w:val="both"/>
        <w:rPr>
          <w:sz w:val="28"/>
          <w:szCs w:val="28"/>
          <w:lang w:val="uk-UA"/>
        </w:rPr>
      </w:pPr>
      <w:r>
        <w:rPr>
          <w:sz w:val="28"/>
          <w:szCs w:val="28"/>
          <w:lang w:val="uk-UA"/>
        </w:rPr>
        <w:t xml:space="preserve">мікро-макро (індивідуальне мислення та взаємодії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взаємодія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групи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організації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суспільства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світові системи);</w:t>
      </w:r>
    </w:p>
    <w:p w:rsidR="00C6278C" w:rsidRDefault="00C6278C" w:rsidP="005D53EE">
      <w:pPr>
        <w:numPr>
          <w:ilvl w:val="0"/>
          <w:numId w:val="2"/>
        </w:numPr>
        <w:spacing w:line="360" w:lineRule="auto"/>
        <w:ind w:left="0" w:firstLine="709"/>
        <w:jc w:val="both"/>
        <w:rPr>
          <w:sz w:val="28"/>
          <w:szCs w:val="28"/>
          <w:lang w:val="uk-UA"/>
        </w:rPr>
      </w:pPr>
      <w:r>
        <w:rPr>
          <w:sz w:val="28"/>
          <w:szCs w:val="28"/>
          <w:lang w:val="uk-UA"/>
        </w:rPr>
        <w:t xml:space="preserve">суб’єктивно-об’єктивний (актори, дія, взаємодія, бюрократичні структури, закон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змішані типи (держава, сім’я, сфера трудової діяльності, релігія) </w:t>
      </w:r>
      <w:r w:rsidRPr="00ED3AEE">
        <w:rPr>
          <w:sz w:val="28"/>
          <w:szCs w:val="28"/>
          <w:lang w:val="uk-UA"/>
        </w:rPr>
        <w:t>&lt;</w:t>
      </w:r>
      <w:r>
        <w:rPr>
          <w:sz w:val="28"/>
          <w:szCs w:val="28"/>
          <w:lang w:val="uk-UA"/>
        </w:rPr>
        <w:t>–</w:t>
      </w:r>
      <w:r w:rsidRPr="00ED3AEE">
        <w:rPr>
          <w:sz w:val="28"/>
          <w:szCs w:val="28"/>
          <w:lang w:val="uk-UA"/>
        </w:rPr>
        <w:t>&gt;</w:t>
      </w:r>
      <w:r>
        <w:rPr>
          <w:sz w:val="28"/>
          <w:szCs w:val="28"/>
          <w:lang w:val="uk-UA"/>
        </w:rPr>
        <w:t xml:space="preserve"> соціальне конструювання реальності, норми</w:t>
      </w:r>
      <w:r w:rsidRPr="00B36B00">
        <w:rPr>
          <w:sz w:val="28"/>
          <w:szCs w:val="28"/>
          <w:lang w:val="uk-UA"/>
        </w:rPr>
        <w:t>,</w:t>
      </w:r>
      <w:r>
        <w:rPr>
          <w:sz w:val="28"/>
          <w:szCs w:val="28"/>
          <w:lang w:val="uk-UA"/>
        </w:rPr>
        <w:t xml:space="preserve"> цінності, тощо).</w:t>
      </w:r>
    </w:p>
    <w:p w:rsidR="00C6278C" w:rsidRPr="0078187B" w:rsidRDefault="00C6278C" w:rsidP="00C6278C">
      <w:pPr>
        <w:spacing w:line="360" w:lineRule="auto"/>
        <w:ind w:firstLine="709"/>
        <w:jc w:val="both"/>
        <w:rPr>
          <w:sz w:val="28"/>
          <w:szCs w:val="28"/>
          <w:lang w:val="uk-UA"/>
        </w:rPr>
      </w:pPr>
      <w:r>
        <w:rPr>
          <w:sz w:val="28"/>
          <w:szCs w:val="28"/>
          <w:lang w:val="uk-UA"/>
        </w:rPr>
        <w:t>Як зазначає автор «винаходу», котрий вже з’являвся в дещо іншому вигляді у третьому поколінні соціологічних теорій за Кравченком, а саме з авторством Сорокіна, Парсонса та Мертона</w:t>
      </w:r>
      <w:r w:rsidRPr="0078187B">
        <w:rPr>
          <w:sz w:val="28"/>
          <w:szCs w:val="28"/>
          <w:lang w:val="uk-UA"/>
        </w:rPr>
        <w:t>:</w:t>
      </w:r>
      <w:r>
        <w:rPr>
          <w:sz w:val="28"/>
          <w:szCs w:val="28"/>
          <w:lang w:val="uk-UA"/>
        </w:rPr>
        <w:t xml:space="preserve"> «</w:t>
      </w:r>
      <w:r w:rsidRPr="0017108C">
        <w:rPr>
          <w:i/>
          <w:sz w:val="28"/>
          <w:szCs w:val="28"/>
          <w:lang w:val="uk-UA"/>
        </w:rPr>
        <w:t>Ключем до інтегрованої па</w:t>
      </w:r>
      <w:r w:rsidR="00B74B64">
        <w:rPr>
          <w:i/>
          <w:sz w:val="28"/>
          <w:szCs w:val="28"/>
          <w:lang w:val="uk-UA"/>
        </w:rPr>
        <w:t>радигми</w:t>
      </w:r>
      <w:r w:rsidRPr="0017108C">
        <w:rPr>
          <w:i/>
          <w:sz w:val="28"/>
          <w:szCs w:val="28"/>
          <w:lang w:val="uk-UA"/>
        </w:rPr>
        <w:t xml:space="preserve"> слу</w:t>
      </w:r>
      <w:r w:rsidR="00B74B64">
        <w:rPr>
          <w:i/>
          <w:sz w:val="28"/>
          <w:szCs w:val="28"/>
          <w:lang w:val="uk-UA"/>
        </w:rPr>
        <w:t>гує</w:t>
      </w:r>
      <w:r w:rsidRPr="0017108C">
        <w:rPr>
          <w:i/>
          <w:sz w:val="28"/>
          <w:szCs w:val="28"/>
          <w:lang w:val="uk-UA"/>
        </w:rPr>
        <w:t xml:space="preserve"> поняття рівнів соціального аналізу… Соціальну реальність, по суті, краще за все розглядати як величезну множину соціальних явищ, залучених до безперервних взаємодії та змін. Індивіди, групи, сім'ї, бюрократії, держава і інші численні надзвичайно різноманітні соціальні явища являють собою приголомшуючу різноманітність, що складає соціальний світ ... інтегрована соціологічна парадигма повинна брати до уваги чотири основних рівня соціального аналізу, ... а також їх взаємозв'язку (подібні моделі див. у Alexander, 1985a; Wiley, 1988). Вона повинна розглядати такі макрооб’єктивні явища, як бюрократія; макросуб’єктивну реальність, наприклад цінності; такі мікрооб’єктивні явища, як моделі </w:t>
      </w:r>
      <w:r w:rsidRPr="0017108C">
        <w:rPr>
          <w:i/>
          <w:sz w:val="28"/>
          <w:szCs w:val="28"/>
          <w:lang w:val="uk-UA"/>
        </w:rPr>
        <w:lastRenderedPageBreak/>
        <w:t>взаємодії, і мікросуб’єктивні факти, наприклад процес конструювання реальності</w:t>
      </w:r>
      <w:r>
        <w:rPr>
          <w:sz w:val="28"/>
          <w:szCs w:val="28"/>
          <w:lang w:val="uk-UA"/>
        </w:rPr>
        <w:t xml:space="preserve">» </w:t>
      </w:r>
      <w:r w:rsidRPr="0017108C">
        <w:rPr>
          <w:sz w:val="28"/>
          <w:szCs w:val="28"/>
          <w:lang w:val="uk-UA"/>
        </w:rPr>
        <w:t>[</w:t>
      </w:r>
      <w:r>
        <w:rPr>
          <w:sz w:val="28"/>
          <w:szCs w:val="28"/>
          <w:lang w:val="uk-UA"/>
        </w:rPr>
        <w:t>Ритцер, 2002, с. 573-579</w:t>
      </w:r>
      <w:r w:rsidRPr="0017108C">
        <w:rPr>
          <w:sz w:val="28"/>
          <w:szCs w:val="28"/>
          <w:lang w:val="uk-UA"/>
        </w:rPr>
        <w:t>]</w:t>
      </w:r>
      <w:r w:rsidRPr="0078187B">
        <w:rPr>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t>Методології «позитивізму» та «розуміючої соціології» починають доповнювати або замінювати «критичною соціальною наукою» (за Ньюманом), представники котрої, тим не менш, найчастіше використовують чисто класичнонауковий – історико-компаративний – метод із чисто класичнонауковим спрямуванням на пошук структур: «</w:t>
      </w:r>
      <w:r w:rsidRPr="009974D4">
        <w:rPr>
          <w:i/>
          <w:sz w:val="28"/>
          <w:szCs w:val="28"/>
          <w:lang w:val="uk-UA"/>
        </w:rPr>
        <w:t>В рамках цієї науково-методоло</w:t>
      </w:r>
      <w:r>
        <w:rPr>
          <w:i/>
          <w:sz w:val="28"/>
          <w:szCs w:val="28"/>
          <w:lang w:val="uk-UA"/>
        </w:rPr>
        <w:t>гічної альтернативи розвиваються</w:t>
      </w:r>
      <w:r w:rsidRPr="009974D4">
        <w:rPr>
          <w:i/>
          <w:sz w:val="28"/>
          <w:szCs w:val="28"/>
          <w:lang w:val="uk-UA"/>
        </w:rPr>
        <w:t xml:space="preserve"> структуралізм, особливо постструктуралізм, так звана «реалістична соціальна наука», часто феміністські дослідження, теорія конфлікту, радикальна психотерапія. Цей варіант сполучає номотетичний та ідеографічний підходи. Він багато в чому згоден з критикою позитивізму, але додає в неї звинувачення в тому, що позитивізм захищає статус кво, оскільки стверджує незмінний порядок, а не розглядає сучасне суспільство як тільки одну зі стадій у загальному процесі. Соціальну теорію критична соціальна наука визначає як критичний процес дослідження, котрий виходить за межі поверхневих ілюзій, щоб розкрити реальні структури світу, допомогти людям змінити існуючі умови і побудувати для себе кращий світ</w:t>
      </w:r>
      <w:r>
        <w:rPr>
          <w:sz w:val="28"/>
          <w:szCs w:val="28"/>
          <w:lang w:val="uk-UA"/>
        </w:rPr>
        <w:t xml:space="preserve">» </w:t>
      </w:r>
      <w:r w:rsidRPr="009974D4">
        <w:rPr>
          <w:sz w:val="28"/>
          <w:szCs w:val="28"/>
          <w:lang w:val="uk-UA"/>
        </w:rPr>
        <w:t>[</w:t>
      </w:r>
      <w:r>
        <w:rPr>
          <w:sz w:val="28"/>
          <w:szCs w:val="28"/>
          <w:lang w:val="uk-UA"/>
        </w:rPr>
        <w:t>Ньюман, 1998, с. 129</w:t>
      </w:r>
      <w:r w:rsidRPr="009974D4">
        <w:rPr>
          <w:sz w:val="28"/>
          <w:szCs w:val="28"/>
          <w:lang w:val="uk-UA"/>
        </w:rPr>
        <w:t>]</w:t>
      </w:r>
      <w:r>
        <w:rPr>
          <w:sz w:val="28"/>
          <w:szCs w:val="28"/>
          <w:lang w:val="uk-UA"/>
        </w:rPr>
        <w:t>.</w:t>
      </w:r>
    </w:p>
    <w:p w:rsidR="00C6278C" w:rsidRPr="00DA3D25" w:rsidRDefault="00C6278C" w:rsidP="00C6278C">
      <w:pPr>
        <w:spacing w:line="360" w:lineRule="auto"/>
        <w:ind w:firstLine="709"/>
        <w:jc w:val="both"/>
        <w:rPr>
          <w:sz w:val="28"/>
          <w:szCs w:val="28"/>
        </w:rPr>
      </w:pPr>
      <w:r>
        <w:rPr>
          <w:sz w:val="28"/>
          <w:szCs w:val="28"/>
          <w:lang w:val="uk-UA"/>
        </w:rPr>
        <w:t xml:space="preserve">Також, згідно до Ньюмана, чи то паралельно, чи то включено у критичну соціальну науку в кінці ХХ ст. науковці приводять до становлення </w:t>
      </w:r>
      <w:r w:rsidR="00D47C12">
        <w:rPr>
          <w:sz w:val="28"/>
          <w:szCs w:val="28"/>
          <w:lang w:val="uk-UA"/>
        </w:rPr>
        <w:t>феміністськ</w:t>
      </w:r>
      <w:r>
        <w:rPr>
          <w:sz w:val="28"/>
          <w:szCs w:val="28"/>
          <w:lang w:val="uk-UA"/>
        </w:rPr>
        <w:t xml:space="preserve">ий і </w:t>
      </w:r>
      <w:r w:rsidR="00D47C12">
        <w:rPr>
          <w:sz w:val="28"/>
          <w:szCs w:val="28"/>
          <w:lang w:val="uk-UA"/>
        </w:rPr>
        <w:t>постмодерністськ</w:t>
      </w:r>
      <w:r>
        <w:rPr>
          <w:sz w:val="28"/>
          <w:szCs w:val="28"/>
          <w:lang w:val="uk-UA"/>
        </w:rPr>
        <w:t>ий підходи, щодо домінуючих методів у котрих не сказано ні слова: «</w:t>
      </w:r>
      <w:r w:rsidRPr="00AB6B0F">
        <w:rPr>
          <w:b/>
          <w:i/>
          <w:sz w:val="28"/>
          <w:szCs w:val="28"/>
          <w:lang w:val="uk-UA"/>
        </w:rPr>
        <w:t>Феміністський підхід</w:t>
      </w:r>
      <w:r w:rsidRPr="00AB6B0F">
        <w:rPr>
          <w:i/>
          <w:sz w:val="28"/>
          <w:szCs w:val="28"/>
          <w:lang w:val="uk-UA"/>
        </w:rPr>
        <w:t xml:space="preserve"> розвивають автори, які свідомо дотримуються феміністської перспективи. Дослідницькі техніки тут досить складні. Дослідники коригують маскулініську перспективу, котра переважала у розвитку соціальної науки. Визнається, що жінки висловлюють свої інтереси не так, як це роблять чоловіки. Багато ототожнюють позитивізм і маскулініську точку зору, пов'язану з інструменталізмом. </w:t>
      </w:r>
      <w:r w:rsidRPr="00AB6B0F">
        <w:rPr>
          <w:b/>
          <w:i/>
          <w:sz w:val="28"/>
          <w:szCs w:val="28"/>
          <w:lang w:val="uk-UA"/>
        </w:rPr>
        <w:t>Постмодерністський підхід</w:t>
      </w:r>
      <w:r w:rsidRPr="00AB6B0F">
        <w:rPr>
          <w:i/>
          <w:sz w:val="28"/>
          <w:szCs w:val="28"/>
          <w:lang w:val="uk-UA"/>
        </w:rPr>
        <w:t xml:space="preserve"> стирає межі між мистецтвом, гуманітарними науками та соціальним дослідженням. Він </w:t>
      </w:r>
      <w:r w:rsidRPr="00AB6B0F">
        <w:rPr>
          <w:i/>
          <w:sz w:val="28"/>
          <w:szCs w:val="28"/>
          <w:lang w:val="uk-UA"/>
        </w:rPr>
        <w:lastRenderedPageBreak/>
        <w:t>сягає своїм корінням у філософію екзистенціалізму, нігілізм і анархізм, в ідеї Хайдеггера, Ніцше, Сартра, Вітгенштейна. У спробі радикальної зміни суспільства він виходить за межі розуміючої соціології і критичної соціальної науки. Постмодерністи заперечують навіть можливість науки про соціальний світ</w:t>
      </w:r>
      <w:r>
        <w:rPr>
          <w:sz w:val="28"/>
          <w:szCs w:val="28"/>
          <w:lang w:val="uk-UA"/>
        </w:rPr>
        <w:t>»</w:t>
      </w:r>
      <w:r w:rsidRPr="00AB6B0F">
        <w:rPr>
          <w:sz w:val="28"/>
          <w:szCs w:val="28"/>
          <w:lang w:val="uk-UA"/>
        </w:rPr>
        <w:t xml:space="preserve"> [</w:t>
      </w:r>
      <w:r>
        <w:rPr>
          <w:sz w:val="28"/>
          <w:szCs w:val="28"/>
          <w:lang w:val="uk-UA"/>
        </w:rPr>
        <w:t>Ньюман, 1998, с. 133</w:t>
      </w:r>
      <w:r w:rsidRPr="00AB6B0F">
        <w:rPr>
          <w:sz w:val="28"/>
          <w:szCs w:val="28"/>
          <w:lang w:val="uk-UA"/>
        </w:rPr>
        <w:t>]</w:t>
      </w:r>
      <w:r>
        <w:rPr>
          <w:sz w:val="28"/>
          <w:szCs w:val="28"/>
          <w:lang w:val="uk-UA"/>
        </w:rPr>
        <w:t xml:space="preserve">. </w:t>
      </w:r>
    </w:p>
    <w:p w:rsidR="00C6278C" w:rsidRDefault="00C6278C" w:rsidP="00C6278C">
      <w:pPr>
        <w:spacing w:line="360" w:lineRule="auto"/>
        <w:ind w:firstLine="709"/>
        <w:jc w:val="both"/>
        <w:rPr>
          <w:sz w:val="28"/>
          <w:szCs w:val="28"/>
          <w:lang w:val="uk-UA"/>
        </w:rPr>
      </w:pPr>
      <w:r>
        <w:rPr>
          <w:sz w:val="28"/>
          <w:szCs w:val="28"/>
          <w:lang w:val="uk-UA"/>
        </w:rPr>
        <w:t xml:space="preserve">Чіткості щодо складових новоявленої «критичної соціальної науки» або «критичної теорії» немає – подекуди в неї зараховують і ніби відособлені фемінізм та постмодернізм, і, за логікою, попередні «розуміючу соціологію» і навіть «позитивізм». Так, наприклад, Міхайлов І.А. включає до неї: </w:t>
      </w:r>
    </w:p>
    <w:p w:rsidR="00C6278C" w:rsidRDefault="00C6278C" w:rsidP="005D53EE">
      <w:pPr>
        <w:numPr>
          <w:ilvl w:val="0"/>
          <w:numId w:val="3"/>
        </w:numPr>
        <w:spacing w:line="360" w:lineRule="auto"/>
        <w:ind w:left="0" w:firstLine="709"/>
        <w:jc w:val="both"/>
        <w:rPr>
          <w:sz w:val="28"/>
          <w:szCs w:val="28"/>
          <w:lang w:val="uk-UA"/>
        </w:rPr>
      </w:pPr>
      <w:r>
        <w:rPr>
          <w:sz w:val="28"/>
          <w:szCs w:val="28"/>
          <w:lang w:val="uk-UA"/>
        </w:rPr>
        <w:t>м</w:t>
      </w:r>
      <w:r w:rsidRPr="000F7412">
        <w:rPr>
          <w:sz w:val="28"/>
          <w:szCs w:val="28"/>
          <w:lang w:val="uk-UA"/>
        </w:rPr>
        <w:t xml:space="preserve">арксизм,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постмарксизм,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Франкфуртськ</w:t>
      </w:r>
      <w:r>
        <w:rPr>
          <w:sz w:val="28"/>
          <w:szCs w:val="28"/>
          <w:lang w:val="uk-UA"/>
        </w:rPr>
        <w:t>у</w:t>
      </w:r>
      <w:r w:rsidRPr="000F7412">
        <w:rPr>
          <w:sz w:val="28"/>
          <w:szCs w:val="28"/>
          <w:lang w:val="uk-UA"/>
        </w:rPr>
        <w:t xml:space="preserve"> школ</w:t>
      </w:r>
      <w:r>
        <w:rPr>
          <w:sz w:val="28"/>
          <w:szCs w:val="28"/>
          <w:lang w:val="uk-UA"/>
        </w:rPr>
        <w:t>у</w:t>
      </w:r>
      <w:r w:rsidRPr="000F7412">
        <w:rPr>
          <w:sz w:val="28"/>
          <w:szCs w:val="28"/>
          <w:lang w:val="uk-UA"/>
        </w:rPr>
        <w:t xml:space="preserve">,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герменевтик</w:t>
      </w:r>
      <w:r>
        <w:rPr>
          <w:sz w:val="28"/>
          <w:szCs w:val="28"/>
          <w:lang w:val="uk-UA"/>
        </w:rPr>
        <w:t>у</w:t>
      </w:r>
      <w:r w:rsidRPr="000F7412">
        <w:rPr>
          <w:sz w:val="28"/>
          <w:szCs w:val="28"/>
          <w:lang w:val="uk-UA"/>
        </w:rPr>
        <w:t xml:space="preserve">,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феноменологі</w:t>
      </w:r>
      <w:r>
        <w:rPr>
          <w:sz w:val="28"/>
          <w:szCs w:val="28"/>
          <w:lang w:val="uk-UA"/>
        </w:rPr>
        <w:t>ю</w:t>
      </w:r>
      <w:r w:rsidRPr="000F7412">
        <w:rPr>
          <w:sz w:val="28"/>
          <w:szCs w:val="28"/>
          <w:lang w:val="uk-UA"/>
        </w:rPr>
        <w:t xml:space="preserve">,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постколоніалізм,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фемінізм,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постструктуралізм,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прагматизм,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науковий реалізм,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 xml:space="preserve">деконструктивізм, </w:t>
      </w:r>
    </w:p>
    <w:p w:rsidR="00C6278C" w:rsidRDefault="00C6278C" w:rsidP="005D53EE">
      <w:pPr>
        <w:numPr>
          <w:ilvl w:val="0"/>
          <w:numId w:val="3"/>
        </w:numPr>
        <w:spacing w:line="360" w:lineRule="auto"/>
        <w:ind w:left="0" w:firstLine="709"/>
        <w:jc w:val="both"/>
        <w:rPr>
          <w:sz w:val="28"/>
          <w:szCs w:val="28"/>
          <w:lang w:val="uk-UA"/>
        </w:rPr>
      </w:pPr>
      <w:r w:rsidRPr="000F7412">
        <w:rPr>
          <w:sz w:val="28"/>
          <w:szCs w:val="28"/>
          <w:lang w:val="uk-UA"/>
        </w:rPr>
        <w:t>психоаналіз</w:t>
      </w:r>
      <w:r>
        <w:rPr>
          <w:sz w:val="28"/>
          <w:szCs w:val="28"/>
          <w:lang w:val="uk-UA"/>
        </w:rPr>
        <w:t xml:space="preserve"> (див.: </w:t>
      </w:r>
      <w:r w:rsidRPr="00132375">
        <w:rPr>
          <w:sz w:val="28"/>
          <w:szCs w:val="28"/>
          <w:lang w:val="uk-UA"/>
        </w:rPr>
        <w:t>[Михайлов</w:t>
      </w:r>
      <w:r>
        <w:rPr>
          <w:sz w:val="28"/>
          <w:szCs w:val="28"/>
          <w:lang w:val="uk-UA"/>
        </w:rPr>
        <w:t>, 2010, с</w:t>
      </w:r>
      <w:r w:rsidRPr="000F7412">
        <w:rPr>
          <w:sz w:val="28"/>
          <w:szCs w:val="28"/>
          <w:lang w:val="uk-UA"/>
        </w:rPr>
        <w:t>. 11</w:t>
      </w:r>
      <w:r w:rsidRPr="00132375">
        <w:rPr>
          <w:sz w:val="28"/>
          <w:szCs w:val="28"/>
          <w:lang w:val="uk-UA"/>
        </w:rPr>
        <w:t>]</w:t>
      </w:r>
      <w:r>
        <w:rPr>
          <w:sz w:val="28"/>
          <w:szCs w:val="28"/>
          <w:lang w:val="uk-UA"/>
        </w:rPr>
        <w:t>).</w:t>
      </w:r>
    </w:p>
    <w:p w:rsidR="00C6278C" w:rsidRPr="009974D4" w:rsidRDefault="00C6278C" w:rsidP="00C6278C">
      <w:pPr>
        <w:spacing w:line="360" w:lineRule="auto"/>
        <w:ind w:firstLine="709"/>
        <w:jc w:val="both"/>
        <w:rPr>
          <w:sz w:val="28"/>
          <w:szCs w:val="28"/>
          <w:lang w:val="uk-UA"/>
        </w:rPr>
      </w:pPr>
      <w:r>
        <w:rPr>
          <w:sz w:val="28"/>
          <w:szCs w:val="28"/>
          <w:lang w:val="uk-UA"/>
        </w:rPr>
        <w:t xml:space="preserve">Фурс В. ще виокремлює в критичній теорії сучасний </w:t>
      </w:r>
      <w:r w:rsidRPr="000F7412">
        <w:rPr>
          <w:sz w:val="28"/>
          <w:szCs w:val="28"/>
          <w:lang w:val="uk-UA"/>
        </w:rPr>
        <w:t>«</w:t>
      </w:r>
      <w:r>
        <w:rPr>
          <w:sz w:val="28"/>
          <w:szCs w:val="28"/>
          <w:lang w:val="uk-UA"/>
        </w:rPr>
        <w:t>к</w:t>
      </w:r>
      <w:r w:rsidRPr="000F7412">
        <w:rPr>
          <w:sz w:val="28"/>
          <w:szCs w:val="28"/>
          <w:lang w:val="uk-UA"/>
        </w:rPr>
        <w:t>омунікативний» напрям</w:t>
      </w:r>
      <w:r w:rsidR="005D29DF">
        <w:rPr>
          <w:sz w:val="28"/>
          <w:szCs w:val="28"/>
          <w:lang w:val="uk-UA"/>
        </w:rPr>
        <w:t>ок</w:t>
      </w:r>
      <w:r>
        <w:rPr>
          <w:sz w:val="28"/>
          <w:szCs w:val="28"/>
          <w:lang w:val="uk-UA"/>
        </w:rPr>
        <w:t xml:space="preserve">, до якого відносить таких науковців, як </w:t>
      </w:r>
      <w:r w:rsidRPr="000F7412">
        <w:rPr>
          <w:sz w:val="28"/>
          <w:szCs w:val="28"/>
          <w:lang w:val="uk-UA"/>
        </w:rPr>
        <w:t xml:space="preserve">Ю.Хабермас (70-80-ті рр.), А.Хоннет, Н.Фрейзер, Ш.Бенхабіб, Т.Маккарті, К.Келхун </w:t>
      </w:r>
      <w:r>
        <w:rPr>
          <w:sz w:val="28"/>
          <w:szCs w:val="28"/>
          <w:lang w:val="uk-UA"/>
        </w:rPr>
        <w:t xml:space="preserve">(див.: </w:t>
      </w:r>
      <w:r w:rsidRPr="00132375">
        <w:rPr>
          <w:sz w:val="28"/>
          <w:szCs w:val="28"/>
          <w:lang w:val="uk-UA"/>
        </w:rPr>
        <w:t>[Фурс,</w:t>
      </w:r>
      <w:r w:rsidRPr="00132375">
        <w:rPr>
          <w:i/>
          <w:sz w:val="28"/>
          <w:szCs w:val="28"/>
          <w:lang w:val="uk-UA"/>
        </w:rPr>
        <w:t xml:space="preserve"> </w:t>
      </w:r>
      <w:r w:rsidRPr="000F7412">
        <w:rPr>
          <w:sz w:val="28"/>
          <w:szCs w:val="28"/>
          <w:lang w:val="uk-UA"/>
        </w:rPr>
        <w:t>2004</w:t>
      </w:r>
      <w:r w:rsidRPr="00132375">
        <w:rPr>
          <w:sz w:val="28"/>
          <w:szCs w:val="28"/>
          <w:lang w:val="uk-UA"/>
        </w:rPr>
        <w:t>]</w:t>
      </w:r>
      <w:r>
        <w:rPr>
          <w:sz w:val="28"/>
          <w:szCs w:val="28"/>
          <w:lang w:val="uk-UA"/>
        </w:rPr>
        <w:t xml:space="preserve">). Однак щодо суб’єкта критичної соціології висновок однозначний: </w:t>
      </w:r>
      <w:r w:rsidRPr="000F7412">
        <w:rPr>
          <w:sz w:val="28"/>
          <w:szCs w:val="28"/>
          <w:lang w:val="uk-UA"/>
        </w:rPr>
        <w:t>«</w:t>
      </w:r>
      <w:r w:rsidRPr="000F7412">
        <w:rPr>
          <w:i/>
          <w:sz w:val="28"/>
          <w:szCs w:val="28"/>
          <w:lang w:val="uk-UA"/>
        </w:rPr>
        <w:t xml:space="preserve">Критичний соціолог здатен піддати сумніву такі «всемогутні» категорії, як «природні підстави нерівності», «жіноча природа», «закони економіки», «неминучий характер безробіття», «технічні потреби», «єдина можлива політика» тощо. І, як наслідок, сприяти відкриттю нових можливостей для </w:t>
      </w:r>
      <w:r w:rsidRPr="000F7412">
        <w:rPr>
          <w:i/>
          <w:sz w:val="28"/>
          <w:szCs w:val="28"/>
          <w:lang w:val="uk-UA"/>
        </w:rPr>
        <w:lastRenderedPageBreak/>
        <w:t>людської активності, в тому числі активності найбільш пригноблених. У цьому сенсі критична соціологія виступає як знаряддя проти різних форм соціального і політичного консерватизму</w:t>
      </w:r>
      <w:r>
        <w:rPr>
          <w:sz w:val="28"/>
          <w:szCs w:val="28"/>
          <w:lang w:val="uk-UA"/>
        </w:rPr>
        <w:t xml:space="preserve">» </w:t>
      </w:r>
      <w:r w:rsidRPr="000F7412">
        <w:rPr>
          <w:sz w:val="28"/>
          <w:szCs w:val="28"/>
          <w:lang w:val="uk-UA"/>
        </w:rPr>
        <w:t>[Методологический статус концепций языка в социальном познании]</w:t>
      </w:r>
      <w:r>
        <w:rPr>
          <w:sz w:val="28"/>
          <w:szCs w:val="28"/>
          <w:lang w:val="uk-UA"/>
        </w:rPr>
        <w:t>.</w:t>
      </w:r>
    </w:p>
    <w:p w:rsidR="00C6278C" w:rsidRDefault="00C6278C" w:rsidP="00C6278C">
      <w:pPr>
        <w:spacing w:line="360" w:lineRule="auto"/>
        <w:ind w:firstLine="709"/>
        <w:jc w:val="both"/>
        <w:rPr>
          <w:sz w:val="28"/>
          <w:szCs w:val="28"/>
          <w:lang w:val="uk-UA"/>
        </w:rPr>
      </w:pPr>
      <w:r>
        <w:rPr>
          <w:sz w:val="28"/>
          <w:szCs w:val="28"/>
          <w:lang w:val="uk-UA"/>
        </w:rPr>
        <w:t>Цьому сприяє і супровід третьої хвилі маркетизації, за Буравим – хвилі комодифікації природи, що демонтує не лише</w:t>
      </w:r>
      <w:r w:rsidRPr="00E84611">
        <w:rPr>
          <w:sz w:val="28"/>
          <w:szCs w:val="28"/>
          <w:lang w:val="uk-UA"/>
        </w:rPr>
        <w:t xml:space="preserve"> </w:t>
      </w:r>
      <w:r>
        <w:rPr>
          <w:sz w:val="28"/>
          <w:szCs w:val="28"/>
          <w:lang w:val="uk-UA"/>
        </w:rPr>
        <w:t>трудові й соціальні (</w:t>
      </w:r>
      <w:r w:rsidR="00B61FD0">
        <w:rPr>
          <w:sz w:val="28"/>
          <w:szCs w:val="28"/>
          <w:lang w:val="uk-UA"/>
        </w:rPr>
        <w:t>дорівнює</w:t>
      </w:r>
      <w:r>
        <w:rPr>
          <w:sz w:val="28"/>
          <w:szCs w:val="28"/>
          <w:lang w:val="uk-UA"/>
        </w:rPr>
        <w:t xml:space="preserve"> </w:t>
      </w:r>
      <w:r w:rsidR="00B61FD0">
        <w:rPr>
          <w:sz w:val="28"/>
          <w:szCs w:val="28"/>
          <w:lang w:val="uk-UA"/>
        </w:rPr>
        <w:t>«</w:t>
      </w:r>
      <w:r>
        <w:rPr>
          <w:sz w:val="28"/>
          <w:szCs w:val="28"/>
          <w:lang w:val="uk-UA"/>
        </w:rPr>
        <w:t>політичні</w:t>
      </w:r>
      <w:r w:rsidR="00B61FD0">
        <w:rPr>
          <w:sz w:val="28"/>
          <w:szCs w:val="28"/>
          <w:lang w:val="uk-UA"/>
        </w:rPr>
        <w:t>»</w:t>
      </w:r>
      <w:r>
        <w:rPr>
          <w:sz w:val="28"/>
          <w:szCs w:val="28"/>
          <w:lang w:val="uk-UA"/>
        </w:rPr>
        <w:t xml:space="preserve">, за Буравим) права, а й права людини загалом: </w:t>
      </w:r>
      <w:r w:rsidRPr="00187995">
        <w:rPr>
          <w:sz w:val="28"/>
          <w:szCs w:val="28"/>
          <w:lang w:val="uk-UA"/>
        </w:rPr>
        <w:t>«</w:t>
      </w:r>
      <w:r w:rsidRPr="00187995">
        <w:rPr>
          <w:i/>
          <w:sz w:val="28"/>
          <w:szCs w:val="28"/>
          <w:lang w:val="uk-UA"/>
        </w:rPr>
        <w:t>Третя хвиля експансії ринку включає в себе експропріацію або накопичення шляхом відбирання власності, комодифікації природи – землі, природних ресурсів, оточуючого середовища, тіла – і робить себе видимою своїм жертвам. Це</w:t>
      </w:r>
      <w:r>
        <w:rPr>
          <w:i/>
          <w:sz w:val="28"/>
          <w:szCs w:val="28"/>
          <w:lang w:val="uk-UA"/>
        </w:rPr>
        <w:t xml:space="preserve"> ми </w:t>
      </w:r>
      <w:r w:rsidRPr="00187995">
        <w:rPr>
          <w:i/>
          <w:sz w:val="28"/>
          <w:szCs w:val="28"/>
          <w:lang w:val="uk-UA"/>
        </w:rPr>
        <w:t>спостерігали в рухах корінних народів Болівії і Мексики, захопленнях земель в Бразилії рухом безземельних, у боротьбі навкруги плотин і забудови міських земель в Китаї, в рухах проти приватизації води й електроенергії в ПАР, зростанні руху зелених в усьому світі. Життєвий досвід третьої хвилі маркетизації…сприятливий для органічної публічної соціології</w:t>
      </w:r>
      <w:r w:rsidRPr="00187995">
        <w:rPr>
          <w:sz w:val="28"/>
          <w:szCs w:val="28"/>
          <w:lang w:val="uk-UA"/>
        </w:rPr>
        <w:t>»</w:t>
      </w:r>
      <w:r>
        <w:rPr>
          <w:sz w:val="28"/>
          <w:szCs w:val="28"/>
          <w:lang w:val="uk-UA"/>
        </w:rPr>
        <w:t xml:space="preserve"> </w:t>
      </w:r>
      <w:r w:rsidRPr="00132375">
        <w:rPr>
          <w:sz w:val="28"/>
          <w:szCs w:val="28"/>
          <w:lang w:val="uk-UA"/>
        </w:rPr>
        <w:t>[</w:t>
      </w:r>
      <w:r>
        <w:rPr>
          <w:sz w:val="28"/>
          <w:szCs w:val="28"/>
          <w:lang w:val="uk-UA"/>
        </w:rPr>
        <w:t xml:space="preserve">Буравой, </w:t>
      </w:r>
      <w:r w:rsidRPr="00132375">
        <w:rPr>
          <w:sz w:val="28"/>
          <w:szCs w:val="28"/>
          <w:lang w:val="uk-UA"/>
        </w:rPr>
        <w:t>2009</w:t>
      </w:r>
      <w:r>
        <w:rPr>
          <w:sz w:val="28"/>
          <w:szCs w:val="28"/>
          <w:lang w:val="uk-UA"/>
        </w:rPr>
        <w:t>, с. 7</w:t>
      </w:r>
      <w:r w:rsidRPr="00132375">
        <w:rPr>
          <w:sz w:val="28"/>
          <w:szCs w:val="28"/>
          <w:lang w:val="uk-UA"/>
        </w:rPr>
        <w:t>]</w:t>
      </w:r>
      <w:r>
        <w:rPr>
          <w:sz w:val="28"/>
          <w:szCs w:val="28"/>
          <w:lang w:val="uk-UA"/>
        </w:rPr>
        <w:t>. Тож, за Буравим, настає третя ера – ера «</w:t>
      </w:r>
      <w:r w:rsidRPr="00187995">
        <w:rPr>
          <w:i/>
          <w:sz w:val="28"/>
          <w:szCs w:val="28"/>
          <w:lang w:val="uk-UA"/>
        </w:rPr>
        <w:t>публічної соціології</w:t>
      </w:r>
      <w:r>
        <w:rPr>
          <w:sz w:val="28"/>
          <w:szCs w:val="28"/>
          <w:lang w:val="uk-UA"/>
        </w:rPr>
        <w:t>», що має захищати «</w:t>
      </w:r>
      <w:r w:rsidRPr="00187995">
        <w:rPr>
          <w:i/>
          <w:sz w:val="28"/>
          <w:szCs w:val="28"/>
          <w:lang w:val="uk-UA"/>
        </w:rPr>
        <w:t>дискурс прав людини</w:t>
      </w:r>
      <w:r>
        <w:rPr>
          <w:sz w:val="28"/>
          <w:szCs w:val="28"/>
          <w:lang w:val="uk-UA"/>
        </w:rPr>
        <w:t>» і в ідеалі бути «</w:t>
      </w:r>
      <w:r w:rsidRPr="00187995">
        <w:rPr>
          <w:i/>
          <w:sz w:val="28"/>
          <w:szCs w:val="28"/>
          <w:lang w:val="uk-UA"/>
        </w:rPr>
        <w:t>органічною</w:t>
      </w:r>
      <w:r>
        <w:rPr>
          <w:sz w:val="28"/>
          <w:szCs w:val="28"/>
          <w:lang w:val="uk-UA"/>
        </w:rPr>
        <w:t xml:space="preserve">» – себто близькою до людей у прямому сенсі слова. Органічні публічні соціологи мають працювати в тісному тілесному контакті з малочисельними активними і згуртованими групами людей, які часто чинять спротив (!) «повсякденному» і «загальноприйнятому», на противагу традиційним публічним соціологам, які </w:t>
      </w:r>
      <w:r w:rsidRPr="00187995">
        <w:rPr>
          <w:sz w:val="28"/>
          <w:szCs w:val="28"/>
          <w:lang w:val="uk-UA"/>
        </w:rPr>
        <w:t>«</w:t>
      </w:r>
      <w:r w:rsidRPr="00187995">
        <w:rPr>
          <w:i/>
          <w:sz w:val="28"/>
          <w:szCs w:val="28"/>
          <w:lang w:val="uk-UA"/>
        </w:rPr>
        <w:t>стоять у стороні, говорять з трибун, переслідують добро для всіх, незіпсовані дурним смислом простих людей</w:t>
      </w:r>
      <w:r w:rsidRPr="00187995">
        <w:rPr>
          <w:sz w:val="28"/>
          <w:szCs w:val="28"/>
          <w:lang w:val="uk-UA"/>
        </w:rPr>
        <w:t xml:space="preserve">» </w:t>
      </w:r>
      <w:r w:rsidRPr="00F8395B">
        <w:rPr>
          <w:sz w:val="28"/>
          <w:szCs w:val="28"/>
        </w:rPr>
        <w:t>[</w:t>
      </w:r>
      <w:r>
        <w:rPr>
          <w:sz w:val="28"/>
          <w:szCs w:val="28"/>
          <w:lang w:val="uk-UA"/>
        </w:rPr>
        <w:t>там само, с. 6</w:t>
      </w:r>
      <w:r w:rsidRPr="00943A91">
        <w:rPr>
          <w:sz w:val="28"/>
          <w:szCs w:val="28"/>
        </w:rPr>
        <w:t>]</w:t>
      </w:r>
      <w:r>
        <w:rPr>
          <w:sz w:val="28"/>
          <w:szCs w:val="28"/>
          <w:lang w:val="uk-UA"/>
        </w:rPr>
        <w:t xml:space="preserve">. В таких закликах світова соціологічна спільнота в особі Буравого (як пам’ятаємо, він ще з 2010 р. має обов’язки президента Міжнародної соціологічної асоціації) відкидає всі попередні спроби деіндивідуалізації та депсихологізації соціології на користь звеличення страждань однієї людини, вважаючи протилежні прагнення негуманними – у творах Буравого знаходимо: </w:t>
      </w:r>
      <w:r w:rsidRPr="00187995">
        <w:rPr>
          <w:sz w:val="28"/>
          <w:szCs w:val="28"/>
          <w:lang w:val="uk-UA"/>
        </w:rPr>
        <w:t>«…</w:t>
      </w:r>
      <w:r w:rsidRPr="00187995">
        <w:rPr>
          <w:i/>
          <w:sz w:val="28"/>
          <w:szCs w:val="28"/>
          <w:lang w:val="uk-UA"/>
        </w:rPr>
        <w:t xml:space="preserve">на сусідній Кубі хоча б одного загинувшого </w:t>
      </w:r>
      <w:r w:rsidRPr="00187995">
        <w:rPr>
          <w:i/>
          <w:sz w:val="28"/>
          <w:szCs w:val="28"/>
          <w:lang w:val="uk-UA"/>
        </w:rPr>
        <w:lastRenderedPageBreak/>
        <w:t xml:space="preserve">під час урагану, нехай навіть такого </w:t>
      </w:r>
      <w:r w:rsidRPr="00187995">
        <w:rPr>
          <w:i/>
          <w:sz w:val="28"/>
          <w:szCs w:val="28"/>
          <w:lang w:val="uk-UA" w:eastAsia="uk-UA"/>
        </w:rPr>
        <w:t>лютого, як Катрина, вже вважають національною трагедією. І так і повинно бути</w:t>
      </w:r>
      <w:r w:rsidRPr="00187995">
        <w:rPr>
          <w:sz w:val="28"/>
          <w:szCs w:val="28"/>
          <w:lang w:val="uk-UA" w:eastAsia="uk-UA"/>
        </w:rPr>
        <w:t>…</w:t>
      </w:r>
      <w:r w:rsidRPr="00187995">
        <w:rPr>
          <w:sz w:val="28"/>
          <w:szCs w:val="28"/>
          <w:lang w:val="uk-UA"/>
        </w:rPr>
        <w:t>»</w:t>
      </w:r>
      <w:r>
        <w:rPr>
          <w:sz w:val="28"/>
          <w:szCs w:val="28"/>
          <w:lang w:val="uk-UA"/>
        </w:rPr>
        <w:t xml:space="preserve"> </w:t>
      </w:r>
      <w:r w:rsidRPr="00DA3D25">
        <w:rPr>
          <w:sz w:val="28"/>
          <w:szCs w:val="28"/>
        </w:rPr>
        <w:t>[</w:t>
      </w:r>
      <w:r>
        <w:rPr>
          <w:sz w:val="28"/>
          <w:szCs w:val="28"/>
          <w:lang w:val="uk-UA"/>
        </w:rPr>
        <w:t>Буравой, 200</w:t>
      </w:r>
      <w:r w:rsidRPr="00DA3D25">
        <w:rPr>
          <w:sz w:val="28"/>
          <w:szCs w:val="28"/>
        </w:rPr>
        <w:t>7</w:t>
      </w:r>
      <w:r>
        <w:rPr>
          <w:sz w:val="28"/>
          <w:szCs w:val="28"/>
          <w:lang w:val="uk-UA"/>
        </w:rPr>
        <w:t>, с. 27</w:t>
      </w:r>
      <w:r w:rsidRPr="00DA3D25">
        <w:rPr>
          <w:sz w:val="28"/>
          <w:szCs w:val="28"/>
        </w:rPr>
        <w:t>]</w:t>
      </w:r>
      <w:r>
        <w:rPr>
          <w:sz w:val="28"/>
          <w:szCs w:val="28"/>
          <w:lang w:val="uk-UA"/>
        </w:rPr>
        <w:t xml:space="preserve">. </w:t>
      </w:r>
    </w:p>
    <w:p w:rsidR="00C6278C" w:rsidRDefault="00C6278C" w:rsidP="00C6278C">
      <w:pPr>
        <w:spacing w:line="360" w:lineRule="auto"/>
        <w:ind w:firstLine="709"/>
        <w:jc w:val="both"/>
        <w:rPr>
          <w:sz w:val="28"/>
          <w:szCs w:val="28"/>
          <w:lang w:val="uk-UA"/>
        </w:rPr>
      </w:pPr>
      <w:r w:rsidRPr="00AB2612">
        <w:rPr>
          <w:sz w:val="28"/>
          <w:szCs w:val="28"/>
          <w:lang w:val="uk-UA"/>
        </w:rPr>
        <w:t>У</w:t>
      </w:r>
      <w:r>
        <w:rPr>
          <w:sz w:val="28"/>
          <w:szCs w:val="28"/>
          <w:lang w:val="uk-UA"/>
        </w:rPr>
        <w:t xml:space="preserve"> </w:t>
      </w:r>
      <w:r w:rsidRPr="00AB2612">
        <w:rPr>
          <w:sz w:val="28"/>
          <w:szCs w:val="28"/>
          <w:lang w:val="uk-UA"/>
        </w:rPr>
        <w:t>наукознавст</w:t>
      </w:r>
      <w:r>
        <w:rPr>
          <w:sz w:val="28"/>
          <w:szCs w:val="28"/>
          <w:lang w:val="uk-UA"/>
        </w:rPr>
        <w:t>в</w:t>
      </w:r>
      <w:r w:rsidRPr="00AB2612">
        <w:rPr>
          <w:sz w:val="28"/>
          <w:szCs w:val="28"/>
          <w:lang w:val="uk-UA"/>
        </w:rPr>
        <w:t xml:space="preserve">і </w:t>
      </w:r>
      <w:r>
        <w:rPr>
          <w:sz w:val="28"/>
          <w:szCs w:val="28"/>
          <w:lang w:val="uk-UA"/>
        </w:rPr>
        <w:t>з</w:t>
      </w:r>
      <w:r w:rsidRPr="00AB2612">
        <w:rPr>
          <w:sz w:val="28"/>
          <w:szCs w:val="28"/>
          <w:lang w:val="uk-UA"/>
        </w:rPr>
        <w:t xml:space="preserve"> 80-х рр. ХХ ст. відбувається, за виразом Ушакова, «</w:t>
      </w:r>
      <w:r w:rsidRPr="00187995">
        <w:rPr>
          <w:i/>
          <w:sz w:val="28"/>
          <w:szCs w:val="28"/>
          <w:lang w:val="uk-UA"/>
        </w:rPr>
        <w:t>перехід від критики до усвідомлення її результатів</w:t>
      </w:r>
      <w:r>
        <w:rPr>
          <w:sz w:val="28"/>
          <w:szCs w:val="28"/>
          <w:lang w:val="uk-UA"/>
        </w:rPr>
        <w:t>» – після диску</w:t>
      </w:r>
      <w:r w:rsidRPr="00AB2612">
        <w:rPr>
          <w:sz w:val="28"/>
          <w:szCs w:val="28"/>
          <w:lang w:val="uk-UA"/>
        </w:rPr>
        <w:t xml:space="preserve">сій «великої четвірки» вчених (Кун, Поппер, Лакатос, Фейєрабенд) щодо питань «великої четвірки» наукознавчих дисциплін (філософія, методологія, логіка та соціологія науки) настав час звернути увагу на те, наскільки ефективно пройшла критика для окремих локальних наукових осередків. Зокрема, М.К.Петров у 1983 р. завершує працю «Предмет соціології науки», де відмічає таку обставину: </w:t>
      </w:r>
      <w:r w:rsidRPr="00187995">
        <w:rPr>
          <w:sz w:val="28"/>
          <w:szCs w:val="28"/>
          <w:lang w:val="uk-UA"/>
        </w:rPr>
        <w:t>«…</w:t>
      </w:r>
      <w:r w:rsidRPr="00187995">
        <w:rPr>
          <w:i/>
          <w:sz w:val="28"/>
          <w:szCs w:val="28"/>
          <w:lang w:val="uk-UA"/>
        </w:rPr>
        <w:t>будь-яка інновація, будь-який зсув відносин між наукою та суспільством в цілому, чи йде мова щодо введення нового підручника з математики для перших класів загальноосвітньої школи, чи щодо дисциплінарної революції, щодо появи ново</w:t>
      </w:r>
      <w:r>
        <w:rPr>
          <w:i/>
          <w:sz w:val="28"/>
          <w:szCs w:val="28"/>
          <w:lang w:val="uk-UA"/>
        </w:rPr>
        <w:t>ї дисципліни чи нового інституту</w:t>
      </w:r>
      <w:r w:rsidRPr="00187995">
        <w:rPr>
          <w:i/>
          <w:sz w:val="28"/>
          <w:szCs w:val="28"/>
          <w:lang w:val="uk-UA"/>
        </w:rPr>
        <w:t xml:space="preserve"> науки, починаєть</w:t>
      </w:r>
      <w:r>
        <w:rPr>
          <w:i/>
          <w:sz w:val="28"/>
          <w:szCs w:val="28"/>
          <w:lang w:val="uk-UA"/>
        </w:rPr>
        <w:t>ся з конфлікту, з бурних дискус</w:t>
      </w:r>
      <w:r w:rsidRPr="00187995">
        <w:rPr>
          <w:i/>
          <w:sz w:val="28"/>
          <w:szCs w:val="28"/>
          <w:lang w:val="uk-UA"/>
        </w:rPr>
        <w:t>ій прихильників і поборників інновації, але вже десь у 3-4 хвилі В-груп</w:t>
      </w:r>
      <w:r>
        <w:rPr>
          <w:lang w:val="uk-UA"/>
        </w:rPr>
        <w:t xml:space="preserve"> </w:t>
      </w:r>
      <w:r w:rsidRPr="00AB2612">
        <w:rPr>
          <w:sz w:val="28"/>
          <w:szCs w:val="28"/>
          <w:lang w:val="uk-UA"/>
        </w:rPr>
        <w:t xml:space="preserve">(тобто груп пасивних сприймачів-об’єктів спілкування («слухаючих»), на противагу А-групам, активним суб’єктам спілкування («говорячих»); елементарна класифікація «розмовляючих», запозичена Петровим у Соссюра і застосована до наукових груп – А.Т.) </w:t>
      </w:r>
      <w:r w:rsidRPr="00187995">
        <w:rPr>
          <w:i/>
          <w:sz w:val="28"/>
          <w:szCs w:val="28"/>
          <w:lang w:val="uk-UA"/>
        </w:rPr>
        <w:t xml:space="preserve">даність поглинає й інновацію, й виникшу навколо неї гостру дискусію. Т-континуум </w:t>
      </w:r>
      <w:r w:rsidRPr="00AB2612">
        <w:rPr>
          <w:sz w:val="28"/>
          <w:szCs w:val="28"/>
          <w:lang w:val="uk-UA"/>
        </w:rPr>
        <w:t xml:space="preserve">(термін, також запозичений Петровим з лінгвістики, означаючий «континуум тезаурусних значень» – А.Т.), </w:t>
      </w:r>
      <w:r w:rsidRPr="00187995">
        <w:rPr>
          <w:i/>
          <w:sz w:val="28"/>
          <w:szCs w:val="28"/>
          <w:lang w:val="uk-UA"/>
        </w:rPr>
        <w:t xml:space="preserve">що лежить в основі предмета соціології науки, володіє й властивостями «підкорки», </w:t>
      </w:r>
      <w:r w:rsidRPr="00187995">
        <w:rPr>
          <w:i/>
          <w:sz w:val="28"/>
          <w:szCs w:val="28"/>
          <w:u w:val="single"/>
          <w:lang w:val="uk-UA"/>
        </w:rPr>
        <w:t>уводячи в не потребуючу рефлексії підсвідомість проблеми вчорашнього дня, зняті прийнятим сьогодні рішенням</w:t>
      </w:r>
      <w:r>
        <w:rPr>
          <w:sz w:val="26"/>
          <w:szCs w:val="26"/>
          <w:lang w:val="uk-UA"/>
        </w:rPr>
        <w:t xml:space="preserve"> </w:t>
      </w:r>
      <w:r w:rsidRPr="00AB2612">
        <w:rPr>
          <w:sz w:val="28"/>
          <w:szCs w:val="28"/>
          <w:lang w:val="uk-UA"/>
        </w:rPr>
        <w:t>(тут і надалі підкреслено мною – А.Т.),</w:t>
      </w:r>
      <w:r w:rsidRPr="00F173DB">
        <w:rPr>
          <w:sz w:val="26"/>
          <w:szCs w:val="26"/>
          <w:lang w:val="uk-UA"/>
        </w:rPr>
        <w:t xml:space="preserve"> </w:t>
      </w:r>
      <w:r w:rsidRPr="00437917">
        <w:rPr>
          <w:i/>
          <w:sz w:val="28"/>
          <w:szCs w:val="28"/>
          <w:lang w:val="uk-UA"/>
        </w:rPr>
        <w:t xml:space="preserve">і величезним цілительним потенціалом забуття, механізм якого явно пов’язаний з рухом </w:t>
      </w:r>
      <w:r w:rsidRPr="00437917">
        <w:rPr>
          <w:i/>
          <w:sz w:val="28"/>
          <w:szCs w:val="28"/>
          <w:u w:val="single"/>
          <w:lang w:val="uk-UA"/>
        </w:rPr>
        <w:t>щорічних хвиль В, яким взагалі-то «до лампочки» суперечки дорослих реформаторів, якщо їм відомі учбовий план і розклад</w:t>
      </w:r>
      <w:r w:rsidRPr="00437917">
        <w:rPr>
          <w:i/>
          <w:sz w:val="28"/>
          <w:szCs w:val="28"/>
          <w:lang w:val="uk-UA"/>
        </w:rPr>
        <w:t xml:space="preserve"> поточного учбового року </w:t>
      </w:r>
      <w:r w:rsidRPr="00437917">
        <w:rPr>
          <w:i/>
          <w:sz w:val="28"/>
          <w:szCs w:val="28"/>
          <w:u w:val="single"/>
          <w:lang w:val="uk-UA"/>
        </w:rPr>
        <w:t xml:space="preserve">й є під рукою підручник, в якому дані всі відповіді на </w:t>
      </w:r>
      <w:r w:rsidRPr="00437917">
        <w:rPr>
          <w:i/>
          <w:sz w:val="28"/>
          <w:szCs w:val="28"/>
          <w:u w:val="single"/>
          <w:lang w:val="uk-UA"/>
        </w:rPr>
        <w:lastRenderedPageBreak/>
        <w:t>питання</w:t>
      </w:r>
      <w:r w:rsidRPr="00437917">
        <w:rPr>
          <w:i/>
          <w:sz w:val="28"/>
          <w:szCs w:val="28"/>
          <w:lang w:val="uk-UA"/>
        </w:rPr>
        <w:t>, що будуть задані на контрольних, заліках і екзаменах</w:t>
      </w:r>
      <w:r>
        <w:rPr>
          <w:lang w:val="uk-UA"/>
        </w:rPr>
        <w:t>»</w:t>
      </w:r>
      <w:r w:rsidRPr="00102741">
        <w:rPr>
          <w:lang w:val="uk-UA"/>
        </w:rPr>
        <w:t xml:space="preserve"> </w:t>
      </w:r>
      <w:r w:rsidRPr="00AB2612">
        <w:rPr>
          <w:sz w:val="28"/>
          <w:szCs w:val="28"/>
          <w:lang w:val="uk-UA"/>
        </w:rPr>
        <w:t xml:space="preserve">[Петров, 2006, с. 294]. </w:t>
      </w:r>
    </w:p>
    <w:p w:rsidR="00C6278C" w:rsidRDefault="00C6278C" w:rsidP="00C6278C">
      <w:pPr>
        <w:spacing w:line="360" w:lineRule="auto"/>
        <w:ind w:firstLine="709"/>
        <w:jc w:val="both"/>
        <w:rPr>
          <w:sz w:val="28"/>
          <w:szCs w:val="28"/>
          <w:lang w:val="uk-UA"/>
        </w:rPr>
      </w:pPr>
      <w:r>
        <w:rPr>
          <w:sz w:val="28"/>
          <w:szCs w:val="28"/>
          <w:lang w:val="uk-UA"/>
        </w:rPr>
        <w:t xml:space="preserve">Отож, </w:t>
      </w:r>
      <w:r w:rsidRPr="00AB2612">
        <w:rPr>
          <w:sz w:val="28"/>
          <w:szCs w:val="28"/>
          <w:lang w:val="uk-UA"/>
        </w:rPr>
        <w:t>в наукознавст</w:t>
      </w:r>
      <w:r>
        <w:rPr>
          <w:sz w:val="28"/>
          <w:szCs w:val="28"/>
          <w:lang w:val="uk-UA"/>
        </w:rPr>
        <w:t>в</w:t>
      </w:r>
      <w:r w:rsidRPr="00AB2612">
        <w:rPr>
          <w:sz w:val="28"/>
          <w:szCs w:val="28"/>
          <w:lang w:val="uk-UA"/>
        </w:rPr>
        <w:t xml:space="preserve">і центром уваги стає суб’єкт, вільно рефлексуючий щодо своїх сьогоднішніх інтересів, причому цей суб’єкт значно «молодшає» в очах вчених, на відміну від попередніх епох науки – скористаємося ще раз описом </w:t>
      </w:r>
      <w:r w:rsidR="005D29DF">
        <w:rPr>
          <w:sz w:val="28"/>
          <w:szCs w:val="28"/>
          <w:lang w:val="uk-UA"/>
        </w:rPr>
        <w:t>М.К.</w:t>
      </w:r>
      <w:r w:rsidRPr="00AB2612">
        <w:rPr>
          <w:sz w:val="28"/>
          <w:szCs w:val="28"/>
          <w:lang w:val="uk-UA"/>
        </w:rPr>
        <w:t>Петрова:</w:t>
      </w:r>
      <w:r>
        <w:rPr>
          <w:lang w:val="uk-UA"/>
        </w:rPr>
        <w:t xml:space="preserve"> </w:t>
      </w:r>
      <w:r w:rsidRPr="00437917">
        <w:rPr>
          <w:sz w:val="28"/>
          <w:szCs w:val="28"/>
          <w:lang w:val="uk-UA"/>
        </w:rPr>
        <w:t>«</w:t>
      </w:r>
      <w:r w:rsidRPr="00437917">
        <w:rPr>
          <w:i/>
          <w:sz w:val="28"/>
          <w:szCs w:val="28"/>
          <w:lang w:val="uk-UA"/>
        </w:rPr>
        <w:t xml:space="preserve">Хоча групи дослідників-спостерігачів, озброєні різною парадигматичною оптикою, виглядали кожна своє…бачили ці групи загалом одне й те ж саме під різними кутами зору, а саме – </w:t>
      </w:r>
      <w:r w:rsidRPr="00437917">
        <w:rPr>
          <w:b/>
          <w:i/>
          <w:sz w:val="28"/>
          <w:szCs w:val="28"/>
          <w:lang w:val="uk-UA"/>
        </w:rPr>
        <w:t>дорослого</w:t>
      </w:r>
      <w:r w:rsidRPr="00437917">
        <w:rPr>
          <w:i/>
          <w:sz w:val="28"/>
          <w:szCs w:val="28"/>
          <w:lang w:val="uk-UA"/>
        </w:rPr>
        <w:t xml:space="preserve">, зазвичай чоловічої статі («мужа науки») з </w:t>
      </w:r>
      <w:r w:rsidRPr="00437917">
        <w:rPr>
          <w:b/>
          <w:i/>
          <w:sz w:val="28"/>
          <w:szCs w:val="28"/>
          <w:lang w:val="uk-UA"/>
        </w:rPr>
        <w:t>рукописом</w:t>
      </w:r>
      <w:r w:rsidRPr="00437917">
        <w:rPr>
          <w:i/>
          <w:sz w:val="28"/>
          <w:szCs w:val="28"/>
          <w:lang w:val="uk-UA"/>
        </w:rPr>
        <w:t xml:space="preserve"> – із звітом очевидця щодо події репродуктивної природи, що він вперше спостерігав на передньому краю й описав, а теперь ось, якщо звіт публікують, цю подію зможе спостерігати і відтворювати в своїх цілях будь-яка людина будь-якого віку і статі, в будь-якому місці і в будь-який час за вказаних у звіті умов. </w:t>
      </w:r>
      <w:r w:rsidRPr="00437917">
        <w:rPr>
          <w:i/>
          <w:sz w:val="28"/>
          <w:szCs w:val="28"/>
          <w:u w:val="single"/>
          <w:lang w:val="uk-UA"/>
        </w:rPr>
        <w:t>Концентруючи увагу на дорослому з рукописом, «парадигми 60-х» відрізнялися головним чином в оцінках дорослої людини щодо рукопису на інформативність щодо феномену науки</w:t>
      </w:r>
      <w:r>
        <w:rPr>
          <w:i/>
          <w:sz w:val="28"/>
          <w:szCs w:val="28"/>
          <w:lang w:val="uk-UA"/>
        </w:rPr>
        <w:t xml:space="preserve"> </w:t>
      </w:r>
      <w:r w:rsidRPr="00437917">
        <w:rPr>
          <w:sz w:val="28"/>
          <w:szCs w:val="28"/>
          <w:lang w:val="uk-UA"/>
        </w:rPr>
        <w:t xml:space="preserve">(підкреслено мною – А.Т.)» </w:t>
      </w:r>
      <w:r w:rsidRPr="00AC27D6">
        <w:rPr>
          <w:sz w:val="28"/>
          <w:szCs w:val="28"/>
        </w:rPr>
        <w:t>[</w:t>
      </w:r>
      <w:r>
        <w:rPr>
          <w:sz w:val="28"/>
          <w:szCs w:val="28"/>
          <w:lang w:val="uk-UA"/>
        </w:rPr>
        <w:t>там само</w:t>
      </w:r>
      <w:r w:rsidRPr="00AC27D6">
        <w:rPr>
          <w:sz w:val="28"/>
          <w:szCs w:val="28"/>
        </w:rPr>
        <w:t>]</w:t>
      </w:r>
      <w:r w:rsidRPr="00AB2612">
        <w:rPr>
          <w:sz w:val="28"/>
          <w:szCs w:val="28"/>
          <w:lang w:val="uk-UA"/>
        </w:rPr>
        <w:t>.</w:t>
      </w:r>
    </w:p>
    <w:p w:rsidR="00357324" w:rsidRDefault="00357324" w:rsidP="00C6278C">
      <w:pPr>
        <w:spacing w:line="360" w:lineRule="auto"/>
        <w:ind w:firstLine="709"/>
        <w:jc w:val="both"/>
        <w:rPr>
          <w:sz w:val="28"/>
          <w:szCs w:val="28"/>
          <w:lang w:val="uk-UA"/>
        </w:rPr>
      </w:pPr>
    </w:p>
    <w:p w:rsidR="00C6278C" w:rsidRDefault="00C6278C" w:rsidP="00C6278C">
      <w:pPr>
        <w:spacing w:line="360" w:lineRule="auto"/>
        <w:ind w:firstLine="709"/>
        <w:jc w:val="both"/>
        <w:rPr>
          <w:b/>
          <w:sz w:val="28"/>
          <w:szCs w:val="28"/>
          <w:lang w:val="uk-UA"/>
        </w:rPr>
      </w:pPr>
      <w:r>
        <w:rPr>
          <w:b/>
          <w:sz w:val="28"/>
          <w:szCs w:val="28"/>
          <w:lang w:val="uk-UA"/>
        </w:rPr>
        <w:t xml:space="preserve">1.1.4. </w:t>
      </w:r>
      <w:r w:rsidR="00D60234" w:rsidRPr="00D60234">
        <w:rPr>
          <w:b/>
          <w:sz w:val="28"/>
          <w:szCs w:val="28"/>
          <w:lang w:val="uk-UA"/>
        </w:rPr>
        <w:t>Спеціальний контекст (мовознавство, соціологія мови та соціологія коду): класичний, некласичний та постнекласичний етапи</w:t>
      </w:r>
    </w:p>
    <w:p w:rsidR="00C6278C" w:rsidRPr="00DA3D25" w:rsidRDefault="00C6278C" w:rsidP="00C6278C">
      <w:pPr>
        <w:spacing w:line="360" w:lineRule="auto"/>
        <w:ind w:firstLine="709"/>
        <w:jc w:val="both"/>
        <w:rPr>
          <w:sz w:val="28"/>
          <w:szCs w:val="28"/>
          <w:lang w:val="uk-UA"/>
        </w:rPr>
      </w:pPr>
      <w:r>
        <w:rPr>
          <w:sz w:val="28"/>
          <w:szCs w:val="28"/>
          <w:lang w:val="uk-UA"/>
        </w:rPr>
        <w:t xml:space="preserve">Що ж стосовно </w:t>
      </w:r>
      <w:r w:rsidR="005D29DF">
        <w:rPr>
          <w:sz w:val="28"/>
          <w:szCs w:val="28"/>
          <w:lang w:val="uk-UA"/>
        </w:rPr>
        <w:t xml:space="preserve">становлення </w:t>
      </w:r>
      <w:r>
        <w:rPr>
          <w:sz w:val="28"/>
          <w:szCs w:val="28"/>
          <w:lang w:val="uk-UA"/>
        </w:rPr>
        <w:t xml:space="preserve">мовознавства і соціології мови, то в них </w:t>
      </w:r>
      <w:r w:rsidRPr="00E71EF8">
        <w:rPr>
          <w:sz w:val="28"/>
          <w:szCs w:val="28"/>
          <w:lang w:val="uk-UA"/>
        </w:rPr>
        <w:t xml:space="preserve">також можемо спостерігати </w:t>
      </w:r>
      <w:r>
        <w:rPr>
          <w:sz w:val="28"/>
          <w:szCs w:val="28"/>
          <w:lang w:val="uk-UA"/>
        </w:rPr>
        <w:t xml:space="preserve">основні </w:t>
      </w:r>
      <w:r w:rsidRPr="00E71EF8">
        <w:rPr>
          <w:sz w:val="28"/>
          <w:szCs w:val="28"/>
          <w:lang w:val="uk-UA"/>
        </w:rPr>
        <w:t>етапи</w:t>
      </w:r>
      <w:r>
        <w:rPr>
          <w:sz w:val="28"/>
          <w:szCs w:val="28"/>
          <w:lang w:val="uk-UA"/>
        </w:rPr>
        <w:t>, аналогічні змінам наукових світоглядів від класичного до постнекласичного</w:t>
      </w:r>
      <w:r w:rsidRPr="00AC27D6">
        <w:rPr>
          <w:sz w:val="28"/>
          <w:szCs w:val="28"/>
          <w:lang w:val="uk-UA"/>
        </w:rPr>
        <w:t xml:space="preserve">. </w:t>
      </w:r>
      <w:r>
        <w:rPr>
          <w:sz w:val="28"/>
          <w:szCs w:val="28"/>
          <w:lang w:val="uk-UA"/>
        </w:rPr>
        <w:t xml:space="preserve">Перше, порівняльно-історичне </w:t>
      </w:r>
      <w:r w:rsidRPr="00357324">
        <w:rPr>
          <w:b/>
          <w:sz w:val="28"/>
          <w:szCs w:val="28"/>
          <w:lang w:val="uk-UA"/>
        </w:rPr>
        <w:t>мовознавство</w:t>
      </w:r>
      <w:r>
        <w:rPr>
          <w:sz w:val="28"/>
          <w:szCs w:val="28"/>
          <w:lang w:val="uk-UA"/>
        </w:rPr>
        <w:t xml:space="preserve"> (І чверть ХІХ ст. – 70-і рр. ХІХ ст.) змінюється епохою младограматизму (70-90-і рр. ХІХ ст.), і потім – «епохою Соссюра», ідеї якого впливові й до сьогоднішніх днів. Як і в класичній науці, все починалося з уявлень щодо спільності й спорідненості джерел появи мови та законів її розвитку для всього світу (Ф.Бопп, Я.Гримм, Р.Раск, О.Востоков, А.В.Потт, А.Кун, О.Шрадер, Т.Бенфей, М.Мюллер, В.Д.Уітні, Г.Курціус, </w:t>
      </w:r>
      <w:r>
        <w:rPr>
          <w:sz w:val="28"/>
          <w:szCs w:val="28"/>
          <w:lang w:val="uk-UA"/>
        </w:rPr>
        <w:lastRenderedPageBreak/>
        <w:t xml:space="preserve">Ф.Діц, Ф.Міклошич, Ф.Буслаєв, А.Шлейхер, В.Гумбольдт, К.Маркс, Ф.Енгельс): </w:t>
      </w:r>
      <w:r w:rsidRPr="00437917">
        <w:rPr>
          <w:sz w:val="28"/>
          <w:szCs w:val="28"/>
          <w:lang w:val="uk-UA"/>
        </w:rPr>
        <w:t>«</w:t>
      </w:r>
      <w:r w:rsidRPr="00437917">
        <w:rPr>
          <w:i/>
          <w:sz w:val="28"/>
          <w:szCs w:val="28"/>
          <w:lang w:val="uk-UA"/>
        </w:rPr>
        <w:t>На початку ХІХ ст. т</w:t>
      </w:r>
      <w:r>
        <w:rPr>
          <w:i/>
          <w:sz w:val="28"/>
          <w:szCs w:val="28"/>
          <w:lang w:val="uk-UA"/>
        </w:rPr>
        <w:t>ріумф</w:t>
      </w:r>
      <w:r w:rsidRPr="00437917">
        <w:rPr>
          <w:i/>
          <w:sz w:val="28"/>
          <w:szCs w:val="28"/>
          <w:lang w:val="uk-UA"/>
        </w:rPr>
        <w:t xml:space="preserve"> ідей історичного розвитку будь-якого явища, знайомство з санскритом, романтичне </w:t>
      </w:r>
      <w:r w:rsidRPr="00437917">
        <w:rPr>
          <w:i/>
          <w:sz w:val="28"/>
          <w:szCs w:val="28"/>
          <w:u w:val="single"/>
          <w:lang w:val="uk-UA"/>
        </w:rPr>
        <w:t>прагнення прозирнути в глибину історії свого народу і мови привели лінгвістів у різних країнах до висновку, що схожість декількох мов може бути пояснена лише їх спорідненістю, походженням їх з загальної давньої прамови і наступним самостійним розвитком, коли й проявилися відмінності окремих мов</w:t>
      </w:r>
      <w:r w:rsidRPr="00437917">
        <w:rPr>
          <w:i/>
          <w:sz w:val="28"/>
          <w:szCs w:val="28"/>
          <w:lang w:val="uk-UA"/>
        </w:rPr>
        <w:t xml:space="preserve"> </w:t>
      </w:r>
      <w:r w:rsidRPr="00437917">
        <w:rPr>
          <w:sz w:val="28"/>
          <w:szCs w:val="28"/>
          <w:lang w:val="uk-UA"/>
        </w:rPr>
        <w:t>(підкреслено мною – А.Т.).</w:t>
      </w:r>
      <w:r w:rsidRPr="00437917">
        <w:rPr>
          <w:i/>
          <w:sz w:val="28"/>
          <w:szCs w:val="28"/>
          <w:lang w:val="uk-UA"/>
        </w:rPr>
        <w:t xml:space="preserve"> Порівнюючи ці мови, вивчаючи споріднені явища у взаємному зв’язку та історичній послідовності, виявляючи споконвічні явища та інновації, можна в доволі повному вигляді відновити (реконструювати) історичний хід розвитку споріднених мов. На цій основі стали складати порівняльні граматики окремих мовних сімей: перш за все індоєвропейської, потім семітської, фінно-угорської, далі – тюркської та ін.</w:t>
      </w:r>
      <w:r w:rsidRPr="00437917">
        <w:rPr>
          <w:sz w:val="28"/>
          <w:szCs w:val="28"/>
          <w:lang w:val="uk-UA"/>
        </w:rPr>
        <w:t>»</w:t>
      </w:r>
      <w:r>
        <w:rPr>
          <w:sz w:val="28"/>
          <w:szCs w:val="28"/>
          <w:lang w:val="uk-UA"/>
        </w:rPr>
        <w:t xml:space="preserve"> </w:t>
      </w:r>
      <w:r w:rsidRPr="006F0B70">
        <w:rPr>
          <w:sz w:val="28"/>
          <w:szCs w:val="28"/>
          <w:lang w:val="uk-UA"/>
        </w:rPr>
        <w:t>[</w:t>
      </w:r>
      <w:r>
        <w:rPr>
          <w:sz w:val="28"/>
          <w:szCs w:val="28"/>
          <w:lang w:val="uk-UA"/>
        </w:rPr>
        <w:t>Кондрашов, 1979, с. 38</w:t>
      </w:r>
      <w:r w:rsidRPr="00DA3D25">
        <w:rPr>
          <w:sz w:val="28"/>
          <w:szCs w:val="28"/>
          <w:lang w:val="uk-UA"/>
        </w:rPr>
        <w:t>]</w:t>
      </w:r>
      <w:r>
        <w:rPr>
          <w:sz w:val="28"/>
          <w:szCs w:val="28"/>
          <w:lang w:val="uk-UA"/>
        </w:rPr>
        <w:t xml:space="preserve">. </w:t>
      </w:r>
    </w:p>
    <w:p w:rsidR="00C6278C" w:rsidRDefault="00C6278C" w:rsidP="00C6278C">
      <w:pPr>
        <w:spacing w:line="360" w:lineRule="auto"/>
        <w:ind w:firstLine="709"/>
        <w:jc w:val="both"/>
        <w:rPr>
          <w:sz w:val="28"/>
          <w:szCs w:val="28"/>
          <w:lang w:val="uk-UA"/>
        </w:rPr>
      </w:pPr>
      <w:r>
        <w:rPr>
          <w:sz w:val="28"/>
          <w:szCs w:val="28"/>
          <w:lang w:val="uk-UA"/>
        </w:rPr>
        <w:t>Мовознавство виокремили з філософії, до складу якої воно входило з часів Арістотеля й до початку ХІХ ст., саме на засадах застосування порівняльно-історичного методу до «темних» конкретних «мовних фактів», якомога ретельніше «очищених» від людського впливу. Так складається порівняльно-історична парадигма в мовознавстві (за В.</w:t>
      </w:r>
      <w:r w:rsidR="007A1A5F">
        <w:rPr>
          <w:sz w:val="28"/>
          <w:szCs w:val="28"/>
          <w:lang w:val="uk-UA"/>
        </w:rPr>
        <w:t>А.</w:t>
      </w:r>
      <w:r>
        <w:rPr>
          <w:sz w:val="28"/>
          <w:szCs w:val="28"/>
          <w:lang w:val="uk-UA"/>
        </w:rPr>
        <w:t xml:space="preserve">Масловою): </w:t>
      </w:r>
      <w:r w:rsidRPr="00437917">
        <w:rPr>
          <w:sz w:val="28"/>
          <w:szCs w:val="28"/>
          <w:lang w:val="uk-UA"/>
        </w:rPr>
        <w:t>«</w:t>
      </w:r>
      <w:r w:rsidRPr="00437917">
        <w:rPr>
          <w:i/>
          <w:sz w:val="28"/>
          <w:szCs w:val="28"/>
          <w:lang w:val="uk-UA"/>
        </w:rPr>
        <w:t>Порівняльно-історична парадигма була першою парадигмою в лінгвістиці, а порівняльно-історичний метод був першим спеціальним методом дослідження мови…</w:t>
      </w:r>
      <w:r>
        <w:rPr>
          <w:i/>
          <w:sz w:val="28"/>
          <w:szCs w:val="28"/>
          <w:lang w:val="uk-UA"/>
        </w:rPr>
        <w:t xml:space="preserve"> </w:t>
      </w:r>
      <w:r w:rsidRPr="00437917">
        <w:rPr>
          <w:i/>
          <w:sz w:val="28"/>
          <w:szCs w:val="28"/>
          <w:lang w:val="uk-UA"/>
        </w:rPr>
        <w:t>Поштовхом до виникнення методу стало відкриття європейцями санскриту, давньої літературної мови Індії, що виявилася дивовижно схожою на більшість європейських мов, і цьому потрібно було знайти пояснення</w:t>
      </w:r>
      <w:r w:rsidRPr="00437917">
        <w:rPr>
          <w:sz w:val="28"/>
          <w:szCs w:val="28"/>
          <w:lang w:val="uk-UA"/>
        </w:rPr>
        <w:t>»</w:t>
      </w:r>
      <w:r>
        <w:rPr>
          <w:sz w:val="28"/>
          <w:szCs w:val="28"/>
          <w:lang w:val="uk-UA"/>
        </w:rPr>
        <w:t xml:space="preserve"> [Маслова, 2008, с. 7]. Так постає привід для перевороту, ініціаторів якого за «молоду завзятість» у суперечках із «старим поколінням» назвали «младограматиками» («</w:t>
      </w:r>
      <w:r>
        <w:rPr>
          <w:sz w:val="28"/>
          <w:szCs w:val="28"/>
          <w:lang w:val="en-US"/>
        </w:rPr>
        <w:t>Junggrammatiker</w:t>
      </w:r>
      <w:r>
        <w:rPr>
          <w:sz w:val="28"/>
          <w:szCs w:val="28"/>
          <w:lang w:val="uk-UA"/>
        </w:rPr>
        <w:t xml:space="preserve">», до яких причислюють А.Лескіна, К.Бругмана, Г.Остгофа, Г.Пауля, Б.Дельбрюка, І.Шмідта, К.Вернера, Г.Колліца тощо): </w:t>
      </w:r>
      <w:r w:rsidRPr="00437917">
        <w:rPr>
          <w:sz w:val="28"/>
          <w:szCs w:val="28"/>
          <w:lang w:val="uk-UA"/>
        </w:rPr>
        <w:t>«</w:t>
      </w:r>
      <w:r w:rsidRPr="00437917">
        <w:rPr>
          <w:i/>
          <w:sz w:val="28"/>
          <w:szCs w:val="28"/>
          <w:lang w:val="uk-UA"/>
        </w:rPr>
        <w:t xml:space="preserve">Відштовхуючись від своїх попередників, </w:t>
      </w:r>
      <w:r w:rsidRPr="00437917">
        <w:rPr>
          <w:i/>
          <w:sz w:val="28"/>
          <w:szCs w:val="28"/>
          <w:lang w:val="uk-UA"/>
        </w:rPr>
        <w:lastRenderedPageBreak/>
        <w:t>младограматики заявляли, що до них мовознавство надто багато займалося мовою і надто мало людиною, ніби мова існує самостійно, окремо від людини…Младограматики протестують проти виключної уваги до фізичного боку мовлення і вимагають приділяти гідну увагу психічному боку…</w:t>
      </w:r>
      <w:r>
        <w:rPr>
          <w:i/>
          <w:sz w:val="28"/>
          <w:szCs w:val="28"/>
          <w:lang w:val="uk-UA"/>
        </w:rPr>
        <w:t xml:space="preserve"> </w:t>
      </w:r>
      <w:r w:rsidRPr="00437917">
        <w:rPr>
          <w:i/>
          <w:sz w:val="28"/>
          <w:szCs w:val="28"/>
          <w:lang w:val="uk-UA"/>
        </w:rPr>
        <w:t>Вони часто заявляли, що народна мова і навіть діалект – фікція, і що реальною є лише мовлення окремої особи, а краще за все досліджувати своє власне мовлення, як найвідоміше. Виходячи з індивідуалізму, младограматики шукали причини й закони зміни мови не в розвитку людського суспільства, а в психіці окремої людини</w:t>
      </w:r>
      <w:r w:rsidRPr="00437917">
        <w:rPr>
          <w:sz w:val="28"/>
          <w:szCs w:val="28"/>
          <w:lang w:val="uk-UA"/>
        </w:rPr>
        <w:t>»</w:t>
      </w:r>
      <w:r>
        <w:rPr>
          <w:sz w:val="28"/>
          <w:szCs w:val="28"/>
          <w:lang w:val="uk-UA"/>
        </w:rPr>
        <w:t xml:space="preserve"> </w:t>
      </w:r>
      <w:r w:rsidRPr="006F0B70">
        <w:rPr>
          <w:sz w:val="28"/>
          <w:szCs w:val="28"/>
          <w:lang w:val="uk-UA"/>
        </w:rPr>
        <w:t>[</w:t>
      </w:r>
      <w:r>
        <w:rPr>
          <w:sz w:val="28"/>
          <w:szCs w:val="28"/>
          <w:lang w:val="uk-UA"/>
        </w:rPr>
        <w:t>Кондрашов, 1979, с. 74-75</w:t>
      </w:r>
      <w:r w:rsidRPr="00E74D6B">
        <w:rPr>
          <w:sz w:val="28"/>
          <w:szCs w:val="28"/>
        </w:rPr>
        <w:t>]</w:t>
      </w:r>
      <w:r>
        <w:rPr>
          <w:sz w:val="28"/>
          <w:szCs w:val="28"/>
          <w:lang w:val="uk-UA"/>
        </w:rPr>
        <w:t>. Частково підтримкою їх</w:t>
      </w:r>
      <w:r>
        <w:rPr>
          <w:sz w:val="28"/>
          <w:szCs w:val="28"/>
        </w:rPr>
        <w:t xml:space="preserve"> погляд</w:t>
      </w:r>
      <w:r>
        <w:rPr>
          <w:sz w:val="28"/>
          <w:szCs w:val="28"/>
          <w:lang w:val="uk-UA"/>
        </w:rPr>
        <w:t>і</w:t>
      </w:r>
      <w:r>
        <w:rPr>
          <w:sz w:val="28"/>
          <w:szCs w:val="28"/>
        </w:rPr>
        <w:t xml:space="preserve">в </w:t>
      </w:r>
      <w:r>
        <w:rPr>
          <w:sz w:val="28"/>
          <w:szCs w:val="28"/>
          <w:lang w:val="uk-UA"/>
        </w:rPr>
        <w:t xml:space="preserve">став і переважаючий в другій половині ХІХ ст. колективний психологізм у мовознавстві (Г.Штейнталь, О.Потебня, В.Вундт). </w:t>
      </w:r>
    </w:p>
    <w:p w:rsidR="00C6278C" w:rsidRDefault="00C6278C" w:rsidP="00C6278C">
      <w:pPr>
        <w:spacing w:line="360" w:lineRule="auto"/>
        <w:ind w:firstLine="709"/>
        <w:jc w:val="both"/>
        <w:rPr>
          <w:sz w:val="28"/>
          <w:szCs w:val="28"/>
          <w:lang w:val="uk-UA"/>
        </w:rPr>
      </w:pPr>
      <w:r>
        <w:rPr>
          <w:sz w:val="28"/>
          <w:szCs w:val="28"/>
          <w:lang w:val="uk-UA"/>
        </w:rPr>
        <w:t xml:space="preserve">На початку ХХ ст. самих младограматиків звинуватили у застарілості й догматизмі щодо безкінечного емпіричного вивчення окремих ізольованих форм мови та відмови від, нарешті, теоретичного поєднання цих форм у взаємопов’язані і взаємодіючі системи: </w:t>
      </w:r>
      <w:r w:rsidRPr="00437917">
        <w:rPr>
          <w:sz w:val="28"/>
          <w:szCs w:val="28"/>
          <w:lang w:val="uk-UA"/>
        </w:rPr>
        <w:t>«</w:t>
      </w:r>
      <w:r w:rsidRPr="00437917">
        <w:rPr>
          <w:i/>
          <w:sz w:val="28"/>
          <w:szCs w:val="28"/>
          <w:lang w:val="uk-UA"/>
        </w:rPr>
        <w:t>З’явились оригінальні мовознавці, для яких положення младограматиків виявились догмами, що заважали розвивати мовознавство. До таких вчених слід в першу чергу віднести Г.Шухардта, О.А.Потебню, І.О.Бодуен де Куртене, Ф. де Соссюра, О.Есперсена, Ж.Жил’єрона, Г.Асколі…на початку ХХ ст. виникає протилежна тенденція – підкреслення суспільної функції мови як засобу спілкування. Ця тенденція знайшла…опору в соціологічних побудовах Дюркгейма і Леві-Брюля</w:t>
      </w:r>
      <w:r w:rsidRPr="00437917">
        <w:rPr>
          <w:sz w:val="28"/>
          <w:szCs w:val="28"/>
          <w:lang w:val="uk-UA"/>
        </w:rPr>
        <w:t>»</w:t>
      </w:r>
      <w:r>
        <w:rPr>
          <w:sz w:val="28"/>
          <w:szCs w:val="28"/>
          <w:lang w:val="uk-UA"/>
        </w:rPr>
        <w:t xml:space="preserve"> </w:t>
      </w:r>
      <w:r w:rsidRPr="006F0B70">
        <w:rPr>
          <w:sz w:val="28"/>
          <w:szCs w:val="28"/>
          <w:lang w:val="uk-UA"/>
        </w:rPr>
        <w:t>[</w:t>
      </w:r>
      <w:r>
        <w:rPr>
          <w:sz w:val="28"/>
          <w:szCs w:val="28"/>
          <w:lang w:val="uk-UA"/>
        </w:rPr>
        <w:t>Кондрашов, 1979, с. 104-105</w:t>
      </w:r>
      <w:r w:rsidRPr="00E74D6B">
        <w:rPr>
          <w:sz w:val="28"/>
          <w:szCs w:val="28"/>
        </w:rPr>
        <w:t>]</w:t>
      </w:r>
      <w:r>
        <w:rPr>
          <w:sz w:val="28"/>
          <w:szCs w:val="28"/>
          <w:lang w:val="uk-UA"/>
        </w:rPr>
        <w:t xml:space="preserve">. Тоді ж, в колисці некласичної науки, виникає структурна парадигма в лінгвістиці: </w:t>
      </w:r>
      <w:r w:rsidRPr="00437917">
        <w:rPr>
          <w:sz w:val="28"/>
          <w:szCs w:val="28"/>
          <w:lang w:val="uk-UA"/>
        </w:rPr>
        <w:t>«</w:t>
      </w:r>
      <w:r w:rsidRPr="00437917">
        <w:rPr>
          <w:i/>
          <w:sz w:val="28"/>
          <w:szCs w:val="28"/>
          <w:lang w:val="uk-UA"/>
        </w:rPr>
        <w:t xml:space="preserve">Структурна парадигма в мовознавстві – це фактично торжество системного підходу до дослідження мови, причому, замість інтересу до історії мови, виникає і культивується інтерес до сучасного її стану…На думку Фердінанда де Соссюра, одного з основоположників структуралізму, внутрішня сутність мови пізнається саме в синхронії, і синхронічний аспект </w:t>
      </w:r>
      <w:r w:rsidRPr="00437917">
        <w:rPr>
          <w:i/>
          <w:sz w:val="28"/>
          <w:szCs w:val="28"/>
          <w:lang w:val="uk-UA"/>
        </w:rPr>
        <w:lastRenderedPageBreak/>
        <w:t>набагато важливіший, ніж діахронічний, оскільки для розмовляючої людини тільки він – справжня і єдина реальність</w:t>
      </w:r>
      <w:r w:rsidRPr="00437917">
        <w:rPr>
          <w:sz w:val="28"/>
          <w:szCs w:val="28"/>
          <w:lang w:val="uk-UA"/>
        </w:rPr>
        <w:t>»</w:t>
      </w:r>
      <w:r>
        <w:rPr>
          <w:sz w:val="28"/>
          <w:szCs w:val="28"/>
          <w:lang w:val="uk-UA"/>
        </w:rPr>
        <w:t xml:space="preserve"> [Маслова, 2008, с. 8].</w:t>
      </w:r>
    </w:p>
    <w:p w:rsidR="00C6278C" w:rsidRDefault="004A4EA3" w:rsidP="00C6278C">
      <w:pPr>
        <w:spacing w:line="360" w:lineRule="auto"/>
        <w:ind w:firstLine="709"/>
        <w:jc w:val="both"/>
        <w:rPr>
          <w:sz w:val="28"/>
          <w:szCs w:val="28"/>
          <w:lang w:val="uk-UA"/>
        </w:rPr>
      </w:pPr>
      <w:r>
        <w:rPr>
          <w:sz w:val="28"/>
          <w:szCs w:val="28"/>
          <w:lang w:val="uk-UA"/>
        </w:rPr>
        <w:t>С</w:t>
      </w:r>
      <w:r w:rsidR="00C6278C">
        <w:rPr>
          <w:sz w:val="28"/>
          <w:szCs w:val="28"/>
          <w:lang w:val="uk-UA"/>
        </w:rPr>
        <w:t xml:space="preserve">тановлення </w:t>
      </w:r>
      <w:r w:rsidR="00C6278C" w:rsidRPr="004A4EA3">
        <w:rPr>
          <w:b/>
          <w:sz w:val="28"/>
          <w:szCs w:val="28"/>
          <w:lang w:val="uk-UA"/>
        </w:rPr>
        <w:t>соціології мови</w:t>
      </w:r>
      <w:r w:rsidR="00C6278C">
        <w:rPr>
          <w:sz w:val="28"/>
          <w:szCs w:val="28"/>
          <w:lang w:val="uk-UA"/>
        </w:rPr>
        <w:t xml:space="preserve"> в межах структурної парадигми є цілком закономірним моментом розвитку як соціології, так і мовознавства. За моїми попередніми дослідженнями (див.: </w:t>
      </w:r>
      <w:r w:rsidR="00C6278C" w:rsidRPr="00AC27D6">
        <w:rPr>
          <w:sz w:val="28"/>
          <w:szCs w:val="28"/>
          <w:lang w:val="uk-UA"/>
        </w:rPr>
        <w:t xml:space="preserve">[Тащенко, </w:t>
      </w:r>
      <w:r w:rsidR="00F93A48">
        <w:rPr>
          <w:sz w:val="28"/>
          <w:szCs w:val="28"/>
          <w:lang w:val="uk-UA"/>
        </w:rPr>
        <w:t xml:space="preserve">Передумови, </w:t>
      </w:r>
      <w:r w:rsidR="00C6278C" w:rsidRPr="00AC27D6">
        <w:rPr>
          <w:sz w:val="28"/>
          <w:szCs w:val="28"/>
          <w:lang w:val="uk-UA"/>
        </w:rPr>
        <w:t>2010</w:t>
      </w:r>
      <w:r w:rsidR="00F93A48">
        <w:rPr>
          <w:sz w:val="28"/>
          <w:szCs w:val="28"/>
          <w:lang w:val="uk-UA"/>
        </w:rPr>
        <w:t>;</w:t>
      </w:r>
      <w:r w:rsidR="00C6278C" w:rsidRPr="00AC27D6">
        <w:rPr>
          <w:sz w:val="28"/>
          <w:szCs w:val="28"/>
          <w:lang w:val="uk-UA"/>
        </w:rPr>
        <w:t xml:space="preserve"> </w:t>
      </w:r>
      <w:r w:rsidR="00F93A48">
        <w:rPr>
          <w:sz w:val="28"/>
          <w:szCs w:val="28"/>
          <w:lang w:val="uk-UA"/>
        </w:rPr>
        <w:t xml:space="preserve">Тащенко, Розвиток, </w:t>
      </w:r>
      <w:r w:rsidR="00C6278C" w:rsidRPr="00AC27D6">
        <w:rPr>
          <w:sz w:val="28"/>
          <w:szCs w:val="28"/>
          <w:lang w:val="uk-UA"/>
        </w:rPr>
        <w:t>2010</w:t>
      </w:r>
      <w:r w:rsidR="00C6278C">
        <w:rPr>
          <w:sz w:val="28"/>
          <w:szCs w:val="28"/>
          <w:lang w:val="uk-UA"/>
        </w:rPr>
        <w:t xml:space="preserve">; Тащенко, </w:t>
      </w:r>
      <w:r w:rsidR="00F93A48">
        <w:rPr>
          <w:sz w:val="28"/>
          <w:szCs w:val="28"/>
          <w:lang w:val="uk-UA"/>
        </w:rPr>
        <w:t xml:space="preserve">Культурні, </w:t>
      </w:r>
      <w:r w:rsidR="00C6278C">
        <w:rPr>
          <w:sz w:val="28"/>
          <w:szCs w:val="28"/>
          <w:lang w:val="uk-UA"/>
        </w:rPr>
        <w:t>2011, с. 17-19</w:t>
      </w:r>
      <w:r w:rsidR="00C6278C" w:rsidRPr="00AC27D6">
        <w:rPr>
          <w:sz w:val="28"/>
          <w:szCs w:val="28"/>
          <w:lang w:val="uk-UA"/>
        </w:rPr>
        <w:t>]</w:t>
      </w:r>
      <w:r w:rsidR="00C6278C">
        <w:rPr>
          <w:sz w:val="28"/>
          <w:szCs w:val="28"/>
          <w:lang w:val="uk-UA"/>
        </w:rPr>
        <w:t xml:space="preserve">), її першими трьома основними опорами постають: </w:t>
      </w:r>
    </w:p>
    <w:p w:rsidR="00C6278C" w:rsidRDefault="00C6278C" w:rsidP="005D53EE">
      <w:pPr>
        <w:numPr>
          <w:ilvl w:val="0"/>
          <w:numId w:val="6"/>
        </w:numPr>
        <w:spacing w:line="360" w:lineRule="auto"/>
        <w:ind w:left="0" w:firstLine="709"/>
        <w:jc w:val="both"/>
        <w:rPr>
          <w:sz w:val="28"/>
          <w:szCs w:val="28"/>
          <w:lang w:val="uk-UA"/>
        </w:rPr>
      </w:pPr>
      <w:r>
        <w:rPr>
          <w:sz w:val="28"/>
          <w:szCs w:val="28"/>
          <w:lang w:val="uk-UA"/>
        </w:rPr>
        <w:t xml:space="preserve">синхронічне соціологічне мовознавство Ф. де Соссюра (школа соціологічного мовознавства у Франції), </w:t>
      </w:r>
    </w:p>
    <w:p w:rsidR="00C6278C" w:rsidRDefault="00C6278C" w:rsidP="005D53EE">
      <w:pPr>
        <w:numPr>
          <w:ilvl w:val="0"/>
          <w:numId w:val="6"/>
        </w:numPr>
        <w:spacing w:line="360" w:lineRule="auto"/>
        <w:ind w:left="0" w:firstLine="709"/>
        <w:jc w:val="both"/>
        <w:rPr>
          <w:sz w:val="28"/>
          <w:szCs w:val="28"/>
          <w:lang w:val="uk-UA"/>
        </w:rPr>
      </w:pPr>
      <w:r>
        <w:rPr>
          <w:sz w:val="28"/>
          <w:szCs w:val="28"/>
          <w:lang w:val="uk-UA"/>
        </w:rPr>
        <w:t>теорія мовних ігор Л.Вітгенштейна (аналітична філософія у Великобританії й Австро-Угорській імперії),</w:t>
      </w:r>
    </w:p>
    <w:p w:rsidR="00C6278C" w:rsidRPr="00AC27D6" w:rsidRDefault="00C6278C" w:rsidP="005D53EE">
      <w:pPr>
        <w:numPr>
          <w:ilvl w:val="0"/>
          <w:numId w:val="6"/>
        </w:numPr>
        <w:spacing w:line="360" w:lineRule="auto"/>
        <w:ind w:left="0" w:firstLine="709"/>
        <w:jc w:val="both"/>
        <w:rPr>
          <w:sz w:val="28"/>
          <w:szCs w:val="28"/>
          <w:lang w:val="uk-UA"/>
        </w:rPr>
      </w:pPr>
      <w:r>
        <w:rPr>
          <w:sz w:val="28"/>
          <w:szCs w:val="28"/>
          <w:lang w:val="uk-UA"/>
        </w:rPr>
        <w:t>теорія лінгвістичної відносності Сепіра-Уорфа (американська школа дескриптивної лінгвістики).</w:t>
      </w:r>
    </w:p>
    <w:p w:rsidR="00C6278C" w:rsidRDefault="00C6278C" w:rsidP="00C6278C">
      <w:pPr>
        <w:spacing w:line="360" w:lineRule="auto"/>
        <w:ind w:firstLine="709"/>
        <w:jc w:val="both"/>
        <w:rPr>
          <w:sz w:val="28"/>
          <w:szCs w:val="28"/>
          <w:lang w:val="uk-UA"/>
        </w:rPr>
      </w:pPr>
      <w:r>
        <w:rPr>
          <w:sz w:val="28"/>
          <w:szCs w:val="28"/>
          <w:lang w:val="uk-UA"/>
        </w:rPr>
        <w:t xml:space="preserve">Постнекласична наука надає мовознавству новий вектор розвитку – його парадоксальною особливістю є розширення міждисциплінарних зв’язків, з яких всотують дані досвіду для вирішення суто лінгвістичних завдань: </w:t>
      </w:r>
      <w:r w:rsidRPr="00743907">
        <w:rPr>
          <w:sz w:val="28"/>
          <w:szCs w:val="28"/>
          <w:lang w:val="uk-UA"/>
        </w:rPr>
        <w:t>«</w:t>
      </w:r>
      <w:r w:rsidRPr="00743907">
        <w:rPr>
          <w:i/>
          <w:sz w:val="28"/>
          <w:szCs w:val="28"/>
          <w:lang w:val="uk-UA"/>
        </w:rPr>
        <w:t>Особливістю сучасного мовознавства є вивчення мовних проблем у зв’язку з іншими науками. Однією з них є семіотика – наука про знакові системи в природі і суспільстві…</w:t>
      </w:r>
      <w:r>
        <w:rPr>
          <w:i/>
          <w:sz w:val="28"/>
          <w:szCs w:val="28"/>
          <w:lang w:val="uk-UA"/>
        </w:rPr>
        <w:t xml:space="preserve"> </w:t>
      </w:r>
      <w:r w:rsidRPr="00743907">
        <w:rPr>
          <w:i/>
          <w:sz w:val="28"/>
          <w:szCs w:val="28"/>
          <w:lang w:val="uk-UA"/>
        </w:rPr>
        <w:t>Прагнення до поглибленого вивчення проблем мовознавства і психології призвело до становлення психолінгвістики, предметом якої є відношення між системою мови й мовною здатністю людини</w:t>
      </w:r>
      <w:r w:rsidRPr="00743907">
        <w:rPr>
          <w:sz w:val="28"/>
          <w:szCs w:val="28"/>
          <w:lang w:val="uk-UA"/>
        </w:rPr>
        <w:t>»</w:t>
      </w:r>
      <w:r>
        <w:rPr>
          <w:sz w:val="28"/>
          <w:szCs w:val="28"/>
          <w:lang w:val="uk-UA"/>
        </w:rPr>
        <w:t xml:space="preserve"> </w:t>
      </w:r>
      <w:r w:rsidRPr="006F0B70">
        <w:rPr>
          <w:sz w:val="28"/>
          <w:szCs w:val="28"/>
          <w:lang w:val="uk-UA"/>
        </w:rPr>
        <w:t>[</w:t>
      </w:r>
      <w:r>
        <w:rPr>
          <w:sz w:val="28"/>
          <w:szCs w:val="28"/>
          <w:lang w:val="uk-UA"/>
        </w:rPr>
        <w:t>Кондрашов, 1979, с. 213</w:t>
      </w:r>
      <w:r w:rsidRPr="00C161C8">
        <w:rPr>
          <w:sz w:val="28"/>
          <w:szCs w:val="28"/>
          <w:lang w:val="uk-UA"/>
        </w:rPr>
        <w:t>]</w:t>
      </w:r>
      <w:r>
        <w:rPr>
          <w:sz w:val="28"/>
          <w:szCs w:val="28"/>
          <w:lang w:val="uk-UA"/>
        </w:rPr>
        <w:t xml:space="preserve"> та повторне звуження предмету вивчення (не без впливу психолінгвістики) до людини з новими акцентуаціями, що ставить в центр «мовну здатність» і «смерть-воскресіння» суб’єкта.</w:t>
      </w:r>
      <w:r w:rsidRPr="00AC27D6">
        <w:rPr>
          <w:sz w:val="28"/>
          <w:szCs w:val="28"/>
        </w:rPr>
        <w:t xml:space="preserve"> </w:t>
      </w:r>
      <w:r>
        <w:rPr>
          <w:sz w:val="28"/>
          <w:szCs w:val="28"/>
          <w:lang w:val="uk-UA"/>
        </w:rPr>
        <w:t xml:space="preserve">Це знаменувало початок панування нової антропоцентричної парадигми: </w:t>
      </w:r>
      <w:r w:rsidRPr="00743907">
        <w:rPr>
          <w:sz w:val="28"/>
          <w:szCs w:val="28"/>
          <w:lang w:val="uk-UA"/>
        </w:rPr>
        <w:t>«</w:t>
      </w:r>
      <w:r w:rsidRPr="00743907">
        <w:rPr>
          <w:i/>
          <w:sz w:val="28"/>
          <w:szCs w:val="28"/>
          <w:lang w:val="uk-UA"/>
        </w:rPr>
        <w:t>Антропоцентрична парадигма характеризується переключенням інтересів дослідника з об’єктів пізнання на суб’єкт, тобто аналізується людина в мові й мова в людині…</w:t>
      </w:r>
      <w:r>
        <w:rPr>
          <w:i/>
          <w:sz w:val="28"/>
          <w:szCs w:val="28"/>
          <w:lang w:val="uk-UA"/>
        </w:rPr>
        <w:t xml:space="preserve"> </w:t>
      </w:r>
      <w:r w:rsidRPr="00743907">
        <w:rPr>
          <w:i/>
          <w:sz w:val="28"/>
          <w:szCs w:val="28"/>
          <w:lang w:val="uk-UA"/>
        </w:rPr>
        <w:t xml:space="preserve">Перемогою антропоцентризму можна вважати кінець 1990-х рр., коли він був визнаний головним принципом </w:t>
      </w:r>
      <w:r w:rsidRPr="00743907">
        <w:rPr>
          <w:i/>
          <w:sz w:val="28"/>
          <w:szCs w:val="28"/>
          <w:lang w:val="uk-UA"/>
        </w:rPr>
        <w:lastRenderedPageBreak/>
        <w:t>лінгвістики…Одним з перших наукових напрямів в рамках нової парадигми сформувалася психолінгвістика, що вивчає процеси утворення мовлення (текстоутворення) та їх сприйняття відносно системи мови…</w:t>
      </w:r>
      <w:r>
        <w:rPr>
          <w:i/>
          <w:sz w:val="28"/>
          <w:szCs w:val="28"/>
          <w:lang w:val="uk-UA"/>
        </w:rPr>
        <w:t xml:space="preserve"> </w:t>
      </w:r>
      <w:r w:rsidRPr="00743907">
        <w:rPr>
          <w:i/>
          <w:sz w:val="28"/>
          <w:szCs w:val="28"/>
          <w:u w:val="single"/>
          <w:lang w:val="uk-UA"/>
        </w:rPr>
        <w:t>Невипадково одним з найзахоплюючих дослідницьких сюжетів в європейській гуманітарній думці другої половині ХХ ст. стала історія «смерті» і «воскресіння» суб’єкта (або «автора»)</w:t>
      </w:r>
      <w:r w:rsidRPr="005342B2">
        <w:rPr>
          <w:sz w:val="26"/>
          <w:szCs w:val="26"/>
          <w:lang w:val="uk-UA"/>
        </w:rPr>
        <w:t xml:space="preserve"> </w:t>
      </w:r>
      <w:r w:rsidRPr="004B5373">
        <w:rPr>
          <w:sz w:val="28"/>
          <w:szCs w:val="28"/>
          <w:lang w:val="uk-UA"/>
        </w:rPr>
        <w:t>(</w:t>
      </w:r>
      <w:r>
        <w:rPr>
          <w:sz w:val="28"/>
          <w:szCs w:val="28"/>
          <w:lang w:val="uk-UA"/>
        </w:rPr>
        <w:t xml:space="preserve">тут і </w:t>
      </w:r>
      <w:r w:rsidRPr="004B5373">
        <w:rPr>
          <w:sz w:val="28"/>
          <w:szCs w:val="28"/>
          <w:lang w:val="uk-UA"/>
        </w:rPr>
        <w:t>далі підкреслено мною – А.Т.)</w:t>
      </w:r>
      <w:r w:rsidRPr="005342B2">
        <w:rPr>
          <w:sz w:val="26"/>
          <w:szCs w:val="26"/>
          <w:lang w:val="uk-UA"/>
        </w:rPr>
        <w:t>…</w:t>
      </w:r>
      <w:r>
        <w:rPr>
          <w:sz w:val="26"/>
          <w:szCs w:val="26"/>
          <w:lang w:val="uk-UA"/>
        </w:rPr>
        <w:t xml:space="preserve"> </w:t>
      </w:r>
      <w:r w:rsidRPr="00743907">
        <w:rPr>
          <w:i/>
          <w:sz w:val="28"/>
          <w:szCs w:val="28"/>
          <w:lang w:val="uk-UA"/>
        </w:rPr>
        <w:t>Характерно, що теоретизування навкруги концепцій суб’єкта («</w:t>
      </w:r>
      <w:r w:rsidRPr="00AC27D6">
        <w:rPr>
          <w:i/>
          <w:sz w:val="28"/>
          <w:szCs w:val="28"/>
          <w:lang w:val="uk-UA"/>
        </w:rPr>
        <w:t>образа автора</w:t>
      </w:r>
      <w:r w:rsidRPr="00743907">
        <w:rPr>
          <w:i/>
          <w:sz w:val="28"/>
          <w:szCs w:val="28"/>
          <w:lang w:val="uk-UA"/>
        </w:rPr>
        <w:t xml:space="preserve">») завершилося тим, що </w:t>
      </w:r>
      <w:r w:rsidRPr="00743907">
        <w:rPr>
          <w:i/>
          <w:sz w:val="28"/>
          <w:szCs w:val="28"/>
          <w:u w:val="single"/>
          <w:lang w:val="uk-UA"/>
        </w:rPr>
        <w:t>суб’єкт, якого проголошували безликим «перетином дискурсивних практик»</w:t>
      </w:r>
      <w:r w:rsidRPr="00743907">
        <w:rPr>
          <w:i/>
          <w:sz w:val="28"/>
          <w:szCs w:val="28"/>
          <w:lang w:val="uk-UA"/>
        </w:rPr>
        <w:t>,…</w:t>
      </w:r>
      <w:r>
        <w:rPr>
          <w:i/>
          <w:sz w:val="28"/>
          <w:szCs w:val="28"/>
          <w:lang w:val="uk-UA"/>
        </w:rPr>
        <w:t xml:space="preserve"> </w:t>
      </w:r>
      <w:r w:rsidRPr="00743907">
        <w:rPr>
          <w:i/>
          <w:sz w:val="28"/>
          <w:szCs w:val="28"/>
          <w:u w:val="single"/>
          <w:lang w:val="uk-UA"/>
        </w:rPr>
        <w:t xml:space="preserve">став центральним, </w:t>
      </w:r>
      <w:r w:rsidRPr="00743907">
        <w:rPr>
          <w:i/>
          <w:sz w:val="28"/>
          <w:szCs w:val="28"/>
          <w:u w:val="single"/>
          <w:lang w:val="uk-UA" w:eastAsia="uk-UA"/>
        </w:rPr>
        <w:t>смислопокладаючим і організовуючим</w:t>
      </w:r>
      <w:r w:rsidRPr="00743907">
        <w:rPr>
          <w:i/>
          <w:sz w:val="28"/>
          <w:szCs w:val="28"/>
          <w:lang w:val="uk-UA" w:eastAsia="uk-UA"/>
        </w:rPr>
        <w:t xml:space="preserve"> у висловлюванні, тексті, дискурсі, комунікативній ситуації</w:t>
      </w:r>
      <w:r w:rsidRPr="00743907">
        <w:rPr>
          <w:sz w:val="28"/>
          <w:szCs w:val="28"/>
          <w:lang w:val="uk-UA"/>
        </w:rPr>
        <w:t>»</w:t>
      </w:r>
      <w:r>
        <w:rPr>
          <w:sz w:val="28"/>
          <w:szCs w:val="28"/>
          <w:lang w:val="uk-UA"/>
        </w:rPr>
        <w:t xml:space="preserve"> [Маслова, 2008, с. 10-13].</w:t>
      </w:r>
    </w:p>
    <w:p w:rsidR="000C41A6" w:rsidRDefault="000C41A6" w:rsidP="00BB7D32">
      <w:pPr>
        <w:spacing w:line="360" w:lineRule="auto"/>
        <w:ind w:firstLine="709"/>
        <w:jc w:val="both"/>
        <w:rPr>
          <w:sz w:val="28"/>
          <w:szCs w:val="28"/>
          <w:lang w:val="uk-UA"/>
        </w:rPr>
      </w:pPr>
      <w:r>
        <w:rPr>
          <w:sz w:val="28"/>
          <w:szCs w:val="28"/>
          <w:lang w:val="uk-UA"/>
        </w:rPr>
        <w:t xml:space="preserve">Що стосується </w:t>
      </w:r>
      <w:r w:rsidRPr="004A4EA3">
        <w:rPr>
          <w:sz w:val="28"/>
          <w:szCs w:val="28"/>
          <w:lang w:val="uk-UA"/>
        </w:rPr>
        <w:t>соціології мови</w:t>
      </w:r>
      <w:r>
        <w:rPr>
          <w:sz w:val="28"/>
          <w:szCs w:val="28"/>
          <w:lang w:val="uk-UA"/>
        </w:rPr>
        <w:t xml:space="preserve">, то (згідно до положень, котрі детально обґрунтовані у статті </w:t>
      </w:r>
      <w:r w:rsidR="00BB7D32">
        <w:rPr>
          <w:sz w:val="28"/>
          <w:szCs w:val="28"/>
          <w:lang w:val="uk-UA"/>
        </w:rPr>
        <w:t>«</w:t>
      </w:r>
      <w:r w:rsidR="00BB7D32" w:rsidRPr="00BB7D32">
        <w:rPr>
          <w:i/>
          <w:sz w:val="28"/>
          <w:szCs w:val="28"/>
          <w:lang w:val="uk-UA"/>
        </w:rPr>
        <w:t>Характер напрямків досліджень сучасних представників соціології мови</w:t>
      </w:r>
      <w:r w:rsidR="00BB7D32">
        <w:rPr>
          <w:sz w:val="28"/>
          <w:szCs w:val="28"/>
          <w:lang w:val="uk-UA"/>
        </w:rPr>
        <w:t xml:space="preserve">» </w:t>
      </w:r>
      <w:r>
        <w:rPr>
          <w:sz w:val="28"/>
          <w:szCs w:val="28"/>
          <w:lang w:val="uk-UA"/>
        </w:rPr>
        <w:t>у співавторстві з Яковенко Ю.І.) к</w:t>
      </w:r>
      <w:r w:rsidRPr="000C41A6">
        <w:rPr>
          <w:sz w:val="28"/>
          <w:szCs w:val="28"/>
          <w:lang w:val="uk-UA"/>
        </w:rPr>
        <w:t xml:space="preserve">ласичні теорії з </w:t>
      </w:r>
      <w:r>
        <w:rPr>
          <w:sz w:val="28"/>
          <w:szCs w:val="28"/>
          <w:lang w:val="uk-UA"/>
        </w:rPr>
        <w:t>цього напрямку</w:t>
      </w:r>
      <w:r w:rsidRPr="000C41A6">
        <w:rPr>
          <w:sz w:val="28"/>
          <w:szCs w:val="28"/>
          <w:lang w:val="uk-UA"/>
        </w:rPr>
        <w:t xml:space="preserve"> були спрямовані</w:t>
      </w:r>
      <w:r w:rsidR="00BB7D32">
        <w:rPr>
          <w:sz w:val="28"/>
          <w:szCs w:val="28"/>
          <w:lang w:val="uk-UA"/>
        </w:rPr>
        <w:t xml:space="preserve"> на опис ролі мови у функціонуванні суспільства </w:t>
      </w:r>
      <w:r w:rsidR="00472CD3">
        <w:rPr>
          <w:sz w:val="28"/>
          <w:szCs w:val="28"/>
          <w:lang w:val="uk-UA"/>
        </w:rPr>
        <w:t xml:space="preserve">та </w:t>
      </w:r>
      <w:r w:rsidRPr="000C41A6">
        <w:rPr>
          <w:sz w:val="28"/>
          <w:szCs w:val="28"/>
          <w:lang w:val="uk-UA"/>
        </w:rPr>
        <w:t>на пояснення чинників вибіркового оволодіння мовами</w:t>
      </w:r>
      <w:r w:rsidR="00472CD3">
        <w:rPr>
          <w:sz w:val="28"/>
          <w:szCs w:val="28"/>
          <w:lang w:val="uk-UA"/>
        </w:rPr>
        <w:t xml:space="preserve"> (О.Конт, Е.Дюркгейм у соціології загалом, Ф. де Соссюр</w:t>
      </w:r>
      <w:r w:rsidR="006F386E">
        <w:rPr>
          <w:sz w:val="28"/>
          <w:szCs w:val="28"/>
          <w:lang w:val="uk-UA"/>
        </w:rPr>
        <w:t xml:space="preserve"> та</w:t>
      </w:r>
      <w:r w:rsidR="00472CD3">
        <w:rPr>
          <w:sz w:val="28"/>
          <w:szCs w:val="28"/>
          <w:lang w:val="uk-UA"/>
        </w:rPr>
        <w:t xml:space="preserve"> Л.Вітгенштейн</w:t>
      </w:r>
      <w:r w:rsidR="006F386E">
        <w:rPr>
          <w:sz w:val="28"/>
          <w:szCs w:val="28"/>
          <w:lang w:val="uk-UA"/>
        </w:rPr>
        <w:t xml:space="preserve"> у філософії та семіотиці</w:t>
      </w:r>
      <w:r w:rsidR="00472CD3">
        <w:rPr>
          <w:sz w:val="28"/>
          <w:szCs w:val="28"/>
          <w:lang w:val="uk-UA"/>
        </w:rPr>
        <w:t xml:space="preserve">, Е.Сепір та Б.Уорф, Дж.Гамперц, Дж.Фішман тощо у </w:t>
      </w:r>
      <w:r w:rsidR="006F386E">
        <w:rPr>
          <w:sz w:val="28"/>
          <w:szCs w:val="28"/>
          <w:lang w:val="uk-UA"/>
        </w:rPr>
        <w:t xml:space="preserve">соціолінгвістиці та </w:t>
      </w:r>
      <w:r w:rsidR="00472CD3">
        <w:rPr>
          <w:sz w:val="28"/>
          <w:szCs w:val="28"/>
          <w:lang w:val="uk-UA"/>
        </w:rPr>
        <w:t>соціології мови)</w:t>
      </w:r>
      <w:r w:rsidRPr="000C41A6">
        <w:rPr>
          <w:sz w:val="28"/>
          <w:szCs w:val="28"/>
          <w:lang w:val="uk-UA"/>
        </w:rPr>
        <w:t xml:space="preserve">, оскільки опанування «престижними», «елітними», «публічними» мовами уявляли як гарантію здобуття аналогічного соціального статусу. </w:t>
      </w:r>
      <w:r w:rsidR="00472CD3">
        <w:rPr>
          <w:sz w:val="28"/>
          <w:szCs w:val="28"/>
          <w:lang w:val="uk-UA"/>
        </w:rPr>
        <w:t xml:space="preserve">«Коди», відповідно, розглядалися переважно як мова/варіант мови (звідси і «перемикання кодів», що буде розглянуто у другому розділі – використання кодів, </w:t>
      </w:r>
      <w:r w:rsidR="003F6CD0">
        <w:rPr>
          <w:sz w:val="28"/>
          <w:szCs w:val="28"/>
          <w:lang w:val="uk-UA"/>
        </w:rPr>
        <w:t xml:space="preserve">корені розгляду котрого </w:t>
      </w:r>
      <w:r w:rsidR="00472CD3">
        <w:rPr>
          <w:sz w:val="28"/>
          <w:szCs w:val="28"/>
          <w:lang w:val="uk-UA"/>
        </w:rPr>
        <w:t>маю</w:t>
      </w:r>
      <w:r w:rsidR="003F6CD0">
        <w:rPr>
          <w:sz w:val="28"/>
          <w:szCs w:val="28"/>
          <w:lang w:val="uk-UA"/>
        </w:rPr>
        <w:t>ть переваж</w:t>
      </w:r>
      <w:r w:rsidR="00472CD3">
        <w:rPr>
          <w:sz w:val="28"/>
          <w:szCs w:val="28"/>
          <w:lang w:val="uk-UA"/>
        </w:rPr>
        <w:t>но соціолінгвістичн</w:t>
      </w:r>
      <w:r w:rsidR="003F6CD0">
        <w:rPr>
          <w:sz w:val="28"/>
          <w:szCs w:val="28"/>
          <w:lang w:val="uk-UA"/>
        </w:rPr>
        <w:t>ий характер</w:t>
      </w:r>
      <w:r w:rsidR="00472CD3">
        <w:rPr>
          <w:sz w:val="28"/>
          <w:szCs w:val="28"/>
          <w:lang w:val="uk-UA"/>
        </w:rPr>
        <w:t>, в межах якого «мова» дорівнює «код»), і ніяк більше.</w:t>
      </w:r>
      <w:r w:rsidR="0015328D" w:rsidRPr="0015328D">
        <w:rPr>
          <w:sz w:val="28"/>
          <w:szCs w:val="28"/>
          <w:lang w:val="uk-UA"/>
        </w:rPr>
        <w:t xml:space="preserve"> </w:t>
      </w:r>
      <w:r w:rsidRPr="000C41A6">
        <w:rPr>
          <w:sz w:val="28"/>
          <w:szCs w:val="28"/>
          <w:lang w:val="uk-UA"/>
        </w:rPr>
        <w:t>Але в новій соціальній дійсності швидко поста</w:t>
      </w:r>
      <w:r w:rsidR="004A4EA3">
        <w:rPr>
          <w:sz w:val="28"/>
          <w:szCs w:val="28"/>
          <w:lang w:val="uk-UA"/>
        </w:rPr>
        <w:t>ли</w:t>
      </w:r>
      <w:r w:rsidRPr="000C41A6">
        <w:rPr>
          <w:sz w:val="28"/>
          <w:szCs w:val="28"/>
          <w:lang w:val="uk-UA"/>
        </w:rPr>
        <w:t xml:space="preserve"> очевидними нові соціальні «розколи» між групами, які займають настільки суттєво різні щаблі на багатомірній драбині соціальної стратифікації, що ці розколи вже складно подолати через просто додатковий вибір та вивчення «потрібної» мови (див.: [Языки в опасности]). Вони </w:t>
      </w:r>
      <w:r w:rsidRPr="000C41A6">
        <w:rPr>
          <w:sz w:val="28"/>
          <w:szCs w:val="28"/>
          <w:lang w:val="uk-UA"/>
        </w:rPr>
        <w:lastRenderedPageBreak/>
        <w:t>насамперед стосуються геополітичного та соціокультурного відособлення, культурної автономії, мовної емансипації та, відповідно, відмежування і винищення груп «непотрібних» мовців тощо.</w:t>
      </w:r>
      <w:r>
        <w:rPr>
          <w:sz w:val="28"/>
          <w:szCs w:val="28"/>
          <w:lang w:val="uk-UA"/>
        </w:rPr>
        <w:t xml:space="preserve"> Напрямки сучасних досліджень в соціології мови:</w:t>
      </w:r>
    </w:p>
    <w:p w:rsidR="000C41A6" w:rsidRDefault="000C41A6" w:rsidP="000C41A6">
      <w:pPr>
        <w:spacing w:line="360" w:lineRule="auto"/>
        <w:ind w:firstLine="709"/>
        <w:jc w:val="both"/>
        <w:rPr>
          <w:sz w:val="28"/>
          <w:szCs w:val="28"/>
          <w:lang w:val="uk-UA"/>
        </w:rPr>
      </w:pPr>
      <w:r>
        <w:rPr>
          <w:sz w:val="28"/>
          <w:szCs w:val="28"/>
          <w:lang w:val="uk-UA"/>
        </w:rPr>
        <w:t>1) включають власне соціологічні та інтердисциплінарні (в об’єднанні з психологією, антропологією, історією, лінгвістикою тощо);</w:t>
      </w:r>
    </w:p>
    <w:p w:rsidR="000C41A6" w:rsidRDefault="000C41A6" w:rsidP="000C41A6">
      <w:pPr>
        <w:spacing w:line="360" w:lineRule="auto"/>
        <w:ind w:firstLine="709"/>
        <w:jc w:val="both"/>
        <w:rPr>
          <w:sz w:val="28"/>
          <w:szCs w:val="28"/>
          <w:lang w:val="uk-UA"/>
        </w:rPr>
      </w:pPr>
      <w:r>
        <w:rPr>
          <w:sz w:val="28"/>
          <w:szCs w:val="28"/>
          <w:lang w:val="uk-UA"/>
        </w:rPr>
        <w:t xml:space="preserve">2) залежать від геополітичного та соціокультурного регіону (щодо скандинавських країнах увагу більше приділяють </w:t>
      </w:r>
      <w:r w:rsidRPr="00FD1176">
        <w:rPr>
          <w:sz w:val="28"/>
          <w:szCs w:val="28"/>
          <w:lang w:val="uk-UA"/>
        </w:rPr>
        <w:t>етнічн</w:t>
      </w:r>
      <w:r>
        <w:rPr>
          <w:sz w:val="28"/>
          <w:szCs w:val="28"/>
          <w:lang w:val="uk-UA"/>
        </w:rPr>
        <w:t>ій</w:t>
      </w:r>
      <w:r w:rsidRPr="00FD1176">
        <w:rPr>
          <w:sz w:val="28"/>
          <w:szCs w:val="28"/>
          <w:lang w:val="uk-UA"/>
        </w:rPr>
        <w:t xml:space="preserve"> та мовн</w:t>
      </w:r>
      <w:r>
        <w:rPr>
          <w:sz w:val="28"/>
          <w:szCs w:val="28"/>
          <w:lang w:val="uk-UA"/>
        </w:rPr>
        <w:t>ій</w:t>
      </w:r>
      <w:r w:rsidRPr="00FD1176">
        <w:rPr>
          <w:sz w:val="28"/>
          <w:szCs w:val="28"/>
          <w:lang w:val="uk-UA"/>
        </w:rPr>
        <w:t xml:space="preserve"> життєздатності, мовно</w:t>
      </w:r>
      <w:r>
        <w:rPr>
          <w:sz w:val="28"/>
          <w:szCs w:val="28"/>
          <w:lang w:val="uk-UA"/>
        </w:rPr>
        <w:t>му</w:t>
      </w:r>
      <w:r w:rsidRPr="00FD1176">
        <w:rPr>
          <w:sz w:val="28"/>
          <w:szCs w:val="28"/>
          <w:lang w:val="uk-UA"/>
        </w:rPr>
        <w:t xml:space="preserve"> впливу</w:t>
      </w:r>
      <w:r>
        <w:rPr>
          <w:sz w:val="28"/>
          <w:szCs w:val="28"/>
          <w:lang w:val="uk-UA"/>
        </w:rPr>
        <w:t>,</w:t>
      </w:r>
      <w:r w:rsidRPr="00FD1176">
        <w:rPr>
          <w:sz w:val="28"/>
          <w:szCs w:val="28"/>
          <w:lang w:val="uk-UA"/>
        </w:rPr>
        <w:t xml:space="preserve"> мовни</w:t>
      </w:r>
      <w:r>
        <w:rPr>
          <w:sz w:val="28"/>
          <w:szCs w:val="28"/>
          <w:lang w:val="uk-UA"/>
        </w:rPr>
        <w:t>м</w:t>
      </w:r>
      <w:r w:rsidRPr="00FD1176">
        <w:rPr>
          <w:sz w:val="28"/>
          <w:szCs w:val="28"/>
          <w:lang w:val="uk-UA"/>
        </w:rPr>
        <w:t xml:space="preserve"> цінност</w:t>
      </w:r>
      <w:r>
        <w:rPr>
          <w:sz w:val="28"/>
          <w:szCs w:val="28"/>
          <w:lang w:val="uk-UA"/>
        </w:rPr>
        <w:t>ям та</w:t>
      </w:r>
      <w:r w:rsidRPr="00FD1176">
        <w:rPr>
          <w:sz w:val="28"/>
          <w:szCs w:val="28"/>
          <w:lang w:val="uk-UA"/>
        </w:rPr>
        <w:t xml:space="preserve"> мовн</w:t>
      </w:r>
      <w:r>
        <w:rPr>
          <w:sz w:val="28"/>
          <w:szCs w:val="28"/>
          <w:lang w:val="uk-UA"/>
        </w:rPr>
        <w:t>ій</w:t>
      </w:r>
      <w:r w:rsidRPr="00FD1176">
        <w:rPr>
          <w:sz w:val="28"/>
          <w:szCs w:val="28"/>
          <w:lang w:val="uk-UA"/>
        </w:rPr>
        <w:t xml:space="preserve"> емансипації</w:t>
      </w:r>
      <w:r>
        <w:rPr>
          <w:sz w:val="28"/>
          <w:szCs w:val="28"/>
          <w:lang w:val="uk-UA"/>
        </w:rPr>
        <w:t xml:space="preserve">, щодо пострадянських – різним аспектам мовної ситуації, щодо країн третього світу – </w:t>
      </w:r>
      <w:r w:rsidRPr="00FD1176">
        <w:rPr>
          <w:sz w:val="28"/>
          <w:szCs w:val="28"/>
          <w:lang w:val="uk-UA"/>
        </w:rPr>
        <w:t>умова</w:t>
      </w:r>
      <w:r>
        <w:rPr>
          <w:sz w:val="28"/>
          <w:szCs w:val="28"/>
          <w:lang w:val="uk-UA"/>
        </w:rPr>
        <w:t>м</w:t>
      </w:r>
      <w:r w:rsidRPr="00FD1176">
        <w:rPr>
          <w:sz w:val="28"/>
          <w:szCs w:val="28"/>
          <w:lang w:val="uk-UA"/>
        </w:rPr>
        <w:t xml:space="preserve"> існування груп мовців</w:t>
      </w:r>
      <w:r>
        <w:rPr>
          <w:sz w:val="28"/>
          <w:szCs w:val="28"/>
          <w:lang w:val="uk-UA"/>
        </w:rPr>
        <w:t>,</w:t>
      </w:r>
      <w:r w:rsidRPr="00FD1176">
        <w:rPr>
          <w:sz w:val="28"/>
          <w:szCs w:val="28"/>
          <w:lang w:val="uk-UA"/>
        </w:rPr>
        <w:t xml:space="preserve"> </w:t>
      </w:r>
      <w:r>
        <w:rPr>
          <w:sz w:val="28"/>
          <w:szCs w:val="28"/>
          <w:lang w:val="uk-UA"/>
        </w:rPr>
        <w:t>опису мовного побуту тощо);</w:t>
      </w:r>
    </w:p>
    <w:p w:rsidR="000C41A6" w:rsidRDefault="000C41A6" w:rsidP="000C41A6">
      <w:pPr>
        <w:spacing w:line="360" w:lineRule="auto"/>
        <w:ind w:firstLine="709"/>
        <w:jc w:val="both"/>
        <w:rPr>
          <w:sz w:val="28"/>
          <w:szCs w:val="28"/>
          <w:lang w:val="uk-UA"/>
        </w:rPr>
      </w:pPr>
      <w:r>
        <w:rPr>
          <w:sz w:val="28"/>
          <w:szCs w:val="28"/>
          <w:lang w:val="uk-UA"/>
        </w:rPr>
        <w:t>3) мають спільну тенденцію до злиття розгляду «мови» та «культури» – культурна автономія (англомовне середовище), лінгвістичний капітал як складова культурного капіталу, м</w:t>
      </w:r>
      <w:r w:rsidRPr="009D4226">
        <w:rPr>
          <w:sz w:val="28"/>
          <w:szCs w:val="28"/>
          <w:lang w:val="uk-UA"/>
        </w:rPr>
        <w:t>ова як індикатор культури, культурні сценарії, ключові метафори культури</w:t>
      </w:r>
      <w:r>
        <w:rPr>
          <w:sz w:val="28"/>
          <w:szCs w:val="28"/>
          <w:lang w:val="uk-UA"/>
        </w:rPr>
        <w:t>, лінгвокультура, культурні коди (російсько- та україномовне середовища)</w:t>
      </w:r>
      <w:r w:rsidR="005D29DF">
        <w:rPr>
          <w:sz w:val="28"/>
          <w:szCs w:val="28"/>
          <w:lang w:val="uk-UA"/>
        </w:rPr>
        <w:t xml:space="preserve"> </w:t>
      </w:r>
      <w:r w:rsidR="005D29DF" w:rsidRPr="000C41A6">
        <w:rPr>
          <w:sz w:val="28"/>
          <w:szCs w:val="28"/>
          <w:lang w:val="uk-UA"/>
        </w:rPr>
        <w:t>(див.: [Я</w:t>
      </w:r>
      <w:r w:rsidR="005D29DF">
        <w:rPr>
          <w:sz w:val="28"/>
          <w:szCs w:val="28"/>
          <w:lang w:val="uk-UA"/>
        </w:rPr>
        <w:t>ковенко, Тащенко, 201</w:t>
      </w:r>
      <w:r w:rsidR="00EA5768">
        <w:rPr>
          <w:sz w:val="28"/>
          <w:szCs w:val="28"/>
          <w:lang w:val="uk-UA"/>
        </w:rPr>
        <w:t>2</w:t>
      </w:r>
      <w:r w:rsidR="005D29DF" w:rsidRPr="000C41A6">
        <w:rPr>
          <w:sz w:val="28"/>
          <w:szCs w:val="28"/>
          <w:lang w:val="uk-UA"/>
        </w:rPr>
        <w:t>])</w:t>
      </w:r>
      <w:r>
        <w:rPr>
          <w:sz w:val="28"/>
          <w:szCs w:val="28"/>
          <w:lang w:val="uk-UA"/>
        </w:rPr>
        <w:t>.</w:t>
      </w:r>
    </w:p>
    <w:p w:rsidR="000C41A6" w:rsidRDefault="000C41A6" w:rsidP="00C6278C">
      <w:pPr>
        <w:spacing w:line="360" w:lineRule="auto"/>
        <w:ind w:firstLine="709"/>
        <w:jc w:val="both"/>
        <w:rPr>
          <w:sz w:val="28"/>
          <w:szCs w:val="28"/>
          <w:lang w:val="uk-UA"/>
        </w:rPr>
      </w:pPr>
      <w:r>
        <w:rPr>
          <w:sz w:val="28"/>
          <w:szCs w:val="28"/>
          <w:lang w:val="uk-UA"/>
        </w:rPr>
        <w:t xml:space="preserve">Слід відзначити, що </w:t>
      </w:r>
      <w:r w:rsidRPr="000C41A6">
        <w:rPr>
          <w:sz w:val="28"/>
          <w:szCs w:val="28"/>
          <w:lang w:val="uk-UA"/>
        </w:rPr>
        <w:t>у модерованому американцями соціологічному осмисленні мови в різних країнах світу за останні роки спостерігаємо стабільну увагу до тем геополітичного та соціокультурного регулювання, в той час як у російсько- та україномовному наукових осередках соціологічне осмислення мови майже у кожного автора є відособленим на загальних засадах розгляду «мови» та «комунікації»</w:t>
      </w:r>
      <w:r>
        <w:rPr>
          <w:sz w:val="28"/>
          <w:szCs w:val="28"/>
          <w:lang w:val="uk-UA"/>
        </w:rPr>
        <w:t xml:space="preserve"> (</w:t>
      </w:r>
      <w:r w:rsidR="00BB7D32">
        <w:rPr>
          <w:sz w:val="28"/>
          <w:szCs w:val="28"/>
          <w:lang w:val="uk-UA"/>
        </w:rPr>
        <w:t xml:space="preserve">див.: </w:t>
      </w:r>
      <w:r w:rsidR="00BB7D32" w:rsidRPr="00BB7D32">
        <w:rPr>
          <w:sz w:val="28"/>
          <w:szCs w:val="28"/>
        </w:rPr>
        <w:t>[</w:t>
      </w:r>
      <w:r w:rsidR="00BB7D32">
        <w:rPr>
          <w:sz w:val="28"/>
          <w:szCs w:val="28"/>
          <w:lang w:val="uk-UA"/>
        </w:rPr>
        <w:t>Тащенко, 2013</w:t>
      </w:r>
      <w:r w:rsidR="00BB7D32" w:rsidRPr="00BB7D32">
        <w:rPr>
          <w:sz w:val="28"/>
          <w:szCs w:val="28"/>
        </w:rPr>
        <w:t>]</w:t>
      </w:r>
      <w:r>
        <w:rPr>
          <w:sz w:val="28"/>
          <w:szCs w:val="28"/>
          <w:lang w:val="uk-UA"/>
        </w:rPr>
        <w:t>)</w:t>
      </w:r>
      <w:r w:rsidRPr="000C41A6">
        <w:rPr>
          <w:sz w:val="28"/>
          <w:szCs w:val="28"/>
          <w:lang w:val="uk-UA"/>
        </w:rPr>
        <w:t>.</w:t>
      </w:r>
    </w:p>
    <w:p w:rsidR="00A7182B" w:rsidRDefault="00C6278C" w:rsidP="00C6278C">
      <w:pPr>
        <w:spacing w:line="360" w:lineRule="auto"/>
        <w:ind w:firstLine="709"/>
        <w:jc w:val="both"/>
        <w:rPr>
          <w:sz w:val="28"/>
          <w:szCs w:val="28"/>
          <w:lang w:val="uk-UA"/>
        </w:rPr>
      </w:pPr>
      <w:r>
        <w:rPr>
          <w:sz w:val="28"/>
          <w:szCs w:val="28"/>
          <w:lang w:val="uk-UA"/>
        </w:rPr>
        <w:t xml:space="preserve">Те, що у творах авторів, належних до </w:t>
      </w:r>
      <w:r w:rsidRPr="000C41A6">
        <w:rPr>
          <w:sz w:val="28"/>
          <w:szCs w:val="28"/>
          <w:lang w:val="uk-UA"/>
        </w:rPr>
        <w:t>соціології мови</w:t>
      </w:r>
      <w:r>
        <w:rPr>
          <w:sz w:val="28"/>
          <w:szCs w:val="28"/>
          <w:lang w:val="uk-UA"/>
        </w:rPr>
        <w:t xml:space="preserve">, ми можемо знайти переконливі підстави для вивчення кодів, мною вже було досліджено та констатовано (див.: </w:t>
      </w:r>
      <w:r w:rsidRPr="00CC22F6">
        <w:rPr>
          <w:sz w:val="28"/>
          <w:szCs w:val="28"/>
          <w:lang w:val="uk-UA"/>
        </w:rPr>
        <w:t>[</w:t>
      </w:r>
      <w:r>
        <w:rPr>
          <w:sz w:val="28"/>
          <w:szCs w:val="28"/>
          <w:lang w:val="uk-UA"/>
        </w:rPr>
        <w:t xml:space="preserve">Тащенко, </w:t>
      </w:r>
      <w:r w:rsidR="00974FCD">
        <w:rPr>
          <w:sz w:val="28"/>
          <w:szCs w:val="28"/>
          <w:lang w:val="uk-UA"/>
        </w:rPr>
        <w:t xml:space="preserve">Культурні, </w:t>
      </w:r>
      <w:r>
        <w:rPr>
          <w:sz w:val="28"/>
          <w:szCs w:val="28"/>
          <w:lang w:val="uk-UA"/>
        </w:rPr>
        <w:t>2011, с. 17-43</w:t>
      </w:r>
      <w:r w:rsidRPr="00CC22F6">
        <w:rPr>
          <w:sz w:val="28"/>
          <w:szCs w:val="28"/>
          <w:lang w:val="uk-UA"/>
        </w:rPr>
        <w:t>]</w:t>
      </w:r>
      <w:r>
        <w:rPr>
          <w:sz w:val="28"/>
          <w:szCs w:val="28"/>
          <w:lang w:val="uk-UA"/>
        </w:rPr>
        <w:t>). Згідно до доступних мені відомостей,</w:t>
      </w:r>
      <w:r w:rsidRPr="00560BC8">
        <w:rPr>
          <w:sz w:val="28"/>
          <w:szCs w:val="28"/>
          <w:lang w:val="uk-UA"/>
        </w:rPr>
        <w:t xml:space="preserve"> </w:t>
      </w:r>
      <w:r w:rsidR="00BB7D32">
        <w:rPr>
          <w:sz w:val="28"/>
          <w:szCs w:val="28"/>
          <w:lang w:val="uk-UA"/>
        </w:rPr>
        <w:t>має місце варіативність</w:t>
      </w:r>
      <w:r w:rsidR="00BB7D32" w:rsidRPr="00560BC8">
        <w:rPr>
          <w:sz w:val="28"/>
          <w:szCs w:val="28"/>
          <w:lang w:val="uk-UA"/>
        </w:rPr>
        <w:t xml:space="preserve"> </w:t>
      </w:r>
      <w:r w:rsidR="00BB7D32">
        <w:rPr>
          <w:sz w:val="28"/>
          <w:szCs w:val="28"/>
          <w:lang w:val="uk-UA"/>
        </w:rPr>
        <w:t xml:space="preserve">обґрунтувань </w:t>
      </w:r>
      <w:r>
        <w:rPr>
          <w:sz w:val="28"/>
          <w:szCs w:val="28"/>
          <w:lang w:val="uk-UA"/>
        </w:rPr>
        <w:t>стосовно доречності становлення</w:t>
      </w:r>
      <w:r w:rsidRPr="00560BC8">
        <w:rPr>
          <w:sz w:val="28"/>
          <w:szCs w:val="28"/>
          <w:lang w:val="uk-UA"/>
        </w:rPr>
        <w:t xml:space="preserve"> </w:t>
      </w:r>
      <w:r w:rsidRPr="0034170B">
        <w:rPr>
          <w:b/>
          <w:sz w:val="28"/>
          <w:szCs w:val="28"/>
          <w:lang w:val="uk-UA"/>
        </w:rPr>
        <w:t>соціології коду</w:t>
      </w:r>
      <w:r>
        <w:rPr>
          <w:sz w:val="28"/>
          <w:szCs w:val="28"/>
          <w:lang w:val="uk-UA"/>
        </w:rPr>
        <w:t xml:space="preserve"> </w:t>
      </w:r>
      <w:r w:rsidR="00EA6EE0">
        <w:rPr>
          <w:sz w:val="28"/>
          <w:szCs w:val="28"/>
          <w:lang w:val="uk-UA"/>
        </w:rPr>
        <w:t>(котрі більш детально викладені мною у співавторстві з Яковенко А.К. у публікації «</w:t>
      </w:r>
      <w:r w:rsidR="00EA6EE0" w:rsidRPr="00EA6EE0">
        <w:rPr>
          <w:bCs/>
          <w:i/>
          <w:sz w:val="28"/>
          <w:szCs w:val="28"/>
          <w:lang w:val="uk-UA"/>
        </w:rPr>
        <w:t>Становлення соціології коду: передумови та перспективи</w:t>
      </w:r>
      <w:r w:rsidR="00EA6EE0" w:rsidRPr="00EA6EE0">
        <w:rPr>
          <w:sz w:val="28"/>
          <w:szCs w:val="28"/>
          <w:lang w:val="uk-UA"/>
        </w:rPr>
        <w:t>»</w:t>
      </w:r>
      <w:r w:rsidR="00EA6EE0">
        <w:rPr>
          <w:sz w:val="28"/>
          <w:szCs w:val="28"/>
          <w:lang w:val="uk-UA"/>
        </w:rPr>
        <w:t xml:space="preserve"> (див.: </w:t>
      </w:r>
      <w:r w:rsidR="00EA6EE0" w:rsidRPr="00EE6A77">
        <w:rPr>
          <w:sz w:val="28"/>
          <w:szCs w:val="28"/>
          <w:lang w:val="uk-UA"/>
        </w:rPr>
        <w:t>[</w:t>
      </w:r>
      <w:r w:rsidR="00EA6EE0">
        <w:rPr>
          <w:sz w:val="28"/>
          <w:szCs w:val="28"/>
          <w:lang w:val="uk-UA"/>
        </w:rPr>
        <w:t>Яковенко, Тащенко, 2012</w:t>
      </w:r>
      <w:r w:rsidR="00EA6EE0" w:rsidRPr="00EA6EE0">
        <w:rPr>
          <w:sz w:val="28"/>
          <w:szCs w:val="28"/>
          <w:lang w:val="uk-UA"/>
        </w:rPr>
        <w:t>]</w:t>
      </w:r>
      <w:r w:rsidR="00EA6EE0">
        <w:rPr>
          <w:sz w:val="28"/>
          <w:szCs w:val="28"/>
          <w:lang w:val="uk-UA"/>
        </w:rPr>
        <w:t>):</w:t>
      </w:r>
    </w:p>
    <w:p w:rsidR="00A7182B" w:rsidRDefault="00EA6EE0" w:rsidP="00C6278C">
      <w:pPr>
        <w:spacing w:line="360" w:lineRule="auto"/>
        <w:ind w:firstLine="709"/>
        <w:jc w:val="both"/>
        <w:rPr>
          <w:sz w:val="28"/>
          <w:szCs w:val="28"/>
          <w:lang w:val="uk-UA"/>
        </w:rPr>
      </w:pPr>
      <w:r>
        <w:rPr>
          <w:sz w:val="28"/>
          <w:szCs w:val="28"/>
          <w:lang w:val="uk-UA"/>
        </w:rPr>
        <w:lastRenderedPageBreak/>
        <w:t xml:space="preserve">1) </w:t>
      </w:r>
      <w:r w:rsidRPr="00EA6EE0">
        <w:rPr>
          <w:sz w:val="28"/>
          <w:szCs w:val="28"/>
          <w:lang w:val="uk-UA"/>
        </w:rPr>
        <w:t>код – неуникний стан будь-якої мови до її «відкриття»</w:t>
      </w:r>
      <w:r>
        <w:rPr>
          <w:sz w:val="28"/>
          <w:szCs w:val="28"/>
          <w:lang w:val="uk-UA"/>
        </w:rPr>
        <w:t>;</w:t>
      </w:r>
    </w:p>
    <w:p w:rsidR="00A7182B" w:rsidRDefault="00EA6EE0" w:rsidP="00C6278C">
      <w:pPr>
        <w:spacing w:line="360" w:lineRule="auto"/>
        <w:ind w:firstLine="709"/>
        <w:jc w:val="both"/>
        <w:rPr>
          <w:sz w:val="28"/>
          <w:szCs w:val="28"/>
          <w:lang w:val="uk-UA"/>
        </w:rPr>
      </w:pPr>
      <w:r>
        <w:rPr>
          <w:sz w:val="28"/>
          <w:szCs w:val="28"/>
          <w:lang w:val="uk-UA"/>
        </w:rPr>
        <w:t xml:space="preserve">2) </w:t>
      </w:r>
      <w:r w:rsidRPr="00EA6EE0">
        <w:rPr>
          <w:sz w:val="28"/>
          <w:szCs w:val="28"/>
          <w:lang w:val="uk-UA"/>
        </w:rPr>
        <w:t>код – доволі поширений стан будь-якої мови і після її дешифрування, наприклад, у вигляді паралельних вже «зрозумілій» (після визнаних інтерпретацій) системі знаків так званих «таємних мов»;</w:t>
      </w:r>
    </w:p>
    <w:p w:rsidR="00A7182B" w:rsidRDefault="00EA6EE0" w:rsidP="00C6278C">
      <w:pPr>
        <w:spacing w:line="360" w:lineRule="auto"/>
        <w:ind w:firstLine="709"/>
        <w:jc w:val="both"/>
        <w:rPr>
          <w:sz w:val="28"/>
          <w:szCs w:val="28"/>
          <w:lang w:val="uk-UA"/>
        </w:rPr>
      </w:pPr>
      <w:r>
        <w:rPr>
          <w:sz w:val="28"/>
          <w:szCs w:val="28"/>
          <w:lang w:val="uk-UA"/>
        </w:rPr>
        <w:t xml:space="preserve">3) </w:t>
      </w:r>
      <w:r w:rsidRPr="00EA6EE0">
        <w:rPr>
          <w:sz w:val="28"/>
          <w:szCs w:val="28"/>
          <w:lang w:val="uk-UA"/>
        </w:rPr>
        <w:t>код – це те, чим можуть іменувати і використовувати відповідним чином якусь конкретну мову, вже «відкри</w:t>
      </w:r>
      <w:r>
        <w:rPr>
          <w:sz w:val="28"/>
          <w:szCs w:val="28"/>
          <w:lang w:val="uk-UA"/>
        </w:rPr>
        <w:t>ту» і звичну для одного народу;</w:t>
      </w:r>
    </w:p>
    <w:p w:rsidR="00A7182B" w:rsidRDefault="00EA6EE0" w:rsidP="00C6278C">
      <w:pPr>
        <w:spacing w:line="360" w:lineRule="auto"/>
        <w:ind w:firstLine="709"/>
        <w:jc w:val="both"/>
        <w:rPr>
          <w:sz w:val="28"/>
          <w:szCs w:val="28"/>
          <w:lang w:val="uk-UA"/>
        </w:rPr>
      </w:pPr>
      <w:r>
        <w:rPr>
          <w:sz w:val="28"/>
          <w:szCs w:val="28"/>
          <w:lang w:val="uk-UA"/>
        </w:rPr>
        <w:t xml:space="preserve">4) </w:t>
      </w:r>
      <w:r w:rsidRPr="00EA6EE0">
        <w:rPr>
          <w:sz w:val="28"/>
          <w:szCs w:val="28"/>
          <w:lang w:val="uk-UA"/>
        </w:rPr>
        <w:t>код</w:t>
      </w:r>
      <w:r>
        <w:rPr>
          <w:sz w:val="28"/>
          <w:szCs w:val="28"/>
          <w:lang w:val="uk-UA"/>
        </w:rPr>
        <w:t xml:space="preserve"> </w:t>
      </w:r>
      <w:r w:rsidRPr="00EA6EE0">
        <w:rPr>
          <w:sz w:val="28"/>
          <w:szCs w:val="28"/>
          <w:lang w:val="uk-UA"/>
        </w:rPr>
        <w:t xml:space="preserve">– це навіть така система знаків, що може бути прийнята як більш загальна, ніж будь-яка мова й останню будуть сприймати як певний різновид коду </w:t>
      </w:r>
      <w:r>
        <w:rPr>
          <w:sz w:val="28"/>
          <w:szCs w:val="28"/>
          <w:lang w:val="uk-UA"/>
        </w:rPr>
        <w:t>тощо.</w:t>
      </w:r>
    </w:p>
    <w:p w:rsidR="00C6278C" w:rsidRDefault="00E14ACE" w:rsidP="00C6278C">
      <w:pPr>
        <w:spacing w:line="360" w:lineRule="auto"/>
        <w:ind w:firstLine="709"/>
        <w:jc w:val="both"/>
        <w:rPr>
          <w:sz w:val="28"/>
          <w:szCs w:val="28"/>
          <w:lang w:val="uk-UA"/>
        </w:rPr>
      </w:pPr>
      <w:r>
        <w:rPr>
          <w:sz w:val="28"/>
          <w:szCs w:val="28"/>
          <w:lang w:val="uk-UA"/>
        </w:rPr>
        <w:t>«С</w:t>
      </w:r>
      <w:r w:rsidR="00EA6EE0" w:rsidRPr="00EA6EE0">
        <w:rPr>
          <w:sz w:val="28"/>
          <w:szCs w:val="28"/>
          <w:lang w:val="uk-UA"/>
        </w:rPr>
        <w:t>оціологія коду</w:t>
      </w:r>
      <w:r>
        <w:rPr>
          <w:sz w:val="28"/>
          <w:szCs w:val="28"/>
          <w:lang w:val="uk-UA"/>
        </w:rPr>
        <w:t xml:space="preserve">» як напрям новітньої соціологічної рефлексії </w:t>
      </w:r>
      <w:r w:rsidR="00EA6EE0" w:rsidRPr="00EA6EE0">
        <w:rPr>
          <w:sz w:val="28"/>
          <w:szCs w:val="28"/>
          <w:lang w:val="uk-UA"/>
        </w:rPr>
        <w:t>був проголошений</w:t>
      </w:r>
      <w:r>
        <w:rPr>
          <w:sz w:val="28"/>
          <w:szCs w:val="28"/>
          <w:lang w:val="uk-UA"/>
        </w:rPr>
        <w:t xml:space="preserve"> так само</w:t>
      </w:r>
      <w:r w:rsidR="00EA6EE0" w:rsidRPr="00EA6EE0">
        <w:rPr>
          <w:sz w:val="28"/>
          <w:szCs w:val="28"/>
          <w:lang w:val="uk-UA"/>
        </w:rPr>
        <w:t>, як свого часу були створені, наприкла</w:t>
      </w:r>
      <w:r>
        <w:rPr>
          <w:sz w:val="28"/>
          <w:szCs w:val="28"/>
          <w:lang w:val="uk-UA"/>
        </w:rPr>
        <w:t xml:space="preserve">д, проекти щодо соціології мови – як відповідь </w:t>
      </w:r>
      <w:r w:rsidRPr="00EA6EE0">
        <w:rPr>
          <w:sz w:val="28"/>
          <w:szCs w:val="28"/>
          <w:lang w:val="uk-UA"/>
        </w:rPr>
        <w:t>на актуальний суспільний запит</w:t>
      </w:r>
      <w:r w:rsidR="004D6AC6">
        <w:rPr>
          <w:sz w:val="28"/>
          <w:szCs w:val="28"/>
          <w:lang w:val="uk-UA"/>
        </w:rPr>
        <w:t xml:space="preserve"> у зв’язку з усвідомленням нерівностей вже не тільки людей, які використовують у спілкуванні різні мови, а й нерівностей, що виникають внаслідок використання різних кодів (</w:t>
      </w:r>
      <w:r w:rsidR="0015328D">
        <w:rPr>
          <w:sz w:val="28"/>
          <w:szCs w:val="28"/>
          <w:lang w:val="uk-UA"/>
        </w:rPr>
        <w:t>зокрема,</w:t>
      </w:r>
      <w:r w:rsidR="004D6AC6">
        <w:rPr>
          <w:sz w:val="28"/>
          <w:szCs w:val="28"/>
          <w:lang w:val="uk-UA"/>
        </w:rPr>
        <w:t xml:space="preserve"> в сенсі певних «</w:t>
      </w:r>
      <w:r w:rsidR="004D6AC6" w:rsidRPr="004D6AC6">
        <w:rPr>
          <w:i/>
          <w:sz w:val="28"/>
          <w:szCs w:val="28"/>
          <w:lang w:val="uk-UA"/>
        </w:rPr>
        <w:t>ключових слів</w:t>
      </w:r>
      <w:r w:rsidR="004D6AC6">
        <w:rPr>
          <w:sz w:val="28"/>
          <w:szCs w:val="28"/>
          <w:lang w:val="uk-UA"/>
        </w:rPr>
        <w:t xml:space="preserve">» латентного характеру) у мові. </w:t>
      </w:r>
      <w:r w:rsidR="00C6278C">
        <w:rPr>
          <w:sz w:val="28"/>
          <w:szCs w:val="28"/>
          <w:lang w:val="uk-UA"/>
        </w:rPr>
        <w:t xml:space="preserve">В межах конкурентних </w:t>
      </w:r>
      <w:r w:rsidR="004D6AC6">
        <w:rPr>
          <w:sz w:val="28"/>
          <w:szCs w:val="28"/>
          <w:lang w:val="uk-UA"/>
        </w:rPr>
        <w:t xml:space="preserve">напрямків вивчення знакових систем та мов окремі </w:t>
      </w:r>
      <w:r w:rsidR="00C6278C">
        <w:rPr>
          <w:sz w:val="28"/>
          <w:szCs w:val="28"/>
          <w:lang w:val="uk-UA"/>
        </w:rPr>
        <w:t>галуз</w:t>
      </w:r>
      <w:r w:rsidR="004D6AC6">
        <w:rPr>
          <w:sz w:val="28"/>
          <w:szCs w:val="28"/>
          <w:lang w:val="uk-UA"/>
        </w:rPr>
        <w:t>і, присвячені</w:t>
      </w:r>
      <w:r w:rsidR="00C6278C">
        <w:rPr>
          <w:sz w:val="28"/>
          <w:szCs w:val="28"/>
          <w:lang w:val="uk-UA"/>
        </w:rPr>
        <w:t xml:space="preserve"> </w:t>
      </w:r>
      <w:r w:rsidR="004D6AC6">
        <w:rPr>
          <w:sz w:val="28"/>
          <w:szCs w:val="28"/>
          <w:lang w:val="uk-UA"/>
        </w:rPr>
        <w:t>осмисленню</w:t>
      </w:r>
      <w:r w:rsidR="00C6278C">
        <w:rPr>
          <w:sz w:val="28"/>
          <w:szCs w:val="28"/>
          <w:lang w:val="uk-UA"/>
        </w:rPr>
        <w:t xml:space="preserve"> кодів</w:t>
      </w:r>
      <w:r w:rsidR="004D6AC6">
        <w:rPr>
          <w:sz w:val="28"/>
          <w:szCs w:val="28"/>
          <w:lang w:val="uk-UA"/>
        </w:rPr>
        <w:t>,</w:t>
      </w:r>
      <w:r w:rsidR="004D6AC6" w:rsidRPr="004D6AC6">
        <w:rPr>
          <w:sz w:val="28"/>
          <w:szCs w:val="28"/>
          <w:lang w:val="uk-UA"/>
        </w:rPr>
        <w:t xml:space="preserve"> </w:t>
      </w:r>
      <w:r w:rsidR="004D6AC6">
        <w:rPr>
          <w:sz w:val="28"/>
          <w:szCs w:val="28"/>
          <w:lang w:val="uk-UA"/>
        </w:rPr>
        <w:t>вже існують, що є досить красномовно.</w:t>
      </w:r>
      <w:r w:rsidR="0015328D">
        <w:rPr>
          <w:sz w:val="28"/>
          <w:szCs w:val="28"/>
          <w:lang w:val="uk-UA"/>
        </w:rPr>
        <w:t xml:space="preserve"> </w:t>
      </w:r>
      <w:r w:rsidR="004D6AC6">
        <w:rPr>
          <w:sz w:val="28"/>
          <w:szCs w:val="28"/>
          <w:lang w:val="uk-UA"/>
        </w:rPr>
        <w:t>Я</w:t>
      </w:r>
      <w:r w:rsidR="00C6278C">
        <w:rPr>
          <w:sz w:val="28"/>
          <w:szCs w:val="28"/>
          <w:lang w:val="uk-UA"/>
        </w:rPr>
        <w:t>к засвідчив детальний огляд змісту відповідних джерел</w:t>
      </w:r>
      <w:r w:rsidR="00A7182B">
        <w:rPr>
          <w:sz w:val="28"/>
          <w:szCs w:val="28"/>
          <w:lang w:val="uk-UA"/>
        </w:rPr>
        <w:t xml:space="preserve"> (див.: </w:t>
      </w:r>
      <w:r w:rsidR="00A7182B" w:rsidRPr="00EE6A77">
        <w:rPr>
          <w:sz w:val="28"/>
          <w:szCs w:val="28"/>
          <w:lang w:val="uk-UA"/>
        </w:rPr>
        <w:t>[</w:t>
      </w:r>
      <w:r w:rsidR="00A7182B" w:rsidRPr="00FD6DB5">
        <w:rPr>
          <w:sz w:val="28"/>
          <w:szCs w:val="28"/>
          <w:lang w:val="uk-UA"/>
        </w:rPr>
        <w:t>Auer</w:t>
      </w:r>
      <w:r w:rsidR="00A7182B">
        <w:rPr>
          <w:sz w:val="28"/>
          <w:szCs w:val="28"/>
          <w:lang w:val="uk-UA"/>
        </w:rPr>
        <w:t xml:space="preserve">, 2002; </w:t>
      </w:r>
      <w:r w:rsidR="00A7182B" w:rsidRPr="00E00793">
        <w:rPr>
          <w:sz w:val="28"/>
          <w:szCs w:val="28"/>
          <w:lang w:val="en-US"/>
        </w:rPr>
        <w:t>Bauer</w:t>
      </w:r>
      <w:r w:rsidR="00A7182B">
        <w:rPr>
          <w:sz w:val="28"/>
          <w:szCs w:val="28"/>
          <w:lang w:val="uk-UA"/>
        </w:rPr>
        <w:t xml:space="preserve">, 2008; </w:t>
      </w:r>
      <w:r w:rsidR="00A7182B" w:rsidRPr="00A53EB0">
        <w:rPr>
          <w:sz w:val="28"/>
          <w:szCs w:val="28"/>
          <w:lang w:val="uk-UA"/>
        </w:rPr>
        <w:t>Choy Wai Fong</w:t>
      </w:r>
      <w:r w:rsidR="00A7182B">
        <w:rPr>
          <w:sz w:val="28"/>
          <w:szCs w:val="28"/>
          <w:lang w:val="uk-UA"/>
        </w:rPr>
        <w:t xml:space="preserve">, 2011; </w:t>
      </w:r>
      <w:r w:rsidR="00A7182B" w:rsidRPr="00FA5F5E">
        <w:rPr>
          <w:sz w:val="28"/>
          <w:szCs w:val="28"/>
          <w:lang w:val="uk-UA"/>
        </w:rPr>
        <w:t>DiBenedetto</w:t>
      </w:r>
      <w:r w:rsidR="00A7182B">
        <w:rPr>
          <w:sz w:val="28"/>
          <w:szCs w:val="28"/>
          <w:lang w:val="uk-UA"/>
        </w:rPr>
        <w:t xml:space="preserve">, 2001; </w:t>
      </w:r>
      <w:r w:rsidR="00A7182B" w:rsidRPr="000D267D">
        <w:rPr>
          <w:sz w:val="28"/>
          <w:szCs w:val="28"/>
          <w:lang w:val="uk-UA"/>
        </w:rPr>
        <w:t>Herk</w:t>
      </w:r>
      <w:r w:rsidR="00A7182B" w:rsidRPr="008A2106">
        <w:rPr>
          <w:sz w:val="28"/>
          <w:szCs w:val="28"/>
          <w:lang w:val="uk-UA"/>
        </w:rPr>
        <w:t xml:space="preserve"> </w:t>
      </w:r>
      <w:r w:rsidR="00A7182B" w:rsidRPr="000D267D">
        <w:rPr>
          <w:sz w:val="28"/>
          <w:szCs w:val="28"/>
          <w:lang w:val="uk-UA"/>
        </w:rPr>
        <w:t>van</w:t>
      </w:r>
      <w:r w:rsidR="00A7182B">
        <w:rPr>
          <w:sz w:val="28"/>
          <w:szCs w:val="28"/>
          <w:lang w:val="uk-UA"/>
        </w:rPr>
        <w:t xml:space="preserve">, </w:t>
      </w:r>
      <w:r w:rsidR="00A7182B" w:rsidRPr="000D267D">
        <w:rPr>
          <w:sz w:val="28"/>
          <w:szCs w:val="28"/>
          <w:lang w:val="uk-UA"/>
        </w:rPr>
        <w:t>2012</w:t>
      </w:r>
      <w:r w:rsidR="00A7182B">
        <w:rPr>
          <w:sz w:val="28"/>
          <w:szCs w:val="28"/>
          <w:lang w:val="uk-UA"/>
        </w:rPr>
        <w:t xml:space="preserve">; Kooi van der, </w:t>
      </w:r>
      <w:r w:rsidR="00A7182B" w:rsidRPr="00D66AAB">
        <w:rPr>
          <w:sz w:val="28"/>
          <w:szCs w:val="28"/>
          <w:lang w:val="uk-UA"/>
        </w:rPr>
        <w:t>2008</w:t>
      </w:r>
      <w:r w:rsidR="00A7182B">
        <w:rPr>
          <w:sz w:val="28"/>
          <w:szCs w:val="28"/>
          <w:lang w:val="uk-UA"/>
        </w:rPr>
        <w:t xml:space="preserve">; Kumar, </w:t>
      </w:r>
      <w:r w:rsidR="00A7182B" w:rsidRPr="00B76C87">
        <w:rPr>
          <w:sz w:val="28"/>
          <w:szCs w:val="28"/>
          <w:lang w:val="uk-UA"/>
        </w:rPr>
        <w:t>1991</w:t>
      </w:r>
      <w:r w:rsidR="00A7182B">
        <w:rPr>
          <w:sz w:val="28"/>
          <w:szCs w:val="28"/>
          <w:lang w:val="uk-UA"/>
        </w:rPr>
        <w:t xml:space="preserve">; </w:t>
      </w:r>
      <w:r w:rsidR="00A7182B" w:rsidRPr="00FB5C65">
        <w:rPr>
          <w:sz w:val="28"/>
          <w:szCs w:val="28"/>
          <w:lang w:val="uk-UA"/>
        </w:rPr>
        <w:t>Linguistic Anthropology at University of Virginia</w:t>
      </w:r>
      <w:r w:rsidR="00A7182B">
        <w:rPr>
          <w:sz w:val="28"/>
          <w:szCs w:val="28"/>
          <w:lang w:val="uk-UA"/>
        </w:rPr>
        <w:t xml:space="preserve">, 2012; </w:t>
      </w:r>
      <w:r w:rsidR="00A7182B" w:rsidRPr="009C2D21">
        <w:rPr>
          <w:sz w:val="28"/>
          <w:szCs w:val="28"/>
          <w:lang w:val="uk-UA"/>
        </w:rPr>
        <w:t>Lourdes Bautista, 2004</w:t>
      </w:r>
      <w:r w:rsidR="00A7182B">
        <w:rPr>
          <w:sz w:val="28"/>
          <w:szCs w:val="28"/>
          <w:lang w:val="uk-UA"/>
        </w:rPr>
        <w:t xml:space="preserve">; </w:t>
      </w:r>
      <w:r w:rsidR="00A7182B" w:rsidRPr="00572BE2">
        <w:rPr>
          <w:sz w:val="28"/>
          <w:szCs w:val="28"/>
          <w:lang w:val="en-US"/>
        </w:rPr>
        <w:t>Medieval</w:t>
      </w:r>
      <w:r w:rsidR="00A7182B" w:rsidRPr="00E86736">
        <w:rPr>
          <w:sz w:val="28"/>
          <w:szCs w:val="28"/>
          <w:lang w:val="uk-UA"/>
        </w:rPr>
        <w:t xml:space="preserve"> </w:t>
      </w:r>
      <w:r w:rsidR="00A7182B" w:rsidRPr="00572BE2">
        <w:rPr>
          <w:sz w:val="28"/>
          <w:szCs w:val="28"/>
          <w:lang w:val="en-US"/>
        </w:rPr>
        <w:t>Iberia</w:t>
      </w:r>
      <w:r w:rsidR="00A7182B" w:rsidRPr="00E86736">
        <w:rPr>
          <w:sz w:val="28"/>
          <w:szCs w:val="28"/>
          <w:lang w:val="uk-UA"/>
        </w:rPr>
        <w:t>, 2010</w:t>
      </w:r>
      <w:r w:rsidR="00A7182B">
        <w:rPr>
          <w:sz w:val="28"/>
          <w:szCs w:val="28"/>
          <w:lang w:val="uk-UA"/>
        </w:rPr>
        <w:t xml:space="preserve">; </w:t>
      </w:r>
      <w:r w:rsidR="00A7182B" w:rsidRPr="00FA5F5E">
        <w:rPr>
          <w:sz w:val="28"/>
          <w:szCs w:val="28"/>
          <w:lang w:val="uk-UA"/>
        </w:rPr>
        <w:t>My term paper introduction</w:t>
      </w:r>
      <w:r w:rsidR="00A7182B">
        <w:rPr>
          <w:sz w:val="28"/>
          <w:szCs w:val="28"/>
          <w:lang w:val="uk-UA"/>
        </w:rPr>
        <w:t xml:space="preserve">, 2008; </w:t>
      </w:r>
      <w:r w:rsidR="00A7182B" w:rsidRPr="00BF161B">
        <w:rPr>
          <w:sz w:val="28"/>
          <w:szCs w:val="28"/>
          <w:lang w:val="uk-UA"/>
        </w:rPr>
        <w:t>Nair-Venugopal</w:t>
      </w:r>
      <w:r w:rsidR="00A7182B">
        <w:rPr>
          <w:sz w:val="28"/>
          <w:szCs w:val="28"/>
          <w:lang w:val="uk-UA"/>
        </w:rPr>
        <w:t xml:space="preserve">, 1997; </w:t>
      </w:r>
      <w:r w:rsidR="00A7182B" w:rsidRPr="00BF161B">
        <w:rPr>
          <w:sz w:val="28"/>
          <w:szCs w:val="28"/>
          <w:lang w:val="uk-UA"/>
        </w:rPr>
        <w:t>Nair-Venugopal</w:t>
      </w:r>
      <w:r w:rsidR="00A7182B">
        <w:rPr>
          <w:sz w:val="28"/>
          <w:szCs w:val="28"/>
          <w:lang w:val="uk-UA"/>
        </w:rPr>
        <w:t xml:space="preserve">, 2001; </w:t>
      </w:r>
      <w:r w:rsidR="00A7182B" w:rsidRPr="00D82481">
        <w:rPr>
          <w:sz w:val="28"/>
          <w:szCs w:val="28"/>
          <w:lang w:val="uk-UA"/>
        </w:rPr>
        <w:t>Nurmi</w:t>
      </w:r>
      <w:r w:rsidR="00A7182B">
        <w:rPr>
          <w:sz w:val="28"/>
          <w:szCs w:val="28"/>
          <w:lang w:val="uk-UA"/>
        </w:rPr>
        <w:t xml:space="preserve">, Pahta, </w:t>
      </w:r>
      <w:r w:rsidR="00A7182B" w:rsidRPr="00D82481">
        <w:rPr>
          <w:sz w:val="28"/>
          <w:szCs w:val="28"/>
          <w:lang w:val="uk-UA"/>
        </w:rPr>
        <w:t>2005</w:t>
      </w:r>
      <w:r w:rsidR="00A7182B">
        <w:rPr>
          <w:sz w:val="28"/>
          <w:szCs w:val="28"/>
          <w:lang w:val="uk-UA"/>
        </w:rPr>
        <w:t xml:space="preserve">; </w:t>
      </w:r>
      <w:r w:rsidR="00A7182B" w:rsidRPr="00277CBE">
        <w:rPr>
          <w:sz w:val="28"/>
          <w:szCs w:val="28"/>
          <w:lang w:val="uk-UA"/>
        </w:rPr>
        <w:t>Sociolinguistics of code-switching in the definition and classification</w:t>
      </w:r>
      <w:r w:rsidR="00A7182B">
        <w:rPr>
          <w:sz w:val="28"/>
          <w:szCs w:val="28"/>
          <w:lang w:val="uk-UA"/>
        </w:rPr>
        <w:t xml:space="preserve">; </w:t>
      </w:r>
      <w:r w:rsidR="00A7182B" w:rsidRPr="00CA591E">
        <w:rPr>
          <w:sz w:val="28"/>
          <w:szCs w:val="28"/>
          <w:lang w:val="uk-UA"/>
        </w:rPr>
        <w:t>Wright, 2009</w:t>
      </w:r>
      <w:r w:rsidR="00A7182B">
        <w:rPr>
          <w:sz w:val="28"/>
          <w:szCs w:val="28"/>
          <w:lang w:val="uk-UA"/>
        </w:rPr>
        <w:t xml:space="preserve">; </w:t>
      </w:r>
      <w:r w:rsidR="00A7182B" w:rsidRPr="00FB5C65">
        <w:rPr>
          <w:sz w:val="28"/>
          <w:szCs w:val="28"/>
          <w:lang w:val="uk-UA"/>
        </w:rPr>
        <w:t>You Speak Fluent Chinese</w:t>
      </w:r>
      <w:r w:rsidR="00A7182B">
        <w:rPr>
          <w:sz w:val="28"/>
          <w:szCs w:val="28"/>
          <w:lang w:val="uk-UA"/>
        </w:rPr>
        <w:t>, 2011; Гашимов, 2009</w:t>
      </w:r>
      <w:r w:rsidR="00A7182B" w:rsidRPr="009C2D21">
        <w:rPr>
          <w:sz w:val="28"/>
          <w:szCs w:val="28"/>
          <w:lang w:val="uk-UA"/>
        </w:rPr>
        <w:t>])</w:t>
      </w:r>
      <w:r w:rsidR="00C6278C">
        <w:rPr>
          <w:sz w:val="28"/>
          <w:szCs w:val="28"/>
          <w:lang w:val="uk-UA"/>
        </w:rPr>
        <w:t xml:space="preserve">, дослідники вивчають найрізноманітніші феномени і ноумени, до котрих застосовують термін «код(и)» </w:t>
      </w:r>
      <w:r w:rsidR="00B07ACC">
        <w:rPr>
          <w:sz w:val="28"/>
          <w:szCs w:val="28"/>
          <w:lang w:val="uk-UA"/>
        </w:rPr>
        <w:t>(див. Табл</w:t>
      </w:r>
      <w:r w:rsidR="00C6278C">
        <w:rPr>
          <w:sz w:val="28"/>
          <w:szCs w:val="28"/>
          <w:lang w:val="uk-UA"/>
        </w:rPr>
        <w:t>.</w:t>
      </w:r>
      <w:r w:rsidR="00B07ACC">
        <w:rPr>
          <w:sz w:val="28"/>
          <w:szCs w:val="28"/>
          <w:lang w:val="uk-UA"/>
        </w:rPr>
        <w:t xml:space="preserve"> </w:t>
      </w:r>
      <w:r w:rsidR="00C6278C">
        <w:rPr>
          <w:sz w:val="28"/>
          <w:szCs w:val="28"/>
          <w:lang w:val="uk-UA"/>
        </w:rPr>
        <w:t>1.</w:t>
      </w:r>
      <w:r w:rsidR="00B07ACC">
        <w:rPr>
          <w:sz w:val="28"/>
          <w:szCs w:val="28"/>
          <w:lang w:val="uk-UA"/>
        </w:rPr>
        <w:t xml:space="preserve">2 та </w:t>
      </w:r>
      <w:r w:rsidR="009108B4">
        <w:rPr>
          <w:sz w:val="28"/>
          <w:szCs w:val="28"/>
          <w:lang w:val="uk-UA"/>
        </w:rPr>
        <w:t xml:space="preserve">результати </w:t>
      </w:r>
      <w:r w:rsidR="0015328D">
        <w:rPr>
          <w:sz w:val="28"/>
          <w:szCs w:val="28"/>
          <w:lang w:val="uk-UA"/>
        </w:rPr>
        <w:t>узагальнення</w:t>
      </w:r>
      <w:r w:rsidR="00366D5A">
        <w:rPr>
          <w:sz w:val="28"/>
          <w:szCs w:val="28"/>
          <w:lang w:val="uk-UA"/>
        </w:rPr>
        <w:t xml:space="preserve"> </w:t>
      </w:r>
      <w:r w:rsidR="00B07ACC">
        <w:rPr>
          <w:sz w:val="28"/>
          <w:szCs w:val="28"/>
          <w:lang w:val="uk-UA"/>
        </w:rPr>
        <w:t xml:space="preserve">на Рис. </w:t>
      </w:r>
      <w:r w:rsidR="00E95C45">
        <w:rPr>
          <w:sz w:val="28"/>
          <w:szCs w:val="28"/>
          <w:lang w:val="uk-UA"/>
        </w:rPr>
        <w:t>1.</w:t>
      </w:r>
      <w:r w:rsidR="00B07ACC">
        <w:rPr>
          <w:sz w:val="28"/>
          <w:szCs w:val="28"/>
          <w:lang w:val="uk-UA"/>
        </w:rPr>
        <w:t>2</w:t>
      </w:r>
      <w:r w:rsidR="0008177C">
        <w:rPr>
          <w:sz w:val="28"/>
          <w:szCs w:val="28"/>
          <w:lang w:val="uk-UA"/>
        </w:rPr>
        <w:t xml:space="preserve">). Якщо порівняти ці теми із темами, що останнім часом розробляють у соціології мови </w:t>
      </w:r>
      <w:r w:rsidR="0008177C" w:rsidRPr="000C41A6">
        <w:rPr>
          <w:sz w:val="28"/>
          <w:szCs w:val="28"/>
          <w:lang w:val="uk-UA"/>
        </w:rPr>
        <w:t>(див.: [Я</w:t>
      </w:r>
      <w:r w:rsidR="0008177C">
        <w:rPr>
          <w:sz w:val="28"/>
          <w:szCs w:val="28"/>
          <w:lang w:val="uk-UA"/>
        </w:rPr>
        <w:t>ковенко, Тащенко, 2013</w:t>
      </w:r>
      <w:r w:rsidR="0008177C" w:rsidRPr="000C41A6">
        <w:rPr>
          <w:sz w:val="28"/>
          <w:szCs w:val="28"/>
          <w:lang w:val="uk-UA"/>
        </w:rPr>
        <w:t>])</w:t>
      </w:r>
      <w:r w:rsidR="0008177C">
        <w:rPr>
          <w:sz w:val="28"/>
          <w:szCs w:val="28"/>
          <w:lang w:val="uk-UA"/>
        </w:rPr>
        <w:t xml:space="preserve"> – подібність очевидна.</w:t>
      </w:r>
    </w:p>
    <w:p w:rsidR="00B64093" w:rsidRDefault="00B64093" w:rsidP="00C6278C">
      <w:pPr>
        <w:spacing w:line="360" w:lineRule="auto"/>
        <w:ind w:firstLine="709"/>
        <w:jc w:val="both"/>
        <w:rPr>
          <w:sz w:val="28"/>
          <w:szCs w:val="28"/>
          <w:lang w:val="uk-UA"/>
        </w:rPr>
      </w:pPr>
    </w:p>
    <w:p w:rsidR="000C628B" w:rsidRPr="0008177C" w:rsidRDefault="000C628B" w:rsidP="000C628B">
      <w:pPr>
        <w:spacing w:line="360" w:lineRule="auto"/>
        <w:jc w:val="center"/>
        <w:rPr>
          <w:sz w:val="28"/>
          <w:szCs w:val="28"/>
          <w:lang w:val="uk-UA"/>
        </w:rPr>
      </w:pPr>
      <w:r>
        <w:rPr>
          <w:noProof/>
          <w:sz w:val="28"/>
          <w:szCs w:val="28"/>
          <w:lang w:val="uk-UA" w:eastAsia="uk-UA"/>
        </w:rPr>
        <w:drawing>
          <wp:inline distT="0" distB="0" distL="0" distR="0" wp14:anchorId="01B8286D" wp14:editId="10F391AD">
            <wp:extent cx="7986040" cy="5444029"/>
            <wp:effectExtent l="13652" t="24448" r="9843" b="9842"/>
            <wp:docPr id="2" name="Рисунок 2" descr="E:\МАГИСТЕРСКАЯ ААА\облако отрасли код 0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АГИСТЕРСКАЯ ААА\облако отрасли код 05.02.gif"/>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8060369" cy="5494699"/>
                    </a:xfrm>
                    <a:prstGeom prst="rect">
                      <a:avLst/>
                    </a:prstGeom>
                    <a:noFill/>
                    <a:ln>
                      <a:solidFill>
                        <a:schemeClr val="tx1"/>
                      </a:solidFill>
                    </a:ln>
                  </pic:spPr>
                </pic:pic>
              </a:graphicData>
            </a:graphic>
          </wp:inline>
        </w:drawing>
      </w:r>
    </w:p>
    <w:p w:rsidR="000C628B" w:rsidRPr="00AE3D1A" w:rsidRDefault="000C628B" w:rsidP="000C628B">
      <w:pPr>
        <w:ind w:firstLine="709"/>
        <w:jc w:val="center"/>
        <w:rPr>
          <w:b/>
          <w:szCs w:val="28"/>
          <w:lang w:val="uk-UA"/>
        </w:rPr>
      </w:pPr>
      <w:r w:rsidRPr="00AE3D1A">
        <w:rPr>
          <w:b/>
          <w:szCs w:val="28"/>
          <w:lang w:val="uk-UA"/>
        </w:rPr>
        <w:t xml:space="preserve">Рис. </w:t>
      </w:r>
      <w:r>
        <w:rPr>
          <w:b/>
          <w:szCs w:val="28"/>
          <w:lang w:val="uk-UA"/>
        </w:rPr>
        <w:t xml:space="preserve">1.2. Тематика </w:t>
      </w:r>
      <w:r w:rsidRPr="00AE3D1A">
        <w:rPr>
          <w:b/>
          <w:szCs w:val="28"/>
          <w:lang w:val="uk-UA"/>
        </w:rPr>
        <w:t xml:space="preserve">конкурентних </w:t>
      </w:r>
      <w:r>
        <w:rPr>
          <w:b/>
          <w:szCs w:val="28"/>
          <w:lang w:val="uk-UA"/>
        </w:rPr>
        <w:t xml:space="preserve">щодо соціології коду галузей вивчення кодів </w:t>
      </w:r>
      <w:r w:rsidRPr="00FA021C">
        <w:rPr>
          <w:b/>
          <w:szCs w:val="28"/>
          <w:lang w:val="uk-UA"/>
        </w:rPr>
        <w:t>(</w:t>
      </w:r>
      <w:r>
        <w:rPr>
          <w:b/>
          <w:szCs w:val="28"/>
          <w:lang w:val="uk-UA"/>
        </w:rPr>
        <w:t>у</w:t>
      </w:r>
      <w:r w:rsidRPr="00FA021C">
        <w:rPr>
          <w:b/>
          <w:szCs w:val="28"/>
          <w:lang w:val="uk-UA"/>
        </w:rPr>
        <w:t>загальнен</w:t>
      </w:r>
      <w:r>
        <w:rPr>
          <w:b/>
          <w:szCs w:val="28"/>
          <w:lang w:val="uk-UA"/>
        </w:rPr>
        <w:t>о</w:t>
      </w:r>
      <w:r w:rsidRPr="00FA021C">
        <w:rPr>
          <w:b/>
          <w:szCs w:val="28"/>
          <w:lang w:val="uk-UA"/>
        </w:rPr>
        <w:t xml:space="preserve"> за допомогою сервісу WordItOut – чим більше слово, тим частіше цій темі приділяють увагу)</w:t>
      </w:r>
    </w:p>
    <w:p w:rsidR="00C6278C" w:rsidRDefault="00C6278C" w:rsidP="00B64093">
      <w:pPr>
        <w:jc w:val="right"/>
        <w:rPr>
          <w:b/>
          <w:lang w:val="uk-UA"/>
        </w:rPr>
      </w:pPr>
      <w:r>
        <w:rPr>
          <w:sz w:val="28"/>
          <w:szCs w:val="28"/>
          <w:lang w:val="uk-UA"/>
        </w:rPr>
        <w:br w:type="page"/>
      </w:r>
      <w:r>
        <w:rPr>
          <w:b/>
          <w:lang w:val="uk-UA"/>
        </w:rPr>
        <w:lastRenderedPageBreak/>
        <w:t>«К</w:t>
      </w:r>
      <w:r w:rsidRPr="006E3378">
        <w:rPr>
          <w:b/>
          <w:lang w:val="uk-UA"/>
        </w:rPr>
        <w:t>од</w:t>
      </w:r>
      <w:r>
        <w:rPr>
          <w:b/>
          <w:lang w:val="uk-UA"/>
        </w:rPr>
        <w:t>и</w:t>
      </w:r>
      <w:r w:rsidRPr="006E3378">
        <w:rPr>
          <w:b/>
          <w:lang w:val="uk-UA"/>
        </w:rPr>
        <w:t xml:space="preserve">» </w:t>
      </w:r>
      <w:r>
        <w:rPr>
          <w:b/>
          <w:lang w:val="uk-UA"/>
        </w:rPr>
        <w:t>у</w:t>
      </w:r>
      <w:r w:rsidRPr="006E3378">
        <w:rPr>
          <w:b/>
          <w:lang w:val="uk-UA"/>
        </w:rPr>
        <w:t xml:space="preserve"> предмета</w:t>
      </w:r>
      <w:r>
        <w:rPr>
          <w:b/>
          <w:lang w:val="uk-UA"/>
        </w:rPr>
        <w:t>х</w:t>
      </w:r>
      <w:r w:rsidRPr="006E3378">
        <w:rPr>
          <w:b/>
          <w:lang w:val="uk-UA"/>
        </w:rPr>
        <w:t xml:space="preserve"> вивчення конкурентних галузей. Табл</w:t>
      </w:r>
      <w:r w:rsidR="00B07ACC">
        <w:rPr>
          <w:b/>
          <w:lang w:val="uk-UA"/>
        </w:rPr>
        <w:t xml:space="preserve">иця </w:t>
      </w:r>
      <w:r w:rsidR="00B07ACC" w:rsidRPr="00B07ACC">
        <w:rPr>
          <w:b/>
        </w:rPr>
        <w:t>1</w:t>
      </w:r>
      <w:r w:rsidRPr="006E3378">
        <w:rPr>
          <w:b/>
          <w:lang w:val="uk-UA"/>
        </w:rPr>
        <w:t>.</w:t>
      </w:r>
      <w:r w:rsidR="00B07ACC" w:rsidRPr="00B07ACC">
        <w:rPr>
          <w:b/>
        </w:rPr>
        <w:t>2</w:t>
      </w:r>
      <w:r w:rsidRPr="006E3378">
        <w:rPr>
          <w:b/>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208"/>
        <w:gridCol w:w="1843"/>
        <w:gridCol w:w="1591"/>
        <w:gridCol w:w="1125"/>
        <w:gridCol w:w="1467"/>
        <w:gridCol w:w="1169"/>
      </w:tblGrid>
      <w:tr w:rsidR="00C6278C" w:rsidRPr="00C93308" w:rsidTr="00AA5043">
        <w:tc>
          <w:tcPr>
            <w:tcW w:w="1168" w:type="dxa"/>
            <w:shd w:val="clear" w:color="auto" w:fill="auto"/>
            <w:vAlign w:val="center"/>
          </w:tcPr>
          <w:p w:rsidR="00C6278C" w:rsidRPr="00C93308" w:rsidRDefault="00C6278C" w:rsidP="00AA5043">
            <w:pPr>
              <w:jc w:val="center"/>
              <w:rPr>
                <w:b/>
                <w:i/>
                <w:lang w:val="uk-UA"/>
              </w:rPr>
            </w:pPr>
            <w:r w:rsidRPr="00C93308">
              <w:rPr>
                <w:b/>
                <w:i/>
                <w:lang w:val="uk-UA"/>
              </w:rPr>
              <w:t>Конку-рент-ний напрям</w:t>
            </w:r>
          </w:p>
        </w:tc>
        <w:tc>
          <w:tcPr>
            <w:tcW w:w="1208" w:type="dxa"/>
            <w:shd w:val="clear" w:color="auto" w:fill="auto"/>
            <w:vAlign w:val="center"/>
          </w:tcPr>
          <w:p w:rsidR="00C6278C" w:rsidRPr="00C93308" w:rsidRDefault="00C6278C" w:rsidP="00AA5043">
            <w:pPr>
              <w:jc w:val="center"/>
              <w:rPr>
                <w:b/>
                <w:i/>
                <w:lang w:val="uk-UA"/>
              </w:rPr>
            </w:pPr>
            <w:r w:rsidRPr="00C93308">
              <w:rPr>
                <w:b/>
                <w:i/>
                <w:lang w:val="uk-UA"/>
              </w:rPr>
              <w:t>Назва галузі</w:t>
            </w:r>
          </w:p>
        </w:tc>
        <w:tc>
          <w:tcPr>
            <w:tcW w:w="1843" w:type="dxa"/>
            <w:shd w:val="clear" w:color="auto" w:fill="auto"/>
            <w:vAlign w:val="center"/>
          </w:tcPr>
          <w:p w:rsidR="00C6278C" w:rsidRPr="00C93308" w:rsidRDefault="00C6278C" w:rsidP="00AA5043">
            <w:pPr>
              <w:jc w:val="center"/>
              <w:rPr>
                <w:b/>
                <w:i/>
                <w:lang w:val="uk-UA"/>
              </w:rPr>
            </w:pPr>
            <w:r w:rsidRPr="00C93308">
              <w:rPr>
                <w:b/>
                <w:i/>
                <w:lang w:val="uk-UA"/>
              </w:rPr>
              <w:t>В зв’язку з чим розглянуто коди</w:t>
            </w:r>
          </w:p>
        </w:tc>
        <w:tc>
          <w:tcPr>
            <w:tcW w:w="1591" w:type="dxa"/>
            <w:shd w:val="clear" w:color="auto" w:fill="auto"/>
            <w:vAlign w:val="center"/>
          </w:tcPr>
          <w:p w:rsidR="00C6278C" w:rsidRPr="00C93308" w:rsidRDefault="00C6278C" w:rsidP="00AA5043">
            <w:pPr>
              <w:jc w:val="center"/>
              <w:rPr>
                <w:b/>
                <w:i/>
                <w:lang w:val="uk-UA"/>
              </w:rPr>
            </w:pPr>
            <w:r w:rsidRPr="00C93308">
              <w:rPr>
                <w:b/>
                <w:i/>
                <w:lang w:val="uk-UA"/>
              </w:rPr>
              <w:t>Наукові, теоретичні, методичні орієнтації</w:t>
            </w:r>
          </w:p>
        </w:tc>
        <w:tc>
          <w:tcPr>
            <w:tcW w:w="1125" w:type="dxa"/>
            <w:shd w:val="clear" w:color="auto" w:fill="auto"/>
            <w:vAlign w:val="center"/>
          </w:tcPr>
          <w:p w:rsidR="00C6278C" w:rsidRPr="00C93308" w:rsidRDefault="00C6278C" w:rsidP="00AA5043">
            <w:pPr>
              <w:jc w:val="center"/>
              <w:rPr>
                <w:b/>
                <w:i/>
                <w:lang w:val="uk-UA"/>
              </w:rPr>
            </w:pPr>
            <w:r w:rsidRPr="00C93308">
              <w:rPr>
                <w:b/>
                <w:i/>
                <w:lang w:val="uk-UA"/>
              </w:rPr>
              <w:t>Автори</w:t>
            </w:r>
          </w:p>
        </w:tc>
        <w:tc>
          <w:tcPr>
            <w:tcW w:w="1467" w:type="dxa"/>
            <w:shd w:val="clear" w:color="auto" w:fill="auto"/>
            <w:vAlign w:val="center"/>
          </w:tcPr>
          <w:p w:rsidR="00C6278C" w:rsidRPr="00C93308" w:rsidRDefault="00C6278C" w:rsidP="00AA5043">
            <w:pPr>
              <w:jc w:val="center"/>
              <w:rPr>
                <w:b/>
                <w:i/>
                <w:lang w:val="uk-UA"/>
              </w:rPr>
            </w:pPr>
            <w:r w:rsidRPr="00C93308">
              <w:rPr>
                <w:b/>
                <w:i/>
                <w:lang w:val="uk-UA"/>
              </w:rPr>
              <w:t>Назва праці</w:t>
            </w:r>
          </w:p>
        </w:tc>
        <w:tc>
          <w:tcPr>
            <w:tcW w:w="1169" w:type="dxa"/>
            <w:shd w:val="clear" w:color="auto" w:fill="auto"/>
            <w:vAlign w:val="center"/>
          </w:tcPr>
          <w:p w:rsidR="00C6278C" w:rsidRPr="00C93308" w:rsidRDefault="00C6278C" w:rsidP="00AA5043">
            <w:pPr>
              <w:jc w:val="center"/>
              <w:rPr>
                <w:b/>
                <w:i/>
                <w:lang w:val="uk-UA"/>
              </w:rPr>
            </w:pPr>
            <w:r w:rsidRPr="00C93308">
              <w:rPr>
                <w:b/>
                <w:i/>
                <w:lang w:val="uk-UA"/>
              </w:rPr>
              <w:t>Дата</w:t>
            </w:r>
          </w:p>
        </w:tc>
      </w:tr>
      <w:tr w:rsidR="00C6278C" w:rsidRPr="00C93308" w:rsidTr="005138EA">
        <w:trPr>
          <w:cantSplit/>
          <w:trHeight w:val="1134"/>
        </w:trPr>
        <w:tc>
          <w:tcPr>
            <w:tcW w:w="1168" w:type="dxa"/>
            <w:shd w:val="clear" w:color="auto" w:fill="auto"/>
            <w:textDirection w:val="btLr"/>
            <w:vAlign w:val="center"/>
          </w:tcPr>
          <w:p w:rsidR="005138EA" w:rsidRPr="005138EA" w:rsidRDefault="005138EA" w:rsidP="005138EA">
            <w:pPr>
              <w:ind w:left="113" w:right="113"/>
              <w:jc w:val="center"/>
              <w:rPr>
                <w:b/>
                <w:szCs w:val="28"/>
                <w:lang w:val="uk-UA"/>
              </w:rPr>
            </w:pPr>
            <w:r w:rsidRPr="005138EA">
              <w:rPr>
                <w:b/>
                <w:szCs w:val="28"/>
                <w:lang w:val="uk-UA"/>
              </w:rPr>
              <w:t>СОЦІАЛЬНА</w:t>
            </w:r>
          </w:p>
          <w:p w:rsidR="00C6278C" w:rsidRPr="005138EA" w:rsidRDefault="005138EA" w:rsidP="005138EA">
            <w:pPr>
              <w:ind w:left="113" w:right="113"/>
              <w:jc w:val="center"/>
              <w:rPr>
                <w:b/>
                <w:szCs w:val="28"/>
                <w:lang w:val="uk-UA"/>
              </w:rPr>
            </w:pPr>
            <w:r w:rsidRPr="005138EA">
              <w:rPr>
                <w:b/>
                <w:szCs w:val="28"/>
                <w:lang w:val="uk-UA"/>
              </w:rPr>
              <w:t>СЕМІОТИКА</w:t>
            </w: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Соціальна семіотика вибору кодів і варіації кодів в із-раїльсь-кому місті</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Смисли/зна-чення (meaning)</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Формалізм, функціона-лізм, аналі-тика дискур-су, соціолі-нгвістика, семіотика, неоуорфі-анство, етнографія</w:t>
            </w:r>
          </w:p>
        </w:tc>
        <w:tc>
          <w:tcPr>
            <w:tcW w:w="1125" w:type="dxa"/>
            <w:shd w:val="clear" w:color="auto" w:fill="auto"/>
            <w:vAlign w:val="center"/>
          </w:tcPr>
          <w:p w:rsidR="00C6278C" w:rsidRDefault="00C6278C" w:rsidP="00AA5043">
            <w:pPr>
              <w:jc w:val="center"/>
              <w:rPr>
                <w:sz w:val="22"/>
                <w:szCs w:val="22"/>
                <w:lang w:val="uk-UA"/>
              </w:rPr>
            </w:pPr>
            <w:r>
              <w:rPr>
                <w:sz w:val="22"/>
                <w:szCs w:val="22"/>
                <w:lang w:val="uk-UA"/>
              </w:rPr>
              <w:t>Автор невідо-мий</w:t>
            </w:r>
          </w:p>
          <w:p w:rsidR="00C6278C" w:rsidRPr="00C93308" w:rsidRDefault="00C6278C" w:rsidP="00AA5043">
            <w:pPr>
              <w:jc w:val="center"/>
              <w:rPr>
                <w:sz w:val="22"/>
                <w:szCs w:val="22"/>
                <w:lang w:val="uk-UA"/>
              </w:rPr>
            </w:pPr>
          </w:p>
          <w:p w:rsidR="00C6278C" w:rsidRPr="00C93308" w:rsidRDefault="00C6278C" w:rsidP="00AA5043">
            <w:pPr>
              <w:jc w:val="center"/>
              <w:rPr>
                <w:sz w:val="22"/>
                <w:szCs w:val="22"/>
                <w:lang w:val="uk-UA"/>
              </w:rPr>
            </w:pPr>
            <w:r w:rsidRPr="00C93308">
              <w:rPr>
                <w:sz w:val="22"/>
                <w:szCs w:val="22"/>
                <w:lang w:val="uk-UA"/>
              </w:rPr>
              <w:t>Depart-ment of Anthro-pоlogy</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Сторінка факультету лінгвістич-ної антропо-логії Універ-ситету Вірджинії</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Остання модифі-кація:</w:t>
            </w:r>
          </w:p>
          <w:p w:rsidR="00C6278C" w:rsidRPr="00C93308" w:rsidRDefault="00C6278C" w:rsidP="00AA5043">
            <w:pPr>
              <w:jc w:val="center"/>
              <w:rPr>
                <w:sz w:val="22"/>
                <w:szCs w:val="22"/>
                <w:lang w:val="uk-UA"/>
              </w:rPr>
            </w:pPr>
            <w:r w:rsidRPr="00C93308">
              <w:rPr>
                <w:sz w:val="22"/>
                <w:szCs w:val="22"/>
                <w:lang w:val="uk-UA"/>
              </w:rPr>
              <w:t xml:space="preserve">08-Aug-2012, </w:t>
            </w:r>
          </w:p>
          <w:p w:rsidR="00C6278C" w:rsidRPr="00C93308" w:rsidRDefault="00C6278C" w:rsidP="00AA5043">
            <w:pPr>
              <w:jc w:val="center"/>
              <w:rPr>
                <w:sz w:val="22"/>
                <w:szCs w:val="22"/>
                <w:lang w:val="uk-UA"/>
              </w:rPr>
            </w:pPr>
            <w:r w:rsidRPr="00C93308">
              <w:rPr>
                <w:sz w:val="22"/>
                <w:szCs w:val="22"/>
                <w:lang w:val="uk-UA"/>
              </w:rPr>
              <w:t>4:11 pm</w:t>
            </w:r>
          </w:p>
        </w:tc>
      </w:tr>
      <w:tr w:rsidR="00C6278C" w:rsidRPr="00C93308" w:rsidTr="005138EA">
        <w:trPr>
          <w:cantSplit/>
          <w:trHeight w:val="1134"/>
        </w:trPr>
        <w:tc>
          <w:tcPr>
            <w:tcW w:w="1168" w:type="dxa"/>
            <w:shd w:val="clear" w:color="auto" w:fill="auto"/>
            <w:textDirection w:val="btLr"/>
            <w:vAlign w:val="center"/>
          </w:tcPr>
          <w:p w:rsidR="005138EA" w:rsidRPr="005138EA" w:rsidRDefault="005138EA" w:rsidP="005138EA">
            <w:pPr>
              <w:ind w:left="113" w:right="113"/>
              <w:jc w:val="center"/>
              <w:rPr>
                <w:b/>
                <w:sz w:val="22"/>
                <w:szCs w:val="28"/>
                <w:lang w:val="uk-UA"/>
              </w:rPr>
            </w:pPr>
            <w:r w:rsidRPr="005138EA">
              <w:rPr>
                <w:b/>
                <w:sz w:val="22"/>
                <w:szCs w:val="28"/>
                <w:lang w:val="uk-UA"/>
              </w:rPr>
              <w:t>СОЦІО-</w:t>
            </w:r>
          </w:p>
          <w:p w:rsidR="00C6278C" w:rsidRPr="005138EA" w:rsidRDefault="005138EA" w:rsidP="005138EA">
            <w:pPr>
              <w:ind w:left="113" w:right="113"/>
              <w:jc w:val="center"/>
              <w:rPr>
                <w:b/>
                <w:szCs w:val="28"/>
                <w:lang w:val="uk-UA"/>
              </w:rPr>
            </w:pPr>
            <w:r w:rsidRPr="005138EA">
              <w:rPr>
                <w:b/>
                <w:sz w:val="22"/>
                <w:szCs w:val="28"/>
                <w:lang w:val="uk-UA"/>
              </w:rPr>
              <w:t>СЕМІОТИКА</w:t>
            </w: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Соціосе-міотика лінгвоку-льтурного коду потреб</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Продукти харчування, аліментарний код; лінгвокультура; пієтетна шкала; культура</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Соціосеміоти-ка, англійська філологія</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Гашимов Эльчин Айды-нович</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Социосе-миотика лингвокуль-турного потребност-ного кода</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2009</w:t>
            </w:r>
          </w:p>
        </w:tc>
      </w:tr>
      <w:tr w:rsidR="00C6278C" w:rsidRPr="00C93308" w:rsidTr="005138EA">
        <w:tc>
          <w:tcPr>
            <w:tcW w:w="1168" w:type="dxa"/>
            <w:vMerge w:val="restart"/>
            <w:shd w:val="clear" w:color="auto" w:fill="auto"/>
            <w:textDirection w:val="btLr"/>
            <w:vAlign w:val="center"/>
          </w:tcPr>
          <w:p w:rsidR="00C6278C" w:rsidRPr="00C93308" w:rsidRDefault="005138EA" w:rsidP="005138EA">
            <w:pPr>
              <w:ind w:left="113" w:right="113"/>
              <w:jc w:val="center"/>
              <w:rPr>
                <w:b/>
                <w:sz w:val="22"/>
                <w:szCs w:val="22"/>
                <w:lang w:val="uk-UA"/>
              </w:rPr>
            </w:pPr>
            <w:r w:rsidRPr="005138EA">
              <w:rPr>
                <w:b/>
                <w:sz w:val="28"/>
                <w:szCs w:val="22"/>
                <w:lang w:val="uk-UA"/>
              </w:rPr>
              <w:t>СОЦІОЛІНГВІСТИКА</w:t>
            </w: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вибору кодів</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Мова, діалект, варіативність, жести, членство у групі, зовнішній вигляд, одяг, ситуація, попередні знання (prior knowledge), особисті лінгвістичні фактори (комфортність вживання мови), егоїстичні/соціа-льні винагороди (вподобання), комунікативний ефект, звички</w:t>
            </w:r>
          </w:p>
          <w:p w:rsidR="00C6278C" w:rsidRPr="00C93308" w:rsidRDefault="00C6278C" w:rsidP="00AA5043">
            <w:pPr>
              <w:jc w:val="center"/>
              <w:rPr>
                <w:sz w:val="22"/>
                <w:szCs w:val="22"/>
                <w:lang w:val="uk-UA"/>
              </w:rPr>
            </w:pPr>
            <w:r w:rsidRPr="00C93308">
              <w:rPr>
                <w:sz w:val="22"/>
                <w:szCs w:val="22"/>
                <w:lang w:val="uk-UA"/>
              </w:rPr>
              <w:t>/відносини</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 xml:space="preserve">Terry Waltz (під ніком </w:t>
            </w:r>
            <w:r w:rsidRPr="00C93308">
              <w:rPr>
                <w:i/>
                <w:sz w:val="22"/>
                <w:szCs w:val="22"/>
                <w:lang w:val="uk-UA"/>
              </w:rPr>
              <w:t xml:space="preserve">ironlady </w:t>
            </w:r>
            <w:r w:rsidRPr="00C93308">
              <w:rPr>
                <w:sz w:val="22"/>
                <w:szCs w:val="22"/>
                <w:lang w:val="uk-UA"/>
              </w:rPr>
              <w:t>на FORU</w:t>
            </w:r>
            <w:r>
              <w:rPr>
                <w:sz w:val="22"/>
                <w:szCs w:val="22"/>
                <w:lang w:val="uk-UA"/>
              </w:rPr>
              <w:t>-</w:t>
            </w:r>
            <w:r w:rsidRPr="00C93308">
              <w:rPr>
                <w:sz w:val="22"/>
                <w:szCs w:val="22"/>
                <w:lang w:val="uk-UA"/>
              </w:rPr>
              <w:t>MOSA)</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Обговорення теми «You Speak Fluent Chinese, but People Insist on Speaking to You in Stupid English»</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rPr>
              <w:t>12 Aug 2011, 21:12</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Режим дискурсу, освічений, середній та високий класи (</w:t>
            </w:r>
            <w:r w:rsidRPr="00C93308">
              <w:rPr>
                <w:sz w:val="22"/>
                <w:szCs w:val="22"/>
                <w:lang w:val="en-US"/>
              </w:rPr>
              <w:t>educated</w:t>
            </w:r>
            <w:r w:rsidRPr="00C93308">
              <w:rPr>
                <w:sz w:val="22"/>
                <w:szCs w:val="22"/>
                <w:lang w:val="uk-UA"/>
              </w:rPr>
              <w:t xml:space="preserve">, </w:t>
            </w:r>
            <w:r w:rsidRPr="00C93308">
              <w:rPr>
                <w:sz w:val="22"/>
                <w:szCs w:val="22"/>
                <w:lang w:val="en-US"/>
              </w:rPr>
              <w:t>middle</w:t>
            </w:r>
            <w:r w:rsidRPr="00C93308">
              <w:rPr>
                <w:sz w:val="22"/>
                <w:szCs w:val="22"/>
                <w:lang w:val="uk-UA"/>
              </w:rPr>
              <w:t xml:space="preserve">- </w:t>
            </w:r>
            <w:r w:rsidRPr="00C93308">
              <w:rPr>
                <w:sz w:val="22"/>
                <w:szCs w:val="22"/>
                <w:lang w:val="en-US"/>
              </w:rPr>
              <w:t>and</w:t>
            </w:r>
            <w:r w:rsidRPr="00C93308">
              <w:rPr>
                <w:sz w:val="22"/>
                <w:szCs w:val="22"/>
                <w:lang w:val="uk-UA"/>
              </w:rPr>
              <w:t xml:space="preserve"> </w:t>
            </w:r>
            <w:r w:rsidRPr="00C93308">
              <w:rPr>
                <w:sz w:val="22"/>
                <w:szCs w:val="22"/>
                <w:lang w:val="en-US"/>
              </w:rPr>
              <w:t>upper</w:t>
            </w:r>
            <w:r w:rsidRPr="00C93308">
              <w:rPr>
                <w:sz w:val="22"/>
                <w:szCs w:val="22"/>
                <w:lang w:val="uk-UA"/>
              </w:rPr>
              <w:t>-</w:t>
            </w:r>
            <w:r w:rsidRPr="00C93308">
              <w:rPr>
                <w:sz w:val="22"/>
                <w:szCs w:val="22"/>
                <w:lang w:val="en-US"/>
              </w:rPr>
              <w:t>class</w:t>
            </w:r>
            <w:r w:rsidRPr="00C93308">
              <w:rPr>
                <w:sz w:val="22"/>
                <w:szCs w:val="22"/>
                <w:lang w:val="uk-UA"/>
              </w:rPr>
              <w:t>), тенденції гегемонізації, модерне життя, змішування кодів</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Лінгвістика, соціолінгвіс-тика, аналіз дискурсу, критичний аналіз дискурсу</w:t>
            </w:r>
          </w:p>
        </w:tc>
        <w:tc>
          <w:tcPr>
            <w:tcW w:w="1125" w:type="dxa"/>
            <w:shd w:val="clear" w:color="auto" w:fill="auto"/>
            <w:vAlign w:val="center"/>
          </w:tcPr>
          <w:p w:rsidR="00C6278C" w:rsidRPr="00C93308" w:rsidRDefault="00C6278C" w:rsidP="00AA5043">
            <w:pPr>
              <w:jc w:val="center"/>
              <w:rPr>
                <w:sz w:val="22"/>
                <w:szCs w:val="22"/>
                <w:lang w:val="en-US"/>
              </w:rPr>
            </w:pPr>
            <w:r w:rsidRPr="00C93308">
              <w:rPr>
                <w:sz w:val="22"/>
                <w:szCs w:val="22"/>
                <w:lang w:val="en-US"/>
              </w:rPr>
              <w:t>Maria Lourdes S.Bautista</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Tagalog-English Code Switching as a Mode of Discourse</w:t>
            </w:r>
          </w:p>
        </w:tc>
        <w:tc>
          <w:tcPr>
            <w:tcW w:w="1169" w:type="dxa"/>
            <w:shd w:val="clear" w:color="auto" w:fill="auto"/>
            <w:vAlign w:val="center"/>
          </w:tcPr>
          <w:p w:rsidR="00C6278C" w:rsidRPr="00C93308" w:rsidRDefault="00C6278C" w:rsidP="00AA5043">
            <w:pPr>
              <w:jc w:val="center"/>
              <w:rPr>
                <w:sz w:val="22"/>
                <w:szCs w:val="22"/>
                <w:lang w:val="en-US"/>
              </w:rPr>
            </w:pPr>
            <w:r w:rsidRPr="00C93308">
              <w:rPr>
                <w:sz w:val="22"/>
                <w:szCs w:val="22"/>
                <w:lang w:val="en-US"/>
              </w:rPr>
              <w:t>2004</w:t>
            </w:r>
          </w:p>
        </w:tc>
      </w:tr>
    </w:tbl>
    <w:p w:rsidR="00C6278C" w:rsidRDefault="00C6278C" w:rsidP="00B64093">
      <w:pPr>
        <w:ind w:firstLine="567"/>
        <w:jc w:val="right"/>
        <w:rPr>
          <w:b/>
          <w:lang w:val="uk-UA"/>
        </w:rPr>
      </w:pPr>
      <w:r w:rsidRPr="00370A1C">
        <w:rPr>
          <w:i/>
          <w:lang w:val="uk-UA"/>
        </w:rPr>
        <w:lastRenderedPageBreak/>
        <w:t>Продовження</w:t>
      </w:r>
      <w:r>
        <w:rPr>
          <w:b/>
          <w:lang w:val="uk-UA"/>
        </w:rPr>
        <w:t xml:space="preserve"> </w:t>
      </w:r>
      <w:r w:rsidR="00B07ACC">
        <w:rPr>
          <w:b/>
          <w:lang w:val="uk-UA"/>
        </w:rPr>
        <w:t xml:space="preserve">Таблиці </w:t>
      </w:r>
      <w:r w:rsidRPr="006E3378">
        <w:rPr>
          <w:b/>
          <w:lang w:val="uk-UA"/>
        </w:rPr>
        <w:t>1.</w:t>
      </w:r>
      <w:r w:rsidR="00B07ACC" w:rsidRPr="00B07ACC">
        <w:rPr>
          <w:b/>
        </w:rPr>
        <w:t>2</w:t>
      </w:r>
      <w:r w:rsidR="00B07ACC">
        <w:rPr>
          <w:b/>
          <w:lang w:val="uk-UA"/>
        </w:rPr>
        <w:t>.</w:t>
      </w:r>
      <w:r>
        <w:rPr>
          <w:b/>
          <w:lang w:val="uk-UA"/>
        </w:rPr>
        <w:t xml:space="preserve"> «К</w:t>
      </w:r>
      <w:r w:rsidRPr="006E3378">
        <w:rPr>
          <w:b/>
          <w:lang w:val="uk-UA"/>
        </w:rPr>
        <w:t>од</w:t>
      </w:r>
      <w:r>
        <w:rPr>
          <w:b/>
          <w:lang w:val="uk-UA"/>
        </w:rPr>
        <w:t>и</w:t>
      </w:r>
      <w:r w:rsidRPr="006E3378">
        <w:rPr>
          <w:b/>
          <w:lang w:val="uk-UA"/>
        </w:rPr>
        <w:t xml:space="preserve">» </w:t>
      </w:r>
      <w:r>
        <w:rPr>
          <w:b/>
          <w:lang w:val="uk-UA"/>
        </w:rPr>
        <w:t>у</w:t>
      </w:r>
      <w:r w:rsidRPr="006E3378">
        <w:rPr>
          <w:b/>
          <w:lang w:val="uk-UA"/>
        </w:rPr>
        <w:t xml:space="preserve"> предмета</w:t>
      </w:r>
      <w:r>
        <w:rPr>
          <w:b/>
          <w:lang w:val="uk-UA"/>
        </w:rPr>
        <w:t>х</w:t>
      </w:r>
      <w:r w:rsidRPr="006E3378">
        <w:rPr>
          <w:b/>
          <w:lang w:val="uk-UA"/>
        </w:rPr>
        <w:t xml:space="preserve"> вивчення конкурентних галузей.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208"/>
        <w:gridCol w:w="1843"/>
        <w:gridCol w:w="1591"/>
        <w:gridCol w:w="1125"/>
        <w:gridCol w:w="1467"/>
        <w:gridCol w:w="1169"/>
      </w:tblGrid>
      <w:tr w:rsidR="00C6278C" w:rsidRPr="00C93308" w:rsidTr="00AA5043">
        <w:tc>
          <w:tcPr>
            <w:tcW w:w="1168" w:type="dxa"/>
            <w:shd w:val="clear" w:color="auto" w:fill="auto"/>
            <w:vAlign w:val="center"/>
          </w:tcPr>
          <w:p w:rsidR="00C6278C" w:rsidRPr="00C93308" w:rsidRDefault="00C6278C" w:rsidP="00AA5043">
            <w:pPr>
              <w:jc w:val="center"/>
              <w:rPr>
                <w:b/>
                <w:i/>
                <w:lang w:val="uk-UA"/>
              </w:rPr>
            </w:pPr>
            <w:r w:rsidRPr="00C93308">
              <w:rPr>
                <w:b/>
                <w:i/>
                <w:lang w:val="uk-UA"/>
              </w:rPr>
              <w:t>Конку-рент-ний напрям</w:t>
            </w:r>
          </w:p>
        </w:tc>
        <w:tc>
          <w:tcPr>
            <w:tcW w:w="1208" w:type="dxa"/>
            <w:shd w:val="clear" w:color="auto" w:fill="auto"/>
            <w:vAlign w:val="center"/>
          </w:tcPr>
          <w:p w:rsidR="00C6278C" w:rsidRPr="00C93308" w:rsidRDefault="00C6278C" w:rsidP="00AA5043">
            <w:pPr>
              <w:jc w:val="center"/>
              <w:rPr>
                <w:b/>
                <w:i/>
                <w:lang w:val="uk-UA"/>
              </w:rPr>
            </w:pPr>
            <w:r w:rsidRPr="00C93308">
              <w:rPr>
                <w:b/>
                <w:i/>
                <w:lang w:val="uk-UA"/>
              </w:rPr>
              <w:t>Назва галузі</w:t>
            </w:r>
          </w:p>
        </w:tc>
        <w:tc>
          <w:tcPr>
            <w:tcW w:w="1843" w:type="dxa"/>
            <w:shd w:val="clear" w:color="auto" w:fill="auto"/>
            <w:vAlign w:val="center"/>
          </w:tcPr>
          <w:p w:rsidR="00C6278C" w:rsidRPr="00C93308" w:rsidRDefault="00C6278C" w:rsidP="00AA5043">
            <w:pPr>
              <w:jc w:val="center"/>
              <w:rPr>
                <w:b/>
                <w:i/>
                <w:lang w:val="uk-UA"/>
              </w:rPr>
            </w:pPr>
            <w:r w:rsidRPr="00C93308">
              <w:rPr>
                <w:b/>
                <w:i/>
                <w:lang w:val="uk-UA"/>
              </w:rPr>
              <w:t>В зв’язку з чим розглянуто коди</w:t>
            </w:r>
          </w:p>
        </w:tc>
        <w:tc>
          <w:tcPr>
            <w:tcW w:w="1591" w:type="dxa"/>
            <w:shd w:val="clear" w:color="auto" w:fill="auto"/>
            <w:vAlign w:val="center"/>
          </w:tcPr>
          <w:p w:rsidR="00C6278C" w:rsidRPr="00C93308" w:rsidRDefault="00C6278C" w:rsidP="00AA5043">
            <w:pPr>
              <w:jc w:val="center"/>
              <w:rPr>
                <w:b/>
                <w:i/>
                <w:lang w:val="uk-UA"/>
              </w:rPr>
            </w:pPr>
            <w:r w:rsidRPr="00C93308">
              <w:rPr>
                <w:b/>
                <w:i/>
                <w:lang w:val="uk-UA"/>
              </w:rPr>
              <w:t>Наукові, теоретичні, методичні орієнтації</w:t>
            </w:r>
          </w:p>
        </w:tc>
        <w:tc>
          <w:tcPr>
            <w:tcW w:w="1125" w:type="dxa"/>
            <w:shd w:val="clear" w:color="auto" w:fill="auto"/>
            <w:vAlign w:val="center"/>
          </w:tcPr>
          <w:p w:rsidR="00C6278C" w:rsidRPr="00C93308" w:rsidRDefault="00C6278C" w:rsidP="00AA5043">
            <w:pPr>
              <w:jc w:val="center"/>
              <w:rPr>
                <w:b/>
                <w:i/>
                <w:lang w:val="uk-UA"/>
              </w:rPr>
            </w:pPr>
            <w:r>
              <w:rPr>
                <w:b/>
                <w:i/>
                <w:lang w:val="uk-UA"/>
              </w:rPr>
              <w:t>Ав</w:t>
            </w:r>
            <w:r w:rsidRPr="00C93308">
              <w:rPr>
                <w:b/>
                <w:i/>
                <w:lang w:val="uk-UA"/>
              </w:rPr>
              <w:t>тори</w:t>
            </w:r>
          </w:p>
        </w:tc>
        <w:tc>
          <w:tcPr>
            <w:tcW w:w="1467" w:type="dxa"/>
            <w:shd w:val="clear" w:color="auto" w:fill="auto"/>
            <w:vAlign w:val="center"/>
          </w:tcPr>
          <w:p w:rsidR="00C6278C" w:rsidRPr="00C93308" w:rsidRDefault="00C6278C" w:rsidP="00AA5043">
            <w:pPr>
              <w:jc w:val="center"/>
              <w:rPr>
                <w:b/>
                <w:i/>
                <w:lang w:val="uk-UA"/>
              </w:rPr>
            </w:pPr>
            <w:r w:rsidRPr="00C93308">
              <w:rPr>
                <w:b/>
                <w:i/>
                <w:lang w:val="uk-UA"/>
              </w:rPr>
              <w:t>Назва праці</w:t>
            </w:r>
          </w:p>
        </w:tc>
        <w:tc>
          <w:tcPr>
            <w:tcW w:w="1169" w:type="dxa"/>
            <w:shd w:val="clear" w:color="auto" w:fill="auto"/>
            <w:vAlign w:val="center"/>
          </w:tcPr>
          <w:p w:rsidR="00C6278C" w:rsidRPr="00C93308" w:rsidRDefault="00C6278C" w:rsidP="00AA5043">
            <w:pPr>
              <w:jc w:val="center"/>
              <w:rPr>
                <w:b/>
                <w:i/>
                <w:lang w:val="uk-UA"/>
              </w:rPr>
            </w:pPr>
            <w:r w:rsidRPr="00C93308">
              <w:rPr>
                <w:b/>
                <w:i/>
                <w:lang w:val="uk-UA"/>
              </w:rPr>
              <w:t>Дата</w:t>
            </w:r>
          </w:p>
        </w:tc>
      </w:tr>
      <w:tr w:rsidR="00C6278C" w:rsidRPr="00C93308" w:rsidTr="005138EA">
        <w:tc>
          <w:tcPr>
            <w:tcW w:w="1168" w:type="dxa"/>
            <w:vMerge w:val="restart"/>
            <w:shd w:val="clear" w:color="auto" w:fill="auto"/>
            <w:textDirection w:val="btLr"/>
            <w:vAlign w:val="center"/>
          </w:tcPr>
          <w:p w:rsidR="00C6278C" w:rsidRPr="00C93308" w:rsidRDefault="005138EA" w:rsidP="005138EA">
            <w:pPr>
              <w:ind w:left="113" w:right="113"/>
              <w:jc w:val="center"/>
              <w:rPr>
                <w:sz w:val="22"/>
                <w:szCs w:val="22"/>
                <w:lang w:val="uk-UA"/>
              </w:rPr>
            </w:pPr>
            <w:r w:rsidRPr="005138EA">
              <w:rPr>
                <w:b/>
                <w:sz w:val="28"/>
                <w:szCs w:val="22"/>
                <w:lang w:val="uk-UA"/>
              </w:rPr>
              <w:t>СОЦІОЛІНГВІСТИКА</w:t>
            </w:r>
          </w:p>
        </w:tc>
        <w:tc>
          <w:tcPr>
            <w:tcW w:w="1208" w:type="dxa"/>
            <w:vMerge w:val="restart"/>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Діалект, соціальна значущість (social significance), мовна інтерференція, мовний контакт</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Соціальна лінгвістика, антропологія, соціологія, психологія, освітня наука (education science), гра-матика, праг-матика, соціо-лінгвістика</w:t>
            </w:r>
          </w:p>
        </w:tc>
        <w:tc>
          <w:tcPr>
            <w:tcW w:w="1125" w:type="dxa"/>
            <w:shd w:val="clear" w:color="auto" w:fill="auto"/>
            <w:vAlign w:val="center"/>
          </w:tcPr>
          <w:p w:rsidR="00C6278C" w:rsidRDefault="00C6278C" w:rsidP="00AA5043">
            <w:pPr>
              <w:jc w:val="center"/>
              <w:rPr>
                <w:sz w:val="22"/>
                <w:szCs w:val="22"/>
                <w:lang w:val="uk-UA"/>
              </w:rPr>
            </w:pPr>
            <w:r>
              <w:rPr>
                <w:sz w:val="22"/>
                <w:szCs w:val="22"/>
                <w:lang w:val="uk-UA"/>
              </w:rPr>
              <w:t>Автор невідо-мий</w:t>
            </w:r>
          </w:p>
          <w:p w:rsidR="00C6278C" w:rsidRPr="00C93308" w:rsidRDefault="00C6278C" w:rsidP="00AA5043">
            <w:pPr>
              <w:jc w:val="center"/>
              <w:rPr>
                <w:sz w:val="22"/>
                <w:szCs w:val="22"/>
                <w:lang w:val="uk-UA"/>
              </w:rPr>
            </w:pPr>
          </w:p>
          <w:p w:rsidR="00C6278C" w:rsidRPr="00C93308" w:rsidRDefault="00C6278C" w:rsidP="00AA5043">
            <w:pPr>
              <w:jc w:val="center"/>
              <w:rPr>
                <w:sz w:val="22"/>
                <w:szCs w:val="22"/>
                <w:lang w:val="uk-UA"/>
              </w:rPr>
            </w:pPr>
            <w:r w:rsidRPr="00C93308">
              <w:rPr>
                <w:sz w:val="22"/>
                <w:szCs w:val="22"/>
                <w:lang w:val="uk-UA"/>
              </w:rPr>
              <w:t>Author:</w:t>
            </w:r>
          </w:p>
          <w:p w:rsidR="00C6278C" w:rsidRPr="00C93308" w:rsidRDefault="00C6278C" w:rsidP="00AA5043">
            <w:pPr>
              <w:jc w:val="center"/>
              <w:rPr>
                <w:sz w:val="22"/>
                <w:szCs w:val="22"/>
                <w:lang w:val="uk-UA"/>
              </w:rPr>
            </w:pPr>
            <w:r w:rsidRPr="00C93308">
              <w:rPr>
                <w:sz w:val="22"/>
                <w:szCs w:val="22"/>
                <w:lang w:val="uk-UA"/>
              </w:rPr>
              <w:t>***</w:t>
            </w:r>
          </w:p>
          <w:p w:rsidR="00C6278C" w:rsidRPr="00C93308" w:rsidRDefault="00C6278C" w:rsidP="00AA5043">
            <w:pPr>
              <w:jc w:val="center"/>
              <w:rPr>
                <w:sz w:val="22"/>
                <w:szCs w:val="22"/>
                <w:lang w:val="uk-UA"/>
              </w:rPr>
            </w:pPr>
            <w:r w:rsidRPr="00C93308">
              <w:rPr>
                <w:sz w:val="22"/>
                <w:szCs w:val="22"/>
                <w:lang w:val="uk-UA"/>
              </w:rPr>
              <w:t>Рубрика «English Culture Papers»</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Sociolinguis-tics of code-switching in the definition and classification</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Posted: 2008-12-29 13:16:00</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vMerge/>
            <w:shd w:val="clear" w:color="auto" w:fill="auto"/>
            <w:vAlign w:val="center"/>
          </w:tcPr>
          <w:p w:rsidR="00C6278C" w:rsidRPr="00C93308" w:rsidRDefault="00C6278C" w:rsidP="00AA5043">
            <w:pPr>
              <w:jc w:val="center"/>
              <w:rPr>
                <w:sz w:val="22"/>
                <w:szCs w:val="22"/>
                <w:lang w:val="uk-UA"/>
              </w:rPr>
            </w:pP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Мова, взаємодія, ідентичність, розмова, струк-тура, функції та ідеологічні цін-ності (</w:t>
            </w:r>
            <w:r w:rsidRPr="00C93308">
              <w:rPr>
                <w:sz w:val="22"/>
                <w:szCs w:val="22"/>
              </w:rPr>
              <w:t>ideological</w:t>
            </w:r>
            <w:r w:rsidRPr="00C93308">
              <w:rPr>
                <w:sz w:val="22"/>
                <w:szCs w:val="22"/>
                <w:lang w:val="uk-UA"/>
              </w:rPr>
              <w:t xml:space="preserve"> </w:t>
            </w:r>
            <w:r w:rsidRPr="00C93308">
              <w:rPr>
                <w:sz w:val="22"/>
                <w:szCs w:val="22"/>
              </w:rPr>
              <w:t>values</w:t>
            </w:r>
            <w:r w:rsidRPr="00C93308">
              <w:rPr>
                <w:sz w:val="22"/>
                <w:szCs w:val="22"/>
                <w:lang w:val="uk-UA"/>
              </w:rPr>
              <w:t>) двомов-ної поведінки</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лінгвістич-ний, антропо-логічний та соціопсихоло-гічний підхід</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rPr>
              <w:t>Peter Auer</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Code-Switching in Conversation: Language, Interaction and Identity</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2002</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vMerge/>
            <w:shd w:val="clear" w:color="auto" w:fill="auto"/>
            <w:vAlign w:val="center"/>
          </w:tcPr>
          <w:p w:rsidR="00C6278C" w:rsidRPr="00C93308" w:rsidRDefault="00C6278C" w:rsidP="00AA5043">
            <w:pPr>
              <w:jc w:val="center"/>
              <w:rPr>
                <w:sz w:val="22"/>
                <w:szCs w:val="22"/>
                <w:lang w:val="uk-UA"/>
              </w:rPr>
            </w:pP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Мультимовність, соціальна стра-тифікація, соціа-льний ранг, по-ведінка, гендер, освіта, ідіолекти, інтерперсональні відносини</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Історична перспектива, кореляційна соціолінгвіс-тика (</w:t>
            </w:r>
            <w:r w:rsidRPr="00C93308">
              <w:rPr>
                <w:sz w:val="22"/>
                <w:szCs w:val="22"/>
              </w:rPr>
              <w:t>correla</w:t>
            </w:r>
            <w:r w:rsidRPr="00C93308">
              <w:rPr>
                <w:sz w:val="22"/>
                <w:szCs w:val="22"/>
                <w:lang w:val="uk-UA"/>
              </w:rPr>
              <w:t>-</w:t>
            </w:r>
            <w:r w:rsidRPr="00C93308">
              <w:rPr>
                <w:sz w:val="22"/>
                <w:szCs w:val="22"/>
              </w:rPr>
              <w:t>tional</w:t>
            </w:r>
            <w:r w:rsidRPr="00C93308">
              <w:rPr>
                <w:sz w:val="22"/>
                <w:szCs w:val="22"/>
                <w:lang w:val="uk-UA"/>
              </w:rPr>
              <w:t xml:space="preserve"> </w:t>
            </w:r>
            <w:r w:rsidRPr="00C93308">
              <w:rPr>
                <w:sz w:val="22"/>
                <w:szCs w:val="22"/>
              </w:rPr>
              <w:t>sociolin</w:t>
            </w:r>
            <w:r w:rsidRPr="00C93308">
              <w:rPr>
                <w:sz w:val="22"/>
                <w:szCs w:val="22"/>
                <w:lang w:val="uk-UA"/>
              </w:rPr>
              <w:t>-</w:t>
            </w:r>
            <w:r w:rsidRPr="00C93308">
              <w:rPr>
                <w:sz w:val="22"/>
                <w:szCs w:val="22"/>
              </w:rPr>
              <w:t>guistics</w:t>
            </w:r>
            <w:r w:rsidRPr="00C93308">
              <w:rPr>
                <w:sz w:val="22"/>
                <w:szCs w:val="22"/>
                <w:lang w:val="uk-UA"/>
              </w:rPr>
              <w:t>), істо-рична соціолі-нгвістика, макросоціо-лінгвістика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Nurmi Arja, Pahta Päivi</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Social stratification and patterns of code-switching in Early English letters</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July 2005</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vMerge/>
            <w:shd w:val="clear" w:color="auto" w:fill="auto"/>
            <w:vAlign w:val="center"/>
          </w:tcPr>
          <w:p w:rsidR="00C6278C" w:rsidRPr="00C93308" w:rsidRDefault="00C6278C" w:rsidP="00AA5043">
            <w:pPr>
              <w:jc w:val="center"/>
              <w:rPr>
                <w:sz w:val="22"/>
                <w:szCs w:val="22"/>
                <w:lang w:val="uk-UA"/>
              </w:rPr>
            </w:pP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Речення, зага-льні та азагальні засади (</w:t>
            </w:r>
            <w:r w:rsidRPr="00C93308">
              <w:rPr>
                <w:sz w:val="22"/>
                <w:szCs w:val="22"/>
                <w:lang w:val="en-US"/>
              </w:rPr>
              <w:t>common</w:t>
            </w:r>
            <w:r w:rsidRPr="00C93308">
              <w:rPr>
                <w:sz w:val="22"/>
                <w:szCs w:val="22"/>
                <w:lang w:val="uk-UA"/>
              </w:rPr>
              <w:t xml:space="preserve"> </w:t>
            </w:r>
            <w:r w:rsidRPr="00C93308">
              <w:rPr>
                <w:sz w:val="22"/>
                <w:szCs w:val="22"/>
                <w:lang w:val="en-US"/>
              </w:rPr>
              <w:t>and</w:t>
            </w:r>
            <w:r w:rsidRPr="00C93308">
              <w:rPr>
                <w:sz w:val="22"/>
                <w:szCs w:val="22"/>
                <w:lang w:val="uk-UA"/>
              </w:rPr>
              <w:t xml:space="preserve"> </w:t>
            </w:r>
            <w:r w:rsidRPr="00C93308">
              <w:rPr>
                <w:sz w:val="22"/>
                <w:szCs w:val="22"/>
                <w:lang w:val="en-US"/>
              </w:rPr>
              <w:t>uncommon</w:t>
            </w:r>
            <w:r w:rsidRPr="00C93308">
              <w:rPr>
                <w:sz w:val="22"/>
                <w:szCs w:val="22"/>
                <w:lang w:val="uk-UA"/>
              </w:rPr>
              <w:t xml:space="preserve"> </w:t>
            </w:r>
            <w:r w:rsidRPr="00C93308">
              <w:rPr>
                <w:sz w:val="22"/>
                <w:szCs w:val="22"/>
                <w:lang w:val="en-US"/>
              </w:rPr>
              <w:t>ground</w:t>
            </w:r>
            <w:r w:rsidRPr="00C93308">
              <w:rPr>
                <w:sz w:val="22"/>
                <w:szCs w:val="22"/>
                <w:lang w:val="uk-UA"/>
              </w:rPr>
              <w:t>), соціа-льні і структурні фактори</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Лінгвістика, соціолінг-вістика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rPr>
              <w:t>Gerard Van Herk</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What Is Sociolin-guistics</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2012</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vMerge/>
            <w:shd w:val="clear" w:color="auto" w:fill="auto"/>
            <w:vAlign w:val="center"/>
          </w:tcPr>
          <w:p w:rsidR="00C6278C" w:rsidRPr="00C93308" w:rsidRDefault="00C6278C" w:rsidP="00AA5043">
            <w:pPr>
              <w:jc w:val="center"/>
              <w:rPr>
                <w:sz w:val="22"/>
                <w:szCs w:val="22"/>
                <w:lang w:val="uk-UA"/>
              </w:rPr>
            </w:pP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Бренд, блоги, веб</w:t>
            </w:r>
            <w:r w:rsidR="002D627A">
              <w:rPr>
                <w:sz w:val="22"/>
                <w:szCs w:val="22"/>
                <w:lang w:val="uk-UA"/>
              </w:rPr>
              <w:t>б</w:t>
            </w:r>
            <w:r w:rsidRPr="00C93308">
              <w:rPr>
                <w:sz w:val="22"/>
                <w:szCs w:val="22"/>
                <w:lang w:val="uk-UA"/>
              </w:rPr>
              <w:t>логери (webloggers), кі-берсвіт, двомов-ний дискусійний форум в Інтерне-ті, функції, мотивація, компетенція в цільовій мові (competence in the target language)</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Лінгвістика, соціолінг-вістика</w:t>
            </w:r>
          </w:p>
        </w:tc>
        <w:tc>
          <w:tcPr>
            <w:tcW w:w="1125" w:type="dxa"/>
            <w:shd w:val="clear" w:color="auto" w:fill="auto"/>
            <w:vAlign w:val="center"/>
          </w:tcPr>
          <w:p w:rsidR="00C6278C" w:rsidRDefault="00C6278C" w:rsidP="00AA5043">
            <w:pPr>
              <w:jc w:val="center"/>
              <w:rPr>
                <w:sz w:val="22"/>
                <w:szCs w:val="22"/>
                <w:lang w:val="uk-UA"/>
              </w:rPr>
            </w:pPr>
            <w:r>
              <w:rPr>
                <w:sz w:val="22"/>
                <w:szCs w:val="22"/>
                <w:lang w:val="uk-UA"/>
              </w:rPr>
              <w:t>Автор невідо-мий</w:t>
            </w:r>
          </w:p>
          <w:p w:rsidR="00C6278C" w:rsidRDefault="00C6278C" w:rsidP="00AA5043">
            <w:pPr>
              <w:jc w:val="center"/>
              <w:rPr>
                <w:sz w:val="22"/>
                <w:szCs w:val="22"/>
                <w:lang w:val="uk-UA"/>
              </w:rPr>
            </w:pPr>
          </w:p>
          <w:p w:rsidR="00C6278C" w:rsidRPr="00C93308" w:rsidRDefault="00C6278C" w:rsidP="00AA5043">
            <w:pPr>
              <w:jc w:val="center"/>
              <w:rPr>
                <w:sz w:val="22"/>
                <w:szCs w:val="22"/>
                <w:lang w:val="uk-UA"/>
              </w:rPr>
            </w:pPr>
            <w:r w:rsidRPr="00C93308">
              <w:rPr>
                <w:sz w:val="22"/>
                <w:szCs w:val="22"/>
                <w:lang w:val="uk-UA"/>
              </w:rPr>
              <w:t>Блог із заголов-ком «Sono-rous....»</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My term paper introduction...</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May 12, 2008</w:t>
            </w:r>
          </w:p>
        </w:tc>
      </w:tr>
    </w:tbl>
    <w:p w:rsidR="00C6278C" w:rsidRDefault="00C6278C" w:rsidP="00B64093">
      <w:pPr>
        <w:ind w:firstLine="567"/>
        <w:jc w:val="right"/>
        <w:rPr>
          <w:b/>
          <w:lang w:val="uk-UA"/>
        </w:rPr>
      </w:pPr>
      <w:r w:rsidRPr="00370A1C">
        <w:rPr>
          <w:i/>
          <w:lang w:val="uk-UA"/>
        </w:rPr>
        <w:lastRenderedPageBreak/>
        <w:t>Продовження</w:t>
      </w:r>
      <w:r>
        <w:rPr>
          <w:b/>
          <w:lang w:val="uk-UA"/>
        </w:rPr>
        <w:t xml:space="preserve"> </w:t>
      </w:r>
      <w:r w:rsidRPr="006E3378">
        <w:rPr>
          <w:b/>
          <w:lang w:val="uk-UA"/>
        </w:rPr>
        <w:t>Табл</w:t>
      </w:r>
      <w:r w:rsidR="00B07ACC">
        <w:rPr>
          <w:b/>
          <w:lang w:val="uk-UA"/>
        </w:rPr>
        <w:t xml:space="preserve">иці </w:t>
      </w:r>
      <w:r w:rsidRPr="006E3378">
        <w:rPr>
          <w:b/>
          <w:lang w:val="uk-UA"/>
        </w:rPr>
        <w:t>1.</w:t>
      </w:r>
      <w:r w:rsidR="00B07ACC">
        <w:rPr>
          <w:b/>
          <w:lang w:val="uk-UA"/>
        </w:rPr>
        <w:t>2.</w:t>
      </w:r>
      <w:r w:rsidRPr="00370A1C">
        <w:rPr>
          <w:b/>
          <w:lang w:val="uk-UA"/>
        </w:rPr>
        <w:t xml:space="preserve"> </w:t>
      </w:r>
      <w:r>
        <w:rPr>
          <w:b/>
          <w:lang w:val="uk-UA"/>
        </w:rPr>
        <w:t>«К</w:t>
      </w:r>
      <w:r w:rsidRPr="006E3378">
        <w:rPr>
          <w:b/>
          <w:lang w:val="uk-UA"/>
        </w:rPr>
        <w:t>од</w:t>
      </w:r>
      <w:r>
        <w:rPr>
          <w:b/>
          <w:lang w:val="uk-UA"/>
        </w:rPr>
        <w:t>и</w:t>
      </w:r>
      <w:r w:rsidRPr="006E3378">
        <w:rPr>
          <w:b/>
          <w:lang w:val="uk-UA"/>
        </w:rPr>
        <w:t xml:space="preserve">» </w:t>
      </w:r>
      <w:r>
        <w:rPr>
          <w:b/>
          <w:lang w:val="uk-UA"/>
        </w:rPr>
        <w:t>у</w:t>
      </w:r>
      <w:r w:rsidRPr="006E3378">
        <w:rPr>
          <w:b/>
          <w:lang w:val="uk-UA"/>
        </w:rPr>
        <w:t xml:space="preserve"> предмета</w:t>
      </w:r>
      <w:r>
        <w:rPr>
          <w:b/>
          <w:lang w:val="uk-UA"/>
        </w:rPr>
        <w:t>х</w:t>
      </w:r>
      <w:r w:rsidRPr="006E3378">
        <w:rPr>
          <w:b/>
          <w:lang w:val="uk-UA"/>
        </w:rPr>
        <w:t xml:space="preserve"> вивчення конкурентних галузей.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208"/>
        <w:gridCol w:w="1843"/>
        <w:gridCol w:w="1591"/>
        <w:gridCol w:w="1125"/>
        <w:gridCol w:w="1467"/>
        <w:gridCol w:w="1169"/>
      </w:tblGrid>
      <w:tr w:rsidR="00C6278C" w:rsidRPr="00C93308" w:rsidTr="00AA5043">
        <w:tc>
          <w:tcPr>
            <w:tcW w:w="1168" w:type="dxa"/>
            <w:shd w:val="clear" w:color="auto" w:fill="auto"/>
            <w:vAlign w:val="center"/>
          </w:tcPr>
          <w:p w:rsidR="00C6278C" w:rsidRPr="00C93308" w:rsidRDefault="00C6278C" w:rsidP="00AA5043">
            <w:pPr>
              <w:jc w:val="center"/>
              <w:rPr>
                <w:b/>
                <w:i/>
                <w:lang w:val="uk-UA"/>
              </w:rPr>
            </w:pPr>
            <w:r w:rsidRPr="00C93308">
              <w:rPr>
                <w:b/>
                <w:i/>
                <w:lang w:val="uk-UA"/>
              </w:rPr>
              <w:t>Конку-рент-ний напрям</w:t>
            </w:r>
          </w:p>
        </w:tc>
        <w:tc>
          <w:tcPr>
            <w:tcW w:w="1208" w:type="dxa"/>
            <w:shd w:val="clear" w:color="auto" w:fill="auto"/>
            <w:vAlign w:val="center"/>
          </w:tcPr>
          <w:p w:rsidR="00C6278C" w:rsidRPr="00C93308" w:rsidRDefault="00C6278C" w:rsidP="00AA5043">
            <w:pPr>
              <w:jc w:val="center"/>
              <w:rPr>
                <w:b/>
                <w:i/>
                <w:lang w:val="uk-UA"/>
              </w:rPr>
            </w:pPr>
            <w:r w:rsidRPr="00C93308">
              <w:rPr>
                <w:b/>
                <w:i/>
                <w:lang w:val="uk-UA"/>
              </w:rPr>
              <w:t>Назва галузі</w:t>
            </w:r>
          </w:p>
        </w:tc>
        <w:tc>
          <w:tcPr>
            <w:tcW w:w="1843" w:type="dxa"/>
            <w:shd w:val="clear" w:color="auto" w:fill="auto"/>
            <w:vAlign w:val="center"/>
          </w:tcPr>
          <w:p w:rsidR="00C6278C" w:rsidRPr="00C93308" w:rsidRDefault="00C6278C" w:rsidP="00AA5043">
            <w:pPr>
              <w:jc w:val="center"/>
              <w:rPr>
                <w:b/>
                <w:i/>
                <w:lang w:val="uk-UA"/>
              </w:rPr>
            </w:pPr>
            <w:r w:rsidRPr="00C93308">
              <w:rPr>
                <w:b/>
                <w:i/>
                <w:lang w:val="uk-UA"/>
              </w:rPr>
              <w:t>В зв’язку з чим розглянуто коди</w:t>
            </w:r>
          </w:p>
        </w:tc>
        <w:tc>
          <w:tcPr>
            <w:tcW w:w="1591" w:type="dxa"/>
            <w:shd w:val="clear" w:color="auto" w:fill="auto"/>
            <w:vAlign w:val="center"/>
          </w:tcPr>
          <w:p w:rsidR="00C6278C" w:rsidRPr="00C93308" w:rsidRDefault="00C6278C" w:rsidP="00AA5043">
            <w:pPr>
              <w:jc w:val="center"/>
              <w:rPr>
                <w:b/>
                <w:i/>
                <w:lang w:val="uk-UA"/>
              </w:rPr>
            </w:pPr>
            <w:r w:rsidRPr="00C93308">
              <w:rPr>
                <w:b/>
                <w:i/>
                <w:lang w:val="uk-UA"/>
              </w:rPr>
              <w:t>Наукові, теоретичні, методичні орієнтації</w:t>
            </w:r>
          </w:p>
        </w:tc>
        <w:tc>
          <w:tcPr>
            <w:tcW w:w="1125" w:type="dxa"/>
            <w:shd w:val="clear" w:color="auto" w:fill="auto"/>
            <w:vAlign w:val="center"/>
          </w:tcPr>
          <w:p w:rsidR="00C6278C" w:rsidRPr="00C93308" w:rsidRDefault="00C6278C" w:rsidP="00AA5043">
            <w:pPr>
              <w:jc w:val="center"/>
              <w:rPr>
                <w:b/>
                <w:i/>
                <w:lang w:val="uk-UA"/>
              </w:rPr>
            </w:pPr>
            <w:r>
              <w:rPr>
                <w:b/>
                <w:i/>
                <w:lang w:val="uk-UA"/>
              </w:rPr>
              <w:t>Ав</w:t>
            </w:r>
            <w:r w:rsidRPr="00C93308">
              <w:rPr>
                <w:b/>
                <w:i/>
                <w:lang w:val="uk-UA"/>
              </w:rPr>
              <w:t>тори</w:t>
            </w:r>
          </w:p>
        </w:tc>
        <w:tc>
          <w:tcPr>
            <w:tcW w:w="1467" w:type="dxa"/>
            <w:shd w:val="clear" w:color="auto" w:fill="auto"/>
            <w:vAlign w:val="center"/>
          </w:tcPr>
          <w:p w:rsidR="00C6278C" w:rsidRPr="00C93308" w:rsidRDefault="00C6278C" w:rsidP="00AA5043">
            <w:pPr>
              <w:jc w:val="center"/>
              <w:rPr>
                <w:b/>
                <w:i/>
                <w:lang w:val="uk-UA"/>
              </w:rPr>
            </w:pPr>
            <w:r w:rsidRPr="00C93308">
              <w:rPr>
                <w:b/>
                <w:i/>
                <w:lang w:val="uk-UA"/>
              </w:rPr>
              <w:t>Назва праці</w:t>
            </w:r>
          </w:p>
        </w:tc>
        <w:tc>
          <w:tcPr>
            <w:tcW w:w="1169" w:type="dxa"/>
            <w:shd w:val="clear" w:color="auto" w:fill="auto"/>
            <w:vAlign w:val="center"/>
          </w:tcPr>
          <w:p w:rsidR="00C6278C" w:rsidRPr="00C93308" w:rsidRDefault="00C6278C" w:rsidP="00AA5043">
            <w:pPr>
              <w:jc w:val="center"/>
              <w:rPr>
                <w:b/>
                <w:i/>
                <w:lang w:val="uk-UA"/>
              </w:rPr>
            </w:pPr>
            <w:r w:rsidRPr="00C93308">
              <w:rPr>
                <w:b/>
                <w:i/>
                <w:lang w:val="uk-UA"/>
              </w:rPr>
              <w:t>Дата</w:t>
            </w:r>
          </w:p>
        </w:tc>
      </w:tr>
      <w:tr w:rsidR="00C6278C" w:rsidRPr="00C93308" w:rsidTr="005138EA">
        <w:tc>
          <w:tcPr>
            <w:tcW w:w="1168" w:type="dxa"/>
            <w:vMerge w:val="restart"/>
            <w:shd w:val="clear" w:color="auto" w:fill="auto"/>
            <w:textDirection w:val="btLr"/>
            <w:vAlign w:val="center"/>
          </w:tcPr>
          <w:p w:rsidR="00C6278C" w:rsidRPr="00C93308" w:rsidRDefault="005138EA" w:rsidP="005138EA">
            <w:pPr>
              <w:ind w:left="113" w:right="113"/>
              <w:jc w:val="center"/>
              <w:rPr>
                <w:sz w:val="22"/>
                <w:szCs w:val="22"/>
                <w:lang w:val="uk-UA"/>
              </w:rPr>
            </w:pPr>
            <w:r w:rsidRPr="005138EA">
              <w:rPr>
                <w:b/>
                <w:sz w:val="28"/>
                <w:szCs w:val="22"/>
                <w:lang w:val="uk-UA"/>
              </w:rPr>
              <w:t>СОЦІОЛІНГВІСТИКА</w:t>
            </w:r>
          </w:p>
        </w:tc>
        <w:tc>
          <w:tcPr>
            <w:tcW w:w="1208" w:type="dxa"/>
            <w:vMerge w:val="restart"/>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Варіативність мовної поведін-ки, соцієтальні мережі, інди-віди, спільноти, контекст, цілі, бі/мультимовний контекст, соціа-льні фактори, запозичення і змішування ко-дів, мотивація, синтаксичні об-меження, інтра-сентенційні та інтерклаузальні/сентенційні рів-ні, мовний та ку-льтурний кон-такт, мовленнєві спільноти, мов-леннєві акти, комунікативні потреби</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w:t>
            </w:r>
          </w:p>
        </w:tc>
        <w:tc>
          <w:tcPr>
            <w:tcW w:w="1125" w:type="dxa"/>
            <w:shd w:val="clear" w:color="auto" w:fill="auto"/>
            <w:vAlign w:val="center"/>
          </w:tcPr>
          <w:p w:rsidR="00C6278C" w:rsidRPr="00C93308" w:rsidRDefault="00C6278C" w:rsidP="00AA5043">
            <w:pPr>
              <w:jc w:val="center"/>
              <w:rPr>
                <w:sz w:val="22"/>
                <w:szCs w:val="22"/>
              </w:rPr>
            </w:pPr>
            <w:r w:rsidRPr="00C93308">
              <w:rPr>
                <w:sz w:val="22"/>
                <w:szCs w:val="22"/>
              </w:rPr>
              <w:t>Ashok Kumar</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The Sociolin-guistics of Code-Switching</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1991</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vMerge/>
            <w:shd w:val="clear" w:color="auto" w:fill="auto"/>
            <w:vAlign w:val="center"/>
          </w:tcPr>
          <w:p w:rsidR="00C6278C" w:rsidRPr="00C93308" w:rsidRDefault="00C6278C" w:rsidP="00AA5043">
            <w:pPr>
              <w:jc w:val="center"/>
              <w:rPr>
                <w:sz w:val="22"/>
                <w:szCs w:val="22"/>
                <w:lang w:val="uk-UA"/>
              </w:rPr>
            </w:pP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 xml:space="preserve">Священний ста-тус, оригіналь-ність, навчання, інтернальні по-силання, вико-навці та слухачі поем, творчий множинний го-лос (creative multiple voice), </w:t>
            </w:r>
            <w:r w:rsidRPr="00C93308">
              <w:rPr>
                <w:rStyle w:val="hps"/>
                <w:lang w:val="uk-UA"/>
              </w:rPr>
              <w:t>світське</w:t>
            </w:r>
            <w:r w:rsidRPr="00C93308">
              <w:rPr>
                <w:lang w:val="uk-UA"/>
              </w:rPr>
              <w:t xml:space="preserve"> </w:t>
            </w:r>
            <w:r w:rsidRPr="00C93308">
              <w:rPr>
                <w:rStyle w:val="hps"/>
                <w:lang w:val="uk-UA"/>
              </w:rPr>
              <w:t>духо-венство, вока-тиви, тіло док-трини, наратив, колекція нара-тивів, астроло-гічна медици-на, книги, ідеї, тексти, голос першої особи, дивоказки (mi-racle tales), вер-бальна морфо-логія, пропа-ганда, парадокс</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Археологія, історія</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Roger Wright;</w:t>
            </w:r>
          </w:p>
          <w:p w:rsidR="00C6278C" w:rsidRDefault="00C6278C" w:rsidP="00AA5043">
            <w:pPr>
              <w:jc w:val="center"/>
              <w:rPr>
                <w:sz w:val="22"/>
                <w:szCs w:val="22"/>
                <w:lang w:val="uk-UA"/>
              </w:rPr>
            </w:pPr>
          </w:p>
          <w:p w:rsidR="00C6278C" w:rsidRDefault="00C6278C" w:rsidP="00AA5043">
            <w:pPr>
              <w:jc w:val="center"/>
              <w:rPr>
                <w:sz w:val="22"/>
                <w:szCs w:val="22"/>
                <w:lang w:val="uk-UA"/>
              </w:rPr>
            </w:pPr>
            <w:r>
              <w:rPr>
                <w:sz w:val="22"/>
                <w:szCs w:val="22"/>
                <w:lang w:val="uk-UA"/>
              </w:rPr>
              <w:t>Автор невідо-мий</w:t>
            </w:r>
          </w:p>
          <w:p w:rsidR="00C6278C" w:rsidRPr="00C93308" w:rsidRDefault="00C6278C" w:rsidP="00AA5043">
            <w:pPr>
              <w:jc w:val="center"/>
              <w:rPr>
                <w:sz w:val="22"/>
                <w:szCs w:val="22"/>
                <w:lang w:val="uk-UA"/>
              </w:rPr>
            </w:pP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Огляд книги «Medieval Iberia: Changing Societies and Cultures in Contact and Transition» (Ivy A. Corfis (Editor), Ray Harris-Northall (Editor))</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2009</w:t>
            </w:r>
          </w:p>
          <w:p w:rsidR="00C6278C" w:rsidRDefault="00C6278C" w:rsidP="00AA5043">
            <w:pPr>
              <w:jc w:val="center"/>
              <w:rPr>
                <w:sz w:val="22"/>
                <w:szCs w:val="22"/>
                <w:lang w:val="uk-UA"/>
              </w:rPr>
            </w:pPr>
          </w:p>
          <w:p w:rsidR="00C6278C" w:rsidRPr="00C93308" w:rsidRDefault="00C6278C" w:rsidP="00AA5043">
            <w:pPr>
              <w:jc w:val="center"/>
              <w:rPr>
                <w:sz w:val="22"/>
                <w:szCs w:val="22"/>
                <w:lang w:val="uk-UA"/>
              </w:rPr>
            </w:pPr>
            <w:r w:rsidRPr="00C93308">
              <w:rPr>
                <w:sz w:val="22"/>
                <w:szCs w:val="22"/>
                <w:lang w:val="uk-UA"/>
              </w:rPr>
              <w:t>2010</w:t>
            </w:r>
          </w:p>
        </w:tc>
      </w:tr>
    </w:tbl>
    <w:p w:rsidR="00C6278C" w:rsidRDefault="00C6278C" w:rsidP="00B64093">
      <w:pPr>
        <w:ind w:firstLine="567"/>
        <w:jc w:val="right"/>
        <w:rPr>
          <w:b/>
          <w:lang w:val="uk-UA"/>
        </w:rPr>
      </w:pPr>
      <w:r w:rsidRPr="00370A1C">
        <w:rPr>
          <w:i/>
          <w:lang w:val="uk-UA"/>
        </w:rPr>
        <w:lastRenderedPageBreak/>
        <w:t>Продовження</w:t>
      </w:r>
      <w:r>
        <w:rPr>
          <w:b/>
          <w:lang w:val="uk-UA"/>
        </w:rPr>
        <w:t xml:space="preserve"> </w:t>
      </w:r>
      <w:r w:rsidRPr="006E3378">
        <w:rPr>
          <w:b/>
          <w:lang w:val="uk-UA"/>
        </w:rPr>
        <w:t>Табл</w:t>
      </w:r>
      <w:r w:rsidR="00B07ACC">
        <w:rPr>
          <w:b/>
          <w:lang w:val="uk-UA"/>
        </w:rPr>
        <w:t xml:space="preserve">иці </w:t>
      </w:r>
      <w:r w:rsidRPr="006E3378">
        <w:rPr>
          <w:b/>
          <w:lang w:val="uk-UA"/>
        </w:rPr>
        <w:t>1.</w:t>
      </w:r>
      <w:r w:rsidR="00B07ACC">
        <w:rPr>
          <w:b/>
          <w:lang w:val="uk-UA"/>
        </w:rPr>
        <w:t>2.</w:t>
      </w:r>
      <w:r w:rsidRPr="00370A1C">
        <w:rPr>
          <w:b/>
          <w:lang w:val="uk-UA"/>
        </w:rPr>
        <w:t xml:space="preserve"> </w:t>
      </w:r>
      <w:r>
        <w:rPr>
          <w:b/>
          <w:lang w:val="uk-UA"/>
        </w:rPr>
        <w:t>«К</w:t>
      </w:r>
      <w:r w:rsidRPr="006E3378">
        <w:rPr>
          <w:b/>
          <w:lang w:val="uk-UA"/>
        </w:rPr>
        <w:t>од</w:t>
      </w:r>
      <w:r>
        <w:rPr>
          <w:b/>
          <w:lang w:val="uk-UA"/>
        </w:rPr>
        <w:t>и</w:t>
      </w:r>
      <w:r w:rsidRPr="006E3378">
        <w:rPr>
          <w:b/>
          <w:lang w:val="uk-UA"/>
        </w:rPr>
        <w:t xml:space="preserve">» </w:t>
      </w:r>
      <w:r>
        <w:rPr>
          <w:b/>
          <w:lang w:val="uk-UA"/>
        </w:rPr>
        <w:t>у</w:t>
      </w:r>
      <w:r w:rsidRPr="006E3378">
        <w:rPr>
          <w:b/>
          <w:lang w:val="uk-UA"/>
        </w:rPr>
        <w:t xml:space="preserve"> предмета</w:t>
      </w:r>
      <w:r>
        <w:rPr>
          <w:b/>
          <w:lang w:val="uk-UA"/>
        </w:rPr>
        <w:t>х</w:t>
      </w:r>
      <w:r w:rsidRPr="006E3378">
        <w:rPr>
          <w:b/>
          <w:lang w:val="uk-UA"/>
        </w:rPr>
        <w:t xml:space="preserve"> вивчення конкурентних галузей.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208"/>
        <w:gridCol w:w="1843"/>
        <w:gridCol w:w="1591"/>
        <w:gridCol w:w="1125"/>
        <w:gridCol w:w="1467"/>
        <w:gridCol w:w="1169"/>
      </w:tblGrid>
      <w:tr w:rsidR="00C6278C" w:rsidRPr="00C93308" w:rsidTr="00AA5043">
        <w:tc>
          <w:tcPr>
            <w:tcW w:w="1168" w:type="dxa"/>
            <w:shd w:val="clear" w:color="auto" w:fill="auto"/>
            <w:vAlign w:val="center"/>
          </w:tcPr>
          <w:p w:rsidR="00C6278C" w:rsidRPr="00C93308" w:rsidRDefault="00C6278C" w:rsidP="00AA5043">
            <w:pPr>
              <w:jc w:val="center"/>
              <w:rPr>
                <w:b/>
                <w:i/>
                <w:lang w:val="uk-UA"/>
              </w:rPr>
            </w:pPr>
            <w:r w:rsidRPr="00C93308">
              <w:rPr>
                <w:b/>
                <w:i/>
                <w:lang w:val="uk-UA"/>
              </w:rPr>
              <w:t>Конку-рент-ний напрям</w:t>
            </w:r>
          </w:p>
        </w:tc>
        <w:tc>
          <w:tcPr>
            <w:tcW w:w="1208" w:type="dxa"/>
            <w:shd w:val="clear" w:color="auto" w:fill="auto"/>
            <w:vAlign w:val="center"/>
          </w:tcPr>
          <w:p w:rsidR="00C6278C" w:rsidRPr="00C93308" w:rsidRDefault="00C6278C" w:rsidP="00AA5043">
            <w:pPr>
              <w:jc w:val="center"/>
              <w:rPr>
                <w:b/>
                <w:i/>
                <w:lang w:val="uk-UA"/>
              </w:rPr>
            </w:pPr>
            <w:r w:rsidRPr="00C93308">
              <w:rPr>
                <w:b/>
                <w:i/>
                <w:lang w:val="uk-UA"/>
              </w:rPr>
              <w:t>Назва галузі</w:t>
            </w:r>
          </w:p>
        </w:tc>
        <w:tc>
          <w:tcPr>
            <w:tcW w:w="1843" w:type="dxa"/>
            <w:shd w:val="clear" w:color="auto" w:fill="auto"/>
            <w:vAlign w:val="center"/>
          </w:tcPr>
          <w:p w:rsidR="00C6278C" w:rsidRPr="00C93308" w:rsidRDefault="00C6278C" w:rsidP="00AA5043">
            <w:pPr>
              <w:jc w:val="center"/>
              <w:rPr>
                <w:b/>
                <w:i/>
                <w:lang w:val="uk-UA"/>
              </w:rPr>
            </w:pPr>
            <w:r w:rsidRPr="00C93308">
              <w:rPr>
                <w:b/>
                <w:i/>
                <w:lang w:val="uk-UA"/>
              </w:rPr>
              <w:t>В зв’язку з чим розглянуто коди</w:t>
            </w:r>
          </w:p>
        </w:tc>
        <w:tc>
          <w:tcPr>
            <w:tcW w:w="1591" w:type="dxa"/>
            <w:shd w:val="clear" w:color="auto" w:fill="auto"/>
            <w:vAlign w:val="center"/>
          </w:tcPr>
          <w:p w:rsidR="00C6278C" w:rsidRPr="00C93308" w:rsidRDefault="00C6278C" w:rsidP="00AA5043">
            <w:pPr>
              <w:jc w:val="center"/>
              <w:rPr>
                <w:b/>
                <w:i/>
                <w:lang w:val="uk-UA"/>
              </w:rPr>
            </w:pPr>
            <w:r w:rsidRPr="00C93308">
              <w:rPr>
                <w:b/>
                <w:i/>
                <w:lang w:val="uk-UA"/>
              </w:rPr>
              <w:t>Наукові, теоретичні, методичні орієнтації</w:t>
            </w:r>
          </w:p>
        </w:tc>
        <w:tc>
          <w:tcPr>
            <w:tcW w:w="1125" w:type="dxa"/>
            <w:shd w:val="clear" w:color="auto" w:fill="auto"/>
            <w:vAlign w:val="center"/>
          </w:tcPr>
          <w:p w:rsidR="00C6278C" w:rsidRPr="00C93308" w:rsidRDefault="00C6278C" w:rsidP="00AA5043">
            <w:pPr>
              <w:jc w:val="center"/>
              <w:rPr>
                <w:b/>
                <w:i/>
                <w:lang w:val="uk-UA"/>
              </w:rPr>
            </w:pPr>
            <w:r>
              <w:rPr>
                <w:b/>
                <w:i/>
                <w:lang w:val="uk-UA"/>
              </w:rPr>
              <w:t>Ав</w:t>
            </w:r>
            <w:r w:rsidRPr="00C93308">
              <w:rPr>
                <w:b/>
                <w:i/>
                <w:lang w:val="uk-UA"/>
              </w:rPr>
              <w:t>тори</w:t>
            </w:r>
          </w:p>
        </w:tc>
        <w:tc>
          <w:tcPr>
            <w:tcW w:w="1467" w:type="dxa"/>
            <w:shd w:val="clear" w:color="auto" w:fill="auto"/>
            <w:vAlign w:val="center"/>
          </w:tcPr>
          <w:p w:rsidR="00C6278C" w:rsidRPr="00C93308" w:rsidRDefault="00C6278C" w:rsidP="00AA5043">
            <w:pPr>
              <w:jc w:val="center"/>
              <w:rPr>
                <w:b/>
                <w:i/>
                <w:lang w:val="uk-UA"/>
              </w:rPr>
            </w:pPr>
            <w:r w:rsidRPr="00C93308">
              <w:rPr>
                <w:b/>
                <w:i/>
                <w:lang w:val="uk-UA"/>
              </w:rPr>
              <w:t>Назва праці</w:t>
            </w:r>
          </w:p>
        </w:tc>
        <w:tc>
          <w:tcPr>
            <w:tcW w:w="1169" w:type="dxa"/>
            <w:shd w:val="clear" w:color="auto" w:fill="auto"/>
            <w:vAlign w:val="center"/>
          </w:tcPr>
          <w:p w:rsidR="00C6278C" w:rsidRPr="00C93308" w:rsidRDefault="00C6278C" w:rsidP="00AA5043">
            <w:pPr>
              <w:jc w:val="center"/>
              <w:rPr>
                <w:b/>
                <w:i/>
                <w:lang w:val="uk-UA"/>
              </w:rPr>
            </w:pPr>
            <w:r w:rsidRPr="00C93308">
              <w:rPr>
                <w:b/>
                <w:i/>
                <w:lang w:val="uk-UA"/>
              </w:rPr>
              <w:t>Дата</w:t>
            </w:r>
          </w:p>
        </w:tc>
      </w:tr>
      <w:tr w:rsidR="00C6278C" w:rsidRPr="00C93308" w:rsidTr="005138EA">
        <w:tc>
          <w:tcPr>
            <w:tcW w:w="1168" w:type="dxa"/>
            <w:vMerge w:val="restart"/>
            <w:shd w:val="clear" w:color="auto" w:fill="auto"/>
            <w:textDirection w:val="btLr"/>
            <w:vAlign w:val="center"/>
          </w:tcPr>
          <w:p w:rsidR="00C6278C" w:rsidRPr="00C93308" w:rsidRDefault="005138EA" w:rsidP="005138EA">
            <w:pPr>
              <w:ind w:left="113" w:right="113"/>
              <w:jc w:val="center"/>
              <w:rPr>
                <w:sz w:val="22"/>
                <w:szCs w:val="22"/>
                <w:lang w:val="uk-UA"/>
              </w:rPr>
            </w:pPr>
            <w:r w:rsidRPr="005138EA">
              <w:rPr>
                <w:b/>
                <w:sz w:val="28"/>
                <w:szCs w:val="22"/>
                <w:lang w:val="uk-UA"/>
              </w:rPr>
              <w:t>СОЦІОЛІНГВІСТИКА</w:t>
            </w: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Двомовна освіта, мультикультурні програми, цілі, ефективність і продуктивність мультикультур-ної освіти, соціа-льні та освітні наслідки, мовні здібності і став-лення (linguistic abilities and attitudes)</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Лінгвістика, соціолінг-вістика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Amy DiBene-detto</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The Experience of Puerto Ricans in United States Schools: A Truly Bilingual One?</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December 7, 2001</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 у Марокко</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Мовний баланс, індивідуальна психолінгвісти-чна система, адаптація, мовне виснаження, ко-мунікативна пот-реба, соціодемо-графічні змінні, лінгвістичні сис-теми, соціальні, психологічні та лінгвістичні де-термінанти бі-лінгвізму, іден-тичність (мовна, соціальна, ген-дерна, освітня, оціночна), утилі</w:t>
            </w:r>
            <w:r>
              <w:rPr>
                <w:sz w:val="22"/>
                <w:szCs w:val="22"/>
                <w:lang w:val="uk-UA"/>
              </w:rPr>
              <w:t>-</w:t>
            </w:r>
            <w:r w:rsidRPr="00C93308">
              <w:rPr>
                <w:sz w:val="22"/>
                <w:szCs w:val="22"/>
                <w:lang w:val="uk-UA"/>
              </w:rPr>
              <w:t>тарна цінність, престиж мови, комунікативна компетенція</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психолінг-вістика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Farah van der Kooi</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Multilin-gualism and Attrition:</w:t>
            </w:r>
            <w:r w:rsidRPr="00C93308">
              <w:rPr>
                <w:sz w:val="22"/>
                <w:szCs w:val="22"/>
                <w:lang w:val="en-US"/>
              </w:rPr>
              <w:t xml:space="preserve"> </w:t>
            </w:r>
            <w:r w:rsidRPr="00C93308">
              <w:rPr>
                <w:sz w:val="22"/>
                <w:szCs w:val="22"/>
                <w:lang w:val="uk-UA"/>
              </w:rPr>
              <w:t>Study of Adult Moroccan Immigrants in</w:t>
            </w:r>
            <w:r w:rsidRPr="00C93308">
              <w:rPr>
                <w:sz w:val="22"/>
                <w:szCs w:val="22"/>
                <w:lang w:val="en-US"/>
              </w:rPr>
              <w:t xml:space="preserve"> </w:t>
            </w:r>
            <w:r w:rsidRPr="00C93308">
              <w:rPr>
                <w:sz w:val="22"/>
                <w:szCs w:val="22"/>
                <w:lang w:val="uk-UA"/>
              </w:rPr>
              <w:t>the Netherlands</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August 2008</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 Англій-ська-Хінді</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Дво/мультимов-не мовлення, приховані меха-нізми та ефекти, білінгвізм, муль-тилінгвізм, муль-тимовне суспіль-ство, національні мови, створена і сприйнята прак-тика (established and accepted practice), контекст</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Selket Bauer</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The Sociolinguistics of English-Hindi Code-Switching</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July 18, 2008</w:t>
            </w:r>
          </w:p>
        </w:tc>
      </w:tr>
    </w:tbl>
    <w:p w:rsidR="00C6278C" w:rsidRDefault="00C6278C" w:rsidP="00B64093">
      <w:pPr>
        <w:ind w:firstLine="567"/>
        <w:jc w:val="right"/>
        <w:rPr>
          <w:b/>
          <w:lang w:val="uk-UA"/>
        </w:rPr>
      </w:pPr>
      <w:r w:rsidRPr="00370A1C">
        <w:rPr>
          <w:i/>
          <w:lang w:val="uk-UA"/>
        </w:rPr>
        <w:lastRenderedPageBreak/>
        <w:t>Продовження</w:t>
      </w:r>
      <w:r>
        <w:rPr>
          <w:b/>
          <w:lang w:val="uk-UA"/>
        </w:rPr>
        <w:t xml:space="preserve"> </w:t>
      </w:r>
      <w:r w:rsidRPr="006E3378">
        <w:rPr>
          <w:b/>
          <w:lang w:val="uk-UA"/>
        </w:rPr>
        <w:t>Табл</w:t>
      </w:r>
      <w:r w:rsidR="00B07ACC">
        <w:rPr>
          <w:b/>
          <w:lang w:val="uk-UA"/>
        </w:rPr>
        <w:t xml:space="preserve">иці </w:t>
      </w:r>
      <w:r w:rsidRPr="006E3378">
        <w:rPr>
          <w:b/>
          <w:lang w:val="uk-UA"/>
        </w:rPr>
        <w:t>1.</w:t>
      </w:r>
      <w:r w:rsidR="00B07ACC">
        <w:rPr>
          <w:b/>
          <w:lang w:val="uk-UA"/>
        </w:rPr>
        <w:t>2.</w:t>
      </w:r>
      <w:r w:rsidRPr="00370A1C">
        <w:rPr>
          <w:b/>
          <w:lang w:val="uk-UA"/>
        </w:rPr>
        <w:t xml:space="preserve"> </w:t>
      </w:r>
      <w:r>
        <w:rPr>
          <w:b/>
          <w:lang w:val="uk-UA"/>
        </w:rPr>
        <w:t>«К</w:t>
      </w:r>
      <w:r w:rsidRPr="006E3378">
        <w:rPr>
          <w:b/>
          <w:lang w:val="uk-UA"/>
        </w:rPr>
        <w:t>од</w:t>
      </w:r>
      <w:r>
        <w:rPr>
          <w:b/>
          <w:lang w:val="uk-UA"/>
        </w:rPr>
        <w:t>и</w:t>
      </w:r>
      <w:r w:rsidRPr="006E3378">
        <w:rPr>
          <w:b/>
          <w:lang w:val="uk-UA"/>
        </w:rPr>
        <w:t xml:space="preserve">» </w:t>
      </w:r>
      <w:r>
        <w:rPr>
          <w:b/>
          <w:lang w:val="uk-UA"/>
        </w:rPr>
        <w:t>у</w:t>
      </w:r>
      <w:r w:rsidRPr="006E3378">
        <w:rPr>
          <w:b/>
          <w:lang w:val="uk-UA"/>
        </w:rPr>
        <w:t xml:space="preserve"> предмета</w:t>
      </w:r>
      <w:r>
        <w:rPr>
          <w:b/>
          <w:lang w:val="uk-UA"/>
        </w:rPr>
        <w:t>х</w:t>
      </w:r>
      <w:r w:rsidRPr="006E3378">
        <w:rPr>
          <w:b/>
          <w:lang w:val="uk-UA"/>
        </w:rPr>
        <w:t xml:space="preserve"> вивчення конкурентних галузей.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208"/>
        <w:gridCol w:w="1843"/>
        <w:gridCol w:w="1591"/>
        <w:gridCol w:w="1125"/>
        <w:gridCol w:w="1467"/>
        <w:gridCol w:w="1169"/>
      </w:tblGrid>
      <w:tr w:rsidR="00C6278C" w:rsidRPr="00C93308" w:rsidTr="00AA5043">
        <w:tc>
          <w:tcPr>
            <w:tcW w:w="1168" w:type="dxa"/>
            <w:shd w:val="clear" w:color="auto" w:fill="auto"/>
            <w:vAlign w:val="center"/>
          </w:tcPr>
          <w:p w:rsidR="00C6278C" w:rsidRPr="00C93308" w:rsidRDefault="00C6278C" w:rsidP="00AA5043">
            <w:pPr>
              <w:jc w:val="center"/>
              <w:rPr>
                <w:b/>
                <w:i/>
                <w:lang w:val="uk-UA"/>
              </w:rPr>
            </w:pPr>
            <w:r w:rsidRPr="00C93308">
              <w:rPr>
                <w:b/>
                <w:i/>
                <w:lang w:val="uk-UA"/>
              </w:rPr>
              <w:t>Конку-рент-ний напрям</w:t>
            </w:r>
          </w:p>
        </w:tc>
        <w:tc>
          <w:tcPr>
            <w:tcW w:w="1208" w:type="dxa"/>
            <w:shd w:val="clear" w:color="auto" w:fill="auto"/>
            <w:vAlign w:val="center"/>
          </w:tcPr>
          <w:p w:rsidR="00C6278C" w:rsidRPr="00C93308" w:rsidRDefault="00C6278C" w:rsidP="00AA5043">
            <w:pPr>
              <w:jc w:val="center"/>
              <w:rPr>
                <w:b/>
                <w:i/>
                <w:lang w:val="uk-UA"/>
              </w:rPr>
            </w:pPr>
            <w:r w:rsidRPr="00C93308">
              <w:rPr>
                <w:b/>
                <w:i/>
                <w:lang w:val="uk-UA"/>
              </w:rPr>
              <w:t>Назва галузі</w:t>
            </w:r>
          </w:p>
        </w:tc>
        <w:tc>
          <w:tcPr>
            <w:tcW w:w="1843" w:type="dxa"/>
            <w:shd w:val="clear" w:color="auto" w:fill="auto"/>
            <w:vAlign w:val="center"/>
          </w:tcPr>
          <w:p w:rsidR="00C6278C" w:rsidRPr="00C93308" w:rsidRDefault="00C6278C" w:rsidP="00AA5043">
            <w:pPr>
              <w:jc w:val="center"/>
              <w:rPr>
                <w:b/>
                <w:i/>
                <w:lang w:val="uk-UA"/>
              </w:rPr>
            </w:pPr>
            <w:r w:rsidRPr="00C93308">
              <w:rPr>
                <w:b/>
                <w:i/>
                <w:lang w:val="uk-UA"/>
              </w:rPr>
              <w:t>В зв’язку з чим розглянуто коди</w:t>
            </w:r>
          </w:p>
        </w:tc>
        <w:tc>
          <w:tcPr>
            <w:tcW w:w="1591" w:type="dxa"/>
            <w:shd w:val="clear" w:color="auto" w:fill="auto"/>
            <w:vAlign w:val="center"/>
          </w:tcPr>
          <w:p w:rsidR="00C6278C" w:rsidRPr="00C93308" w:rsidRDefault="00C6278C" w:rsidP="00AA5043">
            <w:pPr>
              <w:jc w:val="center"/>
              <w:rPr>
                <w:b/>
                <w:i/>
                <w:lang w:val="uk-UA"/>
              </w:rPr>
            </w:pPr>
            <w:r w:rsidRPr="00C93308">
              <w:rPr>
                <w:b/>
                <w:i/>
                <w:lang w:val="uk-UA"/>
              </w:rPr>
              <w:t>Наукові, теоретичні, методичні орієнтації</w:t>
            </w:r>
          </w:p>
        </w:tc>
        <w:tc>
          <w:tcPr>
            <w:tcW w:w="1125" w:type="dxa"/>
            <w:shd w:val="clear" w:color="auto" w:fill="auto"/>
            <w:vAlign w:val="center"/>
          </w:tcPr>
          <w:p w:rsidR="00C6278C" w:rsidRPr="00C93308" w:rsidRDefault="00C6278C" w:rsidP="00AA5043">
            <w:pPr>
              <w:jc w:val="center"/>
              <w:rPr>
                <w:b/>
                <w:i/>
                <w:lang w:val="uk-UA"/>
              </w:rPr>
            </w:pPr>
            <w:r>
              <w:rPr>
                <w:b/>
                <w:i/>
                <w:lang w:val="uk-UA"/>
              </w:rPr>
              <w:t>Ав</w:t>
            </w:r>
            <w:r w:rsidRPr="00C93308">
              <w:rPr>
                <w:b/>
                <w:i/>
                <w:lang w:val="uk-UA"/>
              </w:rPr>
              <w:t>тори</w:t>
            </w:r>
          </w:p>
        </w:tc>
        <w:tc>
          <w:tcPr>
            <w:tcW w:w="1467" w:type="dxa"/>
            <w:shd w:val="clear" w:color="auto" w:fill="auto"/>
            <w:vAlign w:val="center"/>
          </w:tcPr>
          <w:p w:rsidR="00C6278C" w:rsidRPr="00C93308" w:rsidRDefault="00C6278C" w:rsidP="00AA5043">
            <w:pPr>
              <w:jc w:val="center"/>
              <w:rPr>
                <w:b/>
                <w:i/>
                <w:lang w:val="uk-UA"/>
              </w:rPr>
            </w:pPr>
            <w:r w:rsidRPr="00C93308">
              <w:rPr>
                <w:b/>
                <w:i/>
                <w:lang w:val="uk-UA"/>
              </w:rPr>
              <w:t>Назва праці</w:t>
            </w:r>
          </w:p>
        </w:tc>
        <w:tc>
          <w:tcPr>
            <w:tcW w:w="1169" w:type="dxa"/>
            <w:shd w:val="clear" w:color="auto" w:fill="auto"/>
            <w:vAlign w:val="center"/>
          </w:tcPr>
          <w:p w:rsidR="00C6278C" w:rsidRPr="00C93308" w:rsidRDefault="00C6278C" w:rsidP="00AA5043">
            <w:pPr>
              <w:jc w:val="center"/>
              <w:rPr>
                <w:b/>
                <w:i/>
                <w:lang w:val="uk-UA"/>
              </w:rPr>
            </w:pPr>
            <w:r w:rsidRPr="00C93308">
              <w:rPr>
                <w:b/>
                <w:i/>
                <w:lang w:val="uk-UA"/>
              </w:rPr>
              <w:t>Дата</w:t>
            </w:r>
          </w:p>
        </w:tc>
      </w:tr>
      <w:tr w:rsidR="00C6278C" w:rsidRPr="00C93308" w:rsidTr="005138EA">
        <w:tc>
          <w:tcPr>
            <w:tcW w:w="1168" w:type="dxa"/>
            <w:vMerge w:val="restart"/>
            <w:shd w:val="clear" w:color="auto" w:fill="auto"/>
            <w:textDirection w:val="btLr"/>
            <w:vAlign w:val="center"/>
          </w:tcPr>
          <w:p w:rsidR="00C6278C" w:rsidRPr="00C93308" w:rsidRDefault="005138EA" w:rsidP="005138EA">
            <w:pPr>
              <w:ind w:left="113" w:right="113"/>
              <w:jc w:val="center"/>
              <w:rPr>
                <w:sz w:val="22"/>
                <w:szCs w:val="22"/>
                <w:lang w:val="uk-UA"/>
              </w:rPr>
            </w:pPr>
            <w:r w:rsidRPr="005138EA">
              <w:rPr>
                <w:b/>
                <w:sz w:val="28"/>
                <w:szCs w:val="22"/>
                <w:lang w:val="uk-UA"/>
              </w:rPr>
              <w:t>СОЦІОЛІНГВІСТИКА</w:t>
            </w: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вибору коду і стилю в малайзій-ських бізнес-налашту-ваннях</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Білінгвізм, мова, вибір</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Лінгвістика, антропологія, фольклор, етнологія, дослідження народного життя (folklife studies)</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Shanta Nair-Venugo-pal</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The Sociolinguis-tics of Code and Style Choice in Malaysian Business Settings: An Ethnographic Account</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1997</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вибору коду і стилю в усних презента-ціях</w:t>
            </w:r>
          </w:p>
        </w:tc>
        <w:tc>
          <w:tcPr>
            <w:tcW w:w="1843"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Інституціональні імперативи, кар-та корпорацій і будинків велико-го бізнесу, тра-диційний норма-тивний вибір мо-ви, локальні форми та паттер-ни комунікації, акультурація, ро-бочі взаємодії, стилі мовлення, контекст корпо-ративного біз-несу, норми ста-ндартного вико-ристання мови, мовний вибір, мовне моделю-вання, регіональ-на комунікація, домейн приват-ного сектору, діалекти, бізнес-взаємодії, мова бізнесу, легаль-ність використа-ння мови</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Етнографія, соціолінг-вістика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Shanta Nair-Venugo-pal</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The sociolinguis-tics of choice in Malaysian business settings</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2001</w:t>
            </w:r>
          </w:p>
        </w:tc>
      </w:tr>
      <w:tr w:rsidR="00C6278C" w:rsidRPr="00C93308" w:rsidTr="00AA5043">
        <w:tc>
          <w:tcPr>
            <w:tcW w:w="1168" w:type="dxa"/>
            <w:vMerge/>
            <w:shd w:val="clear" w:color="auto" w:fill="auto"/>
            <w:vAlign w:val="center"/>
          </w:tcPr>
          <w:p w:rsidR="00C6278C" w:rsidRPr="00C93308" w:rsidRDefault="00C6278C" w:rsidP="00AA5043">
            <w:pPr>
              <w:jc w:val="center"/>
              <w:rPr>
                <w:sz w:val="22"/>
                <w:szCs w:val="22"/>
                <w:lang w:val="uk-UA"/>
              </w:rPr>
            </w:pPr>
          </w:p>
        </w:tc>
        <w:tc>
          <w:tcPr>
            <w:tcW w:w="1208"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Соціолінгвістика перемикання кодів у мовній ситуації в Індії</w:t>
            </w:r>
          </w:p>
        </w:tc>
        <w:tc>
          <w:tcPr>
            <w:tcW w:w="1843" w:type="dxa"/>
            <w:shd w:val="clear" w:color="auto" w:fill="auto"/>
            <w:vAlign w:val="center"/>
          </w:tcPr>
          <w:p w:rsidR="00C6278C" w:rsidRPr="00C93308" w:rsidRDefault="00C6278C" w:rsidP="002D627A">
            <w:pPr>
              <w:jc w:val="center"/>
              <w:rPr>
                <w:sz w:val="22"/>
                <w:szCs w:val="22"/>
                <w:lang w:val="uk-UA"/>
              </w:rPr>
            </w:pPr>
            <w:r w:rsidRPr="00C93308">
              <w:rPr>
                <w:sz w:val="22"/>
                <w:szCs w:val="22"/>
                <w:lang w:val="uk-UA"/>
              </w:rPr>
              <w:t>Режими комуні-кації в Інтернеті, асинхронний ко</w:t>
            </w:r>
            <w:r w:rsidR="004116F8">
              <w:rPr>
                <w:sz w:val="22"/>
                <w:szCs w:val="22"/>
                <w:lang w:val="uk-UA"/>
              </w:rPr>
              <w:t>-</w:t>
            </w:r>
            <w:r w:rsidRPr="00C93308">
              <w:rPr>
                <w:sz w:val="22"/>
                <w:szCs w:val="22"/>
                <w:lang w:val="uk-UA"/>
              </w:rPr>
              <w:t>мп'ютерно-опо</w:t>
            </w:r>
            <w:r w:rsidR="004116F8">
              <w:rPr>
                <w:sz w:val="22"/>
                <w:szCs w:val="22"/>
                <w:lang w:val="uk-UA"/>
              </w:rPr>
              <w:t>-</w:t>
            </w:r>
            <w:r w:rsidRPr="00C93308">
              <w:rPr>
                <w:sz w:val="22"/>
                <w:szCs w:val="22"/>
                <w:lang w:val="uk-UA"/>
              </w:rPr>
              <w:t>середкований зв'я</w:t>
            </w:r>
            <w:r w:rsidR="004116F8">
              <w:rPr>
                <w:sz w:val="22"/>
                <w:szCs w:val="22"/>
                <w:lang w:val="uk-UA"/>
              </w:rPr>
              <w:t>зок, онлайн-комунікація, бі-</w:t>
            </w:r>
            <w:r w:rsidRPr="00C93308">
              <w:rPr>
                <w:sz w:val="22"/>
                <w:szCs w:val="22"/>
                <w:lang w:val="uk-UA"/>
              </w:rPr>
              <w:t>лінгвізм, д</w:t>
            </w:r>
            <w:r w:rsidR="002D627A">
              <w:rPr>
                <w:sz w:val="22"/>
                <w:szCs w:val="22"/>
                <w:lang w:val="uk-UA"/>
              </w:rPr>
              <w:t>вомо</w:t>
            </w:r>
            <w:r w:rsidR="004116F8">
              <w:rPr>
                <w:sz w:val="22"/>
                <w:szCs w:val="22"/>
                <w:lang w:val="uk-UA"/>
              </w:rPr>
              <w:t>-</w:t>
            </w:r>
            <w:r w:rsidR="002D627A">
              <w:rPr>
                <w:sz w:val="22"/>
                <w:szCs w:val="22"/>
                <w:lang w:val="uk-UA"/>
              </w:rPr>
              <w:t>в</w:t>
            </w:r>
            <w:r w:rsidRPr="00C93308">
              <w:rPr>
                <w:sz w:val="22"/>
                <w:szCs w:val="22"/>
                <w:lang w:val="uk-UA"/>
              </w:rPr>
              <w:t>ні тексти у со</w:t>
            </w:r>
            <w:r w:rsidR="004116F8">
              <w:rPr>
                <w:sz w:val="22"/>
                <w:szCs w:val="22"/>
                <w:lang w:val="uk-UA"/>
              </w:rPr>
              <w:t>-</w:t>
            </w:r>
            <w:r w:rsidR="002D627A">
              <w:rPr>
                <w:sz w:val="22"/>
                <w:szCs w:val="22"/>
                <w:lang w:val="uk-UA"/>
              </w:rPr>
              <w:t>ціа</w:t>
            </w:r>
            <w:r w:rsidRPr="00C93308">
              <w:rPr>
                <w:sz w:val="22"/>
                <w:szCs w:val="22"/>
                <w:lang w:val="uk-UA"/>
              </w:rPr>
              <w:t>льній мережі, мовна ситуація</w:t>
            </w:r>
          </w:p>
        </w:tc>
        <w:tc>
          <w:tcPr>
            <w:tcW w:w="1591"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Лінгвістика, соціолінгвіс-тика</w:t>
            </w:r>
          </w:p>
        </w:tc>
        <w:tc>
          <w:tcPr>
            <w:tcW w:w="1125"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Choy Wai Fong</w:t>
            </w:r>
          </w:p>
        </w:tc>
        <w:tc>
          <w:tcPr>
            <w:tcW w:w="1467" w:type="dxa"/>
            <w:shd w:val="clear" w:color="auto" w:fill="auto"/>
            <w:vAlign w:val="center"/>
          </w:tcPr>
          <w:p w:rsidR="00C6278C" w:rsidRPr="00C93308" w:rsidRDefault="00C6278C" w:rsidP="00AA5043">
            <w:pPr>
              <w:jc w:val="center"/>
              <w:rPr>
                <w:sz w:val="22"/>
                <w:szCs w:val="22"/>
                <w:lang w:val="uk-UA"/>
              </w:rPr>
            </w:pPr>
            <w:r w:rsidRPr="00C93308">
              <w:rPr>
                <w:sz w:val="22"/>
                <w:szCs w:val="22"/>
                <w:lang w:val="uk-UA"/>
              </w:rPr>
              <w:t>Functions and reasons for code-switching on Facebook by Utar English-Mandarin Chinese bilingual under-graduates</w:t>
            </w:r>
          </w:p>
        </w:tc>
        <w:tc>
          <w:tcPr>
            <w:tcW w:w="1169" w:type="dxa"/>
            <w:shd w:val="clear" w:color="auto" w:fill="auto"/>
            <w:vAlign w:val="center"/>
          </w:tcPr>
          <w:p w:rsidR="00C6278C" w:rsidRPr="00C93308" w:rsidRDefault="00C6278C" w:rsidP="00AA5043">
            <w:pPr>
              <w:jc w:val="center"/>
              <w:rPr>
                <w:sz w:val="22"/>
                <w:szCs w:val="22"/>
                <w:lang w:val="uk-UA"/>
              </w:rPr>
            </w:pPr>
            <w:r w:rsidRPr="00C93308">
              <w:rPr>
                <w:sz w:val="22"/>
                <w:szCs w:val="22"/>
                <w:lang w:val="en-US"/>
              </w:rPr>
              <w:t xml:space="preserve">Mart </w:t>
            </w:r>
            <w:r w:rsidRPr="00C93308">
              <w:rPr>
                <w:sz w:val="22"/>
                <w:szCs w:val="22"/>
                <w:lang w:val="uk-UA"/>
              </w:rPr>
              <w:t>2011</w:t>
            </w:r>
          </w:p>
        </w:tc>
      </w:tr>
    </w:tbl>
    <w:p w:rsidR="002543E2" w:rsidRPr="002543E2" w:rsidRDefault="00C6278C" w:rsidP="00363D9B">
      <w:pPr>
        <w:spacing w:line="360" w:lineRule="auto"/>
        <w:ind w:firstLine="709"/>
        <w:jc w:val="both"/>
        <w:rPr>
          <w:sz w:val="28"/>
          <w:szCs w:val="28"/>
          <w:lang w:val="uk-UA"/>
        </w:rPr>
      </w:pPr>
      <w:r>
        <w:rPr>
          <w:sz w:val="28"/>
          <w:szCs w:val="28"/>
          <w:lang w:val="uk-UA"/>
        </w:rPr>
        <w:lastRenderedPageBreak/>
        <w:t>Таким чином, мною виявлено наступні взаємозалежні зміни в етапах становлення науки, наукознавства, соціології, мовознавства, соціології мови та соціології коду, що задля компактності та чіткості я скомпонувала у таблицю (див. Табл. 1.</w:t>
      </w:r>
      <w:r w:rsidR="00B07ACC">
        <w:rPr>
          <w:sz w:val="28"/>
          <w:szCs w:val="28"/>
          <w:lang w:val="uk-UA"/>
        </w:rPr>
        <w:t>3</w:t>
      </w:r>
      <w:r>
        <w:rPr>
          <w:sz w:val="28"/>
          <w:szCs w:val="28"/>
          <w:lang w:val="uk-UA"/>
        </w:rPr>
        <w:t>)</w:t>
      </w:r>
      <w:r w:rsidRPr="00156C64">
        <w:rPr>
          <w:sz w:val="28"/>
          <w:szCs w:val="28"/>
          <w:lang w:val="uk-UA"/>
        </w:rPr>
        <w:t>.</w:t>
      </w:r>
      <w:r w:rsidR="00156C64">
        <w:rPr>
          <w:sz w:val="28"/>
          <w:szCs w:val="28"/>
          <w:lang w:val="uk-UA"/>
        </w:rPr>
        <w:t xml:space="preserve"> У сьогоднішню добу постнекласичної науки</w:t>
      </w:r>
      <w:r w:rsidR="00156C64" w:rsidRPr="00E60570">
        <w:rPr>
          <w:sz w:val="28"/>
          <w:szCs w:val="28"/>
          <w:lang w:val="uk-UA"/>
        </w:rPr>
        <w:t xml:space="preserve"> </w:t>
      </w:r>
      <w:r w:rsidR="00156C64">
        <w:rPr>
          <w:sz w:val="28"/>
          <w:szCs w:val="28"/>
          <w:lang w:val="uk-UA"/>
        </w:rPr>
        <w:t>відбуваються спроби</w:t>
      </w:r>
      <w:r w:rsidR="00156C64" w:rsidRPr="00E60570">
        <w:rPr>
          <w:sz w:val="28"/>
          <w:szCs w:val="28"/>
          <w:lang w:val="uk-UA"/>
        </w:rPr>
        <w:t xml:space="preserve"> </w:t>
      </w:r>
      <w:r w:rsidR="00156C64">
        <w:rPr>
          <w:sz w:val="28"/>
          <w:szCs w:val="28"/>
          <w:lang w:val="uk-UA"/>
        </w:rPr>
        <w:t xml:space="preserve">науковців пристосувати свою діяльність до зовнішнього середовища, котре вони не в змозі охопити за класичними стандартами універсальності та безпристрасності у всьому багатоманітті проявів соціальної нерівності, однак з претензією на збереження науки як соціального інституту. Заради цього все більше уваги приділяється «локальному», «хаотичному» та «латентному» як переглянутим властивостям об’єкта наукового пізнання. В цей тренд закономірно вписується і зростання уваги до різноманітних «кодів» як втілення «не </w:t>
      </w:r>
      <w:r w:rsidR="002543E2">
        <w:rPr>
          <w:sz w:val="28"/>
          <w:szCs w:val="28"/>
          <w:lang w:val="uk-UA"/>
        </w:rPr>
        <w:t xml:space="preserve">всім зрозумілого та доступного»: </w:t>
      </w:r>
      <w:r w:rsidR="005A2FB4">
        <w:rPr>
          <w:sz w:val="28"/>
          <w:szCs w:val="28"/>
          <w:lang w:val="uk-UA"/>
        </w:rPr>
        <w:t>«</w:t>
      </w:r>
      <w:r w:rsidR="005A2FB4" w:rsidRPr="00363D9B">
        <w:rPr>
          <w:i/>
          <w:sz w:val="28"/>
          <w:szCs w:val="28"/>
          <w:lang w:val="uk-UA"/>
        </w:rPr>
        <w:t xml:space="preserve">Подальше завдання дослідників полягає у тому, щоб простежити конкретизацію цих феноменів </w:t>
      </w:r>
      <w:r w:rsidR="00363D9B" w:rsidRPr="00363D9B">
        <w:rPr>
          <w:i/>
          <w:sz w:val="28"/>
          <w:szCs w:val="28"/>
          <w:lang w:val="uk-UA"/>
        </w:rPr>
        <w:t xml:space="preserve">[елементарних феноменів тяжіння і відштовхування, згуртування і дисперсій, соціально інстинктивних за своєю природою, в яких соціальні групи знаходять життєздайну силу і які управляють соціальним життям] </w:t>
      </w:r>
      <w:r w:rsidR="005A2FB4" w:rsidRPr="00363D9B">
        <w:rPr>
          <w:i/>
          <w:sz w:val="28"/>
          <w:szCs w:val="28"/>
          <w:lang w:val="uk-UA"/>
        </w:rPr>
        <w:t>у тих соціальних інститутах, які</w:t>
      </w:r>
      <w:r w:rsidR="00363D9B" w:rsidRPr="00363D9B">
        <w:rPr>
          <w:i/>
          <w:sz w:val="28"/>
          <w:szCs w:val="28"/>
          <w:lang w:val="uk-UA"/>
        </w:rPr>
        <w:t xml:space="preserve"> </w:t>
      </w:r>
      <w:r w:rsidR="005A2FB4" w:rsidRPr="00363D9B">
        <w:rPr>
          <w:i/>
          <w:sz w:val="28"/>
          <w:szCs w:val="28"/>
          <w:lang w:val="uk-UA"/>
        </w:rPr>
        <w:t>найповнішим чином узагальнюють всю діяльність суб’єкта (церква,</w:t>
      </w:r>
      <w:r w:rsidR="00363D9B" w:rsidRPr="00363D9B">
        <w:rPr>
          <w:i/>
          <w:sz w:val="28"/>
          <w:szCs w:val="28"/>
          <w:lang w:val="uk-UA"/>
        </w:rPr>
        <w:t xml:space="preserve"> </w:t>
      </w:r>
      <w:r w:rsidR="005A2FB4" w:rsidRPr="00363D9B">
        <w:rPr>
          <w:i/>
          <w:sz w:val="28"/>
          <w:szCs w:val="28"/>
          <w:lang w:val="uk-UA"/>
        </w:rPr>
        <w:t>секти, політичні партії, армія тощо). Ж.Дювіньо описує її як</w:t>
      </w:r>
      <w:r w:rsidR="00363D9B" w:rsidRPr="00363D9B">
        <w:rPr>
          <w:i/>
          <w:sz w:val="28"/>
          <w:szCs w:val="28"/>
          <w:lang w:val="uk-UA"/>
        </w:rPr>
        <w:t xml:space="preserve"> герменевтику, покликану розшифровувати універсальні коди й образи, що приховано моделюють поведінку в суспільстві і визначають простір, в якому людські пристрасті й бажання сповнюють сенец й визначають ціну тим речам, які насправді їх не мають</w:t>
      </w:r>
      <w:r w:rsidR="005A2FB4">
        <w:rPr>
          <w:sz w:val="28"/>
          <w:szCs w:val="28"/>
          <w:lang w:val="uk-UA"/>
        </w:rPr>
        <w:t>»</w:t>
      </w:r>
      <w:r w:rsidR="00363D9B">
        <w:rPr>
          <w:sz w:val="28"/>
          <w:szCs w:val="28"/>
          <w:lang w:val="uk-UA"/>
        </w:rPr>
        <w:t xml:space="preserve"> </w:t>
      </w:r>
      <w:r w:rsidR="008569F5" w:rsidRPr="008569F5">
        <w:rPr>
          <w:sz w:val="28"/>
          <w:szCs w:val="28"/>
          <w:lang w:val="uk-UA"/>
        </w:rPr>
        <w:t>[Соболєва</w:t>
      </w:r>
      <w:r w:rsidR="008569F5">
        <w:rPr>
          <w:sz w:val="28"/>
          <w:szCs w:val="28"/>
          <w:lang w:val="uk-UA"/>
        </w:rPr>
        <w:t>, 2002</w:t>
      </w:r>
      <w:r w:rsidR="008569F5" w:rsidRPr="008569F5">
        <w:rPr>
          <w:sz w:val="28"/>
          <w:szCs w:val="28"/>
          <w:lang w:val="uk-UA"/>
        </w:rPr>
        <w:t>]</w:t>
      </w:r>
      <w:r w:rsidR="005A2FB4">
        <w:rPr>
          <w:sz w:val="28"/>
          <w:szCs w:val="28"/>
          <w:lang w:val="uk-UA"/>
        </w:rPr>
        <w:t xml:space="preserve">; </w:t>
      </w:r>
      <w:r w:rsidR="002543E2">
        <w:rPr>
          <w:sz w:val="28"/>
          <w:szCs w:val="28"/>
          <w:lang w:val="uk-UA"/>
        </w:rPr>
        <w:t>«…</w:t>
      </w:r>
      <w:r w:rsidR="002543E2" w:rsidRPr="002543E2">
        <w:rPr>
          <w:i/>
          <w:sz w:val="28"/>
          <w:szCs w:val="28"/>
          <w:lang w:val="uk-UA"/>
        </w:rPr>
        <w:t>поняття коду використовується і в теорії мереж, і в неофункціоналізмі, і в радикальній соціології постмодерну, і в багатьох інших соціологічних концепціях</w:t>
      </w:r>
      <w:r w:rsidR="002543E2">
        <w:rPr>
          <w:sz w:val="28"/>
          <w:szCs w:val="28"/>
          <w:lang w:val="uk-UA"/>
        </w:rPr>
        <w:t xml:space="preserve">» </w:t>
      </w:r>
      <w:r w:rsidR="002543E2" w:rsidRPr="009D52DA">
        <w:rPr>
          <w:sz w:val="28"/>
          <w:szCs w:val="28"/>
          <w:lang w:val="uk-UA"/>
        </w:rPr>
        <w:t>[Романенко, 2006, с. 51]</w:t>
      </w:r>
      <w:r w:rsidR="002543E2">
        <w:rPr>
          <w:sz w:val="28"/>
          <w:szCs w:val="28"/>
          <w:lang w:val="uk-UA"/>
        </w:rPr>
        <w:t>; «</w:t>
      </w:r>
      <w:r w:rsidR="002543E2" w:rsidRPr="002543E2">
        <w:rPr>
          <w:i/>
          <w:sz w:val="28"/>
          <w:szCs w:val="28"/>
          <w:lang w:val="uk-UA"/>
        </w:rPr>
        <w:t xml:space="preserve">Креолізований текст, супертекст, бімедіальний, полімедіальний, мультимедійний текст, вербально-візуальний текст ("Sprache-Bild-Text"), полікодовий текст – ось терміни, що ввійшли в </w:t>
      </w:r>
      <w:r w:rsidR="002543E2" w:rsidRPr="002543E2">
        <w:rPr>
          <w:i/>
          <w:sz w:val="28"/>
          <w:szCs w:val="28"/>
          <w:lang w:val="uk-UA"/>
        </w:rPr>
        <w:lastRenderedPageBreak/>
        <w:t>науковий обіг, підкреслюючи, що текст як комунікативна величина не обмежується лише мовною складовою</w:t>
      </w:r>
      <w:r w:rsidR="002543E2">
        <w:rPr>
          <w:i/>
          <w:sz w:val="28"/>
          <w:szCs w:val="28"/>
          <w:lang w:val="uk-UA"/>
        </w:rPr>
        <w:t xml:space="preserve">» </w:t>
      </w:r>
      <w:r w:rsidR="002543E2" w:rsidRPr="005A2FB4">
        <w:rPr>
          <w:sz w:val="28"/>
          <w:szCs w:val="28"/>
          <w:lang w:val="uk-UA"/>
        </w:rPr>
        <w:t>[Чернявская, 2009, с. 7-8]</w:t>
      </w:r>
      <w:r w:rsidR="002543E2" w:rsidRPr="002543E2">
        <w:rPr>
          <w:sz w:val="28"/>
          <w:szCs w:val="28"/>
          <w:lang w:val="uk-UA"/>
        </w:rPr>
        <w:t>.</w:t>
      </w:r>
    </w:p>
    <w:p w:rsidR="00C6278C" w:rsidRDefault="002543E2" w:rsidP="00C6278C">
      <w:pPr>
        <w:spacing w:line="360" w:lineRule="auto"/>
        <w:ind w:firstLine="709"/>
        <w:jc w:val="both"/>
        <w:rPr>
          <w:sz w:val="28"/>
          <w:szCs w:val="28"/>
          <w:lang w:val="uk-UA"/>
        </w:rPr>
      </w:pPr>
      <w:r>
        <w:rPr>
          <w:sz w:val="28"/>
          <w:szCs w:val="28"/>
          <w:lang w:val="uk-UA"/>
        </w:rPr>
        <w:t>Однак не можна стверджувати, що «код»</w:t>
      </w:r>
      <w:r w:rsidR="001037DB">
        <w:rPr>
          <w:sz w:val="28"/>
          <w:szCs w:val="28"/>
          <w:lang w:val="uk-UA"/>
        </w:rPr>
        <w:t xml:space="preserve"> – надбання виключно постнекласичної науки. Правомірніше буде сказати, що «код» розглядають чим далі, тим все у більш і більш «приземлених» обставинах – відповідно до логіки розвитку науки загалом та її окремих напрямів та напрямків. Якщо у Т.Парсонса «коди» – це фундамент культури взагалі, її загальні «ціннісні принципи» та «координаційні стандарти», то для сучасних науковців «коди» переважно втрачають такий всеосяжний характер. В цьому плані можна окреслити такі підходи до розгляду «кодів»:</w:t>
      </w:r>
    </w:p>
    <w:p w:rsidR="001037DB" w:rsidRPr="00CA6899" w:rsidRDefault="001037DB" w:rsidP="00C6278C">
      <w:pPr>
        <w:spacing w:line="360" w:lineRule="auto"/>
        <w:ind w:firstLine="709"/>
        <w:jc w:val="both"/>
        <w:rPr>
          <w:sz w:val="28"/>
          <w:szCs w:val="28"/>
          <w:lang w:val="uk-UA"/>
        </w:rPr>
      </w:pPr>
      <w:r>
        <w:rPr>
          <w:sz w:val="28"/>
          <w:szCs w:val="28"/>
          <w:lang w:val="uk-UA"/>
        </w:rPr>
        <w:t xml:space="preserve">1) наслідування класичного (на межі з некласичним) погляду – в його рамках «коди» або тотожні, або стоять у одному ряду </w:t>
      </w:r>
      <w:r w:rsidRPr="00CA6899">
        <w:rPr>
          <w:sz w:val="28"/>
          <w:szCs w:val="28"/>
          <w:lang w:val="uk-UA"/>
        </w:rPr>
        <w:t>з «</w:t>
      </w:r>
      <w:r w:rsidRPr="00CA6899">
        <w:rPr>
          <w:rFonts w:eastAsiaTheme="minorHAnsi"/>
          <w:i/>
          <w:sz w:val="28"/>
          <w:szCs w:val="28"/>
          <w:lang w:val="uk-UA" w:eastAsia="en-US"/>
        </w:rPr>
        <w:t>універсаліями», «архетипами</w:t>
      </w:r>
      <w:r w:rsidRPr="00CA6899">
        <w:rPr>
          <w:i/>
          <w:sz w:val="28"/>
          <w:szCs w:val="28"/>
          <w:lang w:val="uk-UA"/>
        </w:rPr>
        <w:t xml:space="preserve">», «цінностями», </w:t>
      </w:r>
      <w:r w:rsidR="00B87BF6" w:rsidRPr="00CA6899">
        <w:rPr>
          <w:i/>
          <w:sz w:val="28"/>
          <w:szCs w:val="28"/>
          <w:lang w:val="uk-UA"/>
        </w:rPr>
        <w:t>«менталітетом»</w:t>
      </w:r>
      <w:r w:rsidR="00CB71F6" w:rsidRPr="00CA6899">
        <w:rPr>
          <w:i/>
          <w:sz w:val="28"/>
          <w:szCs w:val="28"/>
          <w:lang w:val="uk-UA"/>
        </w:rPr>
        <w:t>, «світоглядом»</w:t>
      </w:r>
      <w:r w:rsidR="000C3675" w:rsidRPr="00CA6899">
        <w:rPr>
          <w:i/>
          <w:sz w:val="28"/>
          <w:szCs w:val="28"/>
          <w:lang w:val="uk-UA"/>
        </w:rPr>
        <w:t>, «домінантами ідентитету державності», «національним образом світу», «національною свідомістю», «колективним несвідомим»,</w:t>
      </w:r>
      <w:r w:rsidR="00A92F5F" w:rsidRPr="00CA6899">
        <w:rPr>
          <w:i/>
          <w:sz w:val="28"/>
          <w:szCs w:val="28"/>
          <w:lang w:val="uk-UA"/>
        </w:rPr>
        <w:t xml:space="preserve"> «духовною метапрограмою життєдіяльності людей»,</w:t>
      </w:r>
      <w:r w:rsidR="000C3675" w:rsidRPr="00CA6899">
        <w:rPr>
          <w:i/>
          <w:sz w:val="28"/>
          <w:szCs w:val="28"/>
          <w:lang w:val="uk-UA"/>
        </w:rPr>
        <w:t xml:space="preserve"> </w:t>
      </w:r>
      <w:r w:rsidR="00A92F5F" w:rsidRPr="00CA6899">
        <w:rPr>
          <w:i/>
          <w:sz w:val="28"/>
          <w:szCs w:val="28"/>
          <w:lang w:val="uk-UA"/>
        </w:rPr>
        <w:t xml:space="preserve">«фундаментальними символами», </w:t>
      </w:r>
      <w:r w:rsidR="000C3675" w:rsidRPr="00CA6899">
        <w:rPr>
          <w:i/>
          <w:sz w:val="28"/>
          <w:szCs w:val="28"/>
          <w:lang w:val="uk-UA"/>
        </w:rPr>
        <w:t>«традицією</w:t>
      </w:r>
      <w:r w:rsidR="000C3675" w:rsidRPr="00CA6899">
        <w:rPr>
          <w:sz w:val="28"/>
          <w:szCs w:val="28"/>
          <w:lang w:val="uk-UA"/>
        </w:rPr>
        <w:t>»</w:t>
      </w:r>
      <w:r w:rsidR="00CB71F6" w:rsidRPr="00CA6899">
        <w:rPr>
          <w:sz w:val="28"/>
          <w:szCs w:val="28"/>
          <w:lang w:val="uk-UA"/>
        </w:rPr>
        <w:t xml:space="preserve"> </w:t>
      </w:r>
      <w:r w:rsidR="00B87BF6" w:rsidRPr="00CA6899">
        <w:rPr>
          <w:sz w:val="28"/>
          <w:szCs w:val="28"/>
          <w:lang w:val="uk-UA"/>
        </w:rPr>
        <w:t>тощо (див.</w:t>
      </w:r>
      <w:r w:rsidR="000C3675" w:rsidRPr="00CA6899">
        <w:rPr>
          <w:sz w:val="28"/>
          <w:szCs w:val="28"/>
          <w:lang w:val="uk-UA"/>
        </w:rPr>
        <w:t>, наприклад</w:t>
      </w:r>
      <w:r w:rsidR="00B87BF6" w:rsidRPr="00CA6899">
        <w:rPr>
          <w:sz w:val="28"/>
          <w:szCs w:val="28"/>
          <w:lang w:val="uk-UA"/>
        </w:rPr>
        <w:t xml:space="preserve">: </w:t>
      </w:r>
      <w:r w:rsidR="00CB71F6" w:rsidRPr="00CA6899">
        <w:rPr>
          <w:sz w:val="28"/>
          <w:szCs w:val="28"/>
          <w:lang w:val="uk-UA"/>
        </w:rPr>
        <w:t>[</w:t>
      </w:r>
      <w:r w:rsidR="00A92F5F" w:rsidRPr="00CA6899">
        <w:rPr>
          <w:sz w:val="28"/>
          <w:szCs w:val="28"/>
          <w:lang w:val="uk-UA"/>
        </w:rPr>
        <w:t xml:space="preserve">Бочарова, 2012; </w:t>
      </w:r>
      <w:r w:rsidR="00A73565" w:rsidRPr="00CA6899">
        <w:rPr>
          <w:sz w:val="28"/>
          <w:szCs w:val="28"/>
          <w:lang w:val="uk-UA"/>
        </w:rPr>
        <w:t xml:space="preserve">Василенко; </w:t>
      </w:r>
      <w:r w:rsidR="00127FC5" w:rsidRPr="00CA6899">
        <w:rPr>
          <w:sz w:val="28"/>
          <w:szCs w:val="28"/>
          <w:lang w:val="uk-UA"/>
        </w:rPr>
        <w:t xml:space="preserve">Голубовська, 2011; Галинська, 2007-2008; </w:t>
      </w:r>
      <w:r w:rsidR="00025730" w:rsidRPr="00CA6899">
        <w:rPr>
          <w:sz w:val="28"/>
          <w:szCs w:val="28"/>
        </w:rPr>
        <w:t>Захаров, 2008</w:t>
      </w:r>
      <w:r w:rsidR="00025730" w:rsidRPr="00CA6899">
        <w:rPr>
          <w:sz w:val="28"/>
          <w:szCs w:val="28"/>
          <w:lang w:val="uk-UA"/>
        </w:rPr>
        <w:t xml:space="preserve">; </w:t>
      </w:r>
      <w:r w:rsidR="00127FC5" w:rsidRPr="00CA6899">
        <w:rPr>
          <w:sz w:val="28"/>
          <w:szCs w:val="28"/>
          <w:lang w:val="uk-UA"/>
        </w:rPr>
        <w:t xml:space="preserve">Кафанова, 2011; </w:t>
      </w:r>
      <w:r w:rsidR="00CB71F6" w:rsidRPr="00CA6899">
        <w:rPr>
          <w:sz w:val="28"/>
          <w:szCs w:val="28"/>
          <w:lang w:val="uk-UA"/>
        </w:rPr>
        <w:t>Соболєва, 2002; Соколова, 2010</w:t>
      </w:r>
      <w:r w:rsidR="000C3675" w:rsidRPr="00CA6899">
        <w:rPr>
          <w:sz w:val="28"/>
          <w:szCs w:val="28"/>
          <w:lang w:val="uk-UA"/>
        </w:rPr>
        <w:t>; Суший, 2012</w:t>
      </w:r>
      <w:r w:rsidR="00127FC5" w:rsidRPr="00CA6899">
        <w:rPr>
          <w:sz w:val="28"/>
          <w:szCs w:val="28"/>
          <w:lang w:val="uk-UA"/>
        </w:rPr>
        <w:t>; Шайгородський</w:t>
      </w:r>
      <w:r w:rsidR="00CB71F6" w:rsidRPr="00CA6899">
        <w:rPr>
          <w:sz w:val="28"/>
          <w:szCs w:val="28"/>
          <w:lang w:val="uk-UA"/>
        </w:rPr>
        <w:t>]</w:t>
      </w:r>
      <w:r w:rsidR="00B87BF6" w:rsidRPr="00CA6899">
        <w:rPr>
          <w:sz w:val="28"/>
          <w:szCs w:val="28"/>
          <w:lang w:val="uk-UA"/>
        </w:rPr>
        <w:t>)</w:t>
      </w:r>
      <w:r w:rsidR="00127FC5" w:rsidRPr="00CA6899">
        <w:rPr>
          <w:sz w:val="28"/>
          <w:szCs w:val="28"/>
          <w:lang w:val="uk-UA"/>
        </w:rPr>
        <w:t>;</w:t>
      </w:r>
    </w:p>
    <w:p w:rsidR="00CB71F6" w:rsidRDefault="00CB71F6" w:rsidP="00C6278C">
      <w:pPr>
        <w:spacing w:line="360" w:lineRule="auto"/>
        <w:ind w:firstLine="709"/>
        <w:jc w:val="both"/>
        <w:rPr>
          <w:sz w:val="28"/>
          <w:szCs w:val="28"/>
          <w:lang w:val="uk-UA"/>
        </w:rPr>
      </w:pPr>
      <w:r>
        <w:rPr>
          <w:sz w:val="28"/>
          <w:szCs w:val="28"/>
          <w:lang w:val="uk-UA"/>
        </w:rPr>
        <w:t xml:space="preserve">2) </w:t>
      </w:r>
      <w:r w:rsidR="00127FC5">
        <w:rPr>
          <w:sz w:val="28"/>
          <w:szCs w:val="28"/>
          <w:lang w:val="uk-UA"/>
        </w:rPr>
        <w:t xml:space="preserve">конкретизація або відхід від </w:t>
      </w:r>
      <w:r w:rsidR="00511037">
        <w:rPr>
          <w:sz w:val="28"/>
          <w:szCs w:val="28"/>
          <w:lang w:val="uk-UA"/>
        </w:rPr>
        <w:t xml:space="preserve">цього </w:t>
      </w:r>
      <w:r w:rsidR="00127FC5">
        <w:rPr>
          <w:sz w:val="28"/>
          <w:szCs w:val="28"/>
          <w:lang w:val="uk-UA"/>
        </w:rPr>
        <w:t xml:space="preserve">(не)класичного погляду </w:t>
      </w:r>
      <w:r w:rsidR="00506D67">
        <w:rPr>
          <w:sz w:val="28"/>
          <w:szCs w:val="28"/>
          <w:lang w:val="uk-UA"/>
        </w:rPr>
        <w:t xml:space="preserve">– і тут розуміння «кодів» та їх складових розходиться на дві умовні гілки: одні автори надають перевагу ноуменальному розумінню, інші – феноменальному </w:t>
      </w:r>
      <w:r>
        <w:rPr>
          <w:sz w:val="28"/>
          <w:szCs w:val="28"/>
          <w:lang w:val="uk-UA"/>
        </w:rPr>
        <w:t>(див. Додатки Б-Г</w:t>
      </w:r>
      <w:r w:rsidR="006813DE">
        <w:rPr>
          <w:sz w:val="28"/>
          <w:szCs w:val="28"/>
          <w:lang w:val="uk-UA"/>
        </w:rPr>
        <w:t xml:space="preserve"> для детальніших прикладів</w:t>
      </w:r>
      <w:r w:rsidR="00A6692D">
        <w:rPr>
          <w:sz w:val="28"/>
          <w:szCs w:val="28"/>
          <w:lang w:val="uk-UA"/>
        </w:rPr>
        <w:t>, авторські формулювання</w:t>
      </w:r>
      <w:r w:rsidR="00506D67">
        <w:rPr>
          <w:sz w:val="28"/>
          <w:szCs w:val="28"/>
          <w:lang w:val="uk-UA"/>
        </w:rPr>
        <w:t xml:space="preserve"> визначень «кодів»</w:t>
      </w:r>
      <w:r w:rsidR="00A6692D">
        <w:rPr>
          <w:sz w:val="28"/>
          <w:szCs w:val="28"/>
          <w:lang w:val="uk-UA"/>
        </w:rPr>
        <w:t xml:space="preserve"> збережено</w:t>
      </w:r>
      <w:r>
        <w:rPr>
          <w:sz w:val="28"/>
          <w:szCs w:val="28"/>
          <w:lang w:val="uk-UA"/>
        </w:rPr>
        <w:t>)</w:t>
      </w:r>
      <w:r w:rsidR="007A6918">
        <w:rPr>
          <w:sz w:val="28"/>
          <w:szCs w:val="28"/>
          <w:lang w:val="uk-UA"/>
        </w:rPr>
        <w:t>.</w:t>
      </w:r>
      <w:r w:rsidR="00A6692D">
        <w:rPr>
          <w:sz w:val="28"/>
          <w:szCs w:val="28"/>
          <w:lang w:val="uk-UA"/>
        </w:rPr>
        <w:t xml:space="preserve"> До кодів-«ноуменів»</w:t>
      </w:r>
      <w:r w:rsidR="00506D67">
        <w:rPr>
          <w:sz w:val="28"/>
          <w:szCs w:val="28"/>
          <w:lang w:val="uk-UA"/>
        </w:rPr>
        <w:t xml:space="preserve"> відносять</w:t>
      </w:r>
      <w:r w:rsidR="00A6692D">
        <w:rPr>
          <w:sz w:val="28"/>
          <w:szCs w:val="28"/>
          <w:lang w:val="uk-UA"/>
        </w:rPr>
        <w:t>:</w:t>
      </w:r>
    </w:p>
    <w:p w:rsidR="004D081F" w:rsidRPr="00A6692D" w:rsidRDefault="00A6692D" w:rsidP="00A6692D">
      <w:pPr>
        <w:pStyle w:val="ab"/>
        <w:numPr>
          <w:ilvl w:val="0"/>
          <w:numId w:val="41"/>
        </w:numPr>
        <w:spacing w:line="360" w:lineRule="auto"/>
        <w:ind w:left="0" w:firstLine="709"/>
        <w:jc w:val="both"/>
        <w:rPr>
          <w:sz w:val="28"/>
          <w:szCs w:val="28"/>
          <w:lang w:val="uk-UA"/>
        </w:rPr>
      </w:pPr>
      <w:r>
        <w:rPr>
          <w:sz w:val="28"/>
          <w:szCs w:val="28"/>
          <w:u w:val="single"/>
          <w:lang w:val="uk-UA"/>
        </w:rPr>
        <w:t xml:space="preserve">знакові системи/сукупності та </w:t>
      </w:r>
      <w:r w:rsidR="00460F3B">
        <w:rPr>
          <w:sz w:val="28"/>
          <w:szCs w:val="28"/>
          <w:u w:val="single"/>
          <w:lang w:val="uk-UA"/>
        </w:rPr>
        <w:t>їх складові</w:t>
      </w:r>
      <w:r w:rsidR="007A6918" w:rsidRPr="00A6692D">
        <w:rPr>
          <w:sz w:val="28"/>
          <w:szCs w:val="28"/>
          <w:lang w:val="uk-UA"/>
        </w:rPr>
        <w:t xml:space="preserve"> – </w:t>
      </w:r>
      <w:r>
        <w:rPr>
          <w:sz w:val="28"/>
          <w:szCs w:val="28"/>
          <w:lang w:val="uk-UA"/>
        </w:rPr>
        <w:t>знак(и), система знаків, мова, мова культури, музична мова, символ(и), знакові структури, образи, індивідуальна мова</w:t>
      </w:r>
      <w:r w:rsidR="009F7BEC">
        <w:rPr>
          <w:sz w:val="28"/>
          <w:szCs w:val="28"/>
          <w:lang w:val="uk-UA"/>
        </w:rPr>
        <w:t xml:space="preserve">, невербальні засоби спілкування, значення, додаткові смисли, </w:t>
      </w:r>
      <w:r w:rsidR="00460F3B">
        <w:rPr>
          <w:sz w:val="28"/>
          <w:szCs w:val="28"/>
          <w:lang w:val="uk-UA"/>
        </w:rPr>
        <w:t xml:space="preserve">лексика, </w:t>
      </w:r>
      <w:r w:rsidR="00506D67">
        <w:rPr>
          <w:sz w:val="28"/>
          <w:szCs w:val="28"/>
          <w:lang w:val="uk-UA"/>
        </w:rPr>
        <w:t>культурний маркер;</w:t>
      </w:r>
    </w:p>
    <w:p w:rsidR="00A6692D" w:rsidRPr="00A6692D" w:rsidRDefault="004D081F" w:rsidP="00A6692D">
      <w:pPr>
        <w:pStyle w:val="ab"/>
        <w:numPr>
          <w:ilvl w:val="0"/>
          <w:numId w:val="41"/>
        </w:numPr>
        <w:spacing w:line="360" w:lineRule="auto"/>
        <w:ind w:left="0" w:firstLine="709"/>
        <w:jc w:val="both"/>
        <w:rPr>
          <w:sz w:val="28"/>
          <w:szCs w:val="28"/>
          <w:lang w:val="uk-UA"/>
        </w:rPr>
      </w:pPr>
      <w:r w:rsidRPr="00A6692D">
        <w:rPr>
          <w:sz w:val="28"/>
          <w:szCs w:val="28"/>
          <w:u w:val="single"/>
          <w:lang w:val="uk-UA"/>
        </w:rPr>
        <w:lastRenderedPageBreak/>
        <w:t>форми організації знаків</w:t>
      </w:r>
      <w:r w:rsidR="007A6918" w:rsidRPr="00A6692D">
        <w:rPr>
          <w:sz w:val="28"/>
          <w:szCs w:val="28"/>
          <w:lang w:val="uk-UA"/>
        </w:rPr>
        <w:t xml:space="preserve"> – </w:t>
      </w:r>
      <w:r w:rsidR="00A6692D" w:rsidRPr="00A6692D">
        <w:rPr>
          <w:sz w:val="28"/>
          <w:szCs w:val="28"/>
          <w:lang w:val="uk-UA"/>
        </w:rPr>
        <w:t xml:space="preserve">книги, музика, епітет, </w:t>
      </w:r>
      <w:r w:rsidR="00A6692D">
        <w:rPr>
          <w:sz w:val="28"/>
          <w:szCs w:val="28"/>
          <w:lang w:val="uk-UA"/>
        </w:rPr>
        <w:t>чоловічі та жіночі імена, позначення кольорів, історичні найменування, мовленнєве спілкування, казка, фармацевтичний дискурс, числа, фрази, Тора,</w:t>
      </w:r>
      <w:r w:rsidR="00A6692D" w:rsidRPr="00A6692D">
        <w:rPr>
          <w:sz w:val="28"/>
          <w:szCs w:val="28"/>
          <w:lang w:val="uk-UA"/>
        </w:rPr>
        <w:t xml:space="preserve"> </w:t>
      </w:r>
      <w:r w:rsidR="00A6692D">
        <w:rPr>
          <w:sz w:val="28"/>
          <w:szCs w:val="28"/>
          <w:lang w:val="uk-UA"/>
        </w:rPr>
        <w:t xml:space="preserve">текст, абетка(и), алегорія(ї), інтертекст, </w:t>
      </w:r>
      <w:r w:rsidR="009F7BEC">
        <w:rPr>
          <w:sz w:val="28"/>
          <w:szCs w:val="28"/>
          <w:lang w:val="uk-UA"/>
        </w:rPr>
        <w:t>портрети, концепт, формула, зображення,</w:t>
      </w:r>
      <w:r w:rsidR="009F7BEC" w:rsidRPr="009F7BEC">
        <w:rPr>
          <w:sz w:val="28"/>
          <w:szCs w:val="28"/>
          <w:lang w:val="uk-UA"/>
        </w:rPr>
        <w:t xml:space="preserve"> </w:t>
      </w:r>
      <w:r w:rsidR="009F7BEC">
        <w:rPr>
          <w:sz w:val="28"/>
          <w:szCs w:val="28"/>
          <w:lang w:val="uk-UA"/>
        </w:rPr>
        <w:t>кольори,</w:t>
      </w:r>
      <w:r w:rsidR="009F7BEC" w:rsidRPr="009F7BEC">
        <w:rPr>
          <w:sz w:val="28"/>
          <w:szCs w:val="28"/>
          <w:lang w:val="uk-UA"/>
        </w:rPr>
        <w:t xml:space="preserve"> </w:t>
      </w:r>
      <w:r w:rsidR="009F7BEC">
        <w:rPr>
          <w:sz w:val="28"/>
          <w:szCs w:val="28"/>
          <w:lang w:val="uk-UA"/>
        </w:rPr>
        <w:t xml:space="preserve">слова, симулякри, заголовок, підзаголовок, арго, антропонім, </w:t>
      </w:r>
      <w:r w:rsidR="00460F3B">
        <w:rPr>
          <w:sz w:val="28"/>
          <w:szCs w:val="28"/>
          <w:lang w:val="uk-UA"/>
        </w:rPr>
        <w:t xml:space="preserve">метафори, гороскоп, абстракції, міф, </w:t>
      </w:r>
      <w:r w:rsidR="00506D67">
        <w:rPr>
          <w:sz w:val="28"/>
          <w:szCs w:val="28"/>
          <w:lang w:val="uk-UA"/>
        </w:rPr>
        <w:t>специфічна форма діалогу</w:t>
      </w:r>
      <w:r w:rsidR="00C5704A">
        <w:rPr>
          <w:sz w:val="28"/>
          <w:szCs w:val="28"/>
          <w:lang w:val="uk-UA"/>
        </w:rPr>
        <w:t>;</w:t>
      </w:r>
    </w:p>
    <w:p w:rsidR="004D081F" w:rsidRPr="00A6692D" w:rsidRDefault="004D081F" w:rsidP="00A6692D">
      <w:pPr>
        <w:pStyle w:val="ab"/>
        <w:numPr>
          <w:ilvl w:val="0"/>
          <w:numId w:val="41"/>
        </w:numPr>
        <w:spacing w:line="360" w:lineRule="auto"/>
        <w:ind w:left="0" w:firstLine="709"/>
        <w:jc w:val="both"/>
        <w:rPr>
          <w:sz w:val="28"/>
          <w:szCs w:val="28"/>
          <w:lang w:val="uk-UA"/>
        </w:rPr>
      </w:pPr>
      <w:r w:rsidRPr="00A6692D">
        <w:rPr>
          <w:sz w:val="28"/>
          <w:szCs w:val="28"/>
          <w:u w:val="single"/>
          <w:lang w:val="uk-UA"/>
        </w:rPr>
        <w:t>правила</w:t>
      </w:r>
      <w:r w:rsidR="00A6692D" w:rsidRPr="00A6692D">
        <w:rPr>
          <w:sz w:val="28"/>
          <w:szCs w:val="28"/>
          <w:u w:val="single"/>
          <w:lang w:val="uk-UA"/>
        </w:rPr>
        <w:t xml:space="preserve">, сценарії </w:t>
      </w:r>
      <w:r w:rsidR="007A6918" w:rsidRPr="00A6692D">
        <w:rPr>
          <w:sz w:val="28"/>
          <w:szCs w:val="28"/>
          <w:u w:val="single"/>
          <w:lang w:val="uk-UA"/>
        </w:rPr>
        <w:t>організації знаків</w:t>
      </w:r>
      <w:r w:rsidR="007A6918" w:rsidRPr="00A6692D">
        <w:rPr>
          <w:sz w:val="28"/>
          <w:szCs w:val="28"/>
          <w:lang w:val="uk-UA"/>
        </w:rPr>
        <w:t xml:space="preserve"> – </w:t>
      </w:r>
      <w:r w:rsidR="00A6692D">
        <w:rPr>
          <w:sz w:val="28"/>
          <w:szCs w:val="28"/>
          <w:lang w:val="uk-UA"/>
        </w:rPr>
        <w:t xml:space="preserve">культурний архетип, стилістичний прийом, правила (норми), </w:t>
      </w:r>
      <w:r w:rsidR="00460F3B">
        <w:rPr>
          <w:sz w:val="28"/>
          <w:szCs w:val="28"/>
          <w:lang w:val="uk-UA"/>
        </w:rPr>
        <w:t xml:space="preserve">правила поєднання значущих одиниць, </w:t>
      </w:r>
      <w:r w:rsidR="00A6692D">
        <w:rPr>
          <w:sz w:val="28"/>
          <w:szCs w:val="28"/>
          <w:lang w:val="uk-UA"/>
        </w:rPr>
        <w:t xml:space="preserve">комунікативна конвенція, </w:t>
      </w:r>
      <w:r w:rsidR="009F7BEC">
        <w:rPr>
          <w:sz w:val="28"/>
          <w:szCs w:val="28"/>
          <w:lang w:val="uk-UA"/>
        </w:rPr>
        <w:t xml:space="preserve">закон, спосіб розчленування та класифікації, набір стратегічних припущень, </w:t>
      </w:r>
      <w:r w:rsidR="00460F3B">
        <w:rPr>
          <w:sz w:val="28"/>
          <w:szCs w:val="28"/>
          <w:lang w:val="uk-UA"/>
        </w:rPr>
        <w:t xml:space="preserve">жанрові формули, </w:t>
      </w:r>
      <w:r w:rsidR="00506D67">
        <w:rPr>
          <w:sz w:val="28"/>
          <w:szCs w:val="28"/>
          <w:lang w:val="uk-UA"/>
        </w:rPr>
        <w:t>табу,</w:t>
      </w:r>
      <w:r w:rsidR="00506D67" w:rsidRPr="00506D67">
        <w:rPr>
          <w:sz w:val="28"/>
          <w:szCs w:val="28"/>
          <w:lang w:val="uk-UA"/>
        </w:rPr>
        <w:t xml:space="preserve"> </w:t>
      </w:r>
      <w:r w:rsidR="00506D67">
        <w:rPr>
          <w:sz w:val="28"/>
          <w:szCs w:val="28"/>
          <w:lang w:val="uk-UA"/>
        </w:rPr>
        <w:t>методика</w:t>
      </w:r>
      <w:r w:rsidR="00C5704A">
        <w:rPr>
          <w:sz w:val="28"/>
          <w:szCs w:val="28"/>
          <w:lang w:val="uk-UA"/>
        </w:rPr>
        <w:t>;</w:t>
      </w:r>
    </w:p>
    <w:p w:rsidR="007A6918" w:rsidRPr="00A6692D" w:rsidRDefault="007A6918" w:rsidP="00A6692D">
      <w:pPr>
        <w:pStyle w:val="ab"/>
        <w:numPr>
          <w:ilvl w:val="0"/>
          <w:numId w:val="41"/>
        </w:numPr>
        <w:spacing w:line="360" w:lineRule="auto"/>
        <w:ind w:left="0" w:firstLine="709"/>
        <w:jc w:val="both"/>
        <w:rPr>
          <w:sz w:val="28"/>
          <w:szCs w:val="28"/>
          <w:lang w:val="uk-UA"/>
        </w:rPr>
      </w:pPr>
      <w:r w:rsidRPr="00A6692D">
        <w:rPr>
          <w:sz w:val="28"/>
          <w:szCs w:val="28"/>
          <w:u w:val="single"/>
          <w:lang w:val="uk-UA"/>
        </w:rPr>
        <w:t>доктрини, взірці</w:t>
      </w:r>
      <w:r w:rsidRPr="00A6692D">
        <w:rPr>
          <w:sz w:val="28"/>
          <w:szCs w:val="28"/>
          <w:lang w:val="uk-UA"/>
        </w:rPr>
        <w:t xml:space="preserve"> – </w:t>
      </w:r>
      <w:r w:rsidR="00460F3B">
        <w:rPr>
          <w:sz w:val="28"/>
          <w:szCs w:val="28"/>
          <w:lang w:val="uk-UA"/>
        </w:rPr>
        <w:t xml:space="preserve">уявлення, </w:t>
      </w:r>
      <w:r w:rsidR="00A6692D">
        <w:rPr>
          <w:sz w:val="28"/>
          <w:szCs w:val="28"/>
          <w:lang w:val="uk-UA"/>
        </w:rPr>
        <w:t xml:space="preserve">цінності дитинства, установки, </w:t>
      </w:r>
      <w:r w:rsidR="009F7BEC">
        <w:rPr>
          <w:sz w:val="28"/>
          <w:szCs w:val="28"/>
          <w:lang w:val="uk-UA"/>
        </w:rPr>
        <w:t xml:space="preserve">набір очікувань, ціннісно-значущі утворення певної групи людей, колективізм, моральні еталони, стереотип, </w:t>
      </w:r>
      <w:r w:rsidR="00A6692D">
        <w:rPr>
          <w:sz w:val="28"/>
          <w:szCs w:val="28"/>
          <w:lang w:val="uk-UA"/>
        </w:rPr>
        <w:t xml:space="preserve">класика, російська класика, </w:t>
      </w:r>
      <w:r w:rsidR="00A6692D" w:rsidRPr="00A6692D">
        <w:rPr>
          <w:sz w:val="28"/>
          <w:szCs w:val="28"/>
          <w:lang w:val="uk-UA"/>
        </w:rPr>
        <w:t>гамлетизм, кіхотизм,</w:t>
      </w:r>
      <w:r w:rsidR="00A6692D">
        <w:rPr>
          <w:sz w:val="28"/>
          <w:szCs w:val="28"/>
          <w:lang w:val="uk-UA"/>
        </w:rPr>
        <w:t xml:space="preserve"> маніхейство, гностицизм, </w:t>
      </w:r>
      <w:r w:rsidR="009F7BEC">
        <w:rPr>
          <w:sz w:val="28"/>
          <w:szCs w:val="28"/>
          <w:lang w:val="uk-UA"/>
        </w:rPr>
        <w:t xml:space="preserve">вольтеріанство, гегельянство, ніцшеанство, жорж-сандизм, ідеологія, </w:t>
      </w:r>
      <w:r w:rsidR="00506D67">
        <w:rPr>
          <w:sz w:val="28"/>
          <w:szCs w:val="28"/>
          <w:lang w:val="uk-UA"/>
        </w:rPr>
        <w:t>ідеологема, мистецтво тощо.</w:t>
      </w:r>
    </w:p>
    <w:p w:rsidR="00A6692D" w:rsidRDefault="00A6692D" w:rsidP="00C6278C">
      <w:pPr>
        <w:spacing w:line="360" w:lineRule="auto"/>
        <w:ind w:firstLine="709"/>
        <w:jc w:val="both"/>
        <w:rPr>
          <w:sz w:val="28"/>
          <w:szCs w:val="28"/>
          <w:lang w:val="uk-UA"/>
        </w:rPr>
      </w:pPr>
      <w:r>
        <w:rPr>
          <w:sz w:val="28"/>
          <w:szCs w:val="28"/>
          <w:lang w:val="uk-UA"/>
        </w:rPr>
        <w:t>До кодів-«феноменів»</w:t>
      </w:r>
      <w:r w:rsidR="00506D67" w:rsidRPr="00506D67">
        <w:rPr>
          <w:sz w:val="28"/>
          <w:szCs w:val="28"/>
          <w:lang w:val="uk-UA"/>
        </w:rPr>
        <w:t xml:space="preserve"> </w:t>
      </w:r>
      <w:r w:rsidR="00506D67">
        <w:rPr>
          <w:sz w:val="28"/>
          <w:szCs w:val="28"/>
          <w:lang w:val="uk-UA"/>
        </w:rPr>
        <w:t>(з цим розумінням я особисто схильна погоджуватися в останню чергу, оскільки «коди» все ж таки – продукт ідеалістичної «відповіді» на питання щодо сутності буття) відносять</w:t>
      </w:r>
      <w:r>
        <w:rPr>
          <w:sz w:val="28"/>
          <w:szCs w:val="28"/>
          <w:lang w:val="uk-UA"/>
        </w:rPr>
        <w:t>:</w:t>
      </w:r>
    </w:p>
    <w:p w:rsidR="00506D67" w:rsidRPr="00506D67" w:rsidRDefault="00506D67" w:rsidP="00506D67">
      <w:pPr>
        <w:pStyle w:val="ab"/>
        <w:numPr>
          <w:ilvl w:val="0"/>
          <w:numId w:val="41"/>
        </w:numPr>
        <w:spacing w:line="360" w:lineRule="auto"/>
        <w:ind w:left="0" w:firstLine="709"/>
        <w:jc w:val="both"/>
        <w:rPr>
          <w:sz w:val="28"/>
          <w:szCs w:val="28"/>
          <w:lang w:val="uk-UA"/>
        </w:rPr>
      </w:pPr>
      <w:r w:rsidRPr="00506D67">
        <w:rPr>
          <w:sz w:val="28"/>
          <w:szCs w:val="28"/>
          <w:u w:val="single"/>
          <w:lang w:val="uk-UA"/>
        </w:rPr>
        <w:t>предмети</w:t>
      </w:r>
      <w:r w:rsidRPr="00506D67">
        <w:rPr>
          <w:sz w:val="28"/>
          <w:szCs w:val="28"/>
          <w:lang w:val="uk-UA"/>
        </w:rPr>
        <w:t xml:space="preserve"> – одяг, каміння, аромати, музичні інструменти, культурні артефакти, їжа, гроші, власність, прибуток;</w:t>
      </w:r>
    </w:p>
    <w:p w:rsidR="007A6918" w:rsidRPr="00506D67" w:rsidRDefault="00506D67" w:rsidP="00506D67">
      <w:pPr>
        <w:pStyle w:val="ab"/>
        <w:numPr>
          <w:ilvl w:val="0"/>
          <w:numId w:val="41"/>
        </w:numPr>
        <w:spacing w:line="360" w:lineRule="auto"/>
        <w:ind w:left="0" w:firstLine="709"/>
        <w:jc w:val="both"/>
        <w:rPr>
          <w:sz w:val="28"/>
          <w:szCs w:val="28"/>
          <w:lang w:val="uk-UA"/>
        </w:rPr>
      </w:pPr>
      <w:r w:rsidRPr="00506D67">
        <w:rPr>
          <w:sz w:val="28"/>
          <w:szCs w:val="28"/>
          <w:u w:val="single"/>
          <w:lang w:val="uk-UA"/>
        </w:rPr>
        <w:t>в</w:t>
      </w:r>
      <w:r w:rsidR="007A6918" w:rsidRPr="00506D67">
        <w:rPr>
          <w:sz w:val="28"/>
          <w:szCs w:val="28"/>
          <w:u w:val="single"/>
          <w:lang w:val="uk-UA"/>
        </w:rPr>
        <w:t>ластивості</w:t>
      </w:r>
      <w:r w:rsidRPr="00506D67">
        <w:rPr>
          <w:sz w:val="28"/>
          <w:szCs w:val="28"/>
          <w:lang w:val="uk-UA"/>
        </w:rPr>
        <w:t xml:space="preserve"> (ймовірно, як конкретизація «цінностей») – образність, справедливість, якість життя, відповідальність, духовність, співчуття, свобода, оволодіння знанням, використання знання;</w:t>
      </w:r>
    </w:p>
    <w:p w:rsidR="00A6692D" w:rsidRPr="00506D67" w:rsidRDefault="00A6692D" w:rsidP="00506D67">
      <w:pPr>
        <w:pStyle w:val="ab"/>
        <w:numPr>
          <w:ilvl w:val="0"/>
          <w:numId w:val="41"/>
        </w:numPr>
        <w:spacing w:line="360" w:lineRule="auto"/>
        <w:ind w:left="0" w:firstLine="709"/>
        <w:jc w:val="both"/>
        <w:rPr>
          <w:sz w:val="28"/>
          <w:szCs w:val="28"/>
          <w:lang w:val="uk-UA"/>
        </w:rPr>
      </w:pPr>
      <w:r w:rsidRPr="00506D67">
        <w:rPr>
          <w:sz w:val="28"/>
          <w:szCs w:val="28"/>
          <w:u w:val="single"/>
          <w:lang w:val="uk-UA"/>
        </w:rPr>
        <w:t>дії, практики</w:t>
      </w:r>
      <w:r w:rsidR="00506D67" w:rsidRPr="00506D67">
        <w:rPr>
          <w:sz w:val="28"/>
          <w:szCs w:val="28"/>
          <w:lang w:val="uk-UA"/>
        </w:rPr>
        <w:t xml:space="preserve"> – система практик, дії, танець, секс, насилля;</w:t>
      </w:r>
    </w:p>
    <w:p w:rsidR="00A6692D" w:rsidRPr="00506D67" w:rsidRDefault="00506D67" w:rsidP="00506D67">
      <w:pPr>
        <w:pStyle w:val="ab"/>
        <w:numPr>
          <w:ilvl w:val="0"/>
          <w:numId w:val="41"/>
        </w:numPr>
        <w:spacing w:line="360" w:lineRule="auto"/>
        <w:ind w:left="0" w:firstLine="709"/>
        <w:jc w:val="both"/>
        <w:rPr>
          <w:sz w:val="28"/>
          <w:szCs w:val="28"/>
          <w:lang w:val="uk-UA"/>
        </w:rPr>
      </w:pPr>
      <w:r w:rsidRPr="00506D67">
        <w:rPr>
          <w:sz w:val="28"/>
          <w:szCs w:val="28"/>
          <w:u w:val="single"/>
          <w:lang w:val="uk-UA"/>
        </w:rPr>
        <w:t>мотивація дій та практик</w:t>
      </w:r>
      <w:r w:rsidRPr="00506D67">
        <w:rPr>
          <w:sz w:val="28"/>
          <w:szCs w:val="28"/>
          <w:lang w:val="uk-UA"/>
        </w:rPr>
        <w:t xml:space="preserve"> – мотиви, мотиваційна ознака, мотивні комплекси, інтерес тощо.</w:t>
      </w:r>
    </w:p>
    <w:p w:rsidR="00A92F5F" w:rsidRDefault="00A90881" w:rsidP="00C6278C">
      <w:pPr>
        <w:spacing w:line="360" w:lineRule="auto"/>
        <w:ind w:firstLine="709"/>
        <w:jc w:val="both"/>
        <w:rPr>
          <w:sz w:val="28"/>
          <w:szCs w:val="28"/>
          <w:lang w:val="uk-UA"/>
        </w:rPr>
      </w:pPr>
      <w:r>
        <w:rPr>
          <w:sz w:val="28"/>
          <w:szCs w:val="28"/>
          <w:lang w:val="uk-UA"/>
        </w:rPr>
        <w:t xml:space="preserve">У першій монографії я також здійснила спробу розподілення на групи визначень культурних кодів (див.: </w:t>
      </w:r>
      <w:r w:rsidRPr="00A90881">
        <w:rPr>
          <w:sz w:val="28"/>
          <w:szCs w:val="28"/>
          <w:lang w:val="uk-UA"/>
        </w:rPr>
        <w:t>[Тащенко, Культурн</w:t>
      </w:r>
      <w:r>
        <w:rPr>
          <w:sz w:val="28"/>
          <w:szCs w:val="28"/>
          <w:lang w:val="uk-UA"/>
        </w:rPr>
        <w:t>і, 2011, с. 9-11</w:t>
      </w:r>
      <w:r w:rsidRPr="00A90881">
        <w:rPr>
          <w:sz w:val="28"/>
          <w:szCs w:val="28"/>
          <w:lang w:val="uk-UA"/>
        </w:rPr>
        <w:t>]</w:t>
      </w:r>
      <w:r>
        <w:rPr>
          <w:sz w:val="28"/>
          <w:szCs w:val="28"/>
          <w:lang w:val="uk-UA"/>
        </w:rPr>
        <w:t xml:space="preserve">), в </w:t>
      </w:r>
      <w:r>
        <w:rPr>
          <w:sz w:val="28"/>
          <w:szCs w:val="28"/>
          <w:lang w:val="uk-UA"/>
        </w:rPr>
        <w:lastRenderedPageBreak/>
        <w:t>котрих фігурували: правила, знаки, системи знаків, смисли, дані і засоби інтеріоризації та ідентифікації. Попередній розподіл не суперечить теперішньому, однак є суттєво доповненим прикладами ноуменальних визначень, а також «феноменальною» складовою, та більш узагальненим.</w:t>
      </w:r>
    </w:p>
    <w:p w:rsidR="00C6278C" w:rsidRDefault="00C6278C" w:rsidP="00C6278C">
      <w:pPr>
        <w:spacing w:line="360" w:lineRule="auto"/>
        <w:ind w:firstLine="709"/>
        <w:jc w:val="right"/>
        <w:rPr>
          <w:sz w:val="28"/>
          <w:szCs w:val="28"/>
          <w:lang w:val="uk-UA"/>
        </w:rPr>
      </w:pPr>
      <w:r w:rsidRPr="001106C5">
        <w:rPr>
          <w:b/>
          <w:lang w:val="uk-UA"/>
        </w:rPr>
        <w:t>Взаємозалежні зміни в етапах становлення наук. Таблиця 1.</w:t>
      </w:r>
      <w:r w:rsidR="00B07ACC">
        <w:rPr>
          <w:b/>
          <w:lang w:val="uk-UA"/>
        </w:rPr>
        <w:t>3</w:t>
      </w:r>
      <w:r w:rsidRPr="001106C5">
        <w:rPr>
          <w:b/>
          <w:lang w:val="uk-U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977"/>
      </w:tblGrid>
      <w:tr w:rsidR="00C6278C" w:rsidRPr="006F3369" w:rsidTr="00AA5043">
        <w:tc>
          <w:tcPr>
            <w:tcW w:w="2235" w:type="dxa"/>
            <w:shd w:val="clear" w:color="auto" w:fill="auto"/>
          </w:tcPr>
          <w:p w:rsidR="00C6278C" w:rsidRPr="00F41764" w:rsidRDefault="00C6278C" w:rsidP="00AA5043">
            <w:pPr>
              <w:jc w:val="center"/>
              <w:rPr>
                <w:lang w:val="uk-UA"/>
              </w:rPr>
            </w:pPr>
          </w:p>
        </w:tc>
        <w:tc>
          <w:tcPr>
            <w:tcW w:w="2126" w:type="dxa"/>
            <w:shd w:val="clear" w:color="auto" w:fill="auto"/>
            <w:vAlign w:val="center"/>
          </w:tcPr>
          <w:p w:rsidR="00C6278C" w:rsidRPr="00F41764" w:rsidRDefault="00C6278C" w:rsidP="00AA5043">
            <w:pPr>
              <w:jc w:val="center"/>
              <w:rPr>
                <w:lang w:val="uk-UA"/>
              </w:rPr>
            </w:pPr>
            <w:r w:rsidRPr="00F41764">
              <w:rPr>
                <w:b/>
                <w:lang w:val="uk-UA"/>
              </w:rPr>
              <w:t>КЛАСИЧНА НАУКА</w:t>
            </w:r>
          </w:p>
        </w:tc>
        <w:tc>
          <w:tcPr>
            <w:tcW w:w="2268" w:type="dxa"/>
            <w:shd w:val="clear" w:color="auto" w:fill="auto"/>
            <w:vAlign w:val="center"/>
          </w:tcPr>
          <w:p w:rsidR="00C6278C" w:rsidRPr="00F41764" w:rsidRDefault="00C6278C" w:rsidP="00AA5043">
            <w:pPr>
              <w:jc w:val="center"/>
              <w:rPr>
                <w:lang w:val="uk-UA"/>
              </w:rPr>
            </w:pPr>
            <w:r w:rsidRPr="00F41764">
              <w:rPr>
                <w:b/>
                <w:lang w:val="uk-UA"/>
              </w:rPr>
              <w:t>НЕКЛАСИЧНА НАУКА</w:t>
            </w:r>
          </w:p>
        </w:tc>
        <w:tc>
          <w:tcPr>
            <w:tcW w:w="2977" w:type="dxa"/>
            <w:shd w:val="clear" w:color="auto" w:fill="auto"/>
            <w:vAlign w:val="center"/>
          </w:tcPr>
          <w:p w:rsidR="00C6278C" w:rsidRPr="00F41764" w:rsidRDefault="00C6278C" w:rsidP="00AA5043">
            <w:pPr>
              <w:jc w:val="center"/>
              <w:rPr>
                <w:lang w:val="uk-UA"/>
              </w:rPr>
            </w:pPr>
            <w:r w:rsidRPr="00F41764">
              <w:rPr>
                <w:b/>
                <w:lang w:val="uk-UA"/>
              </w:rPr>
              <w:t>ПОСТНЕКЛАСИЧНА НАУКА</w:t>
            </w:r>
          </w:p>
        </w:tc>
      </w:tr>
      <w:tr w:rsidR="00BC73F6" w:rsidRPr="007E2D30" w:rsidTr="00AA5043">
        <w:tc>
          <w:tcPr>
            <w:tcW w:w="2235" w:type="dxa"/>
            <w:shd w:val="clear" w:color="auto" w:fill="auto"/>
            <w:vAlign w:val="center"/>
          </w:tcPr>
          <w:p w:rsidR="00BC73F6" w:rsidRPr="00B64093" w:rsidRDefault="00BC73F6" w:rsidP="00320FD4">
            <w:pPr>
              <w:jc w:val="center"/>
              <w:rPr>
                <w:b/>
                <w:sz w:val="28"/>
                <w:lang w:val="uk-UA"/>
              </w:rPr>
            </w:pPr>
            <w:r w:rsidRPr="00B64093">
              <w:rPr>
                <w:b/>
                <w:sz w:val="28"/>
                <w:lang w:val="uk-UA"/>
              </w:rPr>
              <w:t xml:space="preserve">Парадигмальні засади науки </w:t>
            </w:r>
          </w:p>
          <w:p w:rsidR="00BC73F6" w:rsidRPr="00B64093" w:rsidRDefault="00BC73F6" w:rsidP="00320FD4">
            <w:pPr>
              <w:jc w:val="center"/>
              <w:rPr>
                <w:b/>
                <w:sz w:val="28"/>
                <w:lang w:val="uk-UA"/>
              </w:rPr>
            </w:pPr>
            <w:r w:rsidRPr="00B64093">
              <w:rPr>
                <w:b/>
                <w:sz w:val="28"/>
                <w:lang w:val="uk-UA"/>
              </w:rPr>
              <w:t xml:space="preserve">(за: </w:t>
            </w:r>
            <w:r w:rsidRPr="00B64093">
              <w:rPr>
                <w:b/>
                <w:i/>
                <w:sz w:val="28"/>
                <w:lang w:val="uk-UA"/>
              </w:rPr>
              <w:t>Дугін</w:t>
            </w:r>
            <w:r w:rsidRPr="00B64093">
              <w:rPr>
                <w:b/>
                <w:i/>
                <w:sz w:val="28"/>
              </w:rPr>
              <w:t xml:space="preserve"> </w:t>
            </w:r>
            <w:r w:rsidRPr="00B64093">
              <w:rPr>
                <w:b/>
                <w:i/>
                <w:sz w:val="28"/>
                <w:lang w:val="uk-UA"/>
              </w:rPr>
              <w:t>О.Г.</w:t>
            </w:r>
            <w:r w:rsidRPr="00B64093">
              <w:rPr>
                <w:b/>
                <w:sz w:val="28"/>
                <w:lang w:val="uk-UA"/>
              </w:rPr>
              <w:t>)</w:t>
            </w:r>
          </w:p>
        </w:tc>
        <w:tc>
          <w:tcPr>
            <w:tcW w:w="2126" w:type="dxa"/>
            <w:shd w:val="clear" w:color="auto" w:fill="auto"/>
            <w:vAlign w:val="center"/>
          </w:tcPr>
          <w:p w:rsidR="00BC73F6" w:rsidRPr="00B64093" w:rsidRDefault="00BC73F6" w:rsidP="00320FD4">
            <w:pPr>
              <w:jc w:val="center"/>
              <w:rPr>
                <w:sz w:val="28"/>
                <w:lang w:val="uk-UA"/>
              </w:rPr>
            </w:pPr>
            <w:r w:rsidRPr="00B64093">
              <w:rPr>
                <w:sz w:val="28"/>
                <w:lang w:val="uk-UA"/>
              </w:rPr>
              <w:t>Пар</w:t>
            </w:r>
            <w:r w:rsidR="00B64093">
              <w:rPr>
                <w:sz w:val="28"/>
                <w:lang w:val="uk-UA"/>
              </w:rPr>
              <w:t>адигма сфе-ри (цілісність, єдино</w:t>
            </w:r>
            <w:r w:rsidRPr="00B64093">
              <w:rPr>
                <w:sz w:val="28"/>
                <w:lang w:val="uk-UA"/>
              </w:rPr>
              <w:t>сутність світу, цикліч</w:t>
            </w:r>
            <w:r w:rsidR="00B64093">
              <w:rPr>
                <w:sz w:val="28"/>
                <w:lang w:val="uk-UA"/>
              </w:rPr>
              <w:t>-</w:t>
            </w:r>
            <w:r w:rsidRPr="00B64093">
              <w:rPr>
                <w:sz w:val="28"/>
                <w:lang w:val="uk-UA"/>
              </w:rPr>
              <w:t>ність часу та вічне повернення)</w:t>
            </w:r>
          </w:p>
        </w:tc>
        <w:tc>
          <w:tcPr>
            <w:tcW w:w="2268" w:type="dxa"/>
            <w:shd w:val="clear" w:color="auto" w:fill="auto"/>
            <w:vAlign w:val="center"/>
          </w:tcPr>
          <w:p w:rsidR="00BC73F6" w:rsidRPr="00B64093" w:rsidRDefault="00BC73F6" w:rsidP="00320FD4">
            <w:pPr>
              <w:jc w:val="center"/>
              <w:rPr>
                <w:sz w:val="28"/>
                <w:lang w:val="uk-UA"/>
              </w:rPr>
            </w:pPr>
            <w:r w:rsidRPr="00B64093">
              <w:rPr>
                <w:sz w:val="28"/>
                <w:lang w:val="uk-UA"/>
              </w:rPr>
              <w:t>Парадигма про</w:t>
            </w:r>
            <w:r w:rsidR="001112E6">
              <w:rPr>
                <w:sz w:val="28"/>
                <w:lang w:val="uk-UA"/>
              </w:rPr>
              <w:t>-</w:t>
            </w:r>
            <w:r w:rsidRPr="00B64093">
              <w:rPr>
                <w:sz w:val="28"/>
                <w:lang w:val="uk-UA"/>
              </w:rPr>
              <w:t>меню (нерівно</w:t>
            </w:r>
            <w:r w:rsidR="001112E6">
              <w:rPr>
                <w:sz w:val="28"/>
                <w:lang w:val="uk-UA"/>
              </w:rPr>
              <w:t>-</w:t>
            </w:r>
            <w:r w:rsidRPr="00B64093">
              <w:rPr>
                <w:sz w:val="28"/>
                <w:lang w:val="uk-UA"/>
              </w:rPr>
              <w:t>мірність світу, розриви і прими</w:t>
            </w:r>
            <w:r w:rsidR="001112E6">
              <w:rPr>
                <w:sz w:val="28"/>
                <w:lang w:val="uk-UA"/>
              </w:rPr>
              <w:t>-</w:t>
            </w:r>
            <w:r w:rsidRPr="00B64093">
              <w:rPr>
                <w:sz w:val="28"/>
                <w:lang w:val="uk-UA"/>
              </w:rPr>
              <w:t>рення; історія як стріла часу; мо</w:t>
            </w:r>
            <w:r w:rsidR="001112E6">
              <w:rPr>
                <w:sz w:val="28"/>
                <w:lang w:val="uk-UA"/>
              </w:rPr>
              <w:t>-</w:t>
            </w:r>
            <w:r w:rsidRPr="00B64093">
              <w:rPr>
                <w:sz w:val="28"/>
                <w:lang w:val="uk-UA"/>
              </w:rPr>
              <w:t>нотеїзм, релігії одкровення)</w:t>
            </w:r>
          </w:p>
        </w:tc>
        <w:tc>
          <w:tcPr>
            <w:tcW w:w="2977" w:type="dxa"/>
            <w:shd w:val="clear" w:color="auto" w:fill="auto"/>
            <w:vAlign w:val="center"/>
          </w:tcPr>
          <w:p w:rsidR="00BC73F6" w:rsidRPr="00B64093" w:rsidRDefault="00B64093" w:rsidP="00320FD4">
            <w:pPr>
              <w:jc w:val="center"/>
              <w:rPr>
                <w:sz w:val="28"/>
                <w:lang w:val="uk-UA"/>
              </w:rPr>
            </w:pPr>
            <w:r>
              <w:rPr>
                <w:sz w:val="28"/>
                <w:lang w:val="uk-UA"/>
              </w:rPr>
              <w:t>Парадигма відрізка (ди</w:t>
            </w:r>
            <w:r w:rsidR="00BC73F6" w:rsidRPr="00B64093">
              <w:rPr>
                <w:sz w:val="28"/>
                <w:lang w:val="uk-UA"/>
              </w:rPr>
              <w:t>скретність, р</w:t>
            </w:r>
            <w:r>
              <w:rPr>
                <w:sz w:val="28"/>
                <w:lang w:val="uk-UA"/>
              </w:rPr>
              <w:t>оздроб</w:t>
            </w:r>
            <w:r w:rsidR="00BC73F6" w:rsidRPr="00B64093">
              <w:rPr>
                <w:sz w:val="28"/>
                <w:lang w:val="uk-UA"/>
              </w:rPr>
              <w:t>леність, відносність світу, з «ніщо» до «ніщо»; механіцизм, атомізм, пріоритет локальних ситуацій; атеїзм, деїзм, матеріалізм)</w:t>
            </w:r>
          </w:p>
        </w:tc>
      </w:tr>
      <w:tr w:rsidR="00BC73F6" w:rsidRPr="000913A5" w:rsidTr="00AA5043">
        <w:tc>
          <w:tcPr>
            <w:tcW w:w="2235" w:type="dxa"/>
            <w:shd w:val="clear" w:color="auto" w:fill="auto"/>
            <w:vAlign w:val="center"/>
          </w:tcPr>
          <w:p w:rsidR="00BC73F6" w:rsidRPr="00B64093" w:rsidRDefault="00BC73F6" w:rsidP="00320FD4">
            <w:pPr>
              <w:jc w:val="center"/>
              <w:rPr>
                <w:b/>
                <w:sz w:val="28"/>
                <w:lang w:val="uk-UA"/>
              </w:rPr>
            </w:pPr>
            <w:r w:rsidRPr="00B64093">
              <w:rPr>
                <w:b/>
                <w:sz w:val="28"/>
                <w:lang w:val="uk-UA"/>
              </w:rPr>
              <w:t xml:space="preserve">Наукова картина світу (за: </w:t>
            </w:r>
            <w:r w:rsidRPr="00B64093">
              <w:rPr>
                <w:b/>
                <w:i/>
                <w:sz w:val="28"/>
                <w:lang w:val="uk-UA"/>
              </w:rPr>
              <w:t>Дуліна Н.В.</w:t>
            </w:r>
            <w:r w:rsidRPr="00B64093">
              <w:rPr>
                <w:b/>
                <w:sz w:val="28"/>
                <w:lang w:val="uk-UA"/>
              </w:rPr>
              <w:t>)</w:t>
            </w:r>
          </w:p>
        </w:tc>
        <w:tc>
          <w:tcPr>
            <w:tcW w:w="2126" w:type="dxa"/>
            <w:shd w:val="clear" w:color="auto" w:fill="auto"/>
            <w:vAlign w:val="center"/>
          </w:tcPr>
          <w:p w:rsidR="00BC73F6" w:rsidRPr="00B64093" w:rsidRDefault="00BC73F6" w:rsidP="00320FD4">
            <w:pPr>
              <w:jc w:val="center"/>
              <w:rPr>
                <w:sz w:val="28"/>
                <w:lang w:val="uk-UA"/>
              </w:rPr>
            </w:pPr>
            <w:r w:rsidRPr="00B64093">
              <w:rPr>
                <w:sz w:val="28"/>
                <w:lang w:val="uk-UA"/>
              </w:rPr>
              <w:t xml:space="preserve">Світ </w:t>
            </w:r>
            <w:r w:rsidR="00B64093">
              <w:rPr>
                <w:sz w:val="28"/>
                <w:lang w:val="uk-UA"/>
              </w:rPr>
              <w:t>незалеж-</w:t>
            </w:r>
            <w:r w:rsidRPr="00B64093">
              <w:rPr>
                <w:sz w:val="28"/>
                <w:lang w:val="uk-UA"/>
              </w:rPr>
              <w:t>ний від людей, його властивос</w:t>
            </w:r>
            <w:r w:rsidR="00B64093">
              <w:rPr>
                <w:sz w:val="28"/>
                <w:lang w:val="uk-UA"/>
              </w:rPr>
              <w:t>-</w:t>
            </w:r>
            <w:r w:rsidRPr="00B64093">
              <w:rPr>
                <w:sz w:val="28"/>
                <w:lang w:val="uk-UA"/>
              </w:rPr>
              <w:t>ті та закони розвитку слід виявляти</w:t>
            </w:r>
          </w:p>
        </w:tc>
        <w:tc>
          <w:tcPr>
            <w:tcW w:w="2268" w:type="dxa"/>
            <w:shd w:val="clear" w:color="auto" w:fill="auto"/>
            <w:vAlign w:val="center"/>
          </w:tcPr>
          <w:p w:rsidR="00BC73F6" w:rsidRPr="00B64093" w:rsidRDefault="00BC73F6" w:rsidP="00320FD4">
            <w:pPr>
              <w:jc w:val="center"/>
              <w:rPr>
                <w:sz w:val="28"/>
                <w:lang w:val="uk-UA"/>
              </w:rPr>
            </w:pPr>
            <w:r w:rsidRPr="00B64093">
              <w:rPr>
                <w:sz w:val="28"/>
                <w:lang w:val="uk-UA"/>
              </w:rPr>
              <w:t>Світ є об’єктивним, але вчений не може адекватно його відобразити</w:t>
            </w:r>
          </w:p>
        </w:tc>
        <w:tc>
          <w:tcPr>
            <w:tcW w:w="2977" w:type="dxa"/>
            <w:shd w:val="clear" w:color="auto" w:fill="auto"/>
            <w:vAlign w:val="center"/>
          </w:tcPr>
          <w:p w:rsidR="00BC73F6" w:rsidRPr="00B64093" w:rsidRDefault="00BC73F6" w:rsidP="00320FD4">
            <w:pPr>
              <w:jc w:val="center"/>
              <w:rPr>
                <w:sz w:val="28"/>
                <w:lang w:val="uk-UA"/>
              </w:rPr>
            </w:pPr>
            <w:r w:rsidRPr="00B64093">
              <w:rPr>
                <w:sz w:val="28"/>
                <w:lang w:val="uk-UA"/>
              </w:rPr>
              <w:t>Світ постійно змінюється</w:t>
            </w:r>
          </w:p>
        </w:tc>
      </w:tr>
      <w:tr w:rsidR="00BC73F6" w:rsidRPr="000913A5" w:rsidTr="00AA5043">
        <w:tc>
          <w:tcPr>
            <w:tcW w:w="2235" w:type="dxa"/>
            <w:shd w:val="clear" w:color="auto" w:fill="auto"/>
            <w:vAlign w:val="center"/>
          </w:tcPr>
          <w:p w:rsidR="00BC73F6" w:rsidRPr="00B64093" w:rsidRDefault="00BC73F6" w:rsidP="00320FD4">
            <w:pPr>
              <w:jc w:val="center"/>
              <w:rPr>
                <w:b/>
                <w:sz w:val="28"/>
                <w:lang w:val="uk-UA"/>
              </w:rPr>
            </w:pPr>
            <w:r w:rsidRPr="00B64093">
              <w:rPr>
                <w:b/>
                <w:sz w:val="28"/>
                <w:lang w:val="uk-UA"/>
              </w:rPr>
              <w:t xml:space="preserve">Критерій науковості (за: </w:t>
            </w:r>
            <w:r w:rsidRPr="00B64093">
              <w:rPr>
                <w:b/>
                <w:i/>
                <w:sz w:val="28"/>
                <w:lang w:val="uk-UA"/>
              </w:rPr>
              <w:t>Дуліна Н.В.</w:t>
            </w:r>
            <w:r w:rsidRPr="00B64093">
              <w:rPr>
                <w:b/>
                <w:sz w:val="28"/>
                <w:lang w:val="uk-UA"/>
              </w:rPr>
              <w:t>)</w:t>
            </w:r>
          </w:p>
        </w:tc>
        <w:tc>
          <w:tcPr>
            <w:tcW w:w="2126" w:type="dxa"/>
            <w:shd w:val="clear" w:color="auto" w:fill="auto"/>
            <w:vAlign w:val="center"/>
          </w:tcPr>
          <w:p w:rsidR="00BC73F6" w:rsidRPr="00B64093" w:rsidRDefault="00BC73F6" w:rsidP="001112E6">
            <w:pPr>
              <w:jc w:val="center"/>
              <w:rPr>
                <w:sz w:val="28"/>
                <w:lang w:val="uk-UA"/>
              </w:rPr>
            </w:pPr>
            <w:r w:rsidRPr="00B64093">
              <w:rPr>
                <w:sz w:val="28"/>
                <w:lang w:val="uk-UA"/>
              </w:rPr>
              <w:t>Відтворюва</w:t>
            </w:r>
            <w:r w:rsidR="001112E6">
              <w:rPr>
                <w:sz w:val="28"/>
                <w:lang w:val="uk-UA"/>
              </w:rPr>
              <w:t>-</w:t>
            </w:r>
            <w:r w:rsidRPr="00B64093">
              <w:rPr>
                <w:sz w:val="28"/>
                <w:lang w:val="uk-UA"/>
              </w:rPr>
              <w:t xml:space="preserve">ність знань </w:t>
            </w:r>
            <w:r w:rsidR="001112E6">
              <w:rPr>
                <w:sz w:val="28"/>
                <w:lang w:val="uk-UA"/>
              </w:rPr>
              <w:t>із</w:t>
            </w:r>
            <w:r w:rsidRPr="00B64093">
              <w:rPr>
                <w:sz w:val="28"/>
                <w:lang w:val="uk-UA"/>
              </w:rPr>
              <w:t xml:space="preserve"> застосування</w:t>
            </w:r>
            <w:r w:rsidR="001112E6">
              <w:rPr>
                <w:sz w:val="28"/>
                <w:lang w:val="uk-UA"/>
              </w:rPr>
              <w:t>м</w:t>
            </w:r>
            <w:r w:rsidRPr="00B64093">
              <w:rPr>
                <w:sz w:val="28"/>
                <w:lang w:val="uk-UA"/>
              </w:rPr>
              <w:t xml:space="preserve"> однієї й тієї ж методології</w:t>
            </w:r>
          </w:p>
        </w:tc>
        <w:tc>
          <w:tcPr>
            <w:tcW w:w="2268" w:type="dxa"/>
            <w:shd w:val="clear" w:color="auto" w:fill="auto"/>
            <w:vAlign w:val="center"/>
          </w:tcPr>
          <w:p w:rsidR="00BC73F6" w:rsidRPr="00B64093" w:rsidRDefault="00BC73F6" w:rsidP="00320FD4">
            <w:pPr>
              <w:jc w:val="center"/>
              <w:rPr>
                <w:sz w:val="28"/>
                <w:lang w:val="uk-UA"/>
              </w:rPr>
            </w:pPr>
            <w:r w:rsidRPr="00B64093">
              <w:rPr>
                <w:sz w:val="28"/>
                <w:lang w:val="uk-UA"/>
              </w:rPr>
              <w:t>Принцип додатковості (у фізиці), «розуміюча соціологія»</w:t>
            </w:r>
          </w:p>
        </w:tc>
        <w:tc>
          <w:tcPr>
            <w:tcW w:w="2977" w:type="dxa"/>
            <w:shd w:val="clear" w:color="auto" w:fill="auto"/>
            <w:vAlign w:val="center"/>
          </w:tcPr>
          <w:p w:rsidR="00BC73F6" w:rsidRPr="00B64093" w:rsidRDefault="00BC73F6" w:rsidP="00320FD4">
            <w:pPr>
              <w:jc w:val="center"/>
              <w:rPr>
                <w:sz w:val="28"/>
                <w:lang w:val="uk-UA"/>
              </w:rPr>
            </w:pPr>
            <w:r w:rsidRPr="00B64093">
              <w:rPr>
                <w:sz w:val="28"/>
                <w:lang w:val="uk-UA"/>
              </w:rPr>
              <w:t>Зрозумілість (ясність) вихідних посилок та методології, дискурс у науковому товаристві</w:t>
            </w:r>
          </w:p>
        </w:tc>
      </w:tr>
      <w:tr w:rsidR="00BC73F6" w:rsidRPr="007E2D30" w:rsidTr="00AA5043">
        <w:tc>
          <w:tcPr>
            <w:tcW w:w="2235" w:type="dxa"/>
            <w:shd w:val="clear" w:color="auto" w:fill="auto"/>
            <w:vAlign w:val="center"/>
          </w:tcPr>
          <w:p w:rsidR="00BC73F6" w:rsidRPr="00B64093" w:rsidRDefault="00BC73F6" w:rsidP="00320FD4">
            <w:pPr>
              <w:jc w:val="center"/>
              <w:rPr>
                <w:b/>
                <w:sz w:val="28"/>
                <w:lang w:val="uk-UA"/>
              </w:rPr>
            </w:pPr>
            <w:r w:rsidRPr="00B64093">
              <w:rPr>
                <w:b/>
                <w:sz w:val="28"/>
                <w:lang w:val="uk-UA"/>
              </w:rPr>
              <w:t xml:space="preserve">Домінуючі терміни (за: </w:t>
            </w:r>
            <w:r w:rsidRPr="00B64093">
              <w:rPr>
                <w:b/>
                <w:i/>
                <w:sz w:val="28"/>
                <w:lang w:val="uk-UA"/>
              </w:rPr>
              <w:t>Кисельов М.М</w:t>
            </w:r>
            <w:r w:rsidRPr="00B64093">
              <w:rPr>
                <w:b/>
                <w:sz w:val="28"/>
                <w:lang w:val="uk-UA"/>
              </w:rPr>
              <w:t>.)</w:t>
            </w:r>
          </w:p>
        </w:tc>
        <w:tc>
          <w:tcPr>
            <w:tcW w:w="2126" w:type="dxa"/>
            <w:shd w:val="clear" w:color="auto" w:fill="auto"/>
            <w:vAlign w:val="center"/>
          </w:tcPr>
          <w:p w:rsidR="00BC73F6" w:rsidRPr="00B64093" w:rsidRDefault="00BC73F6" w:rsidP="00320FD4">
            <w:pPr>
              <w:jc w:val="center"/>
              <w:rPr>
                <w:sz w:val="28"/>
                <w:lang w:val="uk-UA"/>
              </w:rPr>
            </w:pPr>
            <w:r w:rsidRPr="00B64093">
              <w:rPr>
                <w:sz w:val="28"/>
                <w:lang w:val="uk-UA"/>
              </w:rPr>
              <w:t>«Реальність», «об’єктивна реальність», «істина», «знання»</w:t>
            </w:r>
          </w:p>
        </w:tc>
        <w:tc>
          <w:tcPr>
            <w:tcW w:w="2268" w:type="dxa"/>
            <w:shd w:val="clear" w:color="auto" w:fill="auto"/>
            <w:vAlign w:val="center"/>
          </w:tcPr>
          <w:p w:rsidR="00BC73F6" w:rsidRPr="00B64093" w:rsidRDefault="00BC73F6" w:rsidP="00320FD4">
            <w:pPr>
              <w:jc w:val="center"/>
              <w:rPr>
                <w:sz w:val="28"/>
                <w:lang w:val="uk-UA"/>
              </w:rPr>
            </w:pPr>
            <w:r w:rsidRPr="00B64093">
              <w:rPr>
                <w:sz w:val="28"/>
                <w:lang w:val="uk-UA"/>
              </w:rPr>
              <w:t>«Оптимальність», «зручність», «ефективність», «корисність»</w:t>
            </w:r>
          </w:p>
        </w:tc>
        <w:tc>
          <w:tcPr>
            <w:tcW w:w="2977" w:type="dxa"/>
            <w:shd w:val="clear" w:color="auto" w:fill="auto"/>
            <w:vAlign w:val="center"/>
          </w:tcPr>
          <w:p w:rsidR="00BC73F6" w:rsidRPr="00B64093" w:rsidRDefault="00BC73F6" w:rsidP="00733B79">
            <w:pPr>
              <w:jc w:val="center"/>
              <w:rPr>
                <w:sz w:val="28"/>
                <w:lang w:val="uk-UA"/>
              </w:rPr>
            </w:pPr>
            <w:r w:rsidRPr="00B64093">
              <w:rPr>
                <w:sz w:val="28"/>
                <w:lang w:val="uk-UA"/>
              </w:rPr>
              <w:t>«Хаос», «нестабіль</w:t>
            </w:r>
            <w:r w:rsidR="00733B79">
              <w:rPr>
                <w:sz w:val="28"/>
                <w:lang w:val="uk-UA"/>
              </w:rPr>
              <w:t>-</w:t>
            </w:r>
            <w:r w:rsidRPr="00B64093">
              <w:rPr>
                <w:sz w:val="28"/>
                <w:lang w:val="uk-UA"/>
              </w:rPr>
              <w:t>ність», «</w:t>
            </w:r>
            <w:r w:rsidR="00733B79">
              <w:rPr>
                <w:sz w:val="28"/>
                <w:lang w:val="uk-UA"/>
              </w:rPr>
              <w:t>фракталь-</w:t>
            </w:r>
            <w:r w:rsidRPr="00B64093">
              <w:rPr>
                <w:sz w:val="28"/>
                <w:lang w:val="uk-UA"/>
              </w:rPr>
              <w:t>ність», «турбулент</w:t>
            </w:r>
            <w:r w:rsidR="00733B79">
              <w:rPr>
                <w:sz w:val="28"/>
                <w:lang w:val="uk-UA"/>
              </w:rPr>
              <w:t>-</w:t>
            </w:r>
            <w:r w:rsidRPr="00B64093">
              <w:rPr>
                <w:sz w:val="28"/>
                <w:lang w:val="uk-UA"/>
              </w:rPr>
              <w:t>ність», «самоорганіза</w:t>
            </w:r>
            <w:r w:rsidR="00733B79">
              <w:rPr>
                <w:sz w:val="28"/>
                <w:lang w:val="uk-UA"/>
              </w:rPr>
              <w:t>-</w:t>
            </w:r>
            <w:r w:rsidRPr="00B64093">
              <w:rPr>
                <w:sz w:val="28"/>
                <w:lang w:val="uk-UA"/>
              </w:rPr>
              <w:t>ція», «дисипація»</w:t>
            </w:r>
          </w:p>
        </w:tc>
      </w:tr>
      <w:tr w:rsidR="00BC73F6" w:rsidRPr="000913A5" w:rsidTr="00AA5043">
        <w:tc>
          <w:tcPr>
            <w:tcW w:w="2235" w:type="dxa"/>
            <w:shd w:val="clear" w:color="auto" w:fill="auto"/>
            <w:vAlign w:val="center"/>
          </w:tcPr>
          <w:p w:rsidR="00BC73F6" w:rsidRPr="00B64093" w:rsidRDefault="00BC73F6" w:rsidP="00320FD4">
            <w:pPr>
              <w:jc w:val="center"/>
              <w:rPr>
                <w:b/>
                <w:sz w:val="28"/>
                <w:lang w:val="uk-UA"/>
              </w:rPr>
            </w:pPr>
            <w:r w:rsidRPr="00B64093">
              <w:rPr>
                <w:b/>
                <w:sz w:val="28"/>
                <w:lang w:val="uk-UA"/>
              </w:rPr>
              <w:t xml:space="preserve">Наукознавство (за: </w:t>
            </w:r>
            <w:r w:rsidRPr="00B64093">
              <w:rPr>
                <w:b/>
                <w:i/>
                <w:sz w:val="28"/>
                <w:lang w:val="uk-UA"/>
              </w:rPr>
              <w:t>Ушаков</w:t>
            </w:r>
            <w:r w:rsidRPr="00B64093">
              <w:rPr>
                <w:b/>
                <w:i/>
                <w:sz w:val="28"/>
              </w:rPr>
              <w:t xml:space="preserve"> </w:t>
            </w:r>
            <w:r w:rsidRPr="00B64093">
              <w:rPr>
                <w:b/>
                <w:i/>
                <w:sz w:val="28"/>
                <w:lang w:val="uk-UA"/>
              </w:rPr>
              <w:t>Є.В.</w:t>
            </w:r>
            <w:r w:rsidRPr="00B64093">
              <w:rPr>
                <w:b/>
                <w:sz w:val="28"/>
                <w:lang w:val="uk-UA"/>
              </w:rPr>
              <w:t>)</w:t>
            </w:r>
          </w:p>
        </w:tc>
        <w:tc>
          <w:tcPr>
            <w:tcW w:w="2126" w:type="dxa"/>
            <w:shd w:val="clear" w:color="auto" w:fill="auto"/>
            <w:vAlign w:val="center"/>
          </w:tcPr>
          <w:p w:rsidR="00BC73F6" w:rsidRPr="00B64093" w:rsidRDefault="00BC73F6" w:rsidP="00320FD4">
            <w:pPr>
              <w:jc w:val="center"/>
              <w:rPr>
                <w:sz w:val="28"/>
                <w:lang w:val="uk-UA"/>
              </w:rPr>
            </w:pPr>
            <w:r w:rsidRPr="00B64093">
              <w:rPr>
                <w:sz w:val="28"/>
                <w:lang w:val="uk-UA"/>
              </w:rPr>
              <w:t>Філософія нау</w:t>
            </w:r>
            <w:r w:rsidR="00733B79">
              <w:rPr>
                <w:sz w:val="28"/>
                <w:lang w:val="uk-UA"/>
              </w:rPr>
              <w:t>-</w:t>
            </w:r>
            <w:r w:rsidRPr="00B64093">
              <w:rPr>
                <w:sz w:val="28"/>
                <w:lang w:val="uk-UA"/>
              </w:rPr>
              <w:t>ки і методо</w:t>
            </w:r>
            <w:r w:rsidR="00733B79">
              <w:rPr>
                <w:sz w:val="28"/>
                <w:lang w:val="uk-UA"/>
              </w:rPr>
              <w:t>-</w:t>
            </w:r>
            <w:r w:rsidRPr="00B64093">
              <w:rPr>
                <w:sz w:val="28"/>
                <w:lang w:val="uk-UA"/>
              </w:rPr>
              <w:t>логія науки</w:t>
            </w:r>
          </w:p>
        </w:tc>
        <w:tc>
          <w:tcPr>
            <w:tcW w:w="2268" w:type="dxa"/>
            <w:shd w:val="clear" w:color="auto" w:fill="auto"/>
            <w:vAlign w:val="center"/>
          </w:tcPr>
          <w:p w:rsidR="00BC73F6" w:rsidRPr="00B64093" w:rsidRDefault="00BC73F6" w:rsidP="00320FD4">
            <w:pPr>
              <w:jc w:val="center"/>
              <w:rPr>
                <w:sz w:val="28"/>
                <w:lang w:val="uk-UA"/>
              </w:rPr>
            </w:pPr>
            <w:r w:rsidRPr="00B64093">
              <w:rPr>
                <w:sz w:val="28"/>
                <w:lang w:val="uk-UA"/>
              </w:rPr>
              <w:t>+ Логіка науки і соціологія науки</w:t>
            </w:r>
          </w:p>
        </w:tc>
        <w:tc>
          <w:tcPr>
            <w:tcW w:w="2977" w:type="dxa"/>
            <w:shd w:val="clear" w:color="auto" w:fill="auto"/>
            <w:vAlign w:val="center"/>
          </w:tcPr>
          <w:p w:rsidR="00BC73F6" w:rsidRPr="00B64093" w:rsidRDefault="00BC73F6" w:rsidP="00320FD4">
            <w:pPr>
              <w:jc w:val="center"/>
              <w:rPr>
                <w:sz w:val="28"/>
                <w:lang w:val="uk-UA"/>
              </w:rPr>
            </w:pPr>
            <w:r w:rsidRPr="00B64093">
              <w:rPr>
                <w:sz w:val="28"/>
                <w:lang w:val="uk-UA"/>
              </w:rPr>
              <w:t>Уточнення предметів основних напрямків наукознавства</w:t>
            </w:r>
          </w:p>
        </w:tc>
      </w:tr>
      <w:tr w:rsidR="00BC73F6" w:rsidRPr="006F3369" w:rsidTr="00AA5043">
        <w:tc>
          <w:tcPr>
            <w:tcW w:w="9606" w:type="dxa"/>
            <w:gridSpan w:val="4"/>
            <w:shd w:val="clear" w:color="auto" w:fill="auto"/>
            <w:vAlign w:val="center"/>
          </w:tcPr>
          <w:p w:rsidR="00BC73F6" w:rsidRPr="00B64093" w:rsidRDefault="00BC73F6" w:rsidP="00AA5043">
            <w:pPr>
              <w:jc w:val="center"/>
              <w:rPr>
                <w:sz w:val="28"/>
                <w:lang w:val="uk-UA"/>
              </w:rPr>
            </w:pPr>
            <w:r w:rsidRPr="006F386E">
              <w:rPr>
                <w:lang w:val="uk-UA"/>
              </w:rPr>
              <w:t>СОЦІАЛЬНІ НАУКИ</w:t>
            </w:r>
          </w:p>
        </w:tc>
      </w:tr>
      <w:tr w:rsidR="00BC73F6" w:rsidRPr="006F3369" w:rsidTr="00AA5043">
        <w:tc>
          <w:tcPr>
            <w:tcW w:w="2235" w:type="dxa"/>
            <w:shd w:val="clear" w:color="auto" w:fill="auto"/>
            <w:vAlign w:val="center"/>
          </w:tcPr>
          <w:p w:rsidR="00BC73F6" w:rsidRPr="00B64093" w:rsidRDefault="00BC73F6" w:rsidP="00AA5043">
            <w:pPr>
              <w:jc w:val="center"/>
              <w:rPr>
                <w:b/>
                <w:sz w:val="28"/>
                <w:lang w:val="uk-UA"/>
              </w:rPr>
            </w:pPr>
            <w:r w:rsidRPr="00B64093">
              <w:rPr>
                <w:b/>
                <w:sz w:val="28"/>
                <w:lang w:val="uk-UA"/>
              </w:rPr>
              <w:t xml:space="preserve">Домінуючі парадигми в соціальних та гуманітарних науках (за: </w:t>
            </w:r>
            <w:r w:rsidRPr="00B64093">
              <w:rPr>
                <w:b/>
                <w:i/>
                <w:sz w:val="28"/>
                <w:lang w:val="uk-UA"/>
              </w:rPr>
              <w:t>Штомпка П.</w:t>
            </w:r>
            <w:r w:rsidRPr="00B64093">
              <w:rPr>
                <w:b/>
                <w:sz w:val="28"/>
                <w:lang w:val="uk-UA"/>
              </w:rPr>
              <w:t>)</w:t>
            </w:r>
          </w:p>
        </w:tc>
        <w:tc>
          <w:tcPr>
            <w:tcW w:w="2126" w:type="dxa"/>
            <w:shd w:val="clear" w:color="auto" w:fill="auto"/>
            <w:vAlign w:val="center"/>
          </w:tcPr>
          <w:p w:rsidR="00BC73F6" w:rsidRPr="00B64093" w:rsidRDefault="00BC73F6" w:rsidP="00AA5043">
            <w:pPr>
              <w:jc w:val="center"/>
              <w:rPr>
                <w:sz w:val="28"/>
                <w:lang w:val="uk-UA"/>
              </w:rPr>
            </w:pPr>
            <w:r w:rsidRPr="00B64093">
              <w:rPr>
                <w:sz w:val="28"/>
                <w:lang w:val="uk-UA"/>
              </w:rPr>
              <w:t>Парадигма прогресу</w:t>
            </w:r>
          </w:p>
        </w:tc>
        <w:tc>
          <w:tcPr>
            <w:tcW w:w="2268" w:type="dxa"/>
            <w:shd w:val="clear" w:color="auto" w:fill="auto"/>
            <w:vAlign w:val="center"/>
          </w:tcPr>
          <w:p w:rsidR="00BC73F6" w:rsidRPr="00B64093" w:rsidRDefault="00BC73F6" w:rsidP="00AA5043">
            <w:pPr>
              <w:jc w:val="center"/>
              <w:rPr>
                <w:sz w:val="28"/>
                <w:lang w:val="uk-UA"/>
              </w:rPr>
            </w:pPr>
            <w:r w:rsidRPr="00B64093">
              <w:rPr>
                <w:sz w:val="28"/>
                <w:lang w:val="uk-UA"/>
              </w:rPr>
              <w:t>Парадигма кризи</w:t>
            </w:r>
          </w:p>
        </w:tc>
        <w:tc>
          <w:tcPr>
            <w:tcW w:w="2977" w:type="dxa"/>
            <w:shd w:val="clear" w:color="auto" w:fill="auto"/>
            <w:vAlign w:val="center"/>
          </w:tcPr>
          <w:p w:rsidR="00BC73F6" w:rsidRPr="00B64093" w:rsidRDefault="00BC73F6" w:rsidP="00AA5043">
            <w:pPr>
              <w:jc w:val="center"/>
              <w:rPr>
                <w:sz w:val="28"/>
                <w:lang w:val="uk-UA"/>
              </w:rPr>
            </w:pPr>
            <w:r w:rsidRPr="00B64093">
              <w:rPr>
                <w:sz w:val="28"/>
                <w:lang w:val="uk-UA"/>
              </w:rPr>
              <w:t>Парадигма травми</w:t>
            </w:r>
          </w:p>
        </w:tc>
      </w:tr>
    </w:tbl>
    <w:p w:rsidR="00733B79" w:rsidRDefault="00733B79" w:rsidP="00733B79">
      <w:pPr>
        <w:jc w:val="right"/>
      </w:pPr>
      <w:r>
        <w:rPr>
          <w:lang w:val="uk-UA"/>
        </w:rPr>
        <w:lastRenderedPageBreak/>
        <w:t xml:space="preserve">Продовження </w:t>
      </w:r>
      <w:r w:rsidRPr="001106C5">
        <w:rPr>
          <w:b/>
          <w:lang w:val="uk-UA"/>
        </w:rPr>
        <w:t>Таблиц</w:t>
      </w:r>
      <w:r>
        <w:rPr>
          <w:b/>
          <w:lang w:val="uk-UA"/>
        </w:rPr>
        <w:t>і</w:t>
      </w:r>
      <w:r w:rsidRPr="001106C5">
        <w:rPr>
          <w:b/>
          <w:lang w:val="uk-UA"/>
        </w:rPr>
        <w:t xml:space="preserve"> 1.</w:t>
      </w:r>
      <w:r>
        <w:rPr>
          <w:b/>
          <w:lang w:val="uk-UA"/>
        </w:rPr>
        <w:t>3</w:t>
      </w:r>
      <w:r w:rsidRPr="001106C5">
        <w:rPr>
          <w:b/>
          <w:lang w:val="uk-UA"/>
        </w:rPr>
        <w:t>.</w:t>
      </w:r>
      <w:r>
        <w:rPr>
          <w:b/>
          <w:lang w:val="uk-UA"/>
        </w:rPr>
        <w:t xml:space="preserve"> </w:t>
      </w:r>
      <w:r w:rsidRPr="001106C5">
        <w:rPr>
          <w:b/>
          <w:lang w:val="uk-UA"/>
        </w:rPr>
        <w:t>Взаємозалежні з</w:t>
      </w:r>
      <w:r>
        <w:rPr>
          <w:b/>
          <w:lang w:val="uk-UA"/>
        </w:rPr>
        <w:t>міни в етапах становлення наук.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977"/>
      </w:tblGrid>
      <w:tr w:rsidR="00733B79" w:rsidRPr="006F3369" w:rsidTr="00AA5043">
        <w:tc>
          <w:tcPr>
            <w:tcW w:w="2235" w:type="dxa"/>
            <w:shd w:val="clear" w:color="auto" w:fill="auto"/>
            <w:vAlign w:val="center"/>
          </w:tcPr>
          <w:p w:rsidR="00733B79" w:rsidRPr="00B64093" w:rsidRDefault="00733B79" w:rsidP="00AA5043">
            <w:pPr>
              <w:jc w:val="center"/>
              <w:rPr>
                <w:b/>
                <w:sz w:val="28"/>
                <w:lang w:val="uk-UA"/>
              </w:rPr>
            </w:pPr>
          </w:p>
        </w:tc>
        <w:tc>
          <w:tcPr>
            <w:tcW w:w="2126" w:type="dxa"/>
            <w:shd w:val="clear" w:color="auto" w:fill="auto"/>
            <w:vAlign w:val="center"/>
          </w:tcPr>
          <w:p w:rsidR="00733B79" w:rsidRPr="00F41764" w:rsidRDefault="00733B79" w:rsidP="001815B2">
            <w:pPr>
              <w:jc w:val="center"/>
              <w:rPr>
                <w:lang w:val="uk-UA"/>
              </w:rPr>
            </w:pPr>
            <w:r w:rsidRPr="00F41764">
              <w:rPr>
                <w:b/>
                <w:lang w:val="uk-UA"/>
              </w:rPr>
              <w:t>КЛАСИЧНА НАУКА</w:t>
            </w:r>
          </w:p>
        </w:tc>
        <w:tc>
          <w:tcPr>
            <w:tcW w:w="2268" w:type="dxa"/>
            <w:shd w:val="clear" w:color="auto" w:fill="auto"/>
            <w:vAlign w:val="center"/>
          </w:tcPr>
          <w:p w:rsidR="00733B79" w:rsidRPr="00F41764" w:rsidRDefault="00733B79" w:rsidP="001815B2">
            <w:pPr>
              <w:jc w:val="center"/>
              <w:rPr>
                <w:lang w:val="uk-UA"/>
              </w:rPr>
            </w:pPr>
            <w:r w:rsidRPr="00F41764">
              <w:rPr>
                <w:b/>
                <w:lang w:val="uk-UA"/>
              </w:rPr>
              <w:t>НЕКЛАСИЧНА НАУКА</w:t>
            </w:r>
          </w:p>
        </w:tc>
        <w:tc>
          <w:tcPr>
            <w:tcW w:w="2977" w:type="dxa"/>
            <w:shd w:val="clear" w:color="auto" w:fill="auto"/>
            <w:vAlign w:val="center"/>
          </w:tcPr>
          <w:p w:rsidR="00733B79" w:rsidRPr="00F41764" w:rsidRDefault="00733B79" w:rsidP="001815B2">
            <w:pPr>
              <w:jc w:val="center"/>
              <w:rPr>
                <w:lang w:val="uk-UA"/>
              </w:rPr>
            </w:pPr>
            <w:r w:rsidRPr="00F41764">
              <w:rPr>
                <w:b/>
                <w:lang w:val="uk-UA"/>
              </w:rPr>
              <w:t>ПОСТНЕКЛАСИЧНА НАУКА</w:t>
            </w:r>
          </w:p>
        </w:tc>
      </w:tr>
      <w:tr w:rsidR="00733B79" w:rsidRPr="006F3369" w:rsidTr="001815B2">
        <w:tc>
          <w:tcPr>
            <w:tcW w:w="9606" w:type="dxa"/>
            <w:gridSpan w:val="4"/>
            <w:shd w:val="clear" w:color="auto" w:fill="auto"/>
            <w:vAlign w:val="center"/>
          </w:tcPr>
          <w:p w:rsidR="00733B79" w:rsidRPr="00B64093" w:rsidRDefault="00733B79" w:rsidP="00AA5043">
            <w:pPr>
              <w:jc w:val="center"/>
              <w:rPr>
                <w:sz w:val="28"/>
                <w:lang w:val="uk-UA"/>
              </w:rPr>
            </w:pPr>
            <w:r w:rsidRPr="00807F34">
              <w:rPr>
                <w:lang w:val="uk-UA"/>
              </w:rPr>
              <w:t>СОЦІАЛЬНІ НАУКИ</w:t>
            </w:r>
          </w:p>
        </w:tc>
      </w:tr>
      <w:tr w:rsidR="00733B79" w:rsidRPr="007E2D30" w:rsidTr="00AA5043">
        <w:tc>
          <w:tcPr>
            <w:tcW w:w="2235" w:type="dxa"/>
            <w:shd w:val="clear" w:color="auto" w:fill="auto"/>
            <w:vAlign w:val="center"/>
          </w:tcPr>
          <w:p w:rsidR="00733B79" w:rsidRPr="00B64093" w:rsidRDefault="00733B79" w:rsidP="001815B2">
            <w:pPr>
              <w:jc w:val="center"/>
              <w:rPr>
                <w:b/>
                <w:sz w:val="28"/>
                <w:lang w:val="uk-UA"/>
              </w:rPr>
            </w:pPr>
            <w:r w:rsidRPr="00B64093">
              <w:rPr>
                <w:b/>
                <w:sz w:val="28"/>
                <w:lang w:val="uk-UA"/>
              </w:rPr>
              <w:t xml:space="preserve">Методології соціальної науки </w:t>
            </w:r>
          </w:p>
          <w:p w:rsidR="00733B79" w:rsidRPr="00B64093" w:rsidRDefault="00733B79" w:rsidP="001815B2">
            <w:pPr>
              <w:jc w:val="center"/>
              <w:rPr>
                <w:b/>
                <w:sz w:val="28"/>
                <w:lang w:val="uk-UA"/>
              </w:rPr>
            </w:pPr>
            <w:r w:rsidRPr="00B64093">
              <w:rPr>
                <w:b/>
                <w:sz w:val="28"/>
                <w:lang w:val="uk-UA"/>
              </w:rPr>
              <w:t xml:space="preserve">(за: </w:t>
            </w:r>
            <w:r w:rsidRPr="00B64093">
              <w:rPr>
                <w:b/>
                <w:i/>
                <w:sz w:val="28"/>
                <w:lang w:val="uk-UA"/>
              </w:rPr>
              <w:t>Ньюман Л.</w:t>
            </w:r>
            <w:r w:rsidRPr="00B64093">
              <w:rPr>
                <w:b/>
                <w:sz w:val="28"/>
                <w:lang w:val="uk-UA"/>
              </w:rPr>
              <w:t>)</w:t>
            </w:r>
          </w:p>
        </w:tc>
        <w:tc>
          <w:tcPr>
            <w:tcW w:w="2126" w:type="dxa"/>
            <w:shd w:val="clear" w:color="auto" w:fill="auto"/>
            <w:vAlign w:val="center"/>
          </w:tcPr>
          <w:p w:rsidR="00733B79" w:rsidRPr="00B64093" w:rsidRDefault="00733B79" w:rsidP="001815B2">
            <w:pPr>
              <w:jc w:val="center"/>
              <w:rPr>
                <w:sz w:val="28"/>
                <w:lang w:val="uk-UA"/>
              </w:rPr>
            </w:pPr>
            <w:r w:rsidRPr="00B64093">
              <w:rPr>
                <w:sz w:val="28"/>
                <w:lang w:val="uk-UA"/>
              </w:rPr>
              <w:t>Позитивізм – логічний емпіризм, конвенціоналізм, натуралізм, біхевіоризм</w:t>
            </w:r>
          </w:p>
        </w:tc>
        <w:tc>
          <w:tcPr>
            <w:tcW w:w="2268" w:type="dxa"/>
            <w:shd w:val="clear" w:color="auto" w:fill="auto"/>
            <w:vAlign w:val="center"/>
          </w:tcPr>
          <w:p w:rsidR="00733B79" w:rsidRPr="00B64093" w:rsidRDefault="00733B79" w:rsidP="001112E6">
            <w:pPr>
              <w:jc w:val="center"/>
              <w:rPr>
                <w:sz w:val="28"/>
                <w:lang w:val="uk-UA"/>
              </w:rPr>
            </w:pPr>
            <w:r w:rsidRPr="00B64093">
              <w:rPr>
                <w:sz w:val="28"/>
                <w:lang w:val="uk-UA"/>
              </w:rPr>
              <w:t>Розуміюча соціологія  – герменевтика, етнометодоло</w:t>
            </w:r>
            <w:r w:rsidR="001112E6">
              <w:rPr>
                <w:sz w:val="28"/>
                <w:lang w:val="uk-UA"/>
              </w:rPr>
              <w:t>-</w:t>
            </w:r>
            <w:r w:rsidRPr="00B64093">
              <w:rPr>
                <w:sz w:val="28"/>
                <w:lang w:val="uk-UA"/>
              </w:rPr>
              <w:t>гія, когнітивна, польова, ідеа</w:t>
            </w:r>
            <w:r w:rsidR="001112E6">
              <w:rPr>
                <w:sz w:val="28"/>
                <w:lang w:val="uk-UA"/>
              </w:rPr>
              <w:t>-</w:t>
            </w:r>
            <w:r w:rsidRPr="00B64093">
              <w:rPr>
                <w:sz w:val="28"/>
                <w:lang w:val="uk-UA"/>
              </w:rPr>
              <w:t>лістична, фено</w:t>
            </w:r>
            <w:r w:rsidR="001112E6">
              <w:rPr>
                <w:sz w:val="28"/>
                <w:lang w:val="uk-UA"/>
              </w:rPr>
              <w:t>-</w:t>
            </w:r>
            <w:r w:rsidRPr="00B64093">
              <w:rPr>
                <w:sz w:val="28"/>
                <w:lang w:val="uk-UA"/>
              </w:rPr>
              <w:t>менологічна, суб'єктивістська, якісна соціологія</w:t>
            </w:r>
          </w:p>
        </w:tc>
        <w:tc>
          <w:tcPr>
            <w:tcW w:w="2977" w:type="dxa"/>
            <w:shd w:val="clear" w:color="auto" w:fill="auto"/>
            <w:vAlign w:val="center"/>
          </w:tcPr>
          <w:p w:rsidR="00733B79" w:rsidRPr="00B64093" w:rsidRDefault="00733B79" w:rsidP="001112E6">
            <w:pPr>
              <w:jc w:val="center"/>
              <w:rPr>
                <w:sz w:val="28"/>
                <w:lang w:val="uk-UA"/>
              </w:rPr>
            </w:pPr>
            <w:r w:rsidRPr="00B64093">
              <w:rPr>
                <w:sz w:val="28"/>
                <w:lang w:val="uk-UA"/>
              </w:rPr>
              <w:t>Критична соціальна наука (структуралізм, постструк-туралізм, «реалістична соціаль</w:t>
            </w:r>
            <w:r w:rsidR="001112E6">
              <w:rPr>
                <w:sz w:val="28"/>
                <w:lang w:val="uk-UA"/>
              </w:rPr>
              <w:t>-</w:t>
            </w:r>
            <w:r w:rsidRPr="00B64093">
              <w:rPr>
                <w:sz w:val="28"/>
                <w:lang w:val="uk-UA"/>
              </w:rPr>
              <w:t>на наука», фемініст</w:t>
            </w:r>
            <w:r w:rsidR="001112E6">
              <w:rPr>
                <w:sz w:val="28"/>
                <w:lang w:val="uk-UA"/>
              </w:rPr>
              <w:t>-</w:t>
            </w:r>
            <w:r w:rsidRPr="00B64093">
              <w:rPr>
                <w:sz w:val="28"/>
                <w:lang w:val="uk-UA"/>
              </w:rPr>
              <w:t>ські дослідження, теорія конфлікту, ра</w:t>
            </w:r>
            <w:r w:rsidR="001112E6">
              <w:rPr>
                <w:sz w:val="28"/>
                <w:lang w:val="uk-UA"/>
              </w:rPr>
              <w:t>-</w:t>
            </w:r>
            <w:r w:rsidRPr="00B64093">
              <w:rPr>
                <w:sz w:val="28"/>
                <w:lang w:val="uk-UA"/>
              </w:rPr>
              <w:t>дикальна психотера</w:t>
            </w:r>
            <w:r w:rsidR="001112E6">
              <w:rPr>
                <w:sz w:val="28"/>
                <w:lang w:val="uk-UA"/>
              </w:rPr>
              <w:t>-</w:t>
            </w:r>
            <w:r w:rsidRPr="00B64093">
              <w:rPr>
                <w:sz w:val="28"/>
                <w:lang w:val="uk-UA"/>
              </w:rPr>
              <w:t>пія);</w:t>
            </w:r>
            <w:r w:rsidR="001112E6">
              <w:rPr>
                <w:sz w:val="28"/>
                <w:lang w:val="uk-UA"/>
              </w:rPr>
              <w:t xml:space="preserve"> ф</w:t>
            </w:r>
            <w:r w:rsidRPr="00B64093">
              <w:rPr>
                <w:sz w:val="28"/>
                <w:lang w:val="uk-UA"/>
              </w:rPr>
              <w:t>еміністський підхід;</w:t>
            </w:r>
            <w:r w:rsidR="001112E6">
              <w:rPr>
                <w:sz w:val="28"/>
                <w:lang w:val="uk-UA"/>
              </w:rPr>
              <w:t xml:space="preserve"> постмодер-</w:t>
            </w:r>
            <w:r w:rsidRPr="00B64093">
              <w:rPr>
                <w:sz w:val="28"/>
                <w:lang w:val="uk-UA"/>
              </w:rPr>
              <w:t>ністський підхід</w:t>
            </w:r>
          </w:p>
        </w:tc>
      </w:tr>
      <w:tr w:rsidR="00733B79" w:rsidRPr="006F3369" w:rsidTr="00AA5043">
        <w:tc>
          <w:tcPr>
            <w:tcW w:w="2235" w:type="dxa"/>
            <w:shd w:val="clear" w:color="auto" w:fill="auto"/>
            <w:vAlign w:val="center"/>
          </w:tcPr>
          <w:p w:rsidR="00733B79" w:rsidRPr="001112E6" w:rsidRDefault="00733B79" w:rsidP="008D6E3D">
            <w:pPr>
              <w:jc w:val="center"/>
              <w:rPr>
                <w:b/>
                <w:sz w:val="28"/>
                <w:lang w:val="uk-UA"/>
              </w:rPr>
            </w:pPr>
            <w:r w:rsidRPr="001112E6">
              <w:rPr>
                <w:b/>
                <w:sz w:val="28"/>
                <w:lang w:val="uk-UA"/>
              </w:rPr>
              <w:t xml:space="preserve">Уявлення про те, що таке «суспіль-ство»/ «соціальне» (за: </w:t>
            </w:r>
            <w:r w:rsidRPr="001112E6">
              <w:rPr>
                <w:b/>
                <w:i/>
                <w:sz w:val="28"/>
                <w:lang w:val="uk-UA"/>
              </w:rPr>
              <w:t>Дуліна Н.В.</w:t>
            </w:r>
            <w:r w:rsidRPr="001112E6">
              <w:rPr>
                <w:b/>
                <w:sz w:val="28"/>
                <w:lang w:val="uk-UA"/>
              </w:rPr>
              <w:t>)</w:t>
            </w:r>
          </w:p>
        </w:tc>
        <w:tc>
          <w:tcPr>
            <w:tcW w:w="2126" w:type="dxa"/>
            <w:shd w:val="clear" w:color="auto" w:fill="auto"/>
            <w:vAlign w:val="center"/>
          </w:tcPr>
          <w:p w:rsidR="00733B79" w:rsidRPr="001112E6" w:rsidRDefault="00733B79" w:rsidP="008D6E3D">
            <w:pPr>
              <w:jc w:val="center"/>
              <w:rPr>
                <w:sz w:val="28"/>
                <w:lang w:val="uk-UA"/>
              </w:rPr>
            </w:pPr>
            <w:r w:rsidRPr="001112E6">
              <w:rPr>
                <w:sz w:val="28"/>
                <w:lang w:val="uk-UA"/>
              </w:rPr>
              <w:t>Цілісна система</w:t>
            </w:r>
          </w:p>
        </w:tc>
        <w:tc>
          <w:tcPr>
            <w:tcW w:w="2268" w:type="dxa"/>
            <w:shd w:val="clear" w:color="auto" w:fill="auto"/>
            <w:vAlign w:val="center"/>
          </w:tcPr>
          <w:p w:rsidR="00733B79" w:rsidRPr="001112E6" w:rsidRDefault="00733B79" w:rsidP="008D6E3D">
            <w:pPr>
              <w:jc w:val="center"/>
              <w:rPr>
                <w:sz w:val="28"/>
                <w:lang w:val="uk-UA"/>
              </w:rPr>
            </w:pPr>
            <w:r w:rsidRPr="001112E6">
              <w:rPr>
                <w:sz w:val="28"/>
                <w:lang w:val="uk-UA"/>
              </w:rPr>
              <w:t>Соціальні взаємодії</w:t>
            </w:r>
          </w:p>
        </w:tc>
        <w:tc>
          <w:tcPr>
            <w:tcW w:w="2977" w:type="dxa"/>
            <w:shd w:val="clear" w:color="auto" w:fill="auto"/>
            <w:vAlign w:val="center"/>
          </w:tcPr>
          <w:p w:rsidR="00733B79" w:rsidRPr="001112E6" w:rsidRDefault="00733B79" w:rsidP="008D6E3D">
            <w:pPr>
              <w:jc w:val="center"/>
              <w:rPr>
                <w:sz w:val="28"/>
                <w:lang w:val="uk-UA"/>
              </w:rPr>
            </w:pPr>
            <w:r w:rsidRPr="001112E6">
              <w:rPr>
                <w:sz w:val="28"/>
                <w:lang w:val="uk-UA"/>
              </w:rPr>
              <w:t>Конструкції безперервно змінюваної агентами реальності</w:t>
            </w:r>
          </w:p>
        </w:tc>
      </w:tr>
      <w:tr w:rsidR="006D140F" w:rsidRPr="006F3369" w:rsidTr="00AA5043">
        <w:tc>
          <w:tcPr>
            <w:tcW w:w="2235" w:type="dxa"/>
            <w:shd w:val="clear" w:color="auto" w:fill="auto"/>
            <w:vAlign w:val="center"/>
          </w:tcPr>
          <w:p w:rsidR="006D140F" w:rsidRPr="001112E6" w:rsidRDefault="006D140F" w:rsidP="008D6E3D">
            <w:pPr>
              <w:jc w:val="center"/>
              <w:rPr>
                <w:b/>
                <w:sz w:val="28"/>
                <w:lang w:val="uk-UA"/>
              </w:rPr>
            </w:pPr>
            <w:r w:rsidRPr="001112E6">
              <w:rPr>
                <w:b/>
                <w:sz w:val="28"/>
                <w:lang w:val="uk-UA"/>
              </w:rPr>
              <w:t xml:space="preserve">Критерій обґрунтування знань щодо «соціального» (за: </w:t>
            </w:r>
            <w:r w:rsidRPr="001112E6">
              <w:rPr>
                <w:b/>
                <w:i/>
                <w:sz w:val="28"/>
                <w:lang w:val="uk-UA"/>
              </w:rPr>
              <w:t>Дуліна Н.В.</w:t>
            </w:r>
            <w:r w:rsidRPr="001112E6">
              <w:rPr>
                <w:b/>
                <w:sz w:val="28"/>
                <w:lang w:val="uk-UA"/>
              </w:rPr>
              <w:t>)</w:t>
            </w:r>
          </w:p>
        </w:tc>
        <w:tc>
          <w:tcPr>
            <w:tcW w:w="2126" w:type="dxa"/>
            <w:shd w:val="clear" w:color="auto" w:fill="auto"/>
            <w:vAlign w:val="center"/>
          </w:tcPr>
          <w:p w:rsidR="006D140F" w:rsidRPr="001112E6" w:rsidRDefault="006D140F" w:rsidP="008D6E3D">
            <w:pPr>
              <w:jc w:val="center"/>
              <w:rPr>
                <w:sz w:val="28"/>
                <w:lang w:val="uk-UA"/>
              </w:rPr>
            </w:pPr>
            <w:r w:rsidRPr="001112E6">
              <w:rPr>
                <w:sz w:val="28"/>
                <w:lang w:val="uk-UA"/>
              </w:rPr>
              <w:t>Струнка несуперечлива теорія</w:t>
            </w:r>
          </w:p>
        </w:tc>
        <w:tc>
          <w:tcPr>
            <w:tcW w:w="2268" w:type="dxa"/>
            <w:shd w:val="clear" w:color="auto" w:fill="auto"/>
            <w:vAlign w:val="center"/>
          </w:tcPr>
          <w:p w:rsidR="006D140F" w:rsidRPr="001112E6" w:rsidRDefault="006D140F" w:rsidP="008D6E3D">
            <w:pPr>
              <w:jc w:val="center"/>
              <w:rPr>
                <w:sz w:val="28"/>
                <w:lang w:val="uk-UA"/>
              </w:rPr>
            </w:pPr>
            <w:r w:rsidRPr="001112E6">
              <w:rPr>
                <w:sz w:val="28"/>
                <w:lang w:val="uk-UA"/>
              </w:rPr>
              <w:t>Підтвердження передбаченого і раніше не спостережуваного</w:t>
            </w:r>
          </w:p>
        </w:tc>
        <w:tc>
          <w:tcPr>
            <w:tcW w:w="2977" w:type="dxa"/>
            <w:shd w:val="clear" w:color="auto" w:fill="auto"/>
            <w:vAlign w:val="center"/>
          </w:tcPr>
          <w:p w:rsidR="006D140F" w:rsidRPr="001112E6" w:rsidRDefault="006D140F" w:rsidP="008D6E3D">
            <w:pPr>
              <w:jc w:val="center"/>
              <w:rPr>
                <w:sz w:val="28"/>
                <w:lang w:val="uk-UA"/>
              </w:rPr>
            </w:pPr>
            <w:r w:rsidRPr="001112E6">
              <w:rPr>
                <w:sz w:val="28"/>
                <w:lang w:val="uk-UA"/>
              </w:rPr>
              <w:t>Неоднозначність, багатоманітність варіантів пояснення</w:t>
            </w:r>
          </w:p>
        </w:tc>
      </w:tr>
      <w:tr w:rsidR="006D140F" w:rsidRPr="006F3369" w:rsidTr="00AA5043">
        <w:tc>
          <w:tcPr>
            <w:tcW w:w="2235" w:type="dxa"/>
            <w:shd w:val="clear" w:color="auto" w:fill="auto"/>
            <w:vAlign w:val="center"/>
          </w:tcPr>
          <w:p w:rsidR="006D140F" w:rsidRPr="001112E6" w:rsidRDefault="006D140F" w:rsidP="008D6E3D">
            <w:pPr>
              <w:jc w:val="center"/>
              <w:rPr>
                <w:b/>
                <w:sz w:val="28"/>
                <w:lang w:val="uk-UA"/>
              </w:rPr>
            </w:pPr>
            <w:r w:rsidRPr="001112E6">
              <w:rPr>
                <w:b/>
                <w:sz w:val="28"/>
                <w:lang w:val="uk-UA"/>
              </w:rPr>
              <w:t xml:space="preserve">Домінуючі методи соціальної науки (за: </w:t>
            </w:r>
            <w:r w:rsidRPr="001112E6">
              <w:rPr>
                <w:b/>
                <w:i/>
                <w:sz w:val="28"/>
                <w:lang w:val="uk-UA"/>
              </w:rPr>
              <w:t>Ньюман Л.</w:t>
            </w:r>
            <w:r w:rsidRPr="001112E6">
              <w:rPr>
                <w:b/>
                <w:sz w:val="28"/>
                <w:lang w:val="uk-UA"/>
              </w:rPr>
              <w:t>)</w:t>
            </w:r>
          </w:p>
        </w:tc>
        <w:tc>
          <w:tcPr>
            <w:tcW w:w="2126" w:type="dxa"/>
            <w:shd w:val="clear" w:color="auto" w:fill="auto"/>
            <w:vAlign w:val="center"/>
          </w:tcPr>
          <w:p w:rsidR="006D140F" w:rsidRPr="001112E6" w:rsidRDefault="006D140F" w:rsidP="008D6E3D">
            <w:pPr>
              <w:jc w:val="center"/>
              <w:rPr>
                <w:sz w:val="28"/>
                <w:lang w:val="uk-UA"/>
              </w:rPr>
            </w:pPr>
            <w:r w:rsidRPr="001112E6">
              <w:rPr>
                <w:sz w:val="28"/>
                <w:lang w:val="uk-UA"/>
              </w:rPr>
              <w:t>Кількісні методи, експерименти, статистичні дані</w:t>
            </w:r>
          </w:p>
        </w:tc>
        <w:tc>
          <w:tcPr>
            <w:tcW w:w="2268" w:type="dxa"/>
            <w:shd w:val="clear" w:color="auto" w:fill="auto"/>
            <w:vAlign w:val="center"/>
          </w:tcPr>
          <w:p w:rsidR="006D140F" w:rsidRPr="001112E6" w:rsidRDefault="001112E6" w:rsidP="006D140F">
            <w:pPr>
              <w:jc w:val="center"/>
              <w:rPr>
                <w:sz w:val="28"/>
                <w:lang w:val="uk-UA"/>
              </w:rPr>
            </w:pPr>
            <w:r>
              <w:rPr>
                <w:sz w:val="28"/>
                <w:lang w:val="uk-UA"/>
              </w:rPr>
              <w:t>Включені спостере</w:t>
            </w:r>
            <w:r w:rsidR="006D140F" w:rsidRPr="001112E6">
              <w:rPr>
                <w:sz w:val="28"/>
                <w:lang w:val="uk-UA"/>
              </w:rPr>
              <w:t>ження, «польові» дослідження, транскрипція й аналіз розмов, відеозаписів, невербальної комунікації</w:t>
            </w:r>
          </w:p>
        </w:tc>
        <w:tc>
          <w:tcPr>
            <w:tcW w:w="2977" w:type="dxa"/>
            <w:shd w:val="clear" w:color="auto" w:fill="auto"/>
            <w:vAlign w:val="center"/>
          </w:tcPr>
          <w:p w:rsidR="006D140F" w:rsidRPr="001112E6" w:rsidRDefault="006D140F" w:rsidP="008D6E3D">
            <w:pPr>
              <w:jc w:val="center"/>
              <w:rPr>
                <w:sz w:val="28"/>
                <w:lang w:val="uk-UA"/>
              </w:rPr>
            </w:pPr>
            <w:r w:rsidRPr="001112E6">
              <w:rPr>
                <w:sz w:val="28"/>
                <w:lang w:val="uk-UA"/>
              </w:rPr>
              <w:t>Історико-компаративний</w:t>
            </w:r>
          </w:p>
        </w:tc>
      </w:tr>
      <w:tr w:rsidR="006D140F" w:rsidRPr="006F3369" w:rsidTr="00AA5043">
        <w:tc>
          <w:tcPr>
            <w:tcW w:w="9606" w:type="dxa"/>
            <w:gridSpan w:val="4"/>
            <w:shd w:val="clear" w:color="auto" w:fill="auto"/>
            <w:vAlign w:val="center"/>
          </w:tcPr>
          <w:p w:rsidR="006D140F" w:rsidRPr="001112E6" w:rsidRDefault="006D140F" w:rsidP="00AA5043">
            <w:pPr>
              <w:jc w:val="center"/>
              <w:rPr>
                <w:sz w:val="28"/>
                <w:lang w:val="uk-UA"/>
              </w:rPr>
            </w:pPr>
            <w:r w:rsidRPr="00807F34">
              <w:rPr>
                <w:lang w:val="uk-UA"/>
              </w:rPr>
              <w:t>СОЦІОЛОГІЯ</w:t>
            </w:r>
          </w:p>
        </w:tc>
      </w:tr>
      <w:tr w:rsidR="006D140F" w:rsidRPr="000913A5" w:rsidTr="00AA5043">
        <w:tc>
          <w:tcPr>
            <w:tcW w:w="2235" w:type="dxa"/>
            <w:shd w:val="clear" w:color="auto" w:fill="auto"/>
            <w:vAlign w:val="center"/>
          </w:tcPr>
          <w:p w:rsidR="006D140F" w:rsidRPr="001112E6" w:rsidRDefault="006D140F" w:rsidP="008D6E3D">
            <w:pPr>
              <w:jc w:val="center"/>
              <w:rPr>
                <w:b/>
                <w:sz w:val="28"/>
                <w:lang w:val="uk-UA"/>
              </w:rPr>
            </w:pPr>
            <w:r w:rsidRPr="001112E6">
              <w:rPr>
                <w:b/>
                <w:sz w:val="28"/>
                <w:lang w:val="uk-UA"/>
              </w:rPr>
              <w:t>Ери соціології та відповідні хвилі марткетизації</w:t>
            </w:r>
          </w:p>
          <w:p w:rsidR="006D140F" w:rsidRPr="001112E6" w:rsidRDefault="006D140F" w:rsidP="008D6E3D">
            <w:pPr>
              <w:jc w:val="center"/>
              <w:rPr>
                <w:b/>
                <w:sz w:val="28"/>
                <w:lang w:val="uk-UA"/>
              </w:rPr>
            </w:pPr>
            <w:r w:rsidRPr="001112E6">
              <w:rPr>
                <w:b/>
                <w:sz w:val="28"/>
                <w:lang w:val="uk-UA"/>
              </w:rPr>
              <w:t xml:space="preserve">(за: </w:t>
            </w:r>
            <w:r w:rsidRPr="001112E6">
              <w:rPr>
                <w:b/>
                <w:i/>
                <w:sz w:val="28"/>
                <w:lang w:val="uk-UA"/>
              </w:rPr>
              <w:t>Буравой М.</w:t>
            </w:r>
            <w:r w:rsidRPr="001112E6">
              <w:rPr>
                <w:b/>
                <w:sz w:val="28"/>
                <w:lang w:val="uk-UA"/>
              </w:rPr>
              <w:t>)</w:t>
            </w:r>
          </w:p>
        </w:tc>
        <w:tc>
          <w:tcPr>
            <w:tcW w:w="2126" w:type="dxa"/>
            <w:shd w:val="clear" w:color="auto" w:fill="auto"/>
            <w:vAlign w:val="center"/>
          </w:tcPr>
          <w:p w:rsidR="006D140F" w:rsidRPr="001112E6" w:rsidRDefault="006D140F" w:rsidP="008D6E3D">
            <w:pPr>
              <w:jc w:val="center"/>
              <w:rPr>
                <w:sz w:val="28"/>
                <w:lang w:val="uk-UA"/>
              </w:rPr>
            </w:pPr>
            <w:r w:rsidRPr="001112E6">
              <w:rPr>
                <w:sz w:val="28"/>
                <w:lang w:val="uk-UA"/>
              </w:rPr>
              <w:t>Утопічна;</w:t>
            </w:r>
          </w:p>
          <w:p w:rsidR="006D140F" w:rsidRPr="001112E6" w:rsidRDefault="006D140F" w:rsidP="006D140F">
            <w:pPr>
              <w:jc w:val="center"/>
              <w:rPr>
                <w:sz w:val="28"/>
                <w:lang w:val="uk-UA"/>
              </w:rPr>
            </w:pPr>
            <w:r w:rsidRPr="001112E6">
              <w:rPr>
                <w:sz w:val="28"/>
                <w:lang w:val="uk-UA"/>
              </w:rPr>
              <w:t>перша хвиля (маркетизація праці, землі, грошей, трудових прав)</w:t>
            </w:r>
          </w:p>
        </w:tc>
        <w:tc>
          <w:tcPr>
            <w:tcW w:w="2268" w:type="dxa"/>
            <w:shd w:val="clear" w:color="auto" w:fill="auto"/>
            <w:vAlign w:val="center"/>
          </w:tcPr>
          <w:p w:rsidR="006D140F" w:rsidRPr="001112E6" w:rsidRDefault="006D140F" w:rsidP="006D140F">
            <w:pPr>
              <w:jc w:val="center"/>
              <w:rPr>
                <w:sz w:val="28"/>
                <w:lang w:val="uk-UA"/>
              </w:rPr>
            </w:pPr>
            <w:r w:rsidRPr="001112E6">
              <w:rPr>
                <w:sz w:val="28"/>
                <w:lang w:val="uk-UA"/>
              </w:rPr>
              <w:t>Політична;</w:t>
            </w:r>
          </w:p>
          <w:p w:rsidR="006D140F" w:rsidRPr="001112E6" w:rsidRDefault="006D140F" w:rsidP="00CD0CF8">
            <w:pPr>
              <w:jc w:val="center"/>
              <w:rPr>
                <w:sz w:val="28"/>
                <w:lang w:val="uk-UA"/>
              </w:rPr>
            </w:pPr>
            <w:r w:rsidRPr="001112E6">
              <w:rPr>
                <w:sz w:val="28"/>
                <w:lang w:val="uk-UA"/>
              </w:rPr>
              <w:t>друга хвиля (</w:t>
            </w:r>
            <w:r w:rsidR="00CD0CF8" w:rsidRPr="001112E6">
              <w:rPr>
                <w:sz w:val="28"/>
                <w:lang w:val="uk-UA"/>
              </w:rPr>
              <w:t xml:space="preserve">маркетизація </w:t>
            </w:r>
            <w:r w:rsidRPr="001112E6">
              <w:rPr>
                <w:sz w:val="28"/>
                <w:lang w:val="uk-UA"/>
              </w:rPr>
              <w:t>держав</w:t>
            </w:r>
            <w:r w:rsidR="00CD0CF8" w:rsidRPr="001112E6">
              <w:rPr>
                <w:sz w:val="28"/>
                <w:lang w:val="uk-UA"/>
              </w:rPr>
              <w:t>и</w:t>
            </w:r>
            <w:r w:rsidRPr="001112E6">
              <w:rPr>
                <w:sz w:val="28"/>
                <w:lang w:val="uk-UA"/>
              </w:rPr>
              <w:t>, політичн</w:t>
            </w:r>
            <w:r w:rsidR="00CD0CF8" w:rsidRPr="001112E6">
              <w:rPr>
                <w:sz w:val="28"/>
                <w:lang w:val="uk-UA"/>
              </w:rPr>
              <w:t>ого</w:t>
            </w:r>
            <w:r w:rsidRPr="001112E6">
              <w:rPr>
                <w:sz w:val="28"/>
                <w:lang w:val="uk-UA"/>
              </w:rPr>
              <w:t xml:space="preserve"> устр</w:t>
            </w:r>
            <w:r w:rsidR="00CD0CF8" w:rsidRPr="001112E6">
              <w:rPr>
                <w:sz w:val="28"/>
                <w:lang w:val="uk-UA"/>
              </w:rPr>
              <w:t>ою</w:t>
            </w:r>
            <w:r w:rsidRPr="001112E6">
              <w:rPr>
                <w:sz w:val="28"/>
                <w:lang w:val="uk-UA"/>
              </w:rPr>
              <w:t>, соціальн</w:t>
            </w:r>
            <w:r w:rsidR="00CD0CF8" w:rsidRPr="001112E6">
              <w:rPr>
                <w:sz w:val="28"/>
                <w:lang w:val="uk-UA"/>
              </w:rPr>
              <w:t>их прав</w:t>
            </w:r>
            <w:r w:rsidRPr="001112E6">
              <w:rPr>
                <w:sz w:val="28"/>
                <w:lang w:val="uk-UA"/>
              </w:rPr>
              <w:t>)</w:t>
            </w:r>
          </w:p>
        </w:tc>
        <w:tc>
          <w:tcPr>
            <w:tcW w:w="2977" w:type="dxa"/>
            <w:shd w:val="clear" w:color="auto" w:fill="auto"/>
            <w:vAlign w:val="center"/>
          </w:tcPr>
          <w:p w:rsidR="00CD0CF8" w:rsidRPr="001112E6" w:rsidRDefault="006D140F" w:rsidP="00CD0CF8">
            <w:pPr>
              <w:jc w:val="center"/>
              <w:rPr>
                <w:sz w:val="28"/>
                <w:lang w:val="uk-UA"/>
              </w:rPr>
            </w:pPr>
            <w:r w:rsidRPr="001112E6">
              <w:rPr>
                <w:sz w:val="28"/>
                <w:lang w:val="uk-UA"/>
              </w:rPr>
              <w:t>Публічна</w:t>
            </w:r>
            <w:r w:rsidR="00CD0CF8" w:rsidRPr="001112E6">
              <w:rPr>
                <w:sz w:val="28"/>
                <w:lang w:val="uk-UA"/>
              </w:rPr>
              <w:t>;</w:t>
            </w:r>
          </w:p>
          <w:p w:rsidR="006D140F" w:rsidRPr="001112E6" w:rsidRDefault="00CD0CF8" w:rsidP="00CD0CF8">
            <w:pPr>
              <w:jc w:val="center"/>
              <w:rPr>
                <w:sz w:val="28"/>
                <w:lang w:val="uk-UA"/>
              </w:rPr>
            </w:pPr>
            <w:r w:rsidRPr="001112E6">
              <w:rPr>
                <w:sz w:val="28"/>
                <w:lang w:val="uk-UA"/>
              </w:rPr>
              <w:t>третя хвиля (маркетизація громадянського суспільства, природи, тіла, прав людини)</w:t>
            </w:r>
          </w:p>
        </w:tc>
      </w:tr>
    </w:tbl>
    <w:p w:rsidR="001112E6" w:rsidRDefault="001112E6" w:rsidP="001112E6">
      <w:pPr>
        <w:jc w:val="right"/>
      </w:pPr>
      <w:r w:rsidRPr="00B07ACC">
        <w:rPr>
          <w:i/>
          <w:lang w:val="uk-UA"/>
        </w:rPr>
        <w:lastRenderedPageBreak/>
        <w:t>Продовження</w:t>
      </w:r>
      <w:r>
        <w:rPr>
          <w:lang w:val="uk-UA"/>
        </w:rPr>
        <w:t xml:space="preserve"> </w:t>
      </w:r>
      <w:r w:rsidRPr="001106C5">
        <w:rPr>
          <w:b/>
          <w:lang w:val="uk-UA"/>
        </w:rPr>
        <w:t>Таблиц</w:t>
      </w:r>
      <w:r>
        <w:rPr>
          <w:b/>
          <w:lang w:val="uk-UA"/>
        </w:rPr>
        <w:t>і</w:t>
      </w:r>
      <w:r w:rsidRPr="001106C5">
        <w:rPr>
          <w:b/>
          <w:lang w:val="uk-UA"/>
        </w:rPr>
        <w:t xml:space="preserve"> 1.</w:t>
      </w:r>
      <w:r>
        <w:rPr>
          <w:b/>
          <w:lang w:val="uk-UA"/>
        </w:rPr>
        <w:t>3</w:t>
      </w:r>
      <w:r w:rsidRPr="001106C5">
        <w:rPr>
          <w:b/>
          <w:lang w:val="uk-UA"/>
        </w:rPr>
        <w:t>.</w:t>
      </w:r>
      <w:r>
        <w:rPr>
          <w:b/>
          <w:lang w:val="uk-UA"/>
        </w:rPr>
        <w:t xml:space="preserve"> </w:t>
      </w:r>
      <w:r w:rsidRPr="001106C5">
        <w:rPr>
          <w:b/>
          <w:lang w:val="uk-UA"/>
        </w:rPr>
        <w:t>Взаємозалежні з</w:t>
      </w:r>
      <w:r>
        <w:rPr>
          <w:b/>
          <w:lang w:val="uk-UA"/>
        </w:rPr>
        <w:t>міни в етапах становлення наук.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977"/>
      </w:tblGrid>
      <w:tr w:rsidR="001112E6" w:rsidRPr="00BC20B7" w:rsidTr="00AA5043">
        <w:tc>
          <w:tcPr>
            <w:tcW w:w="2235" w:type="dxa"/>
            <w:shd w:val="clear" w:color="auto" w:fill="auto"/>
            <w:vAlign w:val="center"/>
          </w:tcPr>
          <w:p w:rsidR="001112E6" w:rsidRPr="001112E6" w:rsidRDefault="001112E6" w:rsidP="008D6E3D">
            <w:pPr>
              <w:jc w:val="center"/>
              <w:rPr>
                <w:b/>
                <w:sz w:val="28"/>
                <w:lang w:val="uk-UA"/>
              </w:rPr>
            </w:pPr>
          </w:p>
        </w:tc>
        <w:tc>
          <w:tcPr>
            <w:tcW w:w="2126" w:type="dxa"/>
            <w:shd w:val="clear" w:color="auto" w:fill="auto"/>
            <w:vAlign w:val="center"/>
          </w:tcPr>
          <w:p w:rsidR="001112E6" w:rsidRPr="00F41764" w:rsidRDefault="001112E6" w:rsidP="001815B2">
            <w:pPr>
              <w:jc w:val="center"/>
              <w:rPr>
                <w:lang w:val="uk-UA"/>
              </w:rPr>
            </w:pPr>
            <w:r w:rsidRPr="00F41764">
              <w:rPr>
                <w:b/>
                <w:lang w:val="uk-UA"/>
              </w:rPr>
              <w:t>КЛАСИЧНА НАУКА</w:t>
            </w:r>
          </w:p>
        </w:tc>
        <w:tc>
          <w:tcPr>
            <w:tcW w:w="2268" w:type="dxa"/>
            <w:shd w:val="clear" w:color="auto" w:fill="auto"/>
            <w:vAlign w:val="center"/>
          </w:tcPr>
          <w:p w:rsidR="001112E6" w:rsidRPr="00F41764" w:rsidRDefault="001112E6" w:rsidP="001815B2">
            <w:pPr>
              <w:jc w:val="center"/>
              <w:rPr>
                <w:lang w:val="uk-UA"/>
              </w:rPr>
            </w:pPr>
            <w:r w:rsidRPr="00F41764">
              <w:rPr>
                <w:b/>
                <w:lang w:val="uk-UA"/>
              </w:rPr>
              <w:t>НЕКЛАСИЧНА НАУКА</w:t>
            </w:r>
          </w:p>
        </w:tc>
        <w:tc>
          <w:tcPr>
            <w:tcW w:w="2977" w:type="dxa"/>
            <w:shd w:val="clear" w:color="auto" w:fill="auto"/>
            <w:vAlign w:val="center"/>
          </w:tcPr>
          <w:p w:rsidR="001112E6" w:rsidRPr="00F41764" w:rsidRDefault="001112E6" w:rsidP="001815B2">
            <w:pPr>
              <w:jc w:val="center"/>
              <w:rPr>
                <w:lang w:val="uk-UA"/>
              </w:rPr>
            </w:pPr>
            <w:r w:rsidRPr="00F41764">
              <w:rPr>
                <w:b/>
                <w:lang w:val="uk-UA"/>
              </w:rPr>
              <w:t>ПОСТНЕКЛАСИЧНА НАУКА</w:t>
            </w:r>
          </w:p>
        </w:tc>
      </w:tr>
      <w:tr w:rsidR="001112E6" w:rsidRPr="00BC20B7" w:rsidTr="001815B2">
        <w:tc>
          <w:tcPr>
            <w:tcW w:w="9606" w:type="dxa"/>
            <w:gridSpan w:val="4"/>
            <w:shd w:val="clear" w:color="auto" w:fill="auto"/>
            <w:vAlign w:val="center"/>
          </w:tcPr>
          <w:p w:rsidR="001112E6" w:rsidRPr="001112E6" w:rsidRDefault="001112E6" w:rsidP="008D6E3D">
            <w:pPr>
              <w:jc w:val="center"/>
              <w:rPr>
                <w:sz w:val="28"/>
                <w:lang w:val="uk-UA"/>
              </w:rPr>
            </w:pPr>
            <w:r w:rsidRPr="00807F34">
              <w:rPr>
                <w:lang w:val="uk-UA"/>
              </w:rPr>
              <w:t>СОЦІОЛОГІЯ</w:t>
            </w:r>
          </w:p>
        </w:tc>
      </w:tr>
      <w:tr w:rsidR="001112E6" w:rsidRPr="007E2D30" w:rsidTr="00AA5043">
        <w:tc>
          <w:tcPr>
            <w:tcW w:w="2235" w:type="dxa"/>
            <w:shd w:val="clear" w:color="auto" w:fill="auto"/>
            <w:vAlign w:val="center"/>
          </w:tcPr>
          <w:p w:rsidR="001112E6" w:rsidRPr="001112E6" w:rsidRDefault="001112E6" w:rsidP="001815B2">
            <w:pPr>
              <w:jc w:val="center"/>
              <w:rPr>
                <w:b/>
                <w:sz w:val="28"/>
                <w:lang w:val="uk-UA"/>
              </w:rPr>
            </w:pPr>
            <w:r w:rsidRPr="001112E6">
              <w:rPr>
                <w:b/>
                <w:sz w:val="28"/>
                <w:lang w:val="uk-UA"/>
              </w:rPr>
              <w:t xml:space="preserve">Покоління соціологічних теорій (за: </w:t>
            </w:r>
            <w:r w:rsidRPr="001112E6">
              <w:rPr>
                <w:b/>
                <w:i/>
                <w:sz w:val="28"/>
                <w:lang w:val="uk-UA"/>
              </w:rPr>
              <w:t>Кравченко С.О.</w:t>
            </w:r>
            <w:r w:rsidRPr="001112E6">
              <w:rPr>
                <w:b/>
                <w:sz w:val="28"/>
                <w:lang w:val="uk-UA"/>
              </w:rPr>
              <w:t>)</w:t>
            </w:r>
          </w:p>
        </w:tc>
        <w:tc>
          <w:tcPr>
            <w:tcW w:w="2126" w:type="dxa"/>
            <w:shd w:val="clear" w:color="auto" w:fill="auto"/>
            <w:vAlign w:val="center"/>
          </w:tcPr>
          <w:p w:rsidR="001112E6" w:rsidRPr="001112E6" w:rsidRDefault="00807F34" w:rsidP="001815B2">
            <w:pPr>
              <w:jc w:val="center"/>
              <w:rPr>
                <w:sz w:val="28"/>
                <w:lang w:val="uk-UA"/>
              </w:rPr>
            </w:pPr>
            <w:r>
              <w:rPr>
                <w:sz w:val="28"/>
                <w:lang w:val="uk-UA"/>
              </w:rPr>
              <w:t>І</w:t>
            </w:r>
            <w:r w:rsidR="001112E6" w:rsidRPr="001112E6">
              <w:rPr>
                <w:sz w:val="28"/>
                <w:lang w:val="uk-UA"/>
              </w:rPr>
              <w:t xml:space="preserve"> (Конт, Спенсер, Дюркгейм, Маркс)</w:t>
            </w:r>
          </w:p>
        </w:tc>
        <w:tc>
          <w:tcPr>
            <w:tcW w:w="2268" w:type="dxa"/>
            <w:shd w:val="clear" w:color="auto" w:fill="auto"/>
            <w:vAlign w:val="center"/>
          </w:tcPr>
          <w:p w:rsidR="001112E6" w:rsidRPr="001112E6" w:rsidRDefault="00807F34" w:rsidP="00807F34">
            <w:pPr>
              <w:jc w:val="center"/>
              <w:rPr>
                <w:sz w:val="28"/>
                <w:lang w:val="uk-UA"/>
              </w:rPr>
            </w:pPr>
            <w:r>
              <w:rPr>
                <w:sz w:val="28"/>
                <w:lang w:val="uk-UA"/>
              </w:rPr>
              <w:t>ІІ</w:t>
            </w:r>
            <w:r w:rsidR="001112E6" w:rsidRPr="001112E6">
              <w:rPr>
                <w:sz w:val="28"/>
                <w:lang w:val="uk-UA"/>
              </w:rPr>
              <w:t xml:space="preserve"> (М.Вебер), </w:t>
            </w:r>
            <w:r>
              <w:rPr>
                <w:sz w:val="28"/>
                <w:lang w:val="uk-UA"/>
              </w:rPr>
              <w:t>ІІІ</w:t>
            </w:r>
            <w:r w:rsidR="001112E6" w:rsidRPr="001112E6">
              <w:rPr>
                <w:sz w:val="28"/>
                <w:lang w:val="uk-UA"/>
              </w:rPr>
              <w:t xml:space="preserve"> (Сорокін, Парсонс, Мертон)</w:t>
            </w:r>
          </w:p>
        </w:tc>
        <w:tc>
          <w:tcPr>
            <w:tcW w:w="2977" w:type="dxa"/>
            <w:shd w:val="clear" w:color="auto" w:fill="auto"/>
            <w:vAlign w:val="center"/>
          </w:tcPr>
          <w:p w:rsidR="001112E6" w:rsidRPr="001112E6" w:rsidRDefault="00807F34" w:rsidP="00807F34">
            <w:pPr>
              <w:jc w:val="center"/>
              <w:rPr>
                <w:sz w:val="28"/>
                <w:lang w:val="uk-UA"/>
              </w:rPr>
            </w:pPr>
            <w:r>
              <w:rPr>
                <w:sz w:val="28"/>
                <w:lang w:val="en-US"/>
              </w:rPr>
              <w:t>IV</w:t>
            </w:r>
            <w:r w:rsidR="001112E6" w:rsidRPr="001112E6">
              <w:rPr>
                <w:sz w:val="28"/>
                <w:lang w:val="uk-UA"/>
              </w:rPr>
              <w:t xml:space="preserve"> (Гідденс, Бурд’є, Александер, Арчер, Штомпка), </w:t>
            </w:r>
            <w:r>
              <w:rPr>
                <w:sz w:val="28"/>
                <w:lang w:val="en-US"/>
              </w:rPr>
              <w:t>V</w:t>
            </w:r>
            <w:r w:rsidR="001112E6" w:rsidRPr="001112E6">
              <w:rPr>
                <w:sz w:val="28"/>
                <w:lang w:val="uk-UA"/>
              </w:rPr>
              <w:t xml:space="preserve"> (Прігожин, Стенгерс, Моїсєєв, Бодрійяр)</w:t>
            </w:r>
          </w:p>
        </w:tc>
      </w:tr>
      <w:tr w:rsidR="001112E6" w:rsidRPr="006F3369" w:rsidTr="00AA5043">
        <w:tc>
          <w:tcPr>
            <w:tcW w:w="2235" w:type="dxa"/>
            <w:shd w:val="clear" w:color="auto" w:fill="auto"/>
            <w:vAlign w:val="center"/>
          </w:tcPr>
          <w:p w:rsidR="001112E6" w:rsidRPr="001112E6" w:rsidRDefault="001112E6" w:rsidP="00AA5043">
            <w:pPr>
              <w:jc w:val="center"/>
              <w:rPr>
                <w:b/>
                <w:sz w:val="28"/>
                <w:szCs w:val="28"/>
                <w:lang w:val="uk-UA"/>
              </w:rPr>
            </w:pPr>
            <w:r w:rsidRPr="001112E6">
              <w:rPr>
                <w:b/>
                <w:sz w:val="28"/>
                <w:szCs w:val="28"/>
                <w:lang w:val="uk-UA"/>
              </w:rPr>
              <w:t>Метапарадиг</w:t>
            </w:r>
            <w:r>
              <w:rPr>
                <w:b/>
                <w:sz w:val="28"/>
                <w:szCs w:val="28"/>
                <w:lang w:val="uk-UA"/>
              </w:rPr>
              <w:t>-</w:t>
            </w:r>
            <w:r w:rsidRPr="001112E6">
              <w:rPr>
                <w:b/>
                <w:sz w:val="28"/>
                <w:szCs w:val="28"/>
                <w:lang w:val="uk-UA"/>
              </w:rPr>
              <w:t xml:space="preserve">ми в соціології (за: </w:t>
            </w:r>
            <w:r w:rsidRPr="001112E6">
              <w:rPr>
                <w:b/>
                <w:i/>
                <w:sz w:val="28"/>
                <w:szCs w:val="28"/>
                <w:lang w:val="uk-UA"/>
              </w:rPr>
              <w:t>Кравченко С.О.</w:t>
            </w:r>
            <w:r w:rsidRPr="001112E6">
              <w:rPr>
                <w:b/>
                <w:sz w:val="28"/>
                <w:szCs w:val="28"/>
                <w:lang w:val="uk-UA"/>
              </w:rPr>
              <w:t>)</w:t>
            </w:r>
          </w:p>
        </w:tc>
        <w:tc>
          <w:tcPr>
            <w:tcW w:w="2126" w:type="dxa"/>
            <w:shd w:val="clear" w:color="auto" w:fill="auto"/>
            <w:vAlign w:val="center"/>
          </w:tcPr>
          <w:p w:rsidR="001112E6" w:rsidRPr="00AA2644" w:rsidRDefault="001112E6" w:rsidP="00AA5043">
            <w:pPr>
              <w:jc w:val="center"/>
              <w:rPr>
                <w:sz w:val="28"/>
                <w:szCs w:val="28"/>
                <w:lang w:val="uk-UA"/>
              </w:rPr>
            </w:pPr>
            <w:r w:rsidRPr="00AA2644">
              <w:rPr>
                <w:sz w:val="28"/>
                <w:szCs w:val="28"/>
                <w:lang w:val="uk-UA"/>
              </w:rPr>
              <w:t>Позитивіська</w:t>
            </w:r>
          </w:p>
        </w:tc>
        <w:tc>
          <w:tcPr>
            <w:tcW w:w="2268" w:type="dxa"/>
            <w:shd w:val="clear" w:color="auto" w:fill="auto"/>
            <w:vAlign w:val="center"/>
          </w:tcPr>
          <w:p w:rsidR="001112E6" w:rsidRPr="00AA2644" w:rsidRDefault="001112E6" w:rsidP="00AA5043">
            <w:pPr>
              <w:jc w:val="center"/>
              <w:rPr>
                <w:sz w:val="28"/>
                <w:szCs w:val="28"/>
                <w:lang w:val="uk-UA"/>
              </w:rPr>
            </w:pPr>
            <w:r w:rsidRPr="00AA2644">
              <w:rPr>
                <w:sz w:val="28"/>
                <w:szCs w:val="28"/>
                <w:lang w:val="uk-UA"/>
              </w:rPr>
              <w:t>Інтерпретативна, інтегральна</w:t>
            </w:r>
          </w:p>
        </w:tc>
        <w:tc>
          <w:tcPr>
            <w:tcW w:w="2977" w:type="dxa"/>
            <w:shd w:val="clear" w:color="auto" w:fill="auto"/>
            <w:vAlign w:val="center"/>
          </w:tcPr>
          <w:p w:rsidR="001112E6" w:rsidRPr="00AA2644" w:rsidRDefault="001112E6" w:rsidP="00AA5043">
            <w:pPr>
              <w:jc w:val="center"/>
              <w:rPr>
                <w:sz w:val="28"/>
                <w:szCs w:val="28"/>
                <w:lang w:val="en-US"/>
              </w:rPr>
            </w:pPr>
            <w:r w:rsidRPr="00AA2644">
              <w:rPr>
                <w:sz w:val="28"/>
                <w:szCs w:val="28"/>
                <w:lang w:val="uk-UA"/>
              </w:rPr>
              <w:t>Рефлексивна,</w:t>
            </w:r>
          </w:p>
          <w:p w:rsidR="001112E6" w:rsidRPr="00AA2644" w:rsidRDefault="001112E6" w:rsidP="00AA5043">
            <w:pPr>
              <w:jc w:val="center"/>
              <w:rPr>
                <w:sz w:val="28"/>
                <w:szCs w:val="28"/>
                <w:lang w:val="uk-UA"/>
              </w:rPr>
            </w:pPr>
            <w:r w:rsidRPr="00AA2644">
              <w:rPr>
                <w:sz w:val="28"/>
                <w:szCs w:val="28"/>
                <w:lang w:val="uk-UA"/>
              </w:rPr>
              <w:t>нелінійна</w:t>
            </w:r>
          </w:p>
        </w:tc>
      </w:tr>
      <w:tr w:rsidR="001112E6" w:rsidRPr="006F3369" w:rsidTr="00AA5043">
        <w:tc>
          <w:tcPr>
            <w:tcW w:w="2235" w:type="dxa"/>
            <w:shd w:val="clear" w:color="auto" w:fill="auto"/>
            <w:vAlign w:val="center"/>
          </w:tcPr>
          <w:p w:rsidR="001112E6" w:rsidRPr="001112E6" w:rsidRDefault="001112E6" w:rsidP="00AA5043">
            <w:pPr>
              <w:jc w:val="center"/>
              <w:rPr>
                <w:b/>
                <w:sz w:val="28"/>
                <w:szCs w:val="28"/>
                <w:lang w:val="uk-UA"/>
              </w:rPr>
            </w:pPr>
            <w:r w:rsidRPr="001112E6">
              <w:rPr>
                <w:b/>
                <w:sz w:val="28"/>
                <w:szCs w:val="28"/>
                <w:lang w:val="uk-UA"/>
              </w:rPr>
              <w:t xml:space="preserve">Домінуючі парадигми (методологічні стратегії) в соціології </w:t>
            </w:r>
            <w:r w:rsidR="00807F34">
              <w:rPr>
                <w:b/>
                <w:sz w:val="28"/>
                <w:szCs w:val="28"/>
                <w:lang w:val="uk-UA"/>
              </w:rPr>
              <w:t xml:space="preserve">та їх предмети </w:t>
            </w:r>
            <w:r w:rsidRPr="001112E6">
              <w:rPr>
                <w:b/>
                <w:sz w:val="28"/>
                <w:szCs w:val="28"/>
                <w:lang w:val="uk-UA"/>
              </w:rPr>
              <w:t xml:space="preserve">(за: </w:t>
            </w:r>
            <w:r w:rsidRPr="001112E6">
              <w:rPr>
                <w:b/>
                <w:i/>
                <w:sz w:val="28"/>
                <w:szCs w:val="28"/>
                <w:lang w:val="uk-UA"/>
              </w:rPr>
              <w:t>Тощенко Ж.Т.</w:t>
            </w:r>
            <w:r w:rsidRPr="001112E6">
              <w:rPr>
                <w:b/>
                <w:sz w:val="28"/>
                <w:szCs w:val="28"/>
                <w:lang w:val="uk-UA"/>
              </w:rPr>
              <w:t>)</w:t>
            </w:r>
          </w:p>
        </w:tc>
        <w:tc>
          <w:tcPr>
            <w:tcW w:w="2126" w:type="dxa"/>
            <w:shd w:val="clear" w:color="auto" w:fill="auto"/>
            <w:vAlign w:val="center"/>
          </w:tcPr>
          <w:p w:rsidR="001112E6" w:rsidRPr="00AA2644" w:rsidRDefault="001112E6" w:rsidP="00807F34">
            <w:pPr>
              <w:jc w:val="center"/>
              <w:rPr>
                <w:sz w:val="28"/>
                <w:szCs w:val="28"/>
                <w:lang w:val="uk-UA"/>
              </w:rPr>
            </w:pPr>
            <w:r w:rsidRPr="001112E6">
              <w:rPr>
                <w:sz w:val="28"/>
                <w:szCs w:val="28"/>
                <w:lang w:val="uk-UA"/>
              </w:rPr>
              <w:t>Соціологічний реалізм (суспі</w:t>
            </w:r>
            <w:r w:rsidR="00807F34" w:rsidRPr="00807F34">
              <w:rPr>
                <w:sz w:val="28"/>
                <w:szCs w:val="28"/>
                <w:lang w:val="uk-UA"/>
              </w:rPr>
              <w:t>-</w:t>
            </w:r>
            <w:r w:rsidRPr="001112E6">
              <w:rPr>
                <w:sz w:val="28"/>
                <w:szCs w:val="28"/>
                <w:lang w:val="uk-UA"/>
              </w:rPr>
              <w:t xml:space="preserve">льство, його структура, </w:t>
            </w:r>
            <w:r w:rsidRPr="00AA2644">
              <w:rPr>
                <w:sz w:val="28"/>
                <w:szCs w:val="28"/>
                <w:lang w:val="uk-UA"/>
              </w:rPr>
              <w:t>со</w:t>
            </w:r>
            <w:r w:rsidR="00807F34" w:rsidRPr="00807F34">
              <w:rPr>
                <w:sz w:val="28"/>
                <w:szCs w:val="28"/>
              </w:rPr>
              <w:t>-</w:t>
            </w:r>
            <w:r w:rsidRPr="00AA2644">
              <w:rPr>
                <w:sz w:val="28"/>
                <w:szCs w:val="28"/>
                <w:lang w:val="uk-UA"/>
              </w:rPr>
              <w:t>ціальні систе</w:t>
            </w:r>
            <w:r w:rsidR="00807F34" w:rsidRPr="00807F34">
              <w:rPr>
                <w:sz w:val="28"/>
                <w:szCs w:val="28"/>
              </w:rPr>
              <w:t>-</w:t>
            </w:r>
            <w:r w:rsidRPr="00AA2644">
              <w:rPr>
                <w:sz w:val="28"/>
                <w:szCs w:val="28"/>
                <w:lang w:val="uk-UA"/>
              </w:rPr>
              <w:t>ми</w:t>
            </w:r>
            <w:r w:rsidR="00807F34" w:rsidRPr="00807F34">
              <w:rPr>
                <w:sz w:val="28"/>
                <w:szCs w:val="28"/>
              </w:rPr>
              <w:t xml:space="preserve"> </w:t>
            </w:r>
            <w:r w:rsidR="00807F34">
              <w:rPr>
                <w:sz w:val="28"/>
                <w:szCs w:val="28"/>
              </w:rPr>
              <w:t>та</w:t>
            </w:r>
            <w:r w:rsidRPr="00AA2644">
              <w:rPr>
                <w:sz w:val="28"/>
                <w:szCs w:val="28"/>
                <w:lang w:val="uk-UA"/>
              </w:rPr>
              <w:t xml:space="preserve"> </w:t>
            </w:r>
            <w:r w:rsidR="00807F34">
              <w:rPr>
                <w:sz w:val="28"/>
                <w:szCs w:val="28"/>
                <w:lang w:val="uk-UA"/>
              </w:rPr>
              <w:t>інститу-</w:t>
            </w:r>
            <w:r w:rsidRPr="00AA2644">
              <w:rPr>
                <w:sz w:val="28"/>
                <w:szCs w:val="28"/>
                <w:lang w:val="uk-UA"/>
              </w:rPr>
              <w:t>ти, людство, цивілізації</w:t>
            </w:r>
            <w:r w:rsidRPr="001112E6">
              <w:rPr>
                <w:sz w:val="28"/>
                <w:szCs w:val="28"/>
                <w:lang w:val="uk-UA"/>
              </w:rPr>
              <w:t>)</w:t>
            </w:r>
          </w:p>
        </w:tc>
        <w:tc>
          <w:tcPr>
            <w:tcW w:w="2268" w:type="dxa"/>
            <w:shd w:val="clear" w:color="auto" w:fill="auto"/>
            <w:vAlign w:val="center"/>
          </w:tcPr>
          <w:p w:rsidR="001112E6" w:rsidRPr="00807F34" w:rsidRDefault="001112E6" w:rsidP="00807F34">
            <w:pPr>
              <w:jc w:val="center"/>
              <w:rPr>
                <w:sz w:val="28"/>
                <w:szCs w:val="28"/>
                <w:lang w:val="uk-UA"/>
              </w:rPr>
            </w:pPr>
            <w:r w:rsidRPr="001112E6">
              <w:rPr>
                <w:sz w:val="28"/>
                <w:szCs w:val="28"/>
                <w:lang w:val="uk-UA"/>
              </w:rPr>
              <w:t>Соціологічний номіналізм (людина, особистість, індивід, соціальні спільноти)</w:t>
            </w:r>
          </w:p>
        </w:tc>
        <w:tc>
          <w:tcPr>
            <w:tcW w:w="2977" w:type="dxa"/>
            <w:shd w:val="clear" w:color="auto" w:fill="auto"/>
            <w:vAlign w:val="center"/>
          </w:tcPr>
          <w:p w:rsidR="001112E6" w:rsidRPr="001112E6" w:rsidRDefault="001112E6" w:rsidP="00807F34">
            <w:pPr>
              <w:jc w:val="center"/>
              <w:rPr>
                <w:sz w:val="28"/>
                <w:szCs w:val="28"/>
              </w:rPr>
            </w:pPr>
            <w:r w:rsidRPr="001112E6">
              <w:rPr>
                <w:sz w:val="28"/>
                <w:szCs w:val="28"/>
                <w:lang w:val="uk-UA"/>
              </w:rPr>
              <w:t>Соціологічний конструктивізм (суспільна свідомість і поведінка в умовах конкретного середовища)</w:t>
            </w:r>
          </w:p>
        </w:tc>
      </w:tr>
      <w:tr w:rsidR="001112E6" w:rsidRPr="006F3369" w:rsidTr="00AA5043">
        <w:tc>
          <w:tcPr>
            <w:tcW w:w="2235" w:type="dxa"/>
            <w:shd w:val="clear" w:color="auto" w:fill="auto"/>
            <w:vAlign w:val="center"/>
          </w:tcPr>
          <w:p w:rsidR="001112E6" w:rsidRPr="001112E6" w:rsidRDefault="001112E6" w:rsidP="00AA5043">
            <w:pPr>
              <w:jc w:val="center"/>
              <w:rPr>
                <w:b/>
                <w:sz w:val="28"/>
                <w:szCs w:val="28"/>
                <w:lang w:val="uk-UA"/>
              </w:rPr>
            </w:pPr>
            <w:r w:rsidRPr="001112E6">
              <w:rPr>
                <w:b/>
                <w:sz w:val="28"/>
                <w:szCs w:val="28"/>
                <w:lang w:val="uk-UA"/>
              </w:rPr>
              <w:t xml:space="preserve">Парадигми в соціології </w:t>
            </w:r>
          </w:p>
          <w:p w:rsidR="001112E6" w:rsidRPr="001112E6" w:rsidRDefault="001112E6" w:rsidP="00AA5043">
            <w:pPr>
              <w:jc w:val="center"/>
              <w:rPr>
                <w:b/>
                <w:sz w:val="28"/>
                <w:szCs w:val="28"/>
                <w:lang w:val="uk-UA"/>
              </w:rPr>
            </w:pPr>
            <w:r w:rsidRPr="001112E6">
              <w:rPr>
                <w:b/>
                <w:sz w:val="28"/>
                <w:szCs w:val="28"/>
                <w:lang w:val="uk-UA"/>
              </w:rPr>
              <w:t xml:space="preserve">(за: </w:t>
            </w:r>
            <w:r w:rsidRPr="001112E6">
              <w:rPr>
                <w:b/>
                <w:i/>
                <w:sz w:val="28"/>
                <w:szCs w:val="28"/>
                <w:lang w:val="uk-UA"/>
              </w:rPr>
              <w:t>Рітцер Дж.</w:t>
            </w:r>
            <w:r w:rsidRPr="001112E6">
              <w:rPr>
                <w:b/>
                <w:sz w:val="28"/>
                <w:szCs w:val="28"/>
                <w:lang w:val="uk-UA"/>
              </w:rPr>
              <w:t>)</w:t>
            </w:r>
          </w:p>
        </w:tc>
        <w:tc>
          <w:tcPr>
            <w:tcW w:w="2126" w:type="dxa"/>
            <w:shd w:val="clear" w:color="auto" w:fill="auto"/>
            <w:vAlign w:val="center"/>
          </w:tcPr>
          <w:p w:rsidR="001112E6" w:rsidRPr="001112E6" w:rsidRDefault="001112E6" w:rsidP="00AA5043">
            <w:pPr>
              <w:jc w:val="center"/>
              <w:rPr>
                <w:sz w:val="28"/>
                <w:szCs w:val="28"/>
                <w:lang w:val="uk-UA"/>
              </w:rPr>
            </w:pPr>
            <w:r w:rsidRPr="001112E6">
              <w:rPr>
                <w:sz w:val="28"/>
                <w:szCs w:val="28"/>
                <w:lang w:val="uk-UA"/>
              </w:rPr>
              <w:t xml:space="preserve">Соціальних </w:t>
            </w:r>
            <w:r w:rsidR="00AA2644">
              <w:rPr>
                <w:sz w:val="28"/>
                <w:szCs w:val="28"/>
                <w:lang w:val="uk-UA"/>
              </w:rPr>
              <w:t>фак</w:t>
            </w:r>
            <w:r w:rsidRPr="001112E6">
              <w:rPr>
                <w:sz w:val="28"/>
                <w:szCs w:val="28"/>
                <w:lang w:val="uk-UA"/>
              </w:rPr>
              <w:t xml:space="preserve">тів (з Е.Дюркгейма) – структурний функціоналізм, теорія </w:t>
            </w:r>
            <w:r w:rsidR="00AA2644">
              <w:rPr>
                <w:sz w:val="28"/>
                <w:szCs w:val="28"/>
                <w:lang w:val="uk-UA"/>
              </w:rPr>
              <w:t>конфлік-</w:t>
            </w:r>
            <w:r w:rsidRPr="001112E6">
              <w:rPr>
                <w:sz w:val="28"/>
                <w:szCs w:val="28"/>
                <w:lang w:val="uk-UA"/>
              </w:rPr>
              <w:t>ту, теорія систем</w:t>
            </w:r>
          </w:p>
        </w:tc>
        <w:tc>
          <w:tcPr>
            <w:tcW w:w="2268" w:type="dxa"/>
            <w:shd w:val="clear" w:color="auto" w:fill="auto"/>
            <w:vAlign w:val="center"/>
          </w:tcPr>
          <w:p w:rsidR="001112E6" w:rsidRPr="001112E6" w:rsidRDefault="001112E6" w:rsidP="00807F34">
            <w:pPr>
              <w:jc w:val="center"/>
              <w:rPr>
                <w:sz w:val="28"/>
                <w:szCs w:val="28"/>
                <w:lang w:val="uk-UA"/>
              </w:rPr>
            </w:pPr>
            <w:r w:rsidRPr="001112E6">
              <w:rPr>
                <w:sz w:val="28"/>
                <w:szCs w:val="28"/>
                <w:lang w:val="uk-UA"/>
              </w:rPr>
              <w:t>Соціальних дефініцій (з М.Вебера) – теорія дії, сим</w:t>
            </w:r>
            <w:r w:rsidR="00AA2644">
              <w:rPr>
                <w:sz w:val="28"/>
                <w:szCs w:val="28"/>
                <w:lang w:val="uk-UA"/>
              </w:rPr>
              <w:t>-</w:t>
            </w:r>
            <w:r w:rsidRPr="001112E6">
              <w:rPr>
                <w:sz w:val="28"/>
                <w:szCs w:val="28"/>
                <w:lang w:val="uk-UA"/>
              </w:rPr>
              <w:t>волічний інтер</w:t>
            </w:r>
            <w:r w:rsidR="00AA2644">
              <w:rPr>
                <w:sz w:val="28"/>
                <w:szCs w:val="28"/>
                <w:lang w:val="uk-UA"/>
              </w:rPr>
              <w:t>-</w:t>
            </w:r>
            <w:r w:rsidRPr="001112E6">
              <w:rPr>
                <w:sz w:val="28"/>
                <w:szCs w:val="28"/>
                <w:lang w:val="uk-UA"/>
              </w:rPr>
              <w:t>акціонізм, фено</w:t>
            </w:r>
            <w:r w:rsidR="00AA2644">
              <w:rPr>
                <w:sz w:val="28"/>
                <w:szCs w:val="28"/>
                <w:lang w:val="uk-UA"/>
              </w:rPr>
              <w:t>-</w:t>
            </w:r>
            <w:r w:rsidRPr="001112E6">
              <w:rPr>
                <w:sz w:val="28"/>
                <w:szCs w:val="28"/>
                <w:lang w:val="uk-UA"/>
              </w:rPr>
              <w:t>менологія, етно</w:t>
            </w:r>
            <w:r w:rsidR="00AA2644">
              <w:rPr>
                <w:sz w:val="28"/>
                <w:szCs w:val="28"/>
                <w:lang w:val="uk-UA"/>
              </w:rPr>
              <w:t>-</w:t>
            </w:r>
            <w:r w:rsidRPr="001112E6">
              <w:rPr>
                <w:sz w:val="28"/>
                <w:szCs w:val="28"/>
                <w:lang w:val="uk-UA"/>
              </w:rPr>
              <w:t>методологія, екзистенціалізм</w:t>
            </w:r>
          </w:p>
        </w:tc>
        <w:tc>
          <w:tcPr>
            <w:tcW w:w="2977" w:type="dxa"/>
            <w:shd w:val="clear" w:color="auto" w:fill="auto"/>
            <w:vAlign w:val="center"/>
          </w:tcPr>
          <w:p w:rsidR="001112E6" w:rsidRPr="001112E6" w:rsidRDefault="001112E6" w:rsidP="00AA5043">
            <w:pPr>
              <w:jc w:val="center"/>
              <w:rPr>
                <w:sz w:val="28"/>
                <w:szCs w:val="28"/>
                <w:lang w:val="uk-UA"/>
              </w:rPr>
            </w:pPr>
            <w:r w:rsidRPr="001112E6">
              <w:rPr>
                <w:sz w:val="28"/>
                <w:szCs w:val="28"/>
                <w:lang w:val="uk-UA"/>
              </w:rPr>
              <w:t>Соціальної поведінки (з Б.Ф.Скіннера) – поведінкова соціологія, теорія обміну;</w:t>
            </w:r>
          </w:p>
          <w:p w:rsidR="001112E6" w:rsidRPr="001112E6" w:rsidRDefault="001112E6" w:rsidP="00AA5043">
            <w:pPr>
              <w:jc w:val="center"/>
              <w:rPr>
                <w:sz w:val="28"/>
                <w:szCs w:val="28"/>
                <w:lang w:val="uk-UA"/>
              </w:rPr>
            </w:pPr>
          </w:p>
          <w:p w:rsidR="001112E6" w:rsidRPr="001112E6" w:rsidRDefault="001112E6" w:rsidP="00AA5043">
            <w:pPr>
              <w:jc w:val="center"/>
              <w:rPr>
                <w:sz w:val="28"/>
                <w:szCs w:val="28"/>
                <w:lang w:val="uk-UA"/>
              </w:rPr>
            </w:pPr>
            <w:r w:rsidRPr="001112E6">
              <w:rPr>
                <w:sz w:val="28"/>
                <w:szCs w:val="28"/>
                <w:lang w:val="uk-UA"/>
              </w:rPr>
              <w:t>інтегрована (Дж.Рітцер)</w:t>
            </w:r>
          </w:p>
        </w:tc>
      </w:tr>
      <w:tr w:rsidR="001112E6" w:rsidRPr="006F3369" w:rsidTr="00AA5043">
        <w:tc>
          <w:tcPr>
            <w:tcW w:w="2235" w:type="dxa"/>
            <w:shd w:val="clear" w:color="auto" w:fill="auto"/>
            <w:vAlign w:val="center"/>
          </w:tcPr>
          <w:p w:rsidR="001112E6" w:rsidRPr="001112E6" w:rsidRDefault="001112E6" w:rsidP="00807F34">
            <w:pPr>
              <w:jc w:val="center"/>
              <w:rPr>
                <w:b/>
                <w:sz w:val="28"/>
                <w:szCs w:val="28"/>
                <w:lang w:val="uk-UA"/>
              </w:rPr>
            </w:pPr>
            <w:r w:rsidRPr="001112E6">
              <w:rPr>
                <w:b/>
                <w:sz w:val="28"/>
                <w:szCs w:val="28"/>
                <w:lang w:val="uk-UA"/>
              </w:rPr>
              <w:t xml:space="preserve">Домінуючі методи </w:t>
            </w:r>
            <w:r w:rsidRPr="00807F34">
              <w:rPr>
                <w:b/>
                <w:sz w:val="28"/>
                <w:szCs w:val="28"/>
                <w:lang w:val="uk-UA"/>
              </w:rPr>
              <w:t xml:space="preserve">(за: </w:t>
            </w:r>
            <w:r w:rsidRPr="00807F34">
              <w:rPr>
                <w:b/>
                <w:i/>
                <w:sz w:val="28"/>
                <w:szCs w:val="28"/>
                <w:lang w:val="uk-UA"/>
              </w:rPr>
              <w:t>Рітцер Дж.</w:t>
            </w:r>
            <w:r w:rsidRPr="00807F34">
              <w:rPr>
                <w:b/>
                <w:sz w:val="28"/>
                <w:szCs w:val="28"/>
                <w:lang w:val="uk-UA"/>
              </w:rPr>
              <w:t>)</w:t>
            </w:r>
          </w:p>
        </w:tc>
        <w:tc>
          <w:tcPr>
            <w:tcW w:w="2126" w:type="dxa"/>
            <w:shd w:val="clear" w:color="auto" w:fill="auto"/>
            <w:vAlign w:val="center"/>
          </w:tcPr>
          <w:p w:rsidR="001112E6" w:rsidRPr="001112E6" w:rsidRDefault="001112E6" w:rsidP="00AA5043">
            <w:pPr>
              <w:jc w:val="center"/>
              <w:rPr>
                <w:sz w:val="28"/>
                <w:szCs w:val="28"/>
                <w:lang w:val="uk-UA"/>
              </w:rPr>
            </w:pPr>
            <w:r w:rsidRPr="001112E6">
              <w:rPr>
                <w:sz w:val="28"/>
                <w:szCs w:val="28"/>
                <w:lang w:val="uk-UA"/>
              </w:rPr>
              <w:t>Опитування, історичне порівняння</w:t>
            </w:r>
          </w:p>
        </w:tc>
        <w:tc>
          <w:tcPr>
            <w:tcW w:w="2268" w:type="dxa"/>
            <w:shd w:val="clear" w:color="auto" w:fill="auto"/>
            <w:vAlign w:val="center"/>
          </w:tcPr>
          <w:p w:rsidR="001112E6" w:rsidRPr="001112E6" w:rsidRDefault="001112E6" w:rsidP="00AA5043">
            <w:pPr>
              <w:jc w:val="center"/>
              <w:rPr>
                <w:sz w:val="28"/>
                <w:szCs w:val="28"/>
                <w:lang w:val="uk-UA"/>
              </w:rPr>
            </w:pPr>
            <w:r w:rsidRPr="001112E6">
              <w:rPr>
                <w:sz w:val="28"/>
                <w:szCs w:val="28"/>
                <w:lang w:val="uk-UA"/>
              </w:rPr>
              <w:t>Опитування, спостереження</w:t>
            </w:r>
          </w:p>
        </w:tc>
        <w:tc>
          <w:tcPr>
            <w:tcW w:w="2977" w:type="dxa"/>
            <w:shd w:val="clear" w:color="auto" w:fill="auto"/>
            <w:vAlign w:val="center"/>
          </w:tcPr>
          <w:p w:rsidR="001112E6" w:rsidRPr="001112E6" w:rsidRDefault="001112E6" w:rsidP="00AA5043">
            <w:pPr>
              <w:jc w:val="center"/>
              <w:rPr>
                <w:sz w:val="28"/>
                <w:szCs w:val="28"/>
                <w:lang w:val="uk-UA"/>
              </w:rPr>
            </w:pPr>
            <w:r w:rsidRPr="001112E6">
              <w:rPr>
                <w:sz w:val="28"/>
                <w:szCs w:val="28"/>
                <w:lang w:val="uk-UA"/>
              </w:rPr>
              <w:t>Експеримент (у парадигмі соціальної поведінки)</w:t>
            </w:r>
          </w:p>
        </w:tc>
      </w:tr>
      <w:tr w:rsidR="006D140F" w:rsidRPr="007E2D30" w:rsidTr="00AA5043">
        <w:tc>
          <w:tcPr>
            <w:tcW w:w="2235" w:type="dxa"/>
            <w:shd w:val="clear" w:color="auto" w:fill="auto"/>
            <w:vAlign w:val="center"/>
          </w:tcPr>
          <w:p w:rsidR="006D140F" w:rsidRPr="00AA2644" w:rsidRDefault="006D140F" w:rsidP="00AA5043">
            <w:pPr>
              <w:jc w:val="center"/>
              <w:rPr>
                <w:b/>
                <w:sz w:val="28"/>
                <w:lang w:val="uk-UA"/>
              </w:rPr>
            </w:pPr>
            <w:r w:rsidRPr="00AA2644">
              <w:rPr>
                <w:b/>
                <w:sz w:val="28"/>
                <w:lang w:val="uk-UA"/>
              </w:rPr>
              <w:t xml:space="preserve">Домінуючі терміни у соціології </w:t>
            </w:r>
          </w:p>
          <w:p w:rsidR="006D140F" w:rsidRPr="00AA2644" w:rsidRDefault="006D140F" w:rsidP="00AA5043">
            <w:pPr>
              <w:jc w:val="center"/>
              <w:rPr>
                <w:b/>
                <w:sz w:val="28"/>
                <w:lang w:val="uk-UA"/>
              </w:rPr>
            </w:pPr>
            <w:r w:rsidRPr="00AA2644">
              <w:rPr>
                <w:b/>
                <w:sz w:val="28"/>
                <w:lang w:val="uk-UA"/>
              </w:rPr>
              <w:t xml:space="preserve">(за: </w:t>
            </w:r>
            <w:r w:rsidRPr="00AA2644">
              <w:rPr>
                <w:b/>
                <w:i/>
                <w:sz w:val="28"/>
                <w:lang w:val="uk-UA"/>
              </w:rPr>
              <w:t>Лаптінова Ю.І.</w:t>
            </w:r>
            <w:r w:rsidRPr="00AA2644">
              <w:rPr>
                <w:b/>
                <w:sz w:val="28"/>
                <w:lang w:val="uk-UA"/>
              </w:rPr>
              <w:t>)</w:t>
            </w:r>
          </w:p>
        </w:tc>
        <w:tc>
          <w:tcPr>
            <w:tcW w:w="2126" w:type="dxa"/>
            <w:shd w:val="clear" w:color="auto" w:fill="auto"/>
            <w:vAlign w:val="center"/>
          </w:tcPr>
          <w:p w:rsidR="006D140F" w:rsidRPr="00AA2644" w:rsidRDefault="006D140F" w:rsidP="00AA5043">
            <w:pPr>
              <w:jc w:val="center"/>
              <w:rPr>
                <w:sz w:val="28"/>
                <w:lang w:val="uk-UA"/>
              </w:rPr>
            </w:pPr>
            <w:r w:rsidRPr="00AA2644">
              <w:rPr>
                <w:sz w:val="28"/>
                <w:lang w:val="uk-UA"/>
              </w:rPr>
              <w:t>«Суспільство», «заключення договору»; «соціальна статика», «соціальна динаміка» (О.Конт)</w:t>
            </w:r>
          </w:p>
        </w:tc>
        <w:tc>
          <w:tcPr>
            <w:tcW w:w="2268" w:type="dxa"/>
            <w:shd w:val="clear" w:color="auto" w:fill="auto"/>
            <w:vAlign w:val="center"/>
          </w:tcPr>
          <w:p w:rsidR="006D140F" w:rsidRPr="00AA2644" w:rsidRDefault="006D140F" w:rsidP="00AA5043">
            <w:pPr>
              <w:jc w:val="center"/>
              <w:rPr>
                <w:sz w:val="28"/>
                <w:lang w:val="uk-UA"/>
              </w:rPr>
            </w:pPr>
            <w:r w:rsidRPr="00AA2644">
              <w:rPr>
                <w:sz w:val="28"/>
                <w:lang w:val="uk-UA"/>
              </w:rPr>
              <w:t>«Соціальний час», «соціаль</w:t>
            </w:r>
            <w:r w:rsidR="00807F34">
              <w:rPr>
                <w:sz w:val="28"/>
                <w:lang w:val="uk-UA"/>
              </w:rPr>
              <w:t>-</w:t>
            </w:r>
            <w:r w:rsidRPr="00AA2644">
              <w:rPr>
                <w:sz w:val="28"/>
                <w:lang w:val="uk-UA"/>
              </w:rPr>
              <w:t>ний простір» (П.Сорокін), «</w:t>
            </w:r>
            <w:r w:rsidR="00807F34">
              <w:rPr>
                <w:sz w:val="28"/>
                <w:lang w:val="uk-UA"/>
              </w:rPr>
              <w:t>формоутворен-</w:t>
            </w:r>
            <w:r w:rsidRPr="00AA2644">
              <w:rPr>
                <w:sz w:val="28"/>
                <w:lang w:val="uk-UA"/>
              </w:rPr>
              <w:t>ня» (Г.Зіммель), «соціальна дія» (М.Вебер, Т.Парсонс)</w:t>
            </w:r>
          </w:p>
        </w:tc>
        <w:tc>
          <w:tcPr>
            <w:tcW w:w="2977" w:type="dxa"/>
            <w:shd w:val="clear" w:color="auto" w:fill="auto"/>
            <w:vAlign w:val="center"/>
          </w:tcPr>
          <w:p w:rsidR="006D140F" w:rsidRPr="00AA2644" w:rsidRDefault="006D140F" w:rsidP="00AA5043">
            <w:pPr>
              <w:jc w:val="center"/>
              <w:rPr>
                <w:sz w:val="28"/>
                <w:lang w:val="uk-UA"/>
              </w:rPr>
            </w:pPr>
            <w:r w:rsidRPr="00AA2644">
              <w:rPr>
                <w:sz w:val="28"/>
                <w:lang w:val="uk-UA"/>
              </w:rPr>
              <w:t>«</w:t>
            </w:r>
            <w:r w:rsidR="00D47C12" w:rsidRPr="00AA2644">
              <w:rPr>
                <w:sz w:val="28"/>
                <w:lang w:val="uk-UA"/>
              </w:rPr>
              <w:t>Постмодерністськ</w:t>
            </w:r>
            <w:r w:rsidRPr="00AA2644">
              <w:rPr>
                <w:sz w:val="28"/>
                <w:lang w:val="uk-UA"/>
              </w:rPr>
              <w:t>а ситуація», «мовні іг</w:t>
            </w:r>
            <w:r w:rsidR="00807F34" w:rsidRPr="00807F34">
              <w:rPr>
                <w:sz w:val="28"/>
                <w:lang w:val="uk-UA"/>
              </w:rPr>
              <w:t>-</w:t>
            </w:r>
            <w:r w:rsidRPr="00AA2644">
              <w:rPr>
                <w:sz w:val="28"/>
                <w:lang w:val="uk-UA"/>
              </w:rPr>
              <w:t>ри» (Ж.-Ф.Ліотар), «племена» (Ж.Дельоз), «множина» (Негрі і Хард), «кінець соціа</w:t>
            </w:r>
            <w:r w:rsidR="00807F34" w:rsidRPr="00807F34">
              <w:rPr>
                <w:sz w:val="28"/>
                <w:lang w:val="uk-UA"/>
              </w:rPr>
              <w:t>-</w:t>
            </w:r>
            <w:r w:rsidRPr="00AA2644">
              <w:rPr>
                <w:sz w:val="28"/>
                <w:lang w:val="uk-UA"/>
              </w:rPr>
              <w:t>льного» (Ж.Бодрійяр), «племінна соціаль</w:t>
            </w:r>
            <w:r w:rsidR="00807F34" w:rsidRPr="00807F34">
              <w:rPr>
                <w:sz w:val="28"/>
                <w:lang w:val="uk-UA"/>
              </w:rPr>
              <w:t>-</w:t>
            </w:r>
            <w:r w:rsidRPr="00AA2644">
              <w:rPr>
                <w:sz w:val="28"/>
                <w:lang w:val="uk-UA"/>
              </w:rPr>
              <w:t>ність» (М.Маффесолі), «місце проживання» (З.Бауман)</w:t>
            </w:r>
          </w:p>
        </w:tc>
      </w:tr>
    </w:tbl>
    <w:p w:rsidR="00EB09E7" w:rsidRDefault="00EB09E7" w:rsidP="00EB09E7">
      <w:pPr>
        <w:jc w:val="right"/>
      </w:pPr>
      <w:r w:rsidRPr="00B07ACC">
        <w:rPr>
          <w:i/>
          <w:lang w:val="uk-UA"/>
        </w:rPr>
        <w:lastRenderedPageBreak/>
        <w:t>Продовження</w:t>
      </w:r>
      <w:r>
        <w:rPr>
          <w:lang w:val="uk-UA"/>
        </w:rPr>
        <w:t xml:space="preserve"> </w:t>
      </w:r>
      <w:r w:rsidRPr="001106C5">
        <w:rPr>
          <w:b/>
          <w:lang w:val="uk-UA"/>
        </w:rPr>
        <w:t>Таблиц</w:t>
      </w:r>
      <w:r>
        <w:rPr>
          <w:b/>
          <w:lang w:val="uk-UA"/>
        </w:rPr>
        <w:t>і</w:t>
      </w:r>
      <w:r w:rsidRPr="001106C5">
        <w:rPr>
          <w:b/>
          <w:lang w:val="uk-UA"/>
        </w:rPr>
        <w:t xml:space="preserve"> 1.</w:t>
      </w:r>
      <w:r>
        <w:rPr>
          <w:b/>
          <w:lang w:val="uk-UA"/>
        </w:rPr>
        <w:t>3</w:t>
      </w:r>
      <w:r w:rsidRPr="001106C5">
        <w:rPr>
          <w:b/>
          <w:lang w:val="uk-UA"/>
        </w:rPr>
        <w:t>.</w:t>
      </w:r>
      <w:r>
        <w:rPr>
          <w:b/>
          <w:lang w:val="uk-UA"/>
        </w:rPr>
        <w:t xml:space="preserve"> </w:t>
      </w:r>
      <w:r w:rsidRPr="001106C5">
        <w:rPr>
          <w:b/>
          <w:lang w:val="uk-UA"/>
        </w:rPr>
        <w:t>Взаємозалежні з</w:t>
      </w:r>
      <w:r>
        <w:rPr>
          <w:b/>
          <w:lang w:val="uk-UA"/>
        </w:rPr>
        <w:t>міни в етапах становлення наук.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977"/>
      </w:tblGrid>
      <w:tr w:rsidR="00807F34" w:rsidRPr="00BC20B7" w:rsidTr="00AA5043">
        <w:tc>
          <w:tcPr>
            <w:tcW w:w="2235" w:type="dxa"/>
            <w:shd w:val="clear" w:color="auto" w:fill="auto"/>
            <w:vAlign w:val="center"/>
          </w:tcPr>
          <w:p w:rsidR="00807F34" w:rsidRPr="00AA2644" w:rsidRDefault="00807F34" w:rsidP="00AA5043">
            <w:pPr>
              <w:jc w:val="center"/>
              <w:rPr>
                <w:b/>
                <w:sz w:val="28"/>
                <w:lang w:val="uk-UA"/>
              </w:rPr>
            </w:pPr>
          </w:p>
        </w:tc>
        <w:tc>
          <w:tcPr>
            <w:tcW w:w="2126" w:type="dxa"/>
            <w:shd w:val="clear" w:color="auto" w:fill="auto"/>
            <w:vAlign w:val="center"/>
          </w:tcPr>
          <w:p w:rsidR="00807F34" w:rsidRPr="00F41764" w:rsidRDefault="00807F34" w:rsidP="001815B2">
            <w:pPr>
              <w:jc w:val="center"/>
              <w:rPr>
                <w:lang w:val="uk-UA"/>
              </w:rPr>
            </w:pPr>
            <w:r w:rsidRPr="00F41764">
              <w:rPr>
                <w:b/>
                <w:lang w:val="uk-UA"/>
              </w:rPr>
              <w:t>КЛАСИЧНА НАУКА</w:t>
            </w:r>
          </w:p>
        </w:tc>
        <w:tc>
          <w:tcPr>
            <w:tcW w:w="2268" w:type="dxa"/>
            <w:shd w:val="clear" w:color="auto" w:fill="auto"/>
            <w:vAlign w:val="center"/>
          </w:tcPr>
          <w:p w:rsidR="00807F34" w:rsidRPr="00F41764" w:rsidRDefault="00807F34" w:rsidP="001815B2">
            <w:pPr>
              <w:jc w:val="center"/>
              <w:rPr>
                <w:lang w:val="uk-UA"/>
              </w:rPr>
            </w:pPr>
            <w:r w:rsidRPr="00F41764">
              <w:rPr>
                <w:b/>
                <w:lang w:val="uk-UA"/>
              </w:rPr>
              <w:t>НЕКЛАСИЧНА НАУКА</w:t>
            </w:r>
          </w:p>
        </w:tc>
        <w:tc>
          <w:tcPr>
            <w:tcW w:w="2977" w:type="dxa"/>
            <w:shd w:val="clear" w:color="auto" w:fill="auto"/>
            <w:vAlign w:val="center"/>
          </w:tcPr>
          <w:p w:rsidR="00807F34" w:rsidRPr="00F41764" w:rsidRDefault="00807F34" w:rsidP="001815B2">
            <w:pPr>
              <w:jc w:val="center"/>
              <w:rPr>
                <w:lang w:val="uk-UA"/>
              </w:rPr>
            </w:pPr>
            <w:r w:rsidRPr="00F41764">
              <w:rPr>
                <w:b/>
                <w:lang w:val="uk-UA"/>
              </w:rPr>
              <w:t>ПОСТНЕКЛАСИЧНА НАУКА</w:t>
            </w:r>
          </w:p>
        </w:tc>
      </w:tr>
      <w:tr w:rsidR="006D140F" w:rsidRPr="006F3369" w:rsidTr="00AA5043">
        <w:tc>
          <w:tcPr>
            <w:tcW w:w="9606" w:type="dxa"/>
            <w:gridSpan w:val="4"/>
            <w:shd w:val="clear" w:color="auto" w:fill="auto"/>
            <w:vAlign w:val="center"/>
          </w:tcPr>
          <w:p w:rsidR="006D140F" w:rsidRPr="00F41764" w:rsidRDefault="006D140F" w:rsidP="00AA5043">
            <w:pPr>
              <w:jc w:val="center"/>
              <w:rPr>
                <w:lang w:val="uk-UA"/>
              </w:rPr>
            </w:pPr>
            <w:r w:rsidRPr="00F41764">
              <w:rPr>
                <w:lang w:val="uk-UA"/>
              </w:rPr>
              <w:t>МОВОЗНАВСТВО</w:t>
            </w:r>
          </w:p>
        </w:tc>
      </w:tr>
      <w:tr w:rsidR="006D140F" w:rsidRPr="006F3369" w:rsidTr="00AA5043">
        <w:tc>
          <w:tcPr>
            <w:tcW w:w="2235" w:type="dxa"/>
            <w:shd w:val="clear" w:color="auto" w:fill="auto"/>
            <w:vAlign w:val="center"/>
          </w:tcPr>
          <w:p w:rsidR="006D140F" w:rsidRPr="00807F34" w:rsidRDefault="006D140F" w:rsidP="00AA5043">
            <w:pPr>
              <w:jc w:val="center"/>
              <w:rPr>
                <w:b/>
                <w:sz w:val="28"/>
                <w:lang w:val="uk-UA"/>
              </w:rPr>
            </w:pPr>
            <w:r w:rsidRPr="00807F34">
              <w:rPr>
                <w:b/>
                <w:sz w:val="28"/>
                <w:lang w:val="uk-UA"/>
              </w:rPr>
              <w:t>Напрямки мовознавства/</w:t>
            </w:r>
          </w:p>
          <w:p w:rsidR="006D140F" w:rsidRPr="00807F34" w:rsidRDefault="006D140F" w:rsidP="00AA5043">
            <w:pPr>
              <w:jc w:val="center"/>
              <w:rPr>
                <w:b/>
                <w:sz w:val="28"/>
                <w:lang w:val="uk-UA"/>
              </w:rPr>
            </w:pPr>
            <w:r w:rsidRPr="00807F34">
              <w:rPr>
                <w:b/>
                <w:sz w:val="28"/>
                <w:lang w:val="uk-UA"/>
              </w:rPr>
              <w:t>лінгвістики</w:t>
            </w:r>
          </w:p>
          <w:p w:rsidR="006D140F" w:rsidRPr="00807F34" w:rsidRDefault="006D140F" w:rsidP="00AA5043">
            <w:pPr>
              <w:jc w:val="center"/>
              <w:rPr>
                <w:b/>
                <w:sz w:val="28"/>
                <w:lang w:val="uk-UA"/>
              </w:rPr>
            </w:pPr>
            <w:r w:rsidRPr="00807F34">
              <w:rPr>
                <w:b/>
                <w:sz w:val="28"/>
                <w:lang w:val="uk-UA"/>
              </w:rPr>
              <w:t xml:space="preserve">(за: </w:t>
            </w:r>
            <w:r w:rsidRPr="00807F34">
              <w:rPr>
                <w:b/>
                <w:i/>
                <w:sz w:val="28"/>
                <w:lang w:val="uk-UA"/>
              </w:rPr>
              <w:t>Кондрашов Н.А.</w:t>
            </w:r>
            <w:r w:rsidRPr="00807F34">
              <w:rPr>
                <w:b/>
                <w:sz w:val="28"/>
                <w:lang w:val="uk-UA"/>
              </w:rPr>
              <w:t>)</w:t>
            </w:r>
          </w:p>
        </w:tc>
        <w:tc>
          <w:tcPr>
            <w:tcW w:w="2126" w:type="dxa"/>
            <w:shd w:val="clear" w:color="auto" w:fill="auto"/>
            <w:vAlign w:val="center"/>
          </w:tcPr>
          <w:p w:rsidR="006D140F" w:rsidRPr="00807F34" w:rsidRDefault="006D140F" w:rsidP="00AA5043">
            <w:pPr>
              <w:jc w:val="center"/>
              <w:rPr>
                <w:sz w:val="28"/>
                <w:lang w:val="uk-UA"/>
              </w:rPr>
            </w:pPr>
            <w:r w:rsidRPr="00807F34">
              <w:rPr>
                <w:sz w:val="28"/>
              </w:rPr>
              <w:t>Порівняльно-історичне</w:t>
            </w:r>
          </w:p>
        </w:tc>
        <w:tc>
          <w:tcPr>
            <w:tcW w:w="2268" w:type="dxa"/>
            <w:shd w:val="clear" w:color="auto" w:fill="auto"/>
            <w:vAlign w:val="center"/>
          </w:tcPr>
          <w:p w:rsidR="006D140F" w:rsidRPr="00807F34" w:rsidRDefault="006D140F" w:rsidP="00807F34">
            <w:pPr>
              <w:jc w:val="center"/>
              <w:rPr>
                <w:sz w:val="28"/>
                <w:lang w:val="uk-UA"/>
              </w:rPr>
            </w:pPr>
            <w:r w:rsidRPr="00807F34">
              <w:rPr>
                <w:sz w:val="28"/>
                <w:lang w:val="uk-UA"/>
              </w:rPr>
              <w:t>Младограма</w:t>
            </w:r>
            <w:r w:rsidR="00807F34">
              <w:rPr>
                <w:sz w:val="28"/>
                <w:lang w:val="uk-UA"/>
              </w:rPr>
              <w:t>-</w:t>
            </w:r>
            <w:r w:rsidRPr="00807F34">
              <w:rPr>
                <w:sz w:val="28"/>
                <w:lang w:val="uk-UA"/>
              </w:rPr>
              <w:t xml:space="preserve">тизм, </w:t>
            </w:r>
            <w:r w:rsidR="00807F34">
              <w:rPr>
                <w:sz w:val="28"/>
                <w:lang w:val="uk-UA"/>
              </w:rPr>
              <w:t>психоло-</w:t>
            </w:r>
            <w:r w:rsidRPr="00807F34">
              <w:rPr>
                <w:sz w:val="28"/>
                <w:lang w:val="uk-UA"/>
              </w:rPr>
              <w:t xml:space="preserve">гізм, </w:t>
            </w:r>
            <w:r w:rsidR="00807F34">
              <w:rPr>
                <w:sz w:val="28"/>
                <w:lang w:val="uk-UA"/>
              </w:rPr>
              <w:t>соціолог-</w:t>
            </w:r>
            <w:r w:rsidRPr="00807F34">
              <w:rPr>
                <w:sz w:val="28"/>
                <w:lang w:val="uk-UA"/>
              </w:rPr>
              <w:t>гічне мовознав-ство, школа «слів і речей», лінгвістична гео</w:t>
            </w:r>
            <w:r w:rsidR="00807F34">
              <w:rPr>
                <w:sz w:val="28"/>
                <w:lang w:val="uk-UA"/>
              </w:rPr>
              <w:t>-</w:t>
            </w:r>
            <w:r w:rsidRPr="00807F34">
              <w:rPr>
                <w:sz w:val="28"/>
                <w:lang w:val="uk-UA"/>
              </w:rPr>
              <w:t>графія (ареальна лінгвістика)</w:t>
            </w:r>
          </w:p>
        </w:tc>
        <w:tc>
          <w:tcPr>
            <w:tcW w:w="2977" w:type="dxa"/>
            <w:shd w:val="clear" w:color="auto" w:fill="auto"/>
            <w:vAlign w:val="center"/>
          </w:tcPr>
          <w:p w:rsidR="006D140F" w:rsidRPr="00807F34" w:rsidRDefault="006D140F" w:rsidP="00AA5043">
            <w:pPr>
              <w:jc w:val="center"/>
              <w:rPr>
                <w:sz w:val="28"/>
                <w:lang w:val="uk-UA"/>
              </w:rPr>
            </w:pPr>
            <w:r w:rsidRPr="00807F34">
              <w:rPr>
                <w:sz w:val="28"/>
                <w:lang w:val="uk-UA"/>
              </w:rPr>
              <w:t>Міждисциплінарні напрямки – семіотика, психолінгвістика</w:t>
            </w:r>
          </w:p>
        </w:tc>
      </w:tr>
      <w:tr w:rsidR="006D140F" w:rsidRPr="006F3369" w:rsidTr="00AA5043">
        <w:tc>
          <w:tcPr>
            <w:tcW w:w="2235" w:type="dxa"/>
            <w:shd w:val="clear" w:color="auto" w:fill="auto"/>
            <w:vAlign w:val="center"/>
          </w:tcPr>
          <w:p w:rsidR="006D140F" w:rsidRPr="00807F34" w:rsidRDefault="006D140F" w:rsidP="00AA5043">
            <w:pPr>
              <w:jc w:val="center"/>
              <w:rPr>
                <w:b/>
                <w:sz w:val="28"/>
                <w:lang w:val="uk-UA"/>
              </w:rPr>
            </w:pPr>
            <w:r w:rsidRPr="00807F34">
              <w:rPr>
                <w:b/>
                <w:sz w:val="28"/>
                <w:lang w:val="uk-UA"/>
              </w:rPr>
              <w:t xml:space="preserve">Парадигми мовознавства </w:t>
            </w:r>
          </w:p>
          <w:p w:rsidR="006D140F" w:rsidRPr="00807F34" w:rsidRDefault="006D140F" w:rsidP="00AA5043">
            <w:pPr>
              <w:jc w:val="center"/>
              <w:rPr>
                <w:b/>
                <w:sz w:val="28"/>
                <w:lang w:val="uk-UA"/>
              </w:rPr>
            </w:pPr>
            <w:r w:rsidRPr="00807F34">
              <w:rPr>
                <w:b/>
                <w:sz w:val="28"/>
                <w:lang w:val="uk-UA"/>
              </w:rPr>
              <w:t xml:space="preserve">(за: </w:t>
            </w:r>
            <w:r w:rsidRPr="00807F34">
              <w:rPr>
                <w:b/>
                <w:i/>
                <w:sz w:val="28"/>
                <w:lang w:val="uk-UA"/>
              </w:rPr>
              <w:t>Маслова В.</w:t>
            </w:r>
            <w:r w:rsidRPr="00807F34">
              <w:rPr>
                <w:b/>
                <w:sz w:val="28"/>
                <w:lang w:val="uk-UA"/>
              </w:rPr>
              <w:t>)</w:t>
            </w:r>
          </w:p>
        </w:tc>
        <w:tc>
          <w:tcPr>
            <w:tcW w:w="2126" w:type="dxa"/>
            <w:shd w:val="clear" w:color="auto" w:fill="auto"/>
            <w:vAlign w:val="center"/>
          </w:tcPr>
          <w:p w:rsidR="006D140F" w:rsidRPr="00807F34" w:rsidRDefault="006D140F" w:rsidP="00AA5043">
            <w:pPr>
              <w:jc w:val="center"/>
              <w:rPr>
                <w:sz w:val="28"/>
                <w:lang w:val="uk-UA"/>
              </w:rPr>
            </w:pPr>
            <w:r w:rsidRPr="00807F34">
              <w:rPr>
                <w:sz w:val="28"/>
                <w:lang w:val="uk-UA"/>
              </w:rPr>
              <w:t>Порівняльно-історична</w:t>
            </w:r>
          </w:p>
        </w:tc>
        <w:tc>
          <w:tcPr>
            <w:tcW w:w="2268" w:type="dxa"/>
            <w:shd w:val="clear" w:color="auto" w:fill="auto"/>
            <w:vAlign w:val="center"/>
          </w:tcPr>
          <w:p w:rsidR="006D140F" w:rsidRPr="00807F34" w:rsidRDefault="006D140F" w:rsidP="00AA5043">
            <w:pPr>
              <w:jc w:val="center"/>
              <w:rPr>
                <w:sz w:val="28"/>
                <w:lang w:val="uk-UA"/>
              </w:rPr>
            </w:pPr>
            <w:r w:rsidRPr="00807F34">
              <w:rPr>
                <w:sz w:val="28"/>
                <w:lang w:val="uk-UA"/>
              </w:rPr>
              <w:t>Структурна</w:t>
            </w:r>
          </w:p>
        </w:tc>
        <w:tc>
          <w:tcPr>
            <w:tcW w:w="2977" w:type="dxa"/>
            <w:shd w:val="clear" w:color="auto" w:fill="auto"/>
            <w:vAlign w:val="center"/>
          </w:tcPr>
          <w:p w:rsidR="006D140F" w:rsidRPr="00807F34" w:rsidRDefault="006D140F" w:rsidP="00AA5043">
            <w:pPr>
              <w:jc w:val="center"/>
              <w:rPr>
                <w:sz w:val="28"/>
                <w:lang w:val="uk-UA"/>
              </w:rPr>
            </w:pPr>
            <w:r w:rsidRPr="00807F34">
              <w:rPr>
                <w:sz w:val="28"/>
                <w:lang w:val="uk-UA"/>
              </w:rPr>
              <w:t>Антропоцентрична</w:t>
            </w:r>
          </w:p>
        </w:tc>
      </w:tr>
      <w:tr w:rsidR="006D140F" w:rsidRPr="006F3369" w:rsidTr="00AA5043">
        <w:tc>
          <w:tcPr>
            <w:tcW w:w="9606" w:type="dxa"/>
            <w:gridSpan w:val="4"/>
            <w:shd w:val="clear" w:color="auto" w:fill="auto"/>
            <w:vAlign w:val="center"/>
          </w:tcPr>
          <w:p w:rsidR="006D140F" w:rsidRPr="00F41764" w:rsidRDefault="006D140F" w:rsidP="00AA5043">
            <w:pPr>
              <w:jc w:val="center"/>
              <w:rPr>
                <w:lang w:val="uk-UA"/>
              </w:rPr>
            </w:pPr>
            <w:r w:rsidRPr="00F41764">
              <w:rPr>
                <w:lang w:val="uk-UA"/>
              </w:rPr>
              <w:t>СОЦІОЛОГІЯ МОВИ</w:t>
            </w:r>
          </w:p>
        </w:tc>
      </w:tr>
      <w:tr w:rsidR="006D140F" w:rsidRPr="007E2D30" w:rsidTr="00AA5043">
        <w:tc>
          <w:tcPr>
            <w:tcW w:w="2235" w:type="dxa"/>
            <w:shd w:val="clear" w:color="auto" w:fill="auto"/>
            <w:vAlign w:val="center"/>
          </w:tcPr>
          <w:p w:rsidR="006D140F" w:rsidRPr="00807F34" w:rsidRDefault="006D140F" w:rsidP="00C6278C">
            <w:pPr>
              <w:jc w:val="center"/>
              <w:rPr>
                <w:b/>
                <w:sz w:val="28"/>
                <w:lang w:val="uk-UA"/>
              </w:rPr>
            </w:pPr>
            <w:r w:rsidRPr="00807F34">
              <w:rPr>
                <w:b/>
                <w:sz w:val="28"/>
                <w:lang w:val="uk-UA"/>
              </w:rPr>
              <w:t xml:space="preserve">Етапи становлення соціології мови (за: </w:t>
            </w:r>
            <w:r w:rsidRPr="00807F34">
              <w:rPr>
                <w:b/>
                <w:i/>
                <w:sz w:val="28"/>
                <w:lang w:val="uk-UA"/>
              </w:rPr>
              <w:t>Тащенко А.Ю.</w:t>
            </w:r>
            <w:r w:rsidRPr="00807F34">
              <w:rPr>
                <w:b/>
                <w:sz w:val="28"/>
                <w:lang w:val="uk-UA"/>
              </w:rPr>
              <w:t>)</w:t>
            </w:r>
          </w:p>
        </w:tc>
        <w:tc>
          <w:tcPr>
            <w:tcW w:w="2126" w:type="dxa"/>
            <w:shd w:val="clear" w:color="auto" w:fill="auto"/>
            <w:vAlign w:val="center"/>
          </w:tcPr>
          <w:p w:rsidR="006D140F" w:rsidRPr="00807F34" w:rsidRDefault="00BB7D32" w:rsidP="00AA5043">
            <w:pPr>
              <w:jc w:val="center"/>
              <w:rPr>
                <w:sz w:val="28"/>
              </w:rPr>
            </w:pPr>
            <w:r w:rsidRPr="00807F34">
              <w:rPr>
                <w:sz w:val="28"/>
                <w:szCs w:val="28"/>
                <w:lang w:val="uk-UA"/>
              </w:rPr>
              <w:t>Загальний опис ролі мови у функціонуванні суспільства (О.Конт, Е.Дюркгейм)</w:t>
            </w:r>
          </w:p>
        </w:tc>
        <w:tc>
          <w:tcPr>
            <w:tcW w:w="2268" w:type="dxa"/>
            <w:shd w:val="clear" w:color="auto" w:fill="auto"/>
            <w:vAlign w:val="center"/>
          </w:tcPr>
          <w:p w:rsidR="006D140F" w:rsidRPr="00807F34" w:rsidRDefault="00BB7D32" w:rsidP="00BE0BE3">
            <w:pPr>
              <w:jc w:val="center"/>
              <w:rPr>
                <w:sz w:val="28"/>
                <w:lang w:val="uk-UA"/>
              </w:rPr>
            </w:pPr>
            <w:r w:rsidRPr="00807F34">
              <w:rPr>
                <w:sz w:val="28"/>
                <w:lang w:val="uk-UA"/>
              </w:rPr>
              <w:t>Пояснення чинників вибіркового оволодіння мовами</w:t>
            </w:r>
          </w:p>
        </w:tc>
        <w:tc>
          <w:tcPr>
            <w:tcW w:w="2977" w:type="dxa"/>
            <w:shd w:val="clear" w:color="auto" w:fill="auto"/>
            <w:vAlign w:val="center"/>
          </w:tcPr>
          <w:p w:rsidR="006D140F" w:rsidRPr="00807F34" w:rsidRDefault="00BB7D32" w:rsidP="00FC3626">
            <w:pPr>
              <w:jc w:val="center"/>
              <w:rPr>
                <w:sz w:val="28"/>
                <w:lang w:val="uk-UA"/>
              </w:rPr>
            </w:pPr>
            <w:r w:rsidRPr="00807F34">
              <w:rPr>
                <w:sz w:val="28"/>
                <w:lang w:val="uk-UA"/>
              </w:rPr>
              <w:t>Вивчення геополітичного та соціокультурного відособлення</w:t>
            </w:r>
            <w:r w:rsidR="00FC3626" w:rsidRPr="00807F34">
              <w:rPr>
                <w:sz w:val="28"/>
                <w:lang w:val="uk-UA"/>
              </w:rPr>
              <w:t>;</w:t>
            </w:r>
            <w:r w:rsidRPr="00807F34">
              <w:rPr>
                <w:sz w:val="28"/>
                <w:lang w:val="uk-UA"/>
              </w:rPr>
              <w:t xml:space="preserve"> культурної автономії</w:t>
            </w:r>
            <w:r w:rsidR="00FC3626" w:rsidRPr="00807F34">
              <w:rPr>
                <w:sz w:val="28"/>
                <w:lang w:val="uk-UA"/>
              </w:rPr>
              <w:t>;</w:t>
            </w:r>
            <w:r w:rsidRPr="00807F34">
              <w:rPr>
                <w:sz w:val="28"/>
                <w:lang w:val="uk-UA"/>
              </w:rPr>
              <w:t xml:space="preserve"> мовної емансипації</w:t>
            </w:r>
            <w:r w:rsidR="00FC3626" w:rsidRPr="00807F34">
              <w:rPr>
                <w:sz w:val="28"/>
                <w:lang w:val="uk-UA"/>
              </w:rPr>
              <w:t>;</w:t>
            </w:r>
            <w:r w:rsidRPr="00807F34">
              <w:rPr>
                <w:sz w:val="28"/>
                <w:lang w:val="uk-UA"/>
              </w:rPr>
              <w:t xml:space="preserve"> винищення груп «непотрібних» мовців</w:t>
            </w:r>
            <w:r w:rsidR="00FC3626" w:rsidRPr="00807F34">
              <w:rPr>
                <w:sz w:val="28"/>
                <w:lang w:val="uk-UA"/>
              </w:rPr>
              <w:t>;</w:t>
            </w:r>
            <w:r w:rsidRPr="00807F34">
              <w:rPr>
                <w:sz w:val="28"/>
                <w:lang w:val="uk-UA"/>
              </w:rPr>
              <w:t xml:space="preserve"> кодових матриць та кодів</w:t>
            </w:r>
          </w:p>
        </w:tc>
      </w:tr>
      <w:tr w:rsidR="006D140F" w:rsidRPr="006F3369" w:rsidTr="00AA5043">
        <w:tc>
          <w:tcPr>
            <w:tcW w:w="9606" w:type="dxa"/>
            <w:gridSpan w:val="4"/>
            <w:shd w:val="clear" w:color="auto" w:fill="auto"/>
            <w:vAlign w:val="center"/>
          </w:tcPr>
          <w:p w:rsidR="006D140F" w:rsidRPr="00F41764" w:rsidRDefault="006D140F" w:rsidP="00AA5043">
            <w:pPr>
              <w:jc w:val="center"/>
              <w:rPr>
                <w:lang w:val="uk-UA"/>
              </w:rPr>
            </w:pPr>
            <w:r w:rsidRPr="00F41764">
              <w:rPr>
                <w:lang w:val="uk-UA"/>
              </w:rPr>
              <w:t>СОЦІОЛОГІЯ КОДУ</w:t>
            </w:r>
          </w:p>
        </w:tc>
      </w:tr>
      <w:tr w:rsidR="006D140F" w:rsidRPr="007E2D30" w:rsidTr="00AA5043">
        <w:tc>
          <w:tcPr>
            <w:tcW w:w="2235" w:type="dxa"/>
            <w:shd w:val="clear" w:color="auto" w:fill="auto"/>
            <w:vAlign w:val="center"/>
          </w:tcPr>
          <w:p w:rsidR="006D140F" w:rsidRPr="00807F34" w:rsidRDefault="006D140F" w:rsidP="00AA5043">
            <w:pPr>
              <w:jc w:val="center"/>
              <w:rPr>
                <w:b/>
                <w:sz w:val="28"/>
                <w:lang w:val="uk-UA"/>
              </w:rPr>
            </w:pPr>
            <w:r w:rsidRPr="00807F34">
              <w:rPr>
                <w:b/>
                <w:sz w:val="28"/>
                <w:lang w:val="uk-UA"/>
              </w:rPr>
              <w:t xml:space="preserve">Етапи становлення соціології коду </w:t>
            </w:r>
          </w:p>
          <w:p w:rsidR="006D140F" w:rsidRPr="00807F34" w:rsidRDefault="006D140F" w:rsidP="00AA5043">
            <w:pPr>
              <w:jc w:val="center"/>
              <w:rPr>
                <w:b/>
                <w:sz w:val="28"/>
                <w:lang w:val="uk-UA"/>
              </w:rPr>
            </w:pPr>
            <w:r w:rsidRPr="00807F34">
              <w:rPr>
                <w:b/>
                <w:sz w:val="28"/>
                <w:lang w:val="uk-UA"/>
              </w:rPr>
              <w:t xml:space="preserve">(за: </w:t>
            </w:r>
            <w:r w:rsidRPr="00807F34">
              <w:rPr>
                <w:b/>
                <w:i/>
                <w:sz w:val="28"/>
                <w:lang w:val="uk-UA"/>
              </w:rPr>
              <w:t>Яковенко А.К.,</w:t>
            </w:r>
            <w:r w:rsidRPr="00807F34">
              <w:rPr>
                <w:b/>
                <w:sz w:val="28"/>
                <w:lang w:val="uk-UA"/>
              </w:rPr>
              <w:t xml:space="preserve"> </w:t>
            </w:r>
            <w:r w:rsidRPr="00807F34">
              <w:rPr>
                <w:b/>
                <w:i/>
                <w:sz w:val="28"/>
                <w:lang w:val="uk-UA"/>
              </w:rPr>
              <w:t>Тащенко А.Ю.</w:t>
            </w:r>
            <w:r w:rsidRPr="00807F34">
              <w:rPr>
                <w:b/>
                <w:sz w:val="28"/>
                <w:lang w:val="uk-UA"/>
              </w:rPr>
              <w:t>)</w:t>
            </w:r>
          </w:p>
        </w:tc>
        <w:tc>
          <w:tcPr>
            <w:tcW w:w="2126" w:type="dxa"/>
            <w:shd w:val="clear" w:color="auto" w:fill="auto"/>
            <w:vAlign w:val="center"/>
          </w:tcPr>
          <w:p w:rsidR="006D140F" w:rsidRPr="00807F34" w:rsidRDefault="006D140F" w:rsidP="00AA5043">
            <w:pPr>
              <w:jc w:val="center"/>
              <w:rPr>
                <w:sz w:val="28"/>
                <w:lang w:val="uk-UA"/>
              </w:rPr>
            </w:pPr>
            <w:r w:rsidRPr="00807F34">
              <w:rPr>
                <w:sz w:val="28"/>
                <w:lang w:val="uk-UA"/>
              </w:rPr>
              <w:t>–</w:t>
            </w:r>
          </w:p>
        </w:tc>
        <w:tc>
          <w:tcPr>
            <w:tcW w:w="2268" w:type="dxa"/>
            <w:shd w:val="clear" w:color="auto" w:fill="auto"/>
            <w:vAlign w:val="center"/>
          </w:tcPr>
          <w:p w:rsidR="006D140F" w:rsidRPr="00807F34" w:rsidRDefault="006D140F" w:rsidP="00AA5043">
            <w:pPr>
              <w:jc w:val="center"/>
              <w:rPr>
                <w:sz w:val="28"/>
                <w:lang w:val="uk-UA"/>
              </w:rPr>
            </w:pPr>
            <w:r w:rsidRPr="00807F34">
              <w:rPr>
                <w:sz w:val="28"/>
                <w:lang w:val="uk-UA"/>
              </w:rPr>
              <w:t>–</w:t>
            </w:r>
          </w:p>
        </w:tc>
        <w:tc>
          <w:tcPr>
            <w:tcW w:w="2977" w:type="dxa"/>
            <w:shd w:val="clear" w:color="auto" w:fill="auto"/>
            <w:vAlign w:val="center"/>
          </w:tcPr>
          <w:p w:rsidR="006D140F" w:rsidRPr="00807F34" w:rsidRDefault="006D140F" w:rsidP="00AA5043">
            <w:pPr>
              <w:jc w:val="center"/>
              <w:rPr>
                <w:sz w:val="28"/>
                <w:lang w:val="uk-UA"/>
              </w:rPr>
            </w:pPr>
            <w:r w:rsidRPr="00807F34">
              <w:rPr>
                <w:sz w:val="28"/>
                <w:lang w:val="uk-UA"/>
              </w:rPr>
              <w:t>Становлення – Х.Р.Екбіа, Л.Гассер, С.Кутюр, Ст.Р.Клеір, Дж.Валдес, М.Гервер, Н.А.Смітвік, Б.Бернштейн та ін.</w:t>
            </w:r>
          </w:p>
        </w:tc>
      </w:tr>
    </w:tbl>
    <w:p w:rsidR="00156C64" w:rsidRDefault="00156C64" w:rsidP="00156C64">
      <w:pPr>
        <w:spacing w:line="360" w:lineRule="auto"/>
        <w:ind w:firstLine="709"/>
        <w:jc w:val="both"/>
        <w:rPr>
          <w:sz w:val="28"/>
          <w:szCs w:val="28"/>
          <w:lang w:val="uk-UA"/>
        </w:rPr>
      </w:pPr>
    </w:p>
    <w:p w:rsidR="00C6278C" w:rsidRDefault="00C6278C" w:rsidP="005E64E5">
      <w:pPr>
        <w:spacing w:line="360" w:lineRule="auto"/>
        <w:ind w:firstLine="709"/>
        <w:jc w:val="both"/>
        <w:rPr>
          <w:b/>
          <w:sz w:val="28"/>
          <w:szCs w:val="28"/>
          <w:lang w:val="uk-UA"/>
        </w:rPr>
      </w:pPr>
      <w:r w:rsidRPr="00C6278C">
        <w:rPr>
          <w:b/>
          <w:sz w:val="28"/>
          <w:szCs w:val="28"/>
          <w:lang w:val="uk-UA"/>
        </w:rPr>
        <w:t xml:space="preserve">1.2. </w:t>
      </w:r>
      <w:r w:rsidR="00D60234">
        <w:rPr>
          <w:b/>
          <w:sz w:val="28"/>
          <w:szCs w:val="28"/>
          <w:lang w:val="uk-UA"/>
        </w:rPr>
        <w:t>М</w:t>
      </w:r>
      <w:r w:rsidRPr="00C6278C">
        <w:rPr>
          <w:b/>
          <w:sz w:val="28"/>
          <w:szCs w:val="28"/>
          <w:lang w:val="uk-UA"/>
        </w:rPr>
        <w:t>етодологічні принципи та теоретичні засади</w:t>
      </w:r>
    </w:p>
    <w:p w:rsidR="00C6278C" w:rsidRPr="00153991" w:rsidRDefault="00CE2C91" w:rsidP="000228CA">
      <w:pPr>
        <w:spacing w:line="360" w:lineRule="auto"/>
        <w:ind w:firstLine="709"/>
        <w:jc w:val="both"/>
        <w:rPr>
          <w:sz w:val="28"/>
          <w:szCs w:val="28"/>
          <w:lang w:val="uk-UA"/>
        </w:rPr>
      </w:pPr>
      <w:r>
        <w:rPr>
          <w:sz w:val="28"/>
          <w:szCs w:val="28"/>
          <w:lang w:val="uk-UA"/>
        </w:rPr>
        <w:t>Як достатні для написання цієї роботи</w:t>
      </w:r>
      <w:r w:rsidR="00EA7BF3">
        <w:rPr>
          <w:sz w:val="28"/>
          <w:szCs w:val="28"/>
          <w:lang w:val="uk-UA"/>
        </w:rPr>
        <w:t xml:space="preserve"> </w:t>
      </w:r>
      <w:r>
        <w:rPr>
          <w:sz w:val="28"/>
          <w:szCs w:val="28"/>
          <w:lang w:val="uk-UA"/>
        </w:rPr>
        <w:t xml:space="preserve">мною були </w:t>
      </w:r>
      <w:r w:rsidR="00EA7BF3">
        <w:rPr>
          <w:sz w:val="28"/>
          <w:szCs w:val="28"/>
          <w:lang w:val="uk-UA"/>
        </w:rPr>
        <w:t xml:space="preserve">обрані </w:t>
      </w:r>
      <w:r>
        <w:rPr>
          <w:sz w:val="28"/>
          <w:szCs w:val="28"/>
          <w:lang w:val="uk-UA"/>
        </w:rPr>
        <w:t xml:space="preserve">такі </w:t>
      </w:r>
      <w:r w:rsidR="00301423" w:rsidRPr="00301423">
        <w:rPr>
          <w:b/>
          <w:sz w:val="28"/>
          <w:szCs w:val="28"/>
          <w:lang w:val="uk-UA"/>
        </w:rPr>
        <w:t xml:space="preserve">загальнонаукові </w:t>
      </w:r>
      <w:r w:rsidR="00EA7BF3" w:rsidRPr="00EA7BF3">
        <w:rPr>
          <w:b/>
          <w:sz w:val="28"/>
          <w:szCs w:val="28"/>
          <w:lang w:val="uk-UA"/>
        </w:rPr>
        <w:t>м</w:t>
      </w:r>
      <w:r w:rsidR="00153991">
        <w:rPr>
          <w:b/>
          <w:sz w:val="28"/>
          <w:szCs w:val="28"/>
          <w:lang w:val="uk-UA"/>
        </w:rPr>
        <w:t>етодологічні п</w:t>
      </w:r>
      <w:r w:rsidR="00C6278C" w:rsidRPr="00C6278C">
        <w:rPr>
          <w:b/>
          <w:sz w:val="28"/>
          <w:szCs w:val="28"/>
        </w:rPr>
        <w:t>ринцип</w:t>
      </w:r>
      <w:r w:rsidR="00153991">
        <w:rPr>
          <w:b/>
          <w:sz w:val="28"/>
          <w:szCs w:val="28"/>
        </w:rPr>
        <w:t>и</w:t>
      </w:r>
      <w:r w:rsidRPr="00CE2C91">
        <w:rPr>
          <w:sz w:val="28"/>
          <w:szCs w:val="28"/>
          <w:lang w:val="uk-UA"/>
        </w:rPr>
        <w:t>, що зберегли свою значимість</w:t>
      </w:r>
      <w:r>
        <w:rPr>
          <w:b/>
          <w:sz w:val="28"/>
          <w:szCs w:val="28"/>
          <w:lang w:val="uk-UA"/>
        </w:rPr>
        <w:t xml:space="preserve"> </w:t>
      </w:r>
      <w:r>
        <w:rPr>
          <w:sz w:val="28"/>
          <w:szCs w:val="28"/>
          <w:lang w:val="uk-UA"/>
        </w:rPr>
        <w:t xml:space="preserve">і за постнекласичного етапу становлення наук </w:t>
      </w:r>
      <w:r w:rsidRPr="00153991">
        <w:rPr>
          <w:sz w:val="28"/>
          <w:szCs w:val="28"/>
          <w:lang w:val="uk-UA"/>
        </w:rPr>
        <w:t xml:space="preserve">(див.: </w:t>
      </w:r>
      <w:r w:rsidRPr="00153991">
        <w:rPr>
          <w:sz w:val="28"/>
          <w:szCs w:val="28"/>
        </w:rPr>
        <w:t>[</w:t>
      </w:r>
      <w:r>
        <w:rPr>
          <w:sz w:val="28"/>
          <w:szCs w:val="28"/>
        </w:rPr>
        <w:t xml:space="preserve">Антохонова, 2004; </w:t>
      </w:r>
      <w:r w:rsidRPr="006F6613">
        <w:rPr>
          <w:sz w:val="28"/>
          <w:szCs w:val="28"/>
        </w:rPr>
        <w:t>Анцупов, Шипилов</w:t>
      </w:r>
      <w:r>
        <w:rPr>
          <w:sz w:val="28"/>
          <w:szCs w:val="28"/>
        </w:rPr>
        <w:t>, 2009;</w:t>
      </w:r>
      <w:r w:rsidRPr="006F6613">
        <w:rPr>
          <w:sz w:val="28"/>
          <w:szCs w:val="28"/>
        </w:rPr>
        <w:t xml:space="preserve"> </w:t>
      </w:r>
      <w:r w:rsidRPr="00153991">
        <w:rPr>
          <w:sz w:val="28"/>
          <w:szCs w:val="28"/>
        </w:rPr>
        <w:t xml:space="preserve">Кальной, Сандулов, 2003, с. 395-402; </w:t>
      </w:r>
      <w:r w:rsidRPr="00E31259">
        <w:rPr>
          <w:sz w:val="28"/>
          <w:szCs w:val="28"/>
        </w:rPr>
        <w:t xml:space="preserve">Принципы и </w:t>
      </w:r>
      <w:r w:rsidRPr="00E31259">
        <w:rPr>
          <w:sz w:val="28"/>
          <w:szCs w:val="28"/>
        </w:rPr>
        <w:lastRenderedPageBreak/>
        <w:t>методы изучения истории</w:t>
      </w:r>
      <w:r>
        <w:rPr>
          <w:sz w:val="28"/>
          <w:szCs w:val="28"/>
        </w:rPr>
        <w:t>;</w:t>
      </w:r>
      <w:r w:rsidRPr="00E31259">
        <w:rPr>
          <w:sz w:val="28"/>
          <w:szCs w:val="28"/>
        </w:rPr>
        <w:t xml:space="preserve"> </w:t>
      </w:r>
      <w:r>
        <w:rPr>
          <w:sz w:val="28"/>
          <w:szCs w:val="28"/>
        </w:rPr>
        <w:t xml:space="preserve">Руднев, 1997; </w:t>
      </w:r>
      <w:r w:rsidRPr="00153991">
        <w:rPr>
          <w:sz w:val="28"/>
          <w:szCs w:val="28"/>
        </w:rPr>
        <w:t>Сорокин, Елистратова, 2004; Толпыкин, 2011]</w:t>
      </w:r>
      <w:r w:rsidRPr="00153991">
        <w:rPr>
          <w:sz w:val="28"/>
          <w:szCs w:val="28"/>
          <w:lang w:val="uk-UA"/>
        </w:rPr>
        <w:t>)</w:t>
      </w:r>
      <w:r w:rsidR="00C6278C" w:rsidRPr="00C6278C">
        <w:rPr>
          <w:b/>
          <w:sz w:val="28"/>
          <w:szCs w:val="28"/>
        </w:rPr>
        <w:t>:</w:t>
      </w:r>
      <w:r w:rsidR="00AA5043">
        <w:rPr>
          <w:b/>
          <w:sz w:val="28"/>
          <w:szCs w:val="28"/>
          <w:lang w:val="uk-UA"/>
        </w:rPr>
        <w:t xml:space="preserve"> </w:t>
      </w:r>
    </w:p>
    <w:p w:rsidR="007D12A9" w:rsidRPr="00A0620B" w:rsidRDefault="00AA5043" w:rsidP="005D53EE">
      <w:pPr>
        <w:pStyle w:val="ab"/>
        <w:numPr>
          <w:ilvl w:val="0"/>
          <w:numId w:val="8"/>
        </w:numPr>
        <w:spacing w:line="360" w:lineRule="auto"/>
        <w:ind w:left="0" w:firstLine="709"/>
        <w:jc w:val="both"/>
        <w:rPr>
          <w:sz w:val="28"/>
          <w:szCs w:val="28"/>
          <w:lang w:val="uk-UA"/>
        </w:rPr>
      </w:pPr>
      <w:r w:rsidRPr="00A0620B">
        <w:rPr>
          <w:sz w:val="28"/>
          <w:szCs w:val="28"/>
          <w:u w:val="single"/>
          <w:lang w:val="uk-UA"/>
        </w:rPr>
        <w:t>Принцип системност</w:t>
      </w:r>
      <w:r w:rsidR="00A0620B" w:rsidRPr="00A0620B">
        <w:rPr>
          <w:sz w:val="28"/>
          <w:szCs w:val="28"/>
          <w:u w:val="single"/>
          <w:lang w:val="uk-UA"/>
        </w:rPr>
        <w:t>і</w:t>
      </w:r>
      <w:r w:rsidR="00BE678A" w:rsidRPr="00A0620B">
        <w:rPr>
          <w:sz w:val="28"/>
          <w:szCs w:val="28"/>
          <w:lang w:val="uk-UA"/>
        </w:rPr>
        <w:t xml:space="preserve">: </w:t>
      </w:r>
      <w:r w:rsidR="00A0620B" w:rsidRPr="00A0620B">
        <w:rPr>
          <w:sz w:val="28"/>
          <w:szCs w:val="28"/>
          <w:lang w:val="uk-UA"/>
        </w:rPr>
        <w:t>розгляд системності, впорядкованості та (само)організованості як властивостей, неуникно притаманних живим нормально функціонуючим об'єктам. Завдання вченого – виявити ці властивості і розробити відповідні пізнавальні засоби, за допомогою якого можна описати та пояснити систему. Сконструйована логічним шляхом система являє собою лише образ реальної системи, її більш-менш адекватне відображення</w:t>
      </w:r>
      <w:r w:rsidR="004D61F6" w:rsidRPr="00A0620B">
        <w:rPr>
          <w:sz w:val="28"/>
          <w:szCs w:val="28"/>
          <w:lang w:val="uk-UA"/>
        </w:rPr>
        <w:t>.</w:t>
      </w:r>
    </w:p>
    <w:p w:rsidR="007D12A9" w:rsidRPr="00A0620B" w:rsidRDefault="007D12A9" w:rsidP="005D53EE">
      <w:pPr>
        <w:pStyle w:val="ab"/>
        <w:numPr>
          <w:ilvl w:val="0"/>
          <w:numId w:val="8"/>
        </w:numPr>
        <w:spacing w:line="360" w:lineRule="auto"/>
        <w:ind w:left="0" w:firstLine="709"/>
        <w:jc w:val="both"/>
        <w:rPr>
          <w:sz w:val="28"/>
          <w:szCs w:val="28"/>
          <w:lang w:val="uk-UA"/>
        </w:rPr>
      </w:pPr>
      <w:r w:rsidRPr="00A0620B">
        <w:rPr>
          <w:sz w:val="28"/>
          <w:szCs w:val="28"/>
          <w:u w:val="single"/>
          <w:lang w:val="uk-UA"/>
        </w:rPr>
        <w:t xml:space="preserve">Принцип </w:t>
      </w:r>
      <w:r w:rsidR="00A0620B" w:rsidRPr="00A0620B">
        <w:rPr>
          <w:sz w:val="28"/>
          <w:szCs w:val="28"/>
          <w:u w:val="single"/>
          <w:lang w:val="uk-UA"/>
        </w:rPr>
        <w:t>ймовірності</w:t>
      </w:r>
      <w:r w:rsidRPr="00A0620B">
        <w:rPr>
          <w:sz w:val="28"/>
          <w:szCs w:val="28"/>
          <w:lang w:val="uk-UA"/>
        </w:rPr>
        <w:t xml:space="preserve">: </w:t>
      </w:r>
      <w:r w:rsidR="00A0620B" w:rsidRPr="00A0620B">
        <w:rPr>
          <w:sz w:val="28"/>
          <w:szCs w:val="28"/>
          <w:lang w:val="uk-UA"/>
        </w:rPr>
        <w:t>майбутній стан системи можна передбачити лише з певною ймовірністю, а не однозначно. Процес розвитку суспільства не визначений і не запрограмований, а ймовірнісний, що проявляється в багатоваріантності розвитку.</w:t>
      </w:r>
      <w:r w:rsidRPr="00A0620B">
        <w:rPr>
          <w:sz w:val="28"/>
          <w:szCs w:val="28"/>
          <w:lang w:val="uk-UA"/>
        </w:rPr>
        <w:t xml:space="preserve"> </w:t>
      </w:r>
    </w:p>
    <w:p w:rsidR="007D12A9" w:rsidRPr="00A0620B" w:rsidRDefault="00C6278C" w:rsidP="005D53EE">
      <w:pPr>
        <w:pStyle w:val="ab"/>
        <w:numPr>
          <w:ilvl w:val="0"/>
          <w:numId w:val="8"/>
        </w:numPr>
        <w:spacing w:line="360" w:lineRule="auto"/>
        <w:ind w:left="0" w:firstLine="709"/>
        <w:jc w:val="both"/>
        <w:rPr>
          <w:sz w:val="28"/>
          <w:szCs w:val="28"/>
          <w:lang w:val="uk-UA"/>
        </w:rPr>
      </w:pPr>
      <w:r w:rsidRPr="00A0620B">
        <w:rPr>
          <w:sz w:val="28"/>
          <w:szCs w:val="28"/>
          <w:u w:val="single"/>
          <w:lang w:val="uk-UA"/>
        </w:rPr>
        <w:t xml:space="preserve">Принцип </w:t>
      </w:r>
      <w:r w:rsidR="00A0620B" w:rsidRPr="00A0620B">
        <w:rPr>
          <w:sz w:val="28"/>
          <w:szCs w:val="28"/>
          <w:u w:val="single"/>
          <w:lang w:val="uk-UA"/>
        </w:rPr>
        <w:t>об'єктивності</w:t>
      </w:r>
      <w:r w:rsidR="00A0620B" w:rsidRPr="00A0620B">
        <w:rPr>
          <w:sz w:val="28"/>
          <w:szCs w:val="28"/>
          <w:lang w:val="uk-UA"/>
        </w:rPr>
        <w:t xml:space="preserve">: об'єкт пізнання існує поза </w:t>
      </w:r>
      <w:r w:rsidR="00A0620B">
        <w:rPr>
          <w:sz w:val="28"/>
          <w:szCs w:val="28"/>
          <w:lang w:val="uk-UA"/>
        </w:rPr>
        <w:t>та</w:t>
      </w:r>
      <w:r w:rsidR="00A0620B" w:rsidRPr="00A0620B">
        <w:rPr>
          <w:sz w:val="28"/>
          <w:szCs w:val="28"/>
          <w:lang w:val="uk-UA"/>
        </w:rPr>
        <w:t xml:space="preserve"> незалежно від суб'єкта і самого процесу пізнання. </w:t>
      </w:r>
      <w:r w:rsidR="00A0620B">
        <w:rPr>
          <w:sz w:val="28"/>
          <w:szCs w:val="28"/>
          <w:lang w:val="uk-UA"/>
        </w:rPr>
        <w:t>Б</w:t>
      </w:r>
      <w:r w:rsidR="00A0620B" w:rsidRPr="00A0620B">
        <w:rPr>
          <w:sz w:val="28"/>
          <w:szCs w:val="28"/>
          <w:lang w:val="uk-UA"/>
        </w:rPr>
        <w:t>удь-який об'єкт дослідження треба приймати таким, як</w:t>
      </w:r>
      <w:r w:rsidR="00A0620B">
        <w:rPr>
          <w:sz w:val="28"/>
          <w:szCs w:val="28"/>
          <w:lang w:val="uk-UA"/>
        </w:rPr>
        <w:t>им</w:t>
      </w:r>
      <w:r w:rsidR="00A0620B" w:rsidRPr="00A0620B">
        <w:rPr>
          <w:sz w:val="28"/>
          <w:szCs w:val="28"/>
          <w:lang w:val="uk-UA"/>
        </w:rPr>
        <w:t xml:space="preserve"> він є. Отриманий результат дослідження повинен виключати будь-який прояв суб'єктивності, щоб не видати бажане за дійсне. </w:t>
      </w:r>
      <w:r w:rsidR="00A0620B">
        <w:rPr>
          <w:sz w:val="28"/>
          <w:szCs w:val="28"/>
          <w:lang w:val="uk-UA"/>
        </w:rPr>
        <w:t>Необхідно</w:t>
      </w:r>
      <w:r w:rsidR="00A0620B" w:rsidRPr="00A0620B">
        <w:rPr>
          <w:sz w:val="28"/>
          <w:szCs w:val="28"/>
          <w:lang w:val="uk-UA"/>
        </w:rPr>
        <w:t xml:space="preserve"> </w:t>
      </w:r>
      <w:r w:rsidR="00A0620B">
        <w:rPr>
          <w:sz w:val="28"/>
          <w:szCs w:val="28"/>
          <w:lang w:val="uk-UA"/>
        </w:rPr>
        <w:t xml:space="preserve">рефлексувати щодо </w:t>
      </w:r>
      <w:r w:rsidR="00A0620B" w:rsidRPr="00A0620B">
        <w:rPr>
          <w:sz w:val="28"/>
          <w:szCs w:val="28"/>
          <w:lang w:val="uk-UA"/>
        </w:rPr>
        <w:t>використовуваних суб'єктом пізнання засобів дослідження</w:t>
      </w:r>
      <w:r w:rsidR="00110482">
        <w:rPr>
          <w:sz w:val="28"/>
          <w:szCs w:val="28"/>
          <w:lang w:val="uk-UA"/>
        </w:rPr>
        <w:t xml:space="preserve"> та</w:t>
      </w:r>
      <w:r w:rsidR="00A0620B" w:rsidRPr="00A0620B">
        <w:rPr>
          <w:sz w:val="28"/>
          <w:szCs w:val="28"/>
          <w:lang w:val="uk-UA"/>
        </w:rPr>
        <w:t xml:space="preserve"> способів кодування звання</w:t>
      </w:r>
      <w:r w:rsidR="00110482" w:rsidRPr="000E2D00">
        <w:rPr>
          <w:sz w:val="28"/>
          <w:szCs w:val="28"/>
          <w:lang w:val="uk-UA"/>
        </w:rPr>
        <w:t>,</w:t>
      </w:r>
      <w:r w:rsidR="00A0620B" w:rsidRPr="000E2D00">
        <w:rPr>
          <w:sz w:val="28"/>
          <w:szCs w:val="28"/>
          <w:lang w:val="uk-UA"/>
        </w:rPr>
        <w:t xml:space="preserve"> </w:t>
      </w:r>
      <w:r w:rsidR="00A0620B" w:rsidRPr="000F30C9">
        <w:rPr>
          <w:sz w:val="28"/>
          <w:szCs w:val="28"/>
          <w:lang w:val="uk-UA"/>
        </w:rPr>
        <w:t>розрізняти код та зміст знання</w:t>
      </w:r>
      <w:r w:rsidR="000F30C9">
        <w:rPr>
          <w:sz w:val="28"/>
          <w:szCs w:val="28"/>
          <w:lang w:val="uk-UA"/>
        </w:rPr>
        <w:t xml:space="preserve"> (!)</w:t>
      </w:r>
      <w:r w:rsidR="00A0620B" w:rsidRPr="000E2D00">
        <w:rPr>
          <w:sz w:val="28"/>
          <w:szCs w:val="28"/>
          <w:lang w:val="uk-UA"/>
        </w:rPr>
        <w:t>,</w:t>
      </w:r>
      <w:r w:rsidR="00A0620B">
        <w:rPr>
          <w:sz w:val="28"/>
          <w:szCs w:val="28"/>
          <w:lang w:val="uk-UA"/>
        </w:rPr>
        <w:t xml:space="preserve"> </w:t>
      </w:r>
      <w:r w:rsidR="00A0620B" w:rsidRPr="00A0620B">
        <w:rPr>
          <w:sz w:val="28"/>
          <w:szCs w:val="28"/>
          <w:lang w:val="uk-UA"/>
        </w:rPr>
        <w:t>фіксувати не тільки існуючу форму об'єкта, але і його можливі проекції в інших ситуаціях</w:t>
      </w:r>
      <w:r w:rsidR="006B409C" w:rsidRPr="00A0620B">
        <w:rPr>
          <w:sz w:val="28"/>
          <w:szCs w:val="28"/>
          <w:lang w:val="uk-UA"/>
        </w:rPr>
        <w:t>.</w:t>
      </w:r>
    </w:p>
    <w:p w:rsidR="007D12A9" w:rsidRPr="004C1F1C" w:rsidRDefault="00BE678A"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Принцип конкретност</w:t>
      </w:r>
      <w:r w:rsidR="00110482" w:rsidRPr="004C1F1C">
        <w:rPr>
          <w:sz w:val="28"/>
          <w:szCs w:val="28"/>
          <w:u w:val="single"/>
          <w:lang w:val="uk-UA"/>
        </w:rPr>
        <w:t>і</w:t>
      </w:r>
      <w:r w:rsidRPr="004C1F1C">
        <w:rPr>
          <w:sz w:val="28"/>
          <w:szCs w:val="28"/>
          <w:u w:val="single"/>
          <w:lang w:val="uk-UA"/>
        </w:rPr>
        <w:t xml:space="preserve"> </w:t>
      </w:r>
      <w:r w:rsidR="00110482" w:rsidRPr="004C1F1C">
        <w:rPr>
          <w:sz w:val="28"/>
          <w:szCs w:val="28"/>
          <w:u w:val="single"/>
          <w:lang w:val="uk-UA"/>
        </w:rPr>
        <w:t>і</w:t>
      </w:r>
      <w:r w:rsidRPr="004C1F1C">
        <w:rPr>
          <w:sz w:val="28"/>
          <w:szCs w:val="28"/>
          <w:u w:val="single"/>
          <w:lang w:val="uk-UA"/>
        </w:rPr>
        <w:t>стин</w:t>
      </w:r>
      <w:r w:rsidR="00110482" w:rsidRPr="004C1F1C">
        <w:rPr>
          <w:sz w:val="28"/>
          <w:szCs w:val="28"/>
          <w:u w:val="single"/>
          <w:lang w:val="uk-UA"/>
        </w:rPr>
        <w:t>и</w:t>
      </w:r>
      <w:r w:rsidRPr="004C1F1C">
        <w:rPr>
          <w:sz w:val="28"/>
          <w:szCs w:val="28"/>
          <w:lang w:val="uk-UA"/>
        </w:rPr>
        <w:t xml:space="preserve">: </w:t>
      </w:r>
      <w:r w:rsidR="00110482" w:rsidRPr="004C1F1C">
        <w:rPr>
          <w:sz w:val="28"/>
          <w:szCs w:val="28"/>
          <w:lang w:val="uk-UA"/>
        </w:rPr>
        <w:t>розглядати істинність судження тільки з урахуванням конкретних гносеологічних передумов. Істинність судження буде сумнівна, якщо не будуть відомі умови місця, часу здійснення гносеологічного відношення в системі «суб'єкт-об'єкт». Судження, що вірно відображає об'єкт в одних умовах, стає помилковим по відношенню до того ж об'єкту в інших умовах (обставин). Немає і не може бути абстрактної істини – вона завжди конкретна, і будь-яка спроба поширити конкретну істину за межі її дійсної застосов</w:t>
      </w:r>
      <w:r w:rsidR="004F5DBE">
        <w:rPr>
          <w:sz w:val="28"/>
          <w:szCs w:val="28"/>
          <w:lang w:val="uk-UA"/>
        </w:rPr>
        <w:t>ува</w:t>
      </w:r>
      <w:r w:rsidR="00110482" w:rsidRPr="004C1F1C">
        <w:rPr>
          <w:sz w:val="28"/>
          <w:szCs w:val="28"/>
          <w:lang w:val="uk-UA"/>
        </w:rPr>
        <w:t>ності носить характер абсурду</w:t>
      </w:r>
      <w:r w:rsidRPr="004C1F1C">
        <w:rPr>
          <w:sz w:val="28"/>
          <w:szCs w:val="28"/>
          <w:lang w:val="uk-UA"/>
        </w:rPr>
        <w:t>.</w:t>
      </w:r>
    </w:p>
    <w:p w:rsidR="007D12A9" w:rsidRPr="004C1F1C" w:rsidRDefault="00D64E2E"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lastRenderedPageBreak/>
        <w:t>Принцип творч</w:t>
      </w:r>
      <w:r w:rsidR="00110482" w:rsidRPr="004C1F1C">
        <w:rPr>
          <w:sz w:val="28"/>
          <w:szCs w:val="28"/>
          <w:u w:val="single"/>
          <w:lang w:val="uk-UA"/>
        </w:rPr>
        <w:t>ої</w:t>
      </w:r>
      <w:r w:rsidRPr="004C1F1C">
        <w:rPr>
          <w:sz w:val="28"/>
          <w:szCs w:val="28"/>
          <w:u w:val="single"/>
          <w:lang w:val="uk-UA"/>
        </w:rPr>
        <w:t xml:space="preserve"> активност</w:t>
      </w:r>
      <w:r w:rsidR="00110482" w:rsidRPr="004C1F1C">
        <w:rPr>
          <w:sz w:val="28"/>
          <w:szCs w:val="28"/>
          <w:u w:val="single"/>
          <w:lang w:val="uk-UA"/>
        </w:rPr>
        <w:t>і</w:t>
      </w:r>
      <w:r w:rsidRPr="004C1F1C">
        <w:rPr>
          <w:sz w:val="28"/>
          <w:szCs w:val="28"/>
          <w:u w:val="single"/>
          <w:lang w:val="uk-UA"/>
        </w:rPr>
        <w:t xml:space="preserve"> </w:t>
      </w:r>
      <w:r w:rsidR="00110482" w:rsidRPr="004C1F1C">
        <w:rPr>
          <w:sz w:val="28"/>
          <w:szCs w:val="28"/>
          <w:u w:val="single"/>
          <w:lang w:val="uk-UA"/>
        </w:rPr>
        <w:t>суб'єкта пізнання</w:t>
      </w:r>
      <w:r w:rsidR="00110482" w:rsidRPr="004C1F1C">
        <w:rPr>
          <w:sz w:val="28"/>
          <w:szCs w:val="28"/>
          <w:lang w:val="uk-UA"/>
        </w:rPr>
        <w:t>: суб'єкт пізнання більше ніж здобувач даних про зовнішні явища природи і суспільного життя. Він включений в систему суспільних відносин, котрі визначають спрямованість пізнання і міру його активності. Від суб'єкта залежить спрямованість його ставлення до об'єкта, виокремлення того змісту, який так чи інакше пов'язано з діяльністю суб'єкта, його цілями і потребами. Вибірковість суб'єкта – це одна з форм вираження його активності. Іншою формою вираження активності є здатність суб'єкта до створення цілісного образу об'єкта, котрий забезпечує можливість проникнення всередину об'єкта і подолання своєї суб'єктивності.</w:t>
      </w:r>
    </w:p>
    <w:p w:rsidR="007D12A9" w:rsidRPr="004C1F1C" w:rsidRDefault="00D64E2E"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 xml:space="preserve">Принцип </w:t>
      </w:r>
      <w:r w:rsidR="00110482" w:rsidRPr="004C1F1C">
        <w:rPr>
          <w:sz w:val="28"/>
          <w:szCs w:val="28"/>
          <w:u w:val="single"/>
          <w:lang w:val="uk-UA"/>
        </w:rPr>
        <w:t>відображення</w:t>
      </w:r>
      <w:r w:rsidRPr="004C1F1C">
        <w:rPr>
          <w:sz w:val="28"/>
          <w:szCs w:val="28"/>
          <w:lang w:val="uk-UA"/>
        </w:rPr>
        <w:t xml:space="preserve">: </w:t>
      </w:r>
      <w:r w:rsidR="00110482" w:rsidRPr="004C1F1C">
        <w:rPr>
          <w:sz w:val="28"/>
          <w:szCs w:val="28"/>
          <w:lang w:val="uk-UA"/>
        </w:rPr>
        <w:t>пізнання об'єкта є процес відображення його можливостями суб'єкта. Відображення можна розглядати як відображення оригіналу за допомогою образу. Свідомість виступає вищою формою відображення, формуючи чуттєвий, а потім і раціональний образ дійсності у вигляді таких форм, як поняття, судження, умовивід. Цей образ є абстрактним і узагальненим, але це вже образ не лише форми, а й змісту. Ключовою цінністю кінцевого образу є інформація.</w:t>
      </w:r>
    </w:p>
    <w:p w:rsidR="007D12A9" w:rsidRPr="004C1F1C" w:rsidRDefault="00BE678A"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Принцип сход</w:t>
      </w:r>
      <w:r w:rsidR="00110482" w:rsidRPr="004C1F1C">
        <w:rPr>
          <w:sz w:val="28"/>
          <w:szCs w:val="28"/>
          <w:u w:val="single"/>
          <w:lang w:val="uk-UA"/>
        </w:rPr>
        <w:t>ж</w:t>
      </w:r>
      <w:r w:rsidRPr="004C1F1C">
        <w:rPr>
          <w:sz w:val="28"/>
          <w:szCs w:val="28"/>
          <w:u w:val="single"/>
          <w:lang w:val="uk-UA"/>
        </w:rPr>
        <w:t>ен</w:t>
      </w:r>
      <w:r w:rsidR="00110482" w:rsidRPr="004C1F1C">
        <w:rPr>
          <w:sz w:val="28"/>
          <w:szCs w:val="28"/>
          <w:u w:val="single"/>
          <w:lang w:val="uk-UA"/>
        </w:rPr>
        <w:t>н</w:t>
      </w:r>
      <w:r w:rsidRPr="004C1F1C">
        <w:rPr>
          <w:sz w:val="28"/>
          <w:szCs w:val="28"/>
          <w:u w:val="single"/>
          <w:lang w:val="uk-UA"/>
        </w:rPr>
        <w:t xml:space="preserve">я </w:t>
      </w:r>
      <w:r w:rsidR="00110482" w:rsidRPr="004C1F1C">
        <w:rPr>
          <w:sz w:val="28"/>
          <w:szCs w:val="28"/>
          <w:u w:val="single"/>
          <w:lang w:val="uk-UA"/>
        </w:rPr>
        <w:t>від</w:t>
      </w:r>
      <w:r w:rsidRPr="004C1F1C">
        <w:rPr>
          <w:sz w:val="28"/>
          <w:szCs w:val="28"/>
          <w:u w:val="single"/>
          <w:lang w:val="uk-UA"/>
        </w:rPr>
        <w:t xml:space="preserve"> абстрактного </w:t>
      </w:r>
      <w:r w:rsidR="00110482" w:rsidRPr="004C1F1C">
        <w:rPr>
          <w:sz w:val="28"/>
          <w:szCs w:val="28"/>
          <w:u w:val="single"/>
          <w:lang w:val="uk-UA"/>
        </w:rPr>
        <w:t>до</w:t>
      </w:r>
      <w:r w:rsidRPr="004C1F1C">
        <w:rPr>
          <w:sz w:val="28"/>
          <w:szCs w:val="28"/>
          <w:u w:val="single"/>
          <w:lang w:val="uk-UA"/>
        </w:rPr>
        <w:t xml:space="preserve"> конкретно</w:t>
      </w:r>
      <w:r w:rsidR="00110482" w:rsidRPr="004C1F1C">
        <w:rPr>
          <w:sz w:val="28"/>
          <w:szCs w:val="28"/>
          <w:u w:val="single"/>
          <w:lang w:val="uk-UA"/>
        </w:rPr>
        <w:t>го</w:t>
      </w:r>
      <w:r w:rsidRPr="004C1F1C">
        <w:rPr>
          <w:sz w:val="28"/>
          <w:szCs w:val="28"/>
          <w:lang w:val="uk-UA"/>
        </w:rPr>
        <w:t xml:space="preserve">: </w:t>
      </w:r>
      <w:r w:rsidR="00110482" w:rsidRPr="004C1F1C">
        <w:rPr>
          <w:sz w:val="28"/>
          <w:szCs w:val="28"/>
          <w:lang w:val="uk-UA"/>
        </w:rPr>
        <w:t xml:space="preserve">процес пізнання є спрямованим від менш змістовного до більш змістовного і досконалого знання. Необхідною умовою є побудова ідеалізованого об'єкта (пізнавальна конструкція об'єкта, що дозволяє встановлювати істотні зв'язки і закономірності, недоступні при вивченні матеріальних об'єктів, взятих у всьому різноманітті їх емпіричних властивостей і відносин) як передумови, відправної точки відліку, руху думки суб'єкта від абстрактного до конкретного. Між матеріальною конкретністю і її уявним відтворенням знаходиться особливий проміжний простір, що дозволяє редагувати конкретність на основі нових емпіричних даних, пояснювати, а часом і знімати невідповідність, що виникає між абстрактним образом і конкретним </w:t>
      </w:r>
      <w:r w:rsidR="00110482" w:rsidRPr="004C1F1C">
        <w:rPr>
          <w:sz w:val="28"/>
          <w:szCs w:val="28"/>
          <w:lang w:val="uk-UA"/>
        </w:rPr>
        <w:lastRenderedPageBreak/>
        <w:t>об'єктом, демонструвати «відкритість» узагальненого образу відносно нових даних.</w:t>
      </w:r>
    </w:p>
    <w:p w:rsidR="007D12A9" w:rsidRPr="004C1F1C" w:rsidRDefault="00C6278C"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 xml:space="preserve">Принцип </w:t>
      </w:r>
      <w:r w:rsidR="00110482" w:rsidRPr="004C1F1C">
        <w:rPr>
          <w:sz w:val="28"/>
          <w:szCs w:val="28"/>
          <w:u w:val="single"/>
          <w:lang w:val="uk-UA"/>
        </w:rPr>
        <w:t>і</w:t>
      </w:r>
      <w:r w:rsidR="007D12A9" w:rsidRPr="004C1F1C">
        <w:rPr>
          <w:sz w:val="28"/>
          <w:szCs w:val="28"/>
          <w:u w:val="single"/>
          <w:lang w:val="uk-UA"/>
        </w:rPr>
        <w:t>сторизм</w:t>
      </w:r>
      <w:r w:rsidR="00D36D22" w:rsidRPr="004C1F1C">
        <w:rPr>
          <w:sz w:val="28"/>
          <w:szCs w:val="28"/>
          <w:u w:val="single"/>
          <w:lang w:val="uk-UA"/>
        </w:rPr>
        <w:t>у</w:t>
      </w:r>
      <w:r w:rsidR="007D12A9" w:rsidRPr="004C1F1C">
        <w:rPr>
          <w:sz w:val="28"/>
          <w:szCs w:val="28"/>
          <w:u w:val="single"/>
          <w:lang w:val="uk-UA"/>
        </w:rPr>
        <w:t xml:space="preserve"> (</w:t>
      </w:r>
      <w:r w:rsidR="00110482" w:rsidRPr="004C1F1C">
        <w:rPr>
          <w:sz w:val="28"/>
          <w:szCs w:val="28"/>
          <w:u w:val="single"/>
          <w:lang w:val="uk-UA"/>
        </w:rPr>
        <w:t>і</w:t>
      </w:r>
      <w:r w:rsidRPr="004C1F1C">
        <w:rPr>
          <w:sz w:val="28"/>
          <w:szCs w:val="28"/>
          <w:u w:val="single"/>
          <w:lang w:val="uk-UA"/>
        </w:rPr>
        <w:t>сторичност</w:t>
      </w:r>
      <w:r w:rsidR="00110482" w:rsidRPr="004C1F1C">
        <w:rPr>
          <w:sz w:val="28"/>
          <w:szCs w:val="28"/>
          <w:u w:val="single"/>
          <w:lang w:val="uk-UA"/>
        </w:rPr>
        <w:t>і</w:t>
      </w:r>
      <w:r w:rsidR="007D12A9" w:rsidRPr="004C1F1C">
        <w:rPr>
          <w:sz w:val="28"/>
          <w:szCs w:val="28"/>
          <w:u w:val="single"/>
          <w:lang w:val="uk-UA"/>
        </w:rPr>
        <w:t>)</w:t>
      </w:r>
      <w:r w:rsidR="00BE678A" w:rsidRPr="004C1F1C">
        <w:rPr>
          <w:sz w:val="28"/>
          <w:szCs w:val="28"/>
          <w:lang w:val="uk-UA"/>
        </w:rPr>
        <w:t xml:space="preserve">: </w:t>
      </w:r>
      <w:r w:rsidR="00D36D22" w:rsidRPr="004C1F1C">
        <w:rPr>
          <w:sz w:val="28"/>
          <w:szCs w:val="28"/>
          <w:lang w:val="uk-UA"/>
        </w:rPr>
        <w:t>розгляд всіх історичних фактів, явищ і подій у відповідності з конкретно-історичною обстановкою в їх взаємозв'язку і взаємообумовленості, в розвитку – як воно виникло, які етапи у своєму розвитку пройшло, яким, в кінцевому рахунку, стало. Не можна розглядати подію або особистість поза часовим виміром</w:t>
      </w:r>
      <w:r w:rsidR="00D33ED4" w:rsidRPr="004C1F1C">
        <w:rPr>
          <w:sz w:val="28"/>
          <w:szCs w:val="28"/>
          <w:lang w:val="uk-UA"/>
        </w:rPr>
        <w:t>.</w:t>
      </w:r>
    </w:p>
    <w:p w:rsidR="007D12A9" w:rsidRPr="004C1F1C" w:rsidRDefault="00D33ED4"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Принцип р</w:t>
      </w:r>
      <w:r w:rsidR="00D36D22" w:rsidRPr="004C1F1C">
        <w:rPr>
          <w:sz w:val="28"/>
          <w:szCs w:val="28"/>
          <w:u w:val="single"/>
          <w:lang w:val="uk-UA"/>
        </w:rPr>
        <w:t>о</w:t>
      </w:r>
      <w:r w:rsidRPr="004C1F1C">
        <w:rPr>
          <w:sz w:val="28"/>
          <w:szCs w:val="28"/>
          <w:u w:val="single"/>
          <w:lang w:val="uk-UA"/>
        </w:rPr>
        <w:t>звит</w:t>
      </w:r>
      <w:r w:rsidR="00D36D22" w:rsidRPr="004C1F1C">
        <w:rPr>
          <w:sz w:val="28"/>
          <w:szCs w:val="28"/>
          <w:u w:val="single"/>
          <w:lang w:val="uk-UA"/>
        </w:rPr>
        <w:t>ку</w:t>
      </w:r>
      <w:r w:rsidRPr="004C1F1C">
        <w:rPr>
          <w:sz w:val="28"/>
          <w:szCs w:val="28"/>
          <w:lang w:val="uk-UA"/>
        </w:rPr>
        <w:t xml:space="preserve">: </w:t>
      </w:r>
      <w:r w:rsidR="00D36D22" w:rsidRPr="004C1F1C">
        <w:rPr>
          <w:sz w:val="28"/>
          <w:szCs w:val="28"/>
          <w:lang w:val="uk-UA"/>
        </w:rPr>
        <w:t>всі об'єкти і явища навколишнього світу знаходяться в процесі безперервної зміни, руху, розвитку. Все безперервно розвивається і змінюється не тільки від простого до складного, нижчого до вищого, але і навпаки. Раніше об'єкти були іншими і неминуче будуть змінюватися в подальшому.</w:t>
      </w:r>
    </w:p>
    <w:p w:rsidR="007D12A9" w:rsidRPr="004C1F1C" w:rsidRDefault="00D33ED4"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Принцип до</w:t>
      </w:r>
      <w:r w:rsidR="00D36D22" w:rsidRPr="004C1F1C">
        <w:rPr>
          <w:sz w:val="28"/>
          <w:szCs w:val="28"/>
          <w:u w:val="single"/>
          <w:lang w:val="uk-UA"/>
        </w:rPr>
        <w:t>датковості</w:t>
      </w:r>
      <w:r w:rsidRPr="004C1F1C">
        <w:rPr>
          <w:sz w:val="28"/>
          <w:szCs w:val="28"/>
          <w:lang w:val="uk-UA"/>
        </w:rPr>
        <w:t xml:space="preserve">: </w:t>
      </w:r>
      <w:r w:rsidR="00D36D22" w:rsidRPr="004C1F1C">
        <w:rPr>
          <w:sz w:val="28"/>
          <w:szCs w:val="28"/>
          <w:lang w:val="uk-UA"/>
        </w:rPr>
        <w:t>для того щоб найбільш адекватно описати об'єкт, його потрібно описувати у взаємовиключних, додаткових системах опису.</w:t>
      </w:r>
    </w:p>
    <w:p w:rsidR="00D33ED4" w:rsidRPr="004C1F1C" w:rsidRDefault="00D33ED4" w:rsidP="005D53EE">
      <w:pPr>
        <w:pStyle w:val="ab"/>
        <w:numPr>
          <w:ilvl w:val="0"/>
          <w:numId w:val="8"/>
        </w:numPr>
        <w:spacing w:line="360" w:lineRule="auto"/>
        <w:ind w:left="0" w:firstLine="709"/>
        <w:jc w:val="both"/>
        <w:rPr>
          <w:sz w:val="28"/>
          <w:szCs w:val="28"/>
          <w:lang w:val="uk-UA"/>
        </w:rPr>
      </w:pPr>
      <w:r w:rsidRPr="004C1F1C">
        <w:rPr>
          <w:sz w:val="28"/>
          <w:szCs w:val="28"/>
          <w:u w:val="single"/>
          <w:lang w:val="uk-UA"/>
        </w:rPr>
        <w:t>Принцип альтернативност</w:t>
      </w:r>
      <w:r w:rsidR="004C1F1C" w:rsidRPr="004C1F1C">
        <w:rPr>
          <w:sz w:val="28"/>
          <w:szCs w:val="28"/>
          <w:u w:val="single"/>
          <w:lang w:val="uk-UA"/>
        </w:rPr>
        <w:t>і</w:t>
      </w:r>
      <w:r w:rsidRPr="004C1F1C">
        <w:rPr>
          <w:sz w:val="28"/>
          <w:szCs w:val="28"/>
          <w:lang w:val="uk-UA"/>
        </w:rPr>
        <w:t xml:space="preserve">: </w:t>
      </w:r>
      <w:r w:rsidR="004C1F1C" w:rsidRPr="004C1F1C">
        <w:rPr>
          <w:sz w:val="28"/>
          <w:szCs w:val="28"/>
          <w:lang w:val="uk-UA"/>
        </w:rPr>
        <w:t>визнання можливих альтернатив здійснення тієї чи іншої події, явища, процесу - можливості розвитку об'єкта дослідження та його окремих елементів за різноманітними траєкторіями, за наявності різноманітних взаємозв'язків і структурних співвідношень. Це дозволяє по-новому оцінити шлях країни/суспільства, побачити невикористані можливості процесу, винести уроки на майбутнє тощо.</w:t>
      </w:r>
    </w:p>
    <w:p w:rsidR="001E24D2" w:rsidRPr="004C1F1C" w:rsidRDefault="00EA7BF3" w:rsidP="001E24D2">
      <w:pPr>
        <w:spacing w:line="360" w:lineRule="auto"/>
        <w:ind w:firstLine="709"/>
        <w:jc w:val="both"/>
        <w:rPr>
          <w:sz w:val="28"/>
          <w:szCs w:val="28"/>
          <w:lang w:val="uk-UA"/>
        </w:rPr>
      </w:pPr>
      <w:r w:rsidRPr="004C1F1C">
        <w:rPr>
          <w:sz w:val="28"/>
          <w:szCs w:val="28"/>
          <w:lang w:val="uk-UA"/>
        </w:rPr>
        <w:t>Обрана, відповідно до специфіки галузі</w:t>
      </w:r>
      <w:r w:rsidR="00FC03A0" w:rsidRPr="004C1F1C">
        <w:rPr>
          <w:sz w:val="28"/>
          <w:szCs w:val="28"/>
          <w:lang w:val="uk-UA"/>
        </w:rPr>
        <w:t xml:space="preserve"> моєї діяльності</w:t>
      </w:r>
      <w:r w:rsidRPr="004C1F1C">
        <w:rPr>
          <w:sz w:val="28"/>
          <w:szCs w:val="28"/>
          <w:lang w:val="uk-UA"/>
        </w:rPr>
        <w:t xml:space="preserve">, </w:t>
      </w:r>
      <w:r w:rsidRPr="004C1F1C">
        <w:rPr>
          <w:b/>
          <w:sz w:val="28"/>
          <w:szCs w:val="28"/>
          <w:lang w:val="uk-UA"/>
        </w:rPr>
        <w:t>г</w:t>
      </w:r>
      <w:r w:rsidR="001E24D2" w:rsidRPr="004C1F1C">
        <w:rPr>
          <w:b/>
          <w:sz w:val="28"/>
          <w:szCs w:val="28"/>
          <w:lang w:val="uk-UA"/>
        </w:rPr>
        <w:t>носеологічна модель</w:t>
      </w:r>
      <w:r w:rsidR="001E24D2" w:rsidRPr="004C1F1C">
        <w:rPr>
          <w:sz w:val="28"/>
          <w:szCs w:val="28"/>
          <w:lang w:val="uk-UA"/>
        </w:rPr>
        <w:t xml:space="preserve"> –</w:t>
      </w:r>
      <w:r w:rsidR="001E24D2" w:rsidRPr="004C1F1C">
        <w:rPr>
          <w:b/>
          <w:sz w:val="28"/>
          <w:szCs w:val="28"/>
          <w:lang w:val="uk-UA"/>
        </w:rPr>
        <w:t xml:space="preserve"> </w:t>
      </w:r>
      <w:r w:rsidR="001E24D2" w:rsidRPr="004C1F1C">
        <w:rPr>
          <w:sz w:val="28"/>
          <w:szCs w:val="28"/>
          <w:lang w:val="uk-UA"/>
        </w:rPr>
        <w:t>символічна: «…</w:t>
      </w:r>
      <w:r w:rsidR="004C1F1C" w:rsidRPr="004C1F1C">
        <w:rPr>
          <w:i/>
          <w:sz w:val="28"/>
          <w:szCs w:val="28"/>
          <w:lang w:val="uk-UA"/>
        </w:rPr>
        <w:t xml:space="preserve">заснована на ідеї дослідження пізнавальної діяльності в контексті культури. Культура ж розглядається як полагання смислів, які маніфестуються в знакових (символічних) системах </w:t>
      </w:r>
      <w:r w:rsidR="001E24D2" w:rsidRPr="004C1F1C">
        <w:rPr>
          <w:i/>
          <w:sz w:val="28"/>
          <w:szCs w:val="28"/>
          <w:lang w:val="uk-UA"/>
        </w:rPr>
        <w:t>[1. С.268-271</w:t>
      </w:r>
      <w:r w:rsidR="001E24D2" w:rsidRPr="004C1F1C">
        <w:rPr>
          <w:rStyle w:val="a5"/>
          <w:i/>
          <w:sz w:val="28"/>
          <w:szCs w:val="28"/>
          <w:lang w:val="uk-UA"/>
        </w:rPr>
        <w:footnoteReference w:id="13"/>
      </w:r>
      <w:r w:rsidR="001E24D2" w:rsidRPr="004C1F1C">
        <w:rPr>
          <w:i/>
          <w:sz w:val="28"/>
          <w:szCs w:val="28"/>
          <w:lang w:val="uk-UA"/>
        </w:rPr>
        <w:t xml:space="preserve">]. </w:t>
      </w:r>
      <w:r w:rsidR="004C1F1C" w:rsidRPr="004C1F1C">
        <w:rPr>
          <w:i/>
          <w:sz w:val="28"/>
          <w:szCs w:val="28"/>
          <w:lang w:val="uk-UA"/>
        </w:rPr>
        <w:t xml:space="preserve">З позицій цієї моделі, знання являють собою символічну (мовну, </w:t>
      </w:r>
      <w:r w:rsidR="004C1F1C" w:rsidRPr="004C1F1C">
        <w:rPr>
          <w:i/>
          <w:sz w:val="28"/>
          <w:szCs w:val="28"/>
          <w:lang w:val="uk-UA"/>
        </w:rPr>
        <w:lastRenderedPageBreak/>
        <w:t xml:space="preserve">словесну) реальність, що являє в смислових образах сутність пізнаваного. Метою ж самого пізнання є </w:t>
      </w:r>
      <w:r w:rsidR="004C1F1C" w:rsidRPr="004C1F1C">
        <w:rPr>
          <w:b/>
          <w:i/>
          <w:sz w:val="28"/>
          <w:szCs w:val="28"/>
          <w:lang w:val="uk-UA"/>
        </w:rPr>
        <w:t>розуміння</w:t>
      </w:r>
      <w:r w:rsidR="004C1F1C" w:rsidRPr="004C1F1C">
        <w:rPr>
          <w:i/>
          <w:sz w:val="28"/>
          <w:szCs w:val="28"/>
          <w:lang w:val="uk-UA"/>
        </w:rPr>
        <w:t xml:space="preserve"> </w:t>
      </w:r>
      <w:r w:rsidR="001E24D2" w:rsidRPr="004C1F1C">
        <w:rPr>
          <w:i/>
          <w:sz w:val="28"/>
          <w:szCs w:val="28"/>
          <w:lang w:val="uk-UA"/>
        </w:rPr>
        <w:t>[1. С.276</w:t>
      </w:r>
      <w:r w:rsidR="001E24D2" w:rsidRPr="004C1F1C">
        <w:rPr>
          <w:rStyle w:val="a5"/>
          <w:i/>
          <w:sz w:val="28"/>
          <w:szCs w:val="28"/>
          <w:lang w:val="uk-UA"/>
        </w:rPr>
        <w:footnoteReference w:id="14"/>
      </w:r>
      <w:r w:rsidR="001E24D2" w:rsidRPr="004C1F1C">
        <w:rPr>
          <w:i/>
          <w:sz w:val="28"/>
          <w:szCs w:val="28"/>
          <w:lang w:val="uk-UA"/>
        </w:rPr>
        <w:t>]</w:t>
      </w:r>
      <w:r w:rsidR="001E24D2" w:rsidRPr="004C1F1C">
        <w:rPr>
          <w:sz w:val="28"/>
          <w:szCs w:val="28"/>
          <w:lang w:val="uk-UA"/>
        </w:rPr>
        <w:t>» [Карпова, 2006].</w:t>
      </w:r>
    </w:p>
    <w:p w:rsidR="00EA7BF3" w:rsidRPr="004C1F1C" w:rsidRDefault="00B85A44" w:rsidP="00B85A44">
      <w:pPr>
        <w:spacing w:line="360" w:lineRule="auto"/>
        <w:ind w:firstLine="709"/>
        <w:jc w:val="both"/>
        <w:rPr>
          <w:sz w:val="28"/>
          <w:szCs w:val="28"/>
          <w:lang w:val="uk-UA"/>
        </w:rPr>
      </w:pPr>
      <w:r w:rsidRPr="004C1F1C">
        <w:rPr>
          <w:sz w:val="28"/>
          <w:szCs w:val="28"/>
          <w:lang w:val="uk-UA"/>
        </w:rPr>
        <w:t>Обрана, відповідно до поєднання соціального ідеалізму та соціального реалізму,</w:t>
      </w:r>
      <w:r w:rsidRPr="004C1F1C">
        <w:rPr>
          <w:b/>
          <w:sz w:val="28"/>
          <w:szCs w:val="28"/>
          <w:lang w:val="uk-UA"/>
        </w:rPr>
        <w:t xml:space="preserve"> пізнавальна стратегія – </w:t>
      </w:r>
      <w:r w:rsidRPr="004C1F1C">
        <w:rPr>
          <w:sz w:val="28"/>
          <w:szCs w:val="28"/>
          <w:lang w:val="uk-UA"/>
        </w:rPr>
        <w:t>раціоналізм: «</w:t>
      </w:r>
      <w:r w:rsidRPr="004C1F1C">
        <w:rPr>
          <w:i/>
          <w:sz w:val="28"/>
          <w:szCs w:val="28"/>
          <w:lang w:val="uk-UA"/>
        </w:rPr>
        <w:t>Ця стратегія виникає з поєднання ідеалістичного і реалістс</w:t>
      </w:r>
      <w:r>
        <w:rPr>
          <w:i/>
          <w:sz w:val="28"/>
          <w:szCs w:val="28"/>
          <w:lang w:val="uk-UA"/>
        </w:rPr>
        <w:t>ь</w:t>
      </w:r>
      <w:r w:rsidRPr="004C1F1C">
        <w:rPr>
          <w:i/>
          <w:sz w:val="28"/>
          <w:szCs w:val="28"/>
          <w:lang w:val="uk-UA"/>
        </w:rPr>
        <w:t xml:space="preserve">кого рішень. У відповідності з цією стратегією суспільство розуміється як об'єктивна і обмежувальна структура ідей. На відміну від суб'єктивістів, раціоналісти вважають, що ідеї і смисли не є надбанням індивідів, вони знаходяться за межами будь-якої індивідуальної свідомості. Ідеї встановлюють межі та можливості осмисленого дії індивідуальних діючих суб'єктів. З позицій цієї стратегії страйки можуть аналізуватися як наслідок суперечливості чи відмови </w:t>
      </w:r>
      <w:r w:rsidRPr="004C1F1C">
        <w:rPr>
          <w:i/>
          <w:sz w:val="28"/>
          <w:szCs w:val="28"/>
          <w:u w:val="single"/>
          <w:lang w:val="uk-UA"/>
        </w:rPr>
        <w:t>об'єктивних моральних кодів</w:t>
      </w:r>
      <w:r w:rsidRPr="004C1F1C">
        <w:rPr>
          <w:i/>
          <w:sz w:val="28"/>
          <w:szCs w:val="28"/>
          <w:lang w:val="uk-UA"/>
        </w:rPr>
        <w:t xml:space="preserve"> </w:t>
      </w:r>
      <w:r w:rsidRPr="004C1F1C">
        <w:rPr>
          <w:sz w:val="28"/>
          <w:szCs w:val="28"/>
          <w:lang w:val="uk-UA"/>
        </w:rPr>
        <w:t>(тут і далі підкреслено мною – А.Т.)</w:t>
      </w:r>
      <w:r w:rsidRPr="004C1F1C">
        <w:rPr>
          <w:i/>
          <w:sz w:val="28"/>
          <w:szCs w:val="28"/>
          <w:lang w:val="uk-UA"/>
        </w:rPr>
        <w:t xml:space="preserve">, </w:t>
      </w:r>
      <w:r w:rsidR="001A481E">
        <w:rPr>
          <w:i/>
          <w:sz w:val="28"/>
          <w:szCs w:val="28"/>
          <w:lang w:val="uk-UA"/>
        </w:rPr>
        <w:t>що</w:t>
      </w:r>
      <w:r w:rsidRPr="004C1F1C">
        <w:rPr>
          <w:i/>
          <w:sz w:val="28"/>
          <w:szCs w:val="28"/>
          <w:lang w:val="uk-UA"/>
        </w:rPr>
        <w:t xml:space="preserve"> визначають права і відповідальність професійних груп, горизонтально і вертикально пов'язаних в рамках соціального розподілу праці. У результаті стають неминучими сутички за розподіл доходів на основі принципу «справедливості». </w:t>
      </w:r>
      <w:r w:rsidRPr="004C1F1C">
        <w:rPr>
          <w:i/>
          <w:sz w:val="28"/>
          <w:szCs w:val="28"/>
          <w:u w:val="single"/>
          <w:lang w:val="uk-UA"/>
        </w:rPr>
        <w:t>Культурні смисли або коди</w:t>
      </w:r>
      <w:r w:rsidRPr="004C1F1C">
        <w:rPr>
          <w:i/>
          <w:sz w:val="28"/>
          <w:szCs w:val="28"/>
          <w:lang w:val="uk-UA"/>
        </w:rPr>
        <w:t xml:space="preserve"> подібного роду також недоступні спостереженню. Раціоналізм, як і стратегія субстанціалізму, орієнтований на їх виявлення за допомогою теоретичних понять. Ці поняття пов'язують зазначені смисли з тими аспектами нашого безпосереднього досвіду, які вимагають пояснення</w:t>
      </w:r>
      <w:r w:rsidRPr="004C1F1C">
        <w:rPr>
          <w:sz w:val="28"/>
          <w:szCs w:val="28"/>
          <w:lang w:val="uk-UA"/>
        </w:rPr>
        <w:t>» [Джонсон, Дандекер, Эшуорт, 1993, с. 99].</w:t>
      </w:r>
      <w:r>
        <w:rPr>
          <w:sz w:val="28"/>
          <w:szCs w:val="28"/>
          <w:lang w:val="uk-UA"/>
        </w:rPr>
        <w:t xml:space="preserve"> Аналогічно, два основні </w:t>
      </w:r>
      <w:r w:rsidR="00EA7BF3" w:rsidRPr="004C1F1C">
        <w:rPr>
          <w:b/>
          <w:sz w:val="28"/>
          <w:szCs w:val="28"/>
          <w:lang w:val="uk-UA"/>
        </w:rPr>
        <w:t xml:space="preserve">соціологічні </w:t>
      </w:r>
      <w:r w:rsidR="00301423" w:rsidRPr="004C1F1C">
        <w:rPr>
          <w:b/>
          <w:sz w:val="28"/>
          <w:szCs w:val="28"/>
          <w:lang w:val="uk-UA"/>
        </w:rPr>
        <w:t xml:space="preserve">методологічні </w:t>
      </w:r>
      <w:r w:rsidR="00EA7BF3" w:rsidRPr="004C1F1C">
        <w:rPr>
          <w:b/>
          <w:sz w:val="28"/>
          <w:szCs w:val="28"/>
          <w:lang w:val="uk-UA"/>
        </w:rPr>
        <w:t>принципи</w:t>
      </w:r>
      <w:r w:rsidR="00EA7BF3" w:rsidRPr="004C1F1C">
        <w:rPr>
          <w:sz w:val="28"/>
          <w:szCs w:val="28"/>
          <w:lang w:val="uk-UA"/>
        </w:rPr>
        <w:t xml:space="preserve"> (за: [Джонсон, Дандекер, Эшуорт, 1993])</w:t>
      </w:r>
      <w:r>
        <w:rPr>
          <w:sz w:val="28"/>
          <w:szCs w:val="28"/>
          <w:lang w:val="uk-UA"/>
        </w:rPr>
        <w:t xml:space="preserve"> у моїй роботі – це</w:t>
      </w:r>
      <w:r w:rsidR="00EA7BF3" w:rsidRPr="004C1F1C">
        <w:rPr>
          <w:sz w:val="28"/>
          <w:szCs w:val="28"/>
          <w:lang w:val="uk-UA"/>
        </w:rPr>
        <w:t>:</w:t>
      </w:r>
    </w:p>
    <w:p w:rsidR="00EA7BF3" w:rsidRPr="004C1F1C" w:rsidRDefault="00EA7BF3" w:rsidP="005D53EE">
      <w:pPr>
        <w:pStyle w:val="ab"/>
        <w:numPr>
          <w:ilvl w:val="0"/>
          <w:numId w:val="9"/>
        </w:numPr>
        <w:spacing w:line="360" w:lineRule="auto"/>
        <w:ind w:left="0" w:firstLine="709"/>
        <w:jc w:val="both"/>
        <w:rPr>
          <w:sz w:val="28"/>
          <w:szCs w:val="28"/>
          <w:lang w:val="uk-UA"/>
        </w:rPr>
      </w:pPr>
      <w:r w:rsidRPr="004C1F1C">
        <w:rPr>
          <w:sz w:val="28"/>
          <w:szCs w:val="28"/>
          <w:u w:val="single"/>
          <w:lang w:val="uk-UA"/>
        </w:rPr>
        <w:t xml:space="preserve">принцип </w:t>
      </w:r>
      <w:r w:rsidR="00A159CE" w:rsidRPr="00A159CE">
        <w:rPr>
          <w:sz w:val="28"/>
          <w:szCs w:val="28"/>
          <w:u w:val="single"/>
          <w:lang w:val="uk-UA"/>
        </w:rPr>
        <w:t>ідеальності соціального</w:t>
      </w:r>
      <w:r w:rsidRPr="004C1F1C">
        <w:rPr>
          <w:sz w:val="28"/>
          <w:szCs w:val="28"/>
          <w:lang w:val="uk-UA"/>
        </w:rPr>
        <w:t xml:space="preserve"> – перевага «ідеального» характеру сутності соціальної дійсності над матеріальним: «</w:t>
      </w:r>
      <w:r w:rsidR="004C1F1C" w:rsidRPr="004C1F1C">
        <w:rPr>
          <w:i/>
          <w:sz w:val="28"/>
          <w:szCs w:val="28"/>
          <w:lang w:val="uk-UA"/>
        </w:rPr>
        <w:t xml:space="preserve">Мова йде про унікальний факт </w:t>
      </w:r>
      <w:r w:rsidR="004C1F1C" w:rsidRPr="004C1F1C">
        <w:rPr>
          <w:i/>
          <w:sz w:val="28"/>
          <w:szCs w:val="28"/>
          <w:u w:val="single"/>
          <w:lang w:val="uk-UA"/>
        </w:rPr>
        <w:t>використання складних систем лінгвістичних знаків і культурних символів з метою показати собі та іншим, що вони мають намір робити</w:t>
      </w:r>
      <w:r w:rsidRPr="004C1F1C">
        <w:rPr>
          <w:i/>
          <w:sz w:val="28"/>
          <w:szCs w:val="28"/>
          <w:lang w:val="uk-UA"/>
        </w:rPr>
        <w:t xml:space="preserve"> </w:t>
      </w:r>
      <w:r w:rsidRPr="004C1F1C">
        <w:rPr>
          <w:sz w:val="28"/>
          <w:szCs w:val="28"/>
          <w:lang w:val="uk-UA"/>
        </w:rPr>
        <w:t>(тут і далі підкреслено мною – А.Т.)</w:t>
      </w:r>
      <w:r w:rsidRPr="004C1F1C">
        <w:rPr>
          <w:i/>
          <w:sz w:val="28"/>
          <w:szCs w:val="28"/>
          <w:lang w:val="uk-UA"/>
        </w:rPr>
        <w:t xml:space="preserve">. </w:t>
      </w:r>
      <w:r w:rsidR="004C1F1C" w:rsidRPr="004C1F1C">
        <w:rPr>
          <w:i/>
          <w:sz w:val="28"/>
          <w:szCs w:val="28"/>
          <w:lang w:val="uk-UA"/>
        </w:rPr>
        <w:t xml:space="preserve">Подібна точка зору припускає, що </w:t>
      </w:r>
      <w:r w:rsidR="004C1F1C" w:rsidRPr="004C1F1C">
        <w:rPr>
          <w:i/>
          <w:sz w:val="28"/>
          <w:szCs w:val="28"/>
          <w:u w:val="single"/>
          <w:lang w:val="uk-UA"/>
        </w:rPr>
        <w:t>людська діяльність є</w:t>
      </w:r>
      <w:r w:rsidR="004C1F1C" w:rsidRPr="004C1F1C">
        <w:rPr>
          <w:i/>
          <w:sz w:val="28"/>
          <w:szCs w:val="28"/>
          <w:lang w:val="uk-UA"/>
        </w:rPr>
        <w:t xml:space="preserve"> не поведінкою (адаптацією до матеріальних умов), </w:t>
      </w:r>
      <w:r w:rsidR="004C1F1C" w:rsidRPr="004C1F1C">
        <w:rPr>
          <w:i/>
          <w:sz w:val="28"/>
          <w:szCs w:val="28"/>
          <w:lang w:val="uk-UA"/>
        </w:rPr>
        <w:lastRenderedPageBreak/>
        <w:t xml:space="preserve">а </w:t>
      </w:r>
      <w:r w:rsidR="004C1F1C" w:rsidRPr="004C1F1C">
        <w:rPr>
          <w:i/>
          <w:sz w:val="28"/>
          <w:szCs w:val="28"/>
          <w:u w:val="single"/>
          <w:lang w:val="uk-UA"/>
        </w:rPr>
        <w:t>виразом сенсу, який люди надають (за допомогою мови) своїм вчинкам</w:t>
      </w:r>
      <w:r w:rsidR="004C1F1C" w:rsidRPr="004C1F1C">
        <w:rPr>
          <w:i/>
          <w:sz w:val="28"/>
          <w:szCs w:val="28"/>
          <w:lang w:val="uk-UA"/>
        </w:rPr>
        <w:t xml:space="preserve">. Соціальна дія тому завжди є процесом наділення ситуації смислом, і </w:t>
      </w:r>
      <w:r w:rsidR="004C1F1C" w:rsidRPr="004C1F1C">
        <w:rPr>
          <w:i/>
          <w:sz w:val="28"/>
          <w:szCs w:val="28"/>
          <w:u w:val="single"/>
          <w:lang w:val="uk-UA"/>
        </w:rPr>
        <w:t>саме смисли, ідеї, символи і т.д. складають «матерію» соціального світу</w:t>
      </w:r>
      <w:r w:rsidRPr="004C1F1C">
        <w:rPr>
          <w:sz w:val="28"/>
          <w:szCs w:val="28"/>
          <w:lang w:val="uk-UA"/>
        </w:rPr>
        <w:t>» [Джонсон, Дандекер, Эшуорт, 1993, с. 93];</w:t>
      </w:r>
    </w:p>
    <w:p w:rsidR="00A86A9C" w:rsidRDefault="00EA7BF3" w:rsidP="005D53EE">
      <w:pPr>
        <w:pStyle w:val="ab"/>
        <w:numPr>
          <w:ilvl w:val="0"/>
          <w:numId w:val="9"/>
        </w:numPr>
        <w:spacing w:line="360" w:lineRule="auto"/>
        <w:ind w:left="0" w:firstLine="709"/>
        <w:jc w:val="both"/>
        <w:rPr>
          <w:sz w:val="28"/>
          <w:szCs w:val="28"/>
          <w:lang w:val="uk-UA"/>
        </w:rPr>
      </w:pPr>
      <w:r w:rsidRPr="004A793F">
        <w:rPr>
          <w:sz w:val="28"/>
          <w:szCs w:val="28"/>
          <w:u w:val="single"/>
          <w:lang w:val="uk-UA"/>
        </w:rPr>
        <w:t xml:space="preserve">принцип </w:t>
      </w:r>
      <w:r w:rsidR="004C1F1C" w:rsidRPr="004A793F">
        <w:rPr>
          <w:sz w:val="28"/>
          <w:szCs w:val="28"/>
          <w:u w:val="single"/>
          <w:lang w:val="uk-UA"/>
        </w:rPr>
        <w:t>реал</w:t>
      </w:r>
      <w:r w:rsidR="00A159CE">
        <w:rPr>
          <w:sz w:val="28"/>
          <w:szCs w:val="28"/>
          <w:u w:val="single"/>
          <w:lang w:val="uk-UA"/>
        </w:rPr>
        <w:t>ь</w:t>
      </w:r>
      <w:r w:rsidR="004C1F1C" w:rsidRPr="004A793F">
        <w:rPr>
          <w:sz w:val="28"/>
          <w:szCs w:val="28"/>
          <w:u w:val="single"/>
          <w:lang w:val="uk-UA"/>
        </w:rPr>
        <w:t>ності</w:t>
      </w:r>
      <w:r w:rsidRPr="00A159CE">
        <w:rPr>
          <w:sz w:val="28"/>
          <w:szCs w:val="28"/>
          <w:u w:val="single"/>
          <w:lang w:val="uk-UA"/>
        </w:rPr>
        <w:t xml:space="preserve"> </w:t>
      </w:r>
      <w:r w:rsidR="00A159CE" w:rsidRPr="004A793F">
        <w:rPr>
          <w:sz w:val="28"/>
          <w:szCs w:val="28"/>
          <w:u w:val="single"/>
          <w:lang w:val="uk-UA"/>
        </w:rPr>
        <w:t>соціально</w:t>
      </w:r>
      <w:r w:rsidR="00A159CE">
        <w:rPr>
          <w:sz w:val="28"/>
          <w:szCs w:val="28"/>
          <w:u w:val="single"/>
          <w:lang w:val="uk-UA"/>
        </w:rPr>
        <w:t>го</w:t>
      </w:r>
      <w:r w:rsidR="00A159CE" w:rsidRPr="00A159CE">
        <w:rPr>
          <w:sz w:val="28"/>
          <w:szCs w:val="28"/>
          <w:lang w:val="uk-UA"/>
        </w:rPr>
        <w:t xml:space="preserve"> </w:t>
      </w:r>
      <w:r w:rsidRPr="004A793F">
        <w:rPr>
          <w:sz w:val="28"/>
          <w:szCs w:val="28"/>
          <w:lang w:val="uk-UA"/>
        </w:rPr>
        <w:t>– перевага «реального» характеру сутності соціальної дійсності над номінальним: «</w:t>
      </w:r>
      <w:r w:rsidR="004C1F1C" w:rsidRPr="004A793F">
        <w:rPr>
          <w:i/>
          <w:sz w:val="28"/>
          <w:szCs w:val="28"/>
          <w:lang w:val="uk-UA"/>
        </w:rPr>
        <w:t xml:space="preserve">Альтернативна номіналізму точка зору виходить з того, що значення наукових понять полягає в їх здатності «виявляти» соціальну реальність, безпосередньо не доступну спостереженню. Поняття зовсім не узагальнюють спостережувані частковості, вони дійсно пробиваються до реальності, яка лежить в основі і </w:t>
      </w:r>
      <w:r w:rsidR="004C1F1C" w:rsidRPr="004A793F">
        <w:rPr>
          <w:b/>
          <w:i/>
          <w:sz w:val="28"/>
          <w:szCs w:val="28"/>
          <w:lang w:val="uk-UA"/>
        </w:rPr>
        <w:t>пояснює</w:t>
      </w:r>
      <w:r w:rsidR="004C1F1C" w:rsidRPr="004A793F">
        <w:rPr>
          <w:i/>
          <w:sz w:val="28"/>
          <w:szCs w:val="28"/>
          <w:lang w:val="uk-UA"/>
        </w:rPr>
        <w:t xml:space="preserve"> окремі події</w:t>
      </w:r>
      <w:r w:rsidRPr="004A793F">
        <w:rPr>
          <w:sz w:val="28"/>
          <w:szCs w:val="28"/>
          <w:lang w:val="uk-UA"/>
        </w:rPr>
        <w:t>» [Джонсон, Дандекер, Эшуорт, 1993, с. 95].</w:t>
      </w:r>
      <w:r w:rsidR="004A793F" w:rsidRPr="004A793F">
        <w:rPr>
          <w:sz w:val="28"/>
          <w:szCs w:val="28"/>
          <w:lang w:val="uk-UA"/>
        </w:rPr>
        <w:t xml:space="preserve"> </w:t>
      </w:r>
    </w:p>
    <w:p w:rsidR="001E24D2" w:rsidRPr="004A793F" w:rsidRDefault="00A856E6" w:rsidP="0026307D">
      <w:pPr>
        <w:pStyle w:val="ab"/>
        <w:spacing w:line="360" w:lineRule="auto"/>
        <w:ind w:left="0" w:firstLine="709"/>
        <w:jc w:val="both"/>
        <w:rPr>
          <w:sz w:val="28"/>
          <w:szCs w:val="28"/>
          <w:lang w:val="uk-UA"/>
        </w:rPr>
      </w:pPr>
      <w:r w:rsidRPr="004A793F">
        <w:rPr>
          <w:sz w:val="28"/>
          <w:szCs w:val="28"/>
          <w:lang w:val="uk-UA"/>
        </w:rPr>
        <w:t xml:space="preserve">Обрані </w:t>
      </w:r>
      <w:r w:rsidRPr="004A793F">
        <w:rPr>
          <w:b/>
          <w:sz w:val="28"/>
          <w:szCs w:val="28"/>
          <w:lang w:val="uk-UA"/>
        </w:rPr>
        <w:t>теоретичні засади</w:t>
      </w:r>
      <w:r w:rsidRPr="004A793F">
        <w:rPr>
          <w:sz w:val="28"/>
          <w:szCs w:val="28"/>
          <w:lang w:val="uk-UA"/>
        </w:rPr>
        <w:t xml:space="preserve"> – структурний функціоналізм, конкретніше – теорія </w:t>
      </w:r>
      <w:r w:rsidR="00B85A44" w:rsidRPr="004A793F">
        <w:rPr>
          <w:sz w:val="28"/>
          <w:szCs w:val="28"/>
          <w:lang w:val="uk-UA"/>
        </w:rPr>
        <w:t>системи соціальної дії Т.Парсонса, створена у руслі «аналітичного реалізму»</w:t>
      </w:r>
      <w:r w:rsidR="004A793F">
        <w:rPr>
          <w:sz w:val="28"/>
          <w:szCs w:val="28"/>
          <w:lang w:val="uk-UA"/>
        </w:rPr>
        <w:t xml:space="preserve"> в соціології, оскільки:</w:t>
      </w:r>
    </w:p>
    <w:p w:rsidR="004A793F" w:rsidRPr="00EA073D" w:rsidRDefault="004A793F" w:rsidP="005D53EE">
      <w:pPr>
        <w:pStyle w:val="ab"/>
        <w:numPr>
          <w:ilvl w:val="0"/>
          <w:numId w:val="9"/>
        </w:numPr>
        <w:spacing w:line="360" w:lineRule="auto"/>
        <w:ind w:left="0" w:firstLine="709"/>
        <w:jc w:val="both"/>
        <w:rPr>
          <w:sz w:val="28"/>
          <w:szCs w:val="28"/>
          <w:lang w:val="uk-UA"/>
        </w:rPr>
      </w:pPr>
      <w:r w:rsidRPr="00EA073D">
        <w:rPr>
          <w:sz w:val="28"/>
          <w:szCs w:val="28"/>
          <w:lang w:val="uk-UA"/>
        </w:rPr>
        <w:t xml:space="preserve">Т.Парсонс є визнаним </w:t>
      </w:r>
      <w:r w:rsidR="009F0E33">
        <w:rPr>
          <w:sz w:val="28"/>
          <w:szCs w:val="28"/>
          <w:lang w:val="uk-UA"/>
        </w:rPr>
        <w:t>теорети</w:t>
      </w:r>
      <w:r w:rsidRPr="00EA073D">
        <w:rPr>
          <w:sz w:val="28"/>
          <w:szCs w:val="28"/>
          <w:lang w:val="uk-UA"/>
        </w:rPr>
        <w:t>ком</w:t>
      </w:r>
      <w:r w:rsidR="009F0E33">
        <w:rPr>
          <w:sz w:val="28"/>
          <w:szCs w:val="28"/>
          <w:lang w:val="uk-UA"/>
        </w:rPr>
        <w:t>-раціоналістом</w:t>
      </w:r>
      <w:r w:rsidRPr="00EA073D">
        <w:rPr>
          <w:sz w:val="28"/>
          <w:szCs w:val="28"/>
          <w:lang w:val="uk-UA"/>
        </w:rPr>
        <w:t xml:space="preserve"> </w:t>
      </w:r>
      <w:r w:rsidR="009F0E33">
        <w:rPr>
          <w:sz w:val="28"/>
          <w:szCs w:val="28"/>
          <w:lang w:val="uk-UA"/>
        </w:rPr>
        <w:t xml:space="preserve">у </w:t>
      </w:r>
      <w:r w:rsidRPr="00EA073D">
        <w:rPr>
          <w:sz w:val="28"/>
          <w:szCs w:val="28"/>
          <w:lang w:val="uk-UA"/>
        </w:rPr>
        <w:t>соціології</w:t>
      </w:r>
      <w:r w:rsidR="00797E4D" w:rsidRPr="00EA073D">
        <w:rPr>
          <w:sz w:val="28"/>
          <w:szCs w:val="28"/>
          <w:lang w:val="uk-UA"/>
        </w:rPr>
        <w:t xml:space="preserve"> – відповідно, опір на його наробки має бути впевненим стартом на шляху тривалого дослідження, побудованого за логікою розкриття теми відповідно до становлення різних точок зору: від класики до постнекласики, від об’єктивізму до суб’єктивізму тощо</w:t>
      </w:r>
      <w:r w:rsidRPr="00EA073D">
        <w:rPr>
          <w:sz w:val="28"/>
          <w:szCs w:val="28"/>
          <w:lang w:val="uk-UA"/>
        </w:rPr>
        <w:t>;</w:t>
      </w:r>
    </w:p>
    <w:p w:rsidR="00A856E6" w:rsidRPr="00EA073D" w:rsidRDefault="004A793F" w:rsidP="005D53EE">
      <w:pPr>
        <w:pStyle w:val="ab"/>
        <w:numPr>
          <w:ilvl w:val="0"/>
          <w:numId w:val="9"/>
        </w:numPr>
        <w:spacing w:line="360" w:lineRule="auto"/>
        <w:ind w:left="0" w:firstLine="709"/>
        <w:jc w:val="both"/>
        <w:rPr>
          <w:sz w:val="28"/>
          <w:szCs w:val="28"/>
          <w:lang w:val="uk-UA"/>
        </w:rPr>
      </w:pPr>
      <w:r w:rsidRPr="00EA073D">
        <w:rPr>
          <w:sz w:val="28"/>
          <w:szCs w:val="28"/>
          <w:lang w:val="uk-UA"/>
        </w:rPr>
        <w:t xml:space="preserve">створена ним теорія системи соціальної дії – одна з перших інтегральних </w:t>
      </w:r>
      <w:r w:rsidR="009F0E33">
        <w:rPr>
          <w:sz w:val="28"/>
          <w:szCs w:val="28"/>
          <w:lang w:val="uk-UA"/>
        </w:rPr>
        <w:t xml:space="preserve">соціологічних </w:t>
      </w:r>
      <w:r w:rsidRPr="00EA073D">
        <w:rPr>
          <w:sz w:val="28"/>
          <w:szCs w:val="28"/>
          <w:lang w:val="uk-UA"/>
        </w:rPr>
        <w:t xml:space="preserve">теорій </w:t>
      </w:r>
      <w:r w:rsidR="003D4E40" w:rsidRPr="00EA073D">
        <w:rPr>
          <w:sz w:val="28"/>
          <w:szCs w:val="28"/>
          <w:lang w:val="uk-UA"/>
        </w:rPr>
        <w:t>(</w:t>
      </w:r>
      <w:r w:rsidR="009F0E33">
        <w:rPr>
          <w:sz w:val="28"/>
          <w:szCs w:val="28"/>
          <w:lang w:val="uk-UA"/>
        </w:rPr>
        <w:t>котрі продовжують створювати і на постнекласичному етапі становлення науки</w:t>
      </w:r>
      <w:r w:rsidRPr="00EA073D">
        <w:rPr>
          <w:sz w:val="28"/>
          <w:szCs w:val="28"/>
          <w:lang w:val="uk-UA"/>
        </w:rPr>
        <w:t>)</w:t>
      </w:r>
      <w:r w:rsidR="003D4E40" w:rsidRPr="00EA073D">
        <w:rPr>
          <w:sz w:val="28"/>
          <w:szCs w:val="28"/>
          <w:lang w:val="uk-UA"/>
        </w:rPr>
        <w:t>,</w:t>
      </w:r>
      <w:r w:rsidRPr="00EA073D">
        <w:rPr>
          <w:sz w:val="28"/>
          <w:szCs w:val="28"/>
          <w:lang w:val="uk-UA"/>
        </w:rPr>
        <w:t xml:space="preserve"> не втрати</w:t>
      </w:r>
      <w:r w:rsidR="003D4E40" w:rsidRPr="00EA073D">
        <w:rPr>
          <w:sz w:val="28"/>
          <w:szCs w:val="28"/>
          <w:lang w:val="uk-UA"/>
        </w:rPr>
        <w:t>вша</w:t>
      </w:r>
      <w:r w:rsidRPr="00EA073D">
        <w:rPr>
          <w:sz w:val="28"/>
          <w:szCs w:val="28"/>
          <w:lang w:val="uk-UA"/>
        </w:rPr>
        <w:t xml:space="preserve"> свого потенціалу </w:t>
      </w:r>
      <w:r w:rsidR="003D4E40" w:rsidRPr="00EA073D">
        <w:rPr>
          <w:sz w:val="28"/>
          <w:szCs w:val="28"/>
          <w:lang w:val="uk-UA"/>
        </w:rPr>
        <w:t>як універсальна аналітична схема-опора для емпіричних досліджень</w:t>
      </w:r>
      <w:r w:rsidR="00950084" w:rsidRPr="00EA073D">
        <w:rPr>
          <w:sz w:val="28"/>
          <w:szCs w:val="28"/>
          <w:lang w:val="uk-UA"/>
        </w:rPr>
        <w:t>. Н</w:t>
      </w:r>
      <w:r w:rsidR="003D4E40" w:rsidRPr="00EA073D">
        <w:rPr>
          <w:sz w:val="28"/>
          <w:szCs w:val="28"/>
          <w:lang w:val="uk-UA"/>
        </w:rPr>
        <w:t xml:space="preserve">а парсонівських </w:t>
      </w:r>
      <w:r w:rsidR="00950084" w:rsidRPr="00EA073D">
        <w:rPr>
          <w:sz w:val="28"/>
          <w:szCs w:val="28"/>
          <w:lang w:val="uk-UA"/>
        </w:rPr>
        <w:t xml:space="preserve">та аналогічних до парсонівських </w:t>
      </w:r>
      <w:r w:rsidR="003D4E40" w:rsidRPr="00EA073D">
        <w:rPr>
          <w:sz w:val="28"/>
          <w:szCs w:val="28"/>
          <w:lang w:val="uk-UA"/>
        </w:rPr>
        <w:t xml:space="preserve">засадах </w:t>
      </w:r>
      <w:r w:rsidR="00950084" w:rsidRPr="00EA073D">
        <w:rPr>
          <w:sz w:val="28"/>
          <w:szCs w:val="28"/>
          <w:lang w:val="uk-UA"/>
        </w:rPr>
        <w:t>вибудова</w:t>
      </w:r>
      <w:r w:rsidR="003D4E40" w:rsidRPr="00EA073D">
        <w:rPr>
          <w:sz w:val="28"/>
          <w:szCs w:val="28"/>
          <w:lang w:val="uk-UA"/>
        </w:rPr>
        <w:t>н</w:t>
      </w:r>
      <w:r w:rsidR="00950084" w:rsidRPr="00EA073D">
        <w:rPr>
          <w:sz w:val="28"/>
          <w:szCs w:val="28"/>
          <w:lang w:val="uk-UA"/>
        </w:rPr>
        <w:t>і</w:t>
      </w:r>
      <w:r w:rsidR="009F0E33">
        <w:rPr>
          <w:sz w:val="28"/>
          <w:szCs w:val="28"/>
          <w:lang w:val="uk-UA"/>
        </w:rPr>
        <w:t xml:space="preserve"> сучасні</w:t>
      </w:r>
      <w:r w:rsidR="00950084" w:rsidRPr="00EA073D">
        <w:rPr>
          <w:sz w:val="28"/>
          <w:szCs w:val="28"/>
          <w:lang w:val="uk-UA"/>
        </w:rPr>
        <w:t>:</w:t>
      </w:r>
      <w:r w:rsidR="003D4E40" w:rsidRPr="00EA073D">
        <w:rPr>
          <w:sz w:val="28"/>
          <w:szCs w:val="28"/>
          <w:lang w:val="uk-UA"/>
        </w:rPr>
        <w:t xml:space="preserve"> дослідження «</w:t>
      </w:r>
      <w:r w:rsidR="003D4E40" w:rsidRPr="00EA073D">
        <w:rPr>
          <w:i/>
          <w:sz w:val="28"/>
          <w:szCs w:val="28"/>
          <w:lang w:val="uk-UA"/>
        </w:rPr>
        <w:t>суспільного порядку та факторів, що його забезпечують</w:t>
      </w:r>
      <w:r w:rsidR="003D4E40" w:rsidRPr="00EA073D">
        <w:rPr>
          <w:sz w:val="28"/>
          <w:szCs w:val="28"/>
          <w:lang w:val="uk-UA"/>
        </w:rPr>
        <w:t xml:space="preserve">» Кравченком С.О. </w:t>
      </w:r>
      <w:r w:rsidR="00DC6F9C" w:rsidRPr="00EA073D">
        <w:rPr>
          <w:sz w:val="28"/>
          <w:szCs w:val="28"/>
          <w:lang w:val="uk-UA"/>
        </w:rPr>
        <w:t xml:space="preserve">(див.: [Кравченко, </w:t>
      </w:r>
      <w:r w:rsidR="0026307D">
        <w:rPr>
          <w:sz w:val="28"/>
          <w:szCs w:val="28"/>
          <w:lang w:val="uk-UA"/>
        </w:rPr>
        <w:t>Социология: парадигм</w:t>
      </w:r>
      <w:r w:rsidR="0026307D" w:rsidRPr="00343F10">
        <w:rPr>
          <w:sz w:val="28"/>
          <w:szCs w:val="28"/>
          <w:lang w:val="uk-UA"/>
        </w:rPr>
        <w:t>ы</w:t>
      </w:r>
      <w:r w:rsidR="00343F10">
        <w:rPr>
          <w:sz w:val="28"/>
          <w:szCs w:val="28"/>
          <w:lang w:val="uk-UA"/>
        </w:rPr>
        <w:t xml:space="preserve">, </w:t>
      </w:r>
      <w:r w:rsidR="00DC6F9C" w:rsidRPr="00EA073D">
        <w:rPr>
          <w:sz w:val="28"/>
          <w:szCs w:val="28"/>
          <w:lang w:val="uk-UA"/>
        </w:rPr>
        <w:t>2007, с. 446-450])</w:t>
      </w:r>
      <w:r w:rsidR="00950084" w:rsidRPr="00EA073D">
        <w:rPr>
          <w:sz w:val="28"/>
          <w:szCs w:val="28"/>
          <w:lang w:val="uk-UA"/>
        </w:rPr>
        <w:t xml:space="preserve">; </w:t>
      </w:r>
      <w:r w:rsidR="003D4E40" w:rsidRPr="00EA073D">
        <w:rPr>
          <w:sz w:val="28"/>
          <w:szCs w:val="28"/>
          <w:lang w:val="uk-UA"/>
        </w:rPr>
        <w:t>«</w:t>
      </w:r>
      <w:r w:rsidR="00950084" w:rsidRPr="00EA073D">
        <w:rPr>
          <w:sz w:val="28"/>
          <w:szCs w:val="28"/>
          <w:lang w:val="uk-UA"/>
        </w:rPr>
        <w:t>с</w:t>
      </w:r>
      <w:r w:rsidR="003D4E40" w:rsidRPr="00EA073D">
        <w:rPr>
          <w:i/>
          <w:sz w:val="28"/>
          <w:szCs w:val="28"/>
          <w:lang w:val="uk-UA"/>
        </w:rPr>
        <w:t>оціологія для прагматиків</w:t>
      </w:r>
      <w:r w:rsidR="003D4E40" w:rsidRPr="00EA073D">
        <w:rPr>
          <w:sz w:val="28"/>
          <w:szCs w:val="28"/>
          <w:lang w:val="uk-UA"/>
        </w:rPr>
        <w:t>»</w:t>
      </w:r>
      <w:r w:rsidR="00950084" w:rsidRPr="00EA073D">
        <w:rPr>
          <w:sz w:val="28"/>
          <w:szCs w:val="28"/>
          <w:lang w:val="uk-UA"/>
        </w:rPr>
        <w:t>, орієнтованих на придатні до практичного застосування теорії, Семашка Л.М.</w:t>
      </w:r>
      <w:r w:rsidR="00DC6F9C" w:rsidRPr="00EA073D">
        <w:rPr>
          <w:sz w:val="28"/>
          <w:szCs w:val="28"/>
          <w:lang w:val="uk-UA"/>
        </w:rPr>
        <w:t xml:space="preserve">, ним же породжена з </w:t>
      </w:r>
      <w:r w:rsidR="00DC6F9C" w:rsidRPr="00EA073D">
        <w:rPr>
          <w:sz w:val="28"/>
          <w:szCs w:val="28"/>
          <w:lang w:val="uk-UA"/>
        </w:rPr>
        <w:lastRenderedPageBreak/>
        <w:t>практики та практично перевірена</w:t>
      </w:r>
      <w:r w:rsidR="00950084" w:rsidRPr="00EA073D">
        <w:rPr>
          <w:sz w:val="28"/>
          <w:szCs w:val="28"/>
          <w:lang w:val="uk-UA"/>
        </w:rPr>
        <w:t xml:space="preserve"> </w:t>
      </w:r>
      <w:r w:rsidR="00DC6F9C" w:rsidRPr="00EA073D">
        <w:rPr>
          <w:sz w:val="28"/>
          <w:szCs w:val="28"/>
          <w:lang w:val="uk-UA"/>
        </w:rPr>
        <w:t>(див.: [Семашко, 1999])</w:t>
      </w:r>
      <w:r w:rsidR="00950084" w:rsidRPr="00EA073D">
        <w:rPr>
          <w:sz w:val="28"/>
          <w:szCs w:val="28"/>
          <w:lang w:val="uk-UA"/>
        </w:rPr>
        <w:t xml:space="preserve">; </w:t>
      </w:r>
      <w:r w:rsidR="00EA073D" w:rsidRPr="00EA073D">
        <w:rPr>
          <w:bCs/>
          <w:sz w:val="28"/>
          <w:szCs w:val="28"/>
        </w:rPr>
        <w:t>PEST</w:t>
      </w:r>
      <w:r w:rsidR="00EA073D" w:rsidRPr="00EA073D">
        <w:rPr>
          <w:bCs/>
          <w:sz w:val="28"/>
          <w:szCs w:val="28"/>
          <w:lang w:val="uk-UA"/>
        </w:rPr>
        <w:t>-аналіз у маркетингу, призначений для виявлення політичних (</w:t>
      </w:r>
      <w:r w:rsidR="00EA073D" w:rsidRPr="00C66D55">
        <w:rPr>
          <w:b/>
          <w:bCs/>
          <w:i/>
          <w:sz w:val="28"/>
          <w:szCs w:val="28"/>
        </w:rPr>
        <w:t>P</w:t>
      </w:r>
      <w:r w:rsidR="00EA073D" w:rsidRPr="00C66D55">
        <w:rPr>
          <w:bCs/>
          <w:i/>
          <w:sz w:val="28"/>
          <w:szCs w:val="28"/>
          <w:lang w:val="uk-UA"/>
        </w:rPr>
        <w:t xml:space="preserve"> </w:t>
      </w:r>
      <w:r w:rsidR="00C66D55" w:rsidRPr="00C66D55">
        <w:rPr>
          <w:bCs/>
          <w:i/>
          <w:sz w:val="28"/>
          <w:szCs w:val="28"/>
          <w:lang w:val="uk-UA"/>
        </w:rPr>
        <w:t>–</w:t>
      </w:r>
      <w:r w:rsidR="00EA073D" w:rsidRPr="00C66D55">
        <w:rPr>
          <w:bCs/>
          <w:i/>
          <w:sz w:val="28"/>
          <w:szCs w:val="28"/>
          <w:lang w:val="uk-UA"/>
        </w:rPr>
        <w:t xml:space="preserve"> </w:t>
      </w:r>
      <w:r w:rsidR="00EA073D" w:rsidRPr="00C66D55">
        <w:rPr>
          <w:bCs/>
          <w:i/>
          <w:sz w:val="28"/>
          <w:szCs w:val="28"/>
        </w:rPr>
        <w:t>political</w:t>
      </w:r>
      <w:r w:rsidR="00EA073D" w:rsidRPr="00EA073D">
        <w:rPr>
          <w:bCs/>
          <w:sz w:val="28"/>
          <w:szCs w:val="28"/>
          <w:lang w:val="uk-UA"/>
        </w:rPr>
        <w:t>), економічних (</w:t>
      </w:r>
      <w:r w:rsidR="00EA073D" w:rsidRPr="00C66D55">
        <w:rPr>
          <w:b/>
          <w:bCs/>
          <w:i/>
          <w:sz w:val="28"/>
          <w:szCs w:val="28"/>
        </w:rPr>
        <w:t>E</w:t>
      </w:r>
      <w:r w:rsidR="00EA073D" w:rsidRPr="00C66D55">
        <w:rPr>
          <w:bCs/>
          <w:i/>
          <w:sz w:val="28"/>
          <w:szCs w:val="28"/>
          <w:lang w:val="uk-UA"/>
        </w:rPr>
        <w:t xml:space="preserve"> </w:t>
      </w:r>
      <w:r w:rsidR="00C66D55" w:rsidRPr="00C66D55">
        <w:rPr>
          <w:bCs/>
          <w:i/>
          <w:sz w:val="28"/>
          <w:szCs w:val="28"/>
          <w:lang w:val="uk-UA"/>
        </w:rPr>
        <w:t>–</w:t>
      </w:r>
      <w:r w:rsidR="00EA073D" w:rsidRPr="00C66D55">
        <w:rPr>
          <w:bCs/>
          <w:i/>
          <w:sz w:val="28"/>
          <w:szCs w:val="28"/>
          <w:lang w:val="uk-UA"/>
        </w:rPr>
        <w:t xml:space="preserve"> </w:t>
      </w:r>
      <w:r w:rsidR="00EA073D" w:rsidRPr="00C66D55">
        <w:rPr>
          <w:bCs/>
          <w:i/>
          <w:sz w:val="28"/>
          <w:szCs w:val="28"/>
        </w:rPr>
        <w:t>economic</w:t>
      </w:r>
      <w:r w:rsidR="00EA073D" w:rsidRPr="00EA073D">
        <w:rPr>
          <w:bCs/>
          <w:sz w:val="28"/>
          <w:szCs w:val="28"/>
          <w:lang w:val="uk-UA"/>
        </w:rPr>
        <w:t>), соціальних (</w:t>
      </w:r>
      <w:r w:rsidR="00EA073D" w:rsidRPr="00C66D55">
        <w:rPr>
          <w:b/>
          <w:bCs/>
          <w:i/>
          <w:sz w:val="28"/>
          <w:szCs w:val="28"/>
        </w:rPr>
        <w:t>S</w:t>
      </w:r>
      <w:r w:rsidR="00EA073D" w:rsidRPr="00C66D55">
        <w:rPr>
          <w:bCs/>
          <w:i/>
          <w:sz w:val="28"/>
          <w:szCs w:val="28"/>
          <w:lang w:val="uk-UA"/>
        </w:rPr>
        <w:t xml:space="preserve"> </w:t>
      </w:r>
      <w:r w:rsidR="00C66D55" w:rsidRPr="00C66D55">
        <w:rPr>
          <w:bCs/>
          <w:i/>
          <w:sz w:val="28"/>
          <w:szCs w:val="28"/>
          <w:lang w:val="uk-UA"/>
        </w:rPr>
        <w:t>–</w:t>
      </w:r>
      <w:r w:rsidR="00EA073D" w:rsidRPr="00C66D55">
        <w:rPr>
          <w:bCs/>
          <w:i/>
          <w:sz w:val="28"/>
          <w:szCs w:val="28"/>
          <w:lang w:val="uk-UA"/>
        </w:rPr>
        <w:t xml:space="preserve"> </w:t>
      </w:r>
      <w:r w:rsidR="00EA073D" w:rsidRPr="00C66D55">
        <w:rPr>
          <w:bCs/>
          <w:i/>
          <w:sz w:val="28"/>
          <w:szCs w:val="28"/>
        </w:rPr>
        <w:t>social</w:t>
      </w:r>
      <w:r w:rsidR="00EA073D" w:rsidRPr="00EA073D">
        <w:rPr>
          <w:bCs/>
          <w:sz w:val="28"/>
          <w:szCs w:val="28"/>
          <w:lang w:val="uk-UA"/>
        </w:rPr>
        <w:t>) і технологічних (</w:t>
      </w:r>
      <w:r w:rsidR="00EA073D" w:rsidRPr="00C66D55">
        <w:rPr>
          <w:b/>
          <w:bCs/>
          <w:i/>
          <w:sz w:val="28"/>
          <w:szCs w:val="28"/>
        </w:rPr>
        <w:t>T</w:t>
      </w:r>
      <w:r w:rsidR="00EA073D" w:rsidRPr="00C66D55">
        <w:rPr>
          <w:bCs/>
          <w:i/>
          <w:sz w:val="28"/>
          <w:szCs w:val="28"/>
          <w:lang w:val="uk-UA"/>
        </w:rPr>
        <w:t xml:space="preserve"> </w:t>
      </w:r>
      <w:r w:rsidR="00C66D55" w:rsidRPr="00C66D55">
        <w:rPr>
          <w:bCs/>
          <w:i/>
          <w:sz w:val="28"/>
          <w:szCs w:val="28"/>
          <w:lang w:val="uk-UA"/>
        </w:rPr>
        <w:t>–</w:t>
      </w:r>
      <w:r w:rsidR="00EA073D" w:rsidRPr="00C66D55">
        <w:rPr>
          <w:bCs/>
          <w:i/>
          <w:sz w:val="28"/>
          <w:szCs w:val="28"/>
          <w:lang w:val="uk-UA"/>
        </w:rPr>
        <w:t xml:space="preserve"> </w:t>
      </w:r>
      <w:r w:rsidR="00EA073D" w:rsidRPr="00C66D55">
        <w:rPr>
          <w:bCs/>
          <w:i/>
          <w:sz w:val="28"/>
          <w:szCs w:val="28"/>
        </w:rPr>
        <w:t>technological</w:t>
      </w:r>
      <w:r w:rsidR="00EA073D" w:rsidRPr="00EA073D">
        <w:rPr>
          <w:bCs/>
          <w:sz w:val="28"/>
          <w:szCs w:val="28"/>
          <w:lang w:val="uk-UA"/>
        </w:rPr>
        <w:t>) аспектів зовнішнього середовища, що впливають на бізнес компанії</w:t>
      </w:r>
      <w:r w:rsidR="004373AB">
        <w:rPr>
          <w:rStyle w:val="a5"/>
          <w:bCs/>
          <w:sz w:val="28"/>
          <w:szCs w:val="28"/>
          <w:lang w:val="uk-UA"/>
        </w:rPr>
        <w:footnoteReference w:id="15"/>
      </w:r>
      <w:r w:rsidR="00EA073D" w:rsidRPr="00EA073D">
        <w:rPr>
          <w:bCs/>
          <w:sz w:val="28"/>
          <w:szCs w:val="28"/>
          <w:lang w:val="uk-UA"/>
        </w:rPr>
        <w:t xml:space="preserve"> тощо</w:t>
      </w:r>
      <w:r w:rsidRPr="00EA073D">
        <w:rPr>
          <w:sz w:val="28"/>
          <w:szCs w:val="28"/>
          <w:lang w:val="uk-UA"/>
        </w:rPr>
        <w:t>);</w:t>
      </w:r>
    </w:p>
    <w:p w:rsidR="00A856E6" w:rsidRPr="00EA073D" w:rsidRDefault="004A793F" w:rsidP="005D53EE">
      <w:pPr>
        <w:pStyle w:val="ab"/>
        <w:numPr>
          <w:ilvl w:val="0"/>
          <w:numId w:val="9"/>
        </w:numPr>
        <w:spacing w:line="360" w:lineRule="auto"/>
        <w:ind w:left="0" w:firstLine="709"/>
        <w:jc w:val="both"/>
        <w:rPr>
          <w:sz w:val="28"/>
          <w:szCs w:val="28"/>
          <w:lang w:val="uk-UA"/>
        </w:rPr>
      </w:pPr>
      <w:r w:rsidRPr="00EA073D">
        <w:rPr>
          <w:sz w:val="28"/>
          <w:szCs w:val="28"/>
          <w:lang w:val="uk-UA"/>
        </w:rPr>
        <w:t xml:space="preserve">в ній фігурують </w:t>
      </w:r>
      <w:r w:rsidR="00FE20D8" w:rsidRPr="00EA073D">
        <w:rPr>
          <w:sz w:val="28"/>
          <w:szCs w:val="28"/>
          <w:lang w:val="uk-UA"/>
        </w:rPr>
        <w:t>«</w:t>
      </w:r>
      <w:r w:rsidRPr="00EA073D">
        <w:rPr>
          <w:sz w:val="28"/>
          <w:szCs w:val="28"/>
          <w:lang w:val="uk-UA"/>
        </w:rPr>
        <w:t>коди</w:t>
      </w:r>
      <w:r w:rsidR="00FE20D8" w:rsidRPr="00EA073D">
        <w:rPr>
          <w:sz w:val="28"/>
          <w:szCs w:val="28"/>
          <w:lang w:val="uk-UA"/>
        </w:rPr>
        <w:t>»</w:t>
      </w:r>
      <w:r w:rsidRPr="00EA073D">
        <w:rPr>
          <w:sz w:val="28"/>
          <w:szCs w:val="28"/>
          <w:lang w:val="uk-UA"/>
        </w:rPr>
        <w:t xml:space="preserve"> </w:t>
      </w:r>
      <w:r w:rsidR="00FE20D8" w:rsidRPr="00EA073D">
        <w:rPr>
          <w:sz w:val="28"/>
          <w:szCs w:val="28"/>
          <w:lang w:val="uk-UA"/>
        </w:rPr>
        <w:t>(що названі «символічними», «інституці</w:t>
      </w:r>
      <w:r w:rsidR="001C5116">
        <w:rPr>
          <w:sz w:val="28"/>
          <w:szCs w:val="28"/>
          <w:lang w:val="uk-UA"/>
        </w:rPr>
        <w:t>й</w:t>
      </w:r>
      <w:r w:rsidR="00FE20D8" w:rsidRPr="00EA073D">
        <w:rPr>
          <w:sz w:val="28"/>
          <w:szCs w:val="28"/>
          <w:lang w:val="uk-UA"/>
        </w:rPr>
        <w:t xml:space="preserve">ними», «граматичними» кодами тощо) </w:t>
      </w:r>
      <w:r w:rsidRPr="00EA073D">
        <w:rPr>
          <w:sz w:val="28"/>
          <w:szCs w:val="28"/>
          <w:lang w:val="uk-UA"/>
        </w:rPr>
        <w:t xml:space="preserve">як </w:t>
      </w:r>
      <w:r w:rsidR="00FE20D8" w:rsidRPr="00EA073D">
        <w:rPr>
          <w:sz w:val="28"/>
          <w:szCs w:val="28"/>
          <w:lang w:val="uk-UA"/>
        </w:rPr>
        <w:t>основа</w:t>
      </w:r>
      <w:r w:rsidRPr="00EA073D">
        <w:rPr>
          <w:sz w:val="28"/>
          <w:szCs w:val="28"/>
          <w:lang w:val="uk-UA"/>
        </w:rPr>
        <w:t xml:space="preserve"> культури</w:t>
      </w:r>
      <w:r w:rsidR="002755A0" w:rsidRPr="00EA073D">
        <w:rPr>
          <w:sz w:val="28"/>
          <w:szCs w:val="28"/>
          <w:lang w:val="uk-UA"/>
        </w:rPr>
        <w:t xml:space="preserve">, що забезпечує «латентність», тобто </w:t>
      </w:r>
      <w:r w:rsidR="00D75AB7" w:rsidRPr="00EA073D">
        <w:rPr>
          <w:sz w:val="28"/>
          <w:szCs w:val="28"/>
          <w:lang w:val="uk-UA"/>
        </w:rPr>
        <w:t xml:space="preserve">зразки для </w:t>
      </w:r>
      <w:r w:rsidR="002755A0" w:rsidRPr="00EA073D">
        <w:rPr>
          <w:sz w:val="28"/>
          <w:szCs w:val="28"/>
          <w:lang w:val="uk-UA"/>
        </w:rPr>
        <w:t>загальнозначущ</w:t>
      </w:r>
      <w:r w:rsidR="00D75AB7" w:rsidRPr="00EA073D">
        <w:rPr>
          <w:sz w:val="28"/>
          <w:szCs w:val="28"/>
          <w:lang w:val="uk-UA"/>
        </w:rPr>
        <w:t>их</w:t>
      </w:r>
      <w:r w:rsidR="002755A0" w:rsidRPr="00EA073D">
        <w:rPr>
          <w:sz w:val="28"/>
          <w:szCs w:val="28"/>
          <w:lang w:val="uk-UA"/>
        </w:rPr>
        <w:t xml:space="preserve"> визначен</w:t>
      </w:r>
      <w:r w:rsidR="00D75AB7" w:rsidRPr="00EA073D">
        <w:rPr>
          <w:sz w:val="28"/>
          <w:szCs w:val="28"/>
          <w:lang w:val="uk-UA"/>
        </w:rPr>
        <w:t>ь</w:t>
      </w:r>
      <w:r w:rsidR="002755A0" w:rsidRPr="00EA073D">
        <w:rPr>
          <w:sz w:val="28"/>
          <w:szCs w:val="28"/>
          <w:lang w:val="uk-UA"/>
        </w:rPr>
        <w:t xml:space="preserve"> ситуації</w:t>
      </w:r>
      <w:r w:rsidR="00D75AB7" w:rsidRPr="00EA073D">
        <w:rPr>
          <w:sz w:val="28"/>
          <w:szCs w:val="28"/>
          <w:lang w:val="uk-UA"/>
        </w:rPr>
        <w:t xml:space="preserve"> соцієтальним товариством (</w:t>
      </w:r>
      <w:r w:rsidR="001C5116" w:rsidRPr="00EA073D">
        <w:rPr>
          <w:sz w:val="28"/>
          <w:szCs w:val="28"/>
          <w:lang w:val="uk-UA"/>
        </w:rPr>
        <w:t>див.: [</w:t>
      </w:r>
      <w:r w:rsidR="001C5116">
        <w:rPr>
          <w:sz w:val="28"/>
          <w:szCs w:val="28"/>
          <w:lang w:val="uk-UA"/>
        </w:rPr>
        <w:t>История теоретической социологии, 199</w:t>
      </w:r>
      <w:r w:rsidR="00900EFA">
        <w:rPr>
          <w:sz w:val="28"/>
          <w:szCs w:val="28"/>
          <w:lang w:val="uk-UA"/>
        </w:rPr>
        <w:t>7</w:t>
      </w:r>
      <w:r w:rsidR="001C5116">
        <w:rPr>
          <w:sz w:val="28"/>
          <w:szCs w:val="28"/>
          <w:lang w:val="uk-UA"/>
        </w:rPr>
        <w:t>, с. 150-250</w:t>
      </w:r>
      <w:r w:rsidR="001C5116" w:rsidRPr="00EA073D">
        <w:rPr>
          <w:sz w:val="28"/>
          <w:szCs w:val="28"/>
          <w:lang w:val="uk-UA"/>
        </w:rPr>
        <w:t>]</w:t>
      </w:r>
      <w:r w:rsidR="00D75AB7" w:rsidRPr="00EA073D">
        <w:rPr>
          <w:sz w:val="28"/>
          <w:szCs w:val="28"/>
          <w:lang w:val="uk-UA"/>
        </w:rPr>
        <w:t>).</w:t>
      </w:r>
    </w:p>
    <w:p w:rsidR="00A856E6" w:rsidRDefault="00A159CE" w:rsidP="00A856E6">
      <w:pPr>
        <w:spacing w:line="360" w:lineRule="auto"/>
        <w:ind w:firstLine="709"/>
        <w:jc w:val="both"/>
        <w:rPr>
          <w:sz w:val="28"/>
          <w:szCs w:val="28"/>
          <w:lang w:val="uk-UA"/>
        </w:rPr>
      </w:pPr>
      <w:r w:rsidRPr="00A159CE">
        <w:rPr>
          <w:sz w:val="28"/>
          <w:szCs w:val="28"/>
          <w:lang w:val="uk-UA"/>
        </w:rPr>
        <w:t>О</w:t>
      </w:r>
      <w:r>
        <w:rPr>
          <w:sz w:val="28"/>
          <w:szCs w:val="28"/>
          <w:lang w:val="uk-UA"/>
        </w:rPr>
        <w:t>тже, о</w:t>
      </w:r>
      <w:r w:rsidRPr="00A159CE">
        <w:rPr>
          <w:sz w:val="28"/>
          <w:szCs w:val="28"/>
          <w:lang w:val="uk-UA"/>
        </w:rPr>
        <w:t xml:space="preserve">брані </w:t>
      </w:r>
      <w:r>
        <w:rPr>
          <w:sz w:val="28"/>
          <w:szCs w:val="28"/>
          <w:lang w:val="uk-UA"/>
        </w:rPr>
        <w:t xml:space="preserve">мною </w:t>
      </w:r>
      <w:r w:rsidRPr="00A159CE">
        <w:rPr>
          <w:sz w:val="28"/>
          <w:szCs w:val="28"/>
          <w:lang w:val="uk-UA"/>
        </w:rPr>
        <w:t>методологічні принципи та теоретичні засади</w:t>
      </w:r>
      <w:r>
        <w:rPr>
          <w:sz w:val="28"/>
          <w:szCs w:val="28"/>
          <w:lang w:val="uk-UA"/>
        </w:rPr>
        <w:t xml:space="preserve"> наступні:</w:t>
      </w:r>
    </w:p>
    <w:p w:rsidR="00A159CE" w:rsidRPr="00A159CE" w:rsidRDefault="00A159CE" w:rsidP="005D53EE">
      <w:pPr>
        <w:pStyle w:val="ab"/>
        <w:numPr>
          <w:ilvl w:val="0"/>
          <w:numId w:val="9"/>
        </w:numPr>
        <w:spacing w:line="360" w:lineRule="auto"/>
        <w:ind w:left="0" w:firstLine="709"/>
        <w:jc w:val="both"/>
        <w:rPr>
          <w:sz w:val="28"/>
          <w:szCs w:val="28"/>
          <w:lang w:val="uk-UA"/>
        </w:rPr>
      </w:pPr>
      <w:r w:rsidRPr="00A159CE">
        <w:rPr>
          <w:sz w:val="28"/>
          <w:szCs w:val="28"/>
          <w:lang w:val="uk-UA"/>
        </w:rPr>
        <w:t>загальнонаукові принципи –</w:t>
      </w:r>
      <w:r w:rsidR="00EE1C3A">
        <w:rPr>
          <w:sz w:val="28"/>
          <w:szCs w:val="28"/>
          <w:lang w:val="uk-UA"/>
        </w:rPr>
        <w:t xml:space="preserve"> </w:t>
      </w:r>
      <w:r w:rsidRPr="00A159CE">
        <w:rPr>
          <w:sz w:val="28"/>
          <w:szCs w:val="28"/>
          <w:lang w:val="uk-UA"/>
        </w:rPr>
        <w:t>системності, ймовірності, об’єктивності, конкретності істини, творчої активності суб’єкта пізнання, відображення, сходження від абстрактного до конкретного, історичності, розвитку та додатковості;</w:t>
      </w:r>
    </w:p>
    <w:p w:rsidR="00A159CE" w:rsidRPr="00A159CE" w:rsidRDefault="00A159CE" w:rsidP="005D53EE">
      <w:pPr>
        <w:pStyle w:val="ab"/>
        <w:numPr>
          <w:ilvl w:val="0"/>
          <w:numId w:val="9"/>
        </w:numPr>
        <w:spacing w:line="360" w:lineRule="auto"/>
        <w:ind w:left="0" w:firstLine="709"/>
        <w:jc w:val="both"/>
        <w:rPr>
          <w:sz w:val="28"/>
          <w:szCs w:val="28"/>
          <w:lang w:val="uk-UA"/>
        </w:rPr>
      </w:pPr>
      <w:r w:rsidRPr="00A159CE">
        <w:rPr>
          <w:sz w:val="28"/>
          <w:szCs w:val="28"/>
          <w:lang w:val="uk-UA"/>
        </w:rPr>
        <w:t>гносеологічна модель – символічна;</w:t>
      </w:r>
    </w:p>
    <w:p w:rsidR="00A159CE" w:rsidRPr="00A159CE" w:rsidRDefault="00A159CE" w:rsidP="005D53EE">
      <w:pPr>
        <w:pStyle w:val="ab"/>
        <w:numPr>
          <w:ilvl w:val="0"/>
          <w:numId w:val="9"/>
        </w:numPr>
        <w:spacing w:line="360" w:lineRule="auto"/>
        <w:ind w:left="0" w:firstLine="709"/>
        <w:jc w:val="both"/>
        <w:rPr>
          <w:sz w:val="28"/>
          <w:szCs w:val="28"/>
          <w:lang w:val="uk-UA"/>
        </w:rPr>
      </w:pPr>
      <w:r w:rsidRPr="00A159CE">
        <w:rPr>
          <w:sz w:val="28"/>
          <w:szCs w:val="28"/>
          <w:lang w:val="uk-UA"/>
        </w:rPr>
        <w:t>пізнавальна стратегія – раціоналізм;</w:t>
      </w:r>
    </w:p>
    <w:p w:rsidR="00A159CE" w:rsidRPr="00A159CE" w:rsidRDefault="00A159CE" w:rsidP="005D53EE">
      <w:pPr>
        <w:pStyle w:val="ab"/>
        <w:numPr>
          <w:ilvl w:val="0"/>
          <w:numId w:val="9"/>
        </w:numPr>
        <w:spacing w:line="360" w:lineRule="auto"/>
        <w:ind w:left="0" w:firstLine="709"/>
        <w:jc w:val="both"/>
        <w:rPr>
          <w:sz w:val="28"/>
          <w:szCs w:val="28"/>
          <w:lang w:val="uk-UA"/>
        </w:rPr>
      </w:pPr>
      <w:r w:rsidRPr="00A159CE">
        <w:rPr>
          <w:sz w:val="28"/>
          <w:szCs w:val="28"/>
          <w:lang w:val="uk-UA"/>
        </w:rPr>
        <w:t>соціологічні принципи – ідеальності соціального, реальності соціального;</w:t>
      </w:r>
    </w:p>
    <w:p w:rsidR="00A159CE" w:rsidRPr="00A159CE" w:rsidRDefault="00A159CE" w:rsidP="005D53EE">
      <w:pPr>
        <w:pStyle w:val="ab"/>
        <w:numPr>
          <w:ilvl w:val="0"/>
          <w:numId w:val="9"/>
        </w:numPr>
        <w:spacing w:line="360" w:lineRule="auto"/>
        <w:ind w:left="0" w:firstLine="709"/>
        <w:jc w:val="both"/>
        <w:rPr>
          <w:sz w:val="28"/>
          <w:szCs w:val="28"/>
          <w:lang w:val="uk-UA"/>
        </w:rPr>
      </w:pPr>
      <w:r w:rsidRPr="00A159CE">
        <w:rPr>
          <w:sz w:val="28"/>
          <w:szCs w:val="28"/>
          <w:lang w:val="uk-UA"/>
        </w:rPr>
        <w:t>теоретичні засади – структурно-функціональна теорія системи соціальної дії Т.Парсонса.</w:t>
      </w:r>
    </w:p>
    <w:p w:rsidR="00A159CE" w:rsidRDefault="00A159CE" w:rsidP="00A856E6">
      <w:pPr>
        <w:spacing w:line="360" w:lineRule="auto"/>
        <w:ind w:firstLine="709"/>
        <w:jc w:val="both"/>
        <w:rPr>
          <w:sz w:val="28"/>
          <w:szCs w:val="28"/>
          <w:lang w:val="uk-UA"/>
        </w:rPr>
      </w:pPr>
    </w:p>
    <w:p w:rsidR="00C6278C" w:rsidRDefault="00C6278C" w:rsidP="005E64E5">
      <w:pPr>
        <w:spacing w:line="360" w:lineRule="auto"/>
        <w:ind w:firstLine="709"/>
        <w:jc w:val="both"/>
        <w:rPr>
          <w:b/>
          <w:sz w:val="28"/>
          <w:szCs w:val="28"/>
          <w:lang w:val="uk-UA"/>
        </w:rPr>
      </w:pPr>
      <w:r w:rsidRPr="005E64E5">
        <w:rPr>
          <w:b/>
          <w:sz w:val="28"/>
          <w:szCs w:val="28"/>
          <w:lang w:val="uk-UA"/>
        </w:rPr>
        <w:t>1.3. Співвідношення понять «мова» та «код»</w:t>
      </w:r>
    </w:p>
    <w:p w:rsidR="0079179C" w:rsidRDefault="007D60B8" w:rsidP="007D60B8">
      <w:pPr>
        <w:spacing w:line="360" w:lineRule="auto"/>
        <w:ind w:firstLine="709"/>
        <w:jc w:val="both"/>
        <w:rPr>
          <w:sz w:val="28"/>
          <w:szCs w:val="28"/>
          <w:lang w:val="uk-UA"/>
        </w:rPr>
      </w:pPr>
      <w:r>
        <w:rPr>
          <w:sz w:val="28"/>
          <w:szCs w:val="28"/>
          <w:lang w:val="uk-UA"/>
        </w:rPr>
        <w:t>Всі міркування щ</w:t>
      </w:r>
      <w:r w:rsidR="0079179C">
        <w:rPr>
          <w:sz w:val="28"/>
          <w:szCs w:val="28"/>
          <w:lang w:val="uk-UA"/>
        </w:rPr>
        <w:t>одо с</w:t>
      </w:r>
      <w:r w:rsidR="0079179C" w:rsidRPr="0079179C">
        <w:rPr>
          <w:sz w:val="28"/>
          <w:szCs w:val="28"/>
          <w:lang w:val="uk-UA"/>
        </w:rPr>
        <w:t xml:space="preserve">піввідношення понять «мова» та «код» </w:t>
      </w:r>
      <w:r>
        <w:rPr>
          <w:sz w:val="28"/>
          <w:szCs w:val="28"/>
          <w:lang w:val="uk-UA"/>
        </w:rPr>
        <w:t>можна умовно розділити на три основні точки зору.</w:t>
      </w:r>
    </w:p>
    <w:p w:rsidR="00A764BF" w:rsidRPr="00EB09E7" w:rsidRDefault="00D6147E" w:rsidP="00A764BF">
      <w:pPr>
        <w:spacing w:line="360" w:lineRule="auto"/>
        <w:ind w:firstLine="709"/>
        <w:jc w:val="both"/>
        <w:rPr>
          <w:b/>
          <w:sz w:val="28"/>
          <w:szCs w:val="28"/>
          <w:u w:val="single"/>
          <w:lang w:val="uk-UA"/>
        </w:rPr>
      </w:pPr>
      <w:r w:rsidRPr="00EB09E7">
        <w:rPr>
          <w:b/>
          <w:sz w:val="28"/>
          <w:szCs w:val="28"/>
          <w:u w:val="single"/>
          <w:lang w:val="uk-UA"/>
        </w:rPr>
        <w:t>1</w:t>
      </w:r>
      <w:r w:rsidR="00A764BF" w:rsidRPr="00EB09E7">
        <w:rPr>
          <w:b/>
          <w:sz w:val="28"/>
          <w:szCs w:val="28"/>
          <w:u w:val="single"/>
          <w:lang w:val="uk-UA"/>
        </w:rPr>
        <w:t>. «Код» – вужче поняття, ніж «мова»</w:t>
      </w:r>
      <w:r w:rsidR="0060615A" w:rsidRPr="00EB09E7">
        <w:rPr>
          <w:b/>
          <w:sz w:val="28"/>
          <w:szCs w:val="28"/>
          <w:u w:val="single"/>
          <w:lang w:val="uk-UA"/>
        </w:rPr>
        <w:t>:</w:t>
      </w:r>
    </w:p>
    <w:p w:rsidR="00A764BF" w:rsidRPr="001674BF" w:rsidRDefault="00A764BF" w:rsidP="005D53EE">
      <w:pPr>
        <w:pStyle w:val="ab"/>
        <w:numPr>
          <w:ilvl w:val="0"/>
          <w:numId w:val="10"/>
        </w:numPr>
        <w:tabs>
          <w:tab w:val="left" w:pos="284"/>
        </w:tabs>
        <w:spacing w:line="360" w:lineRule="auto"/>
        <w:ind w:left="0" w:firstLine="709"/>
        <w:jc w:val="both"/>
        <w:rPr>
          <w:sz w:val="28"/>
          <w:szCs w:val="28"/>
          <w:lang w:val="uk-UA"/>
        </w:rPr>
      </w:pPr>
      <w:r w:rsidRPr="001674BF">
        <w:rPr>
          <w:sz w:val="28"/>
          <w:szCs w:val="28"/>
          <w:u w:val="single"/>
          <w:lang w:val="uk-UA"/>
        </w:rPr>
        <w:lastRenderedPageBreak/>
        <w:t>код – це тимчасовий стан мови</w:t>
      </w:r>
      <w:r w:rsidRPr="001674BF">
        <w:rPr>
          <w:sz w:val="28"/>
          <w:szCs w:val="28"/>
          <w:lang w:val="uk-UA"/>
        </w:rPr>
        <w:t xml:space="preserve">, неуникний «статус» будь-якої мови до або після її «відкриття», проте доречніше казати щодо «декодування». </w:t>
      </w:r>
      <w:r w:rsidR="00B869CD" w:rsidRPr="001674BF">
        <w:rPr>
          <w:sz w:val="28"/>
          <w:szCs w:val="28"/>
          <w:lang w:val="uk-UA"/>
        </w:rPr>
        <w:t>Взяти,</w:t>
      </w:r>
      <w:r w:rsidRPr="001674BF">
        <w:rPr>
          <w:sz w:val="28"/>
          <w:szCs w:val="28"/>
          <w:lang w:val="uk-UA"/>
        </w:rPr>
        <w:t xml:space="preserve"> </w:t>
      </w:r>
      <w:r w:rsidR="00B869CD" w:rsidRPr="001674BF">
        <w:rPr>
          <w:sz w:val="28"/>
          <w:szCs w:val="28"/>
          <w:lang w:val="uk-UA"/>
        </w:rPr>
        <w:t xml:space="preserve">наприклад, </w:t>
      </w:r>
      <w:r w:rsidRPr="001674BF">
        <w:rPr>
          <w:sz w:val="28"/>
          <w:szCs w:val="28"/>
          <w:lang w:val="uk-UA"/>
        </w:rPr>
        <w:t xml:space="preserve">книгу Е.Добльхофера «Знаки і дива» (див.: [Добльхофер, 1963]), присвячену огляду досліджень саме </w:t>
      </w:r>
      <w:r w:rsidR="005548E9" w:rsidRPr="001674BF">
        <w:rPr>
          <w:b/>
          <w:sz w:val="28"/>
          <w:szCs w:val="28"/>
          <w:lang w:val="uk-UA"/>
        </w:rPr>
        <w:t>розшифровки, декодування</w:t>
      </w:r>
      <w:r w:rsidRPr="001674BF">
        <w:rPr>
          <w:sz w:val="28"/>
          <w:szCs w:val="28"/>
          <w:lang w:val="uk-UA"/>
        </w:rPr>
        <w:t xml:space="preserve"> давніх систем писемності (єгипетської, персидської, месопотамської, хетської, угаритської, гублської, кіпрської, крито-мікенської, тюркської, етруської, індської та пасхської), на інтерпретаціях – результатах столітньої (!) запеклої інтелектуальної боротьби багатьох вчених – котрих тримається вся звична для нас сьогодні «культура». </w:t>
      </w:r>
      <w:r w:rsidR="00B869CD" w:rsidRPr="001674BF">
        <w:rPr>
          <w:sz w:val="28"/>
          <w:szCs w:val="28"/>
          <w:lang w:val="uk-UA"/>
        </w:rPr>
        <w:t>Процесом «декодування ментальної ідентичності нації» називають переклад (див.: [Бурда-Лассен, 2005]). Також к</w:t>
      </w:r>
      <w:r w:rsidRPr="001674BF">
        <w:rPr>
          <w:sz w:val="28"/>
          <w:szCs w:val="28"/>
          <w:lang w:val="uk-UA"/>
        </w:rPr>
        <w:t xml:space="preserve">од як </w:t>
      </w:r>
      <w:r w:rsidR="008D6E3D" w:rsidRPr="001674BF">
        <w:rPr>
          <w:sz w:val="28"/>
          <w:szCs w:val="28"/>
          <w:lang w:val="uk-UA"/>
        </w:rPr>
        <w:t xml:space="preserve">модифікований </w:t>
      </w:r>
      <w:r w:rsidRPr="001674BF">
        <w:rPr>
          <w:sz w:val="28"/>
          <w:szCs w:val="28"/>
          <w:lang w:val="uk-UA"/>
        </w:rPr>
        <w:t xml:space="preserve">стан вже відомої мови постулюють, наприклад, у вигляді паралельних вже «зрозумілій» (після визнаних інтерпретацій) системі знаків – </w:t>
      </w:r>
      <w:r w:rsidR="008D6E3D" w:rsidRPr="001674BF">
        <w:rPr>
          <w:sz w:val="28"/>
          <w:szCs w:val="28"/>
          <w:lang w:val="uk-UA"/>
        </w:rPr>
        <w:t xml:space="preserve">численних </w:t>
      </w:r>
      <w:r w:rsidRPr="001674BF">
        <w:rPr>
          <w:sz w:val="28"/>
          <w:szCs w:val="28"/>
          <w:lang w:val="uk-UA"/>
        </w:rPr>
        <w:t>так званих «таємних мов» (</w:t>
      </w:r>
      <w:r w:rsidR="008D6E3D" w:rsidRPr="001674BF">
        <w:rPr>
          <w:i/>
          <w:sz w:val="28"/>
          <w:szCs w:val="28"/>
          <w:lang w:val="uk-UA"/>
        </w:rPr>
        <w:t>таємна мова жебраків</w:t>
      </w:r>
      <w:r w:rsidR="008D6E3D" w:rsidRPr="00964C50">
        <w:rPr>
          <w:rStyle w:val="a5"/>
          <w:i/>
          <w:sz w:val="28"/>
          <w:szCs w:val="28"/>
          <w:lang w:val="uk-UA"/>
        </w:rPr>
        <w:footnoteReference w:id="16"/>
      </w:r>
      <w:r w:rsidR="008D6E3D" w:rsidRPr="001674BF">
        <w:rPr>
          <w:i/>
          <w:sz w:val="28"/>
          <w:szCs w:val="28"/>
          <w:lang w:val="uk-UA"/>
        </w:rPr>
        <w:t>,</w:t>
      </w:r>
      <w:r w:rsidR="00964C50" w:rsidRPr="001674BF">
        <w:rPr>
          <w:i/>
          <w:sz w:val="28"/>
          <w:szCs w:val="28"/>
          <w:lang w:val="uk-UA"/>
        </w:rPr>
        <w:t xml:space="preserve"> </w:t>
      </w:r>
      <w:r w:rsidRPr="001674BF">
        <w:rPr>
          <w:i/>
          <w:sz w:val="28"/>
          <w:szCs w:val="28"/>
          <w:lang w:val="uk-UA"/>
        </w:rPr>
        <w:t>таємні дитячі мови</w:t>
      </w:r>
      <w:r w:rsidR="008D6E3D" w:rsidRPr="00964C50">
        <w:rPr>
          <w:rStyle w:val="a5"/>
          <w:i/>
          <w:sz w:val="28"/>
          <w:szCs w:val="28"/>
          <w:lang w:val="uk-UA"/>
        </w:rPr>
        <w:footnoteReference w:id="17"/>
      </w:r>
      <w:r w:rsidRPr="001674BF">
        <w:rPr>
          <w:i/>
          <w:sz w:val="28"/>
          <w:szCs w:val="28"/>
          <w:lang w:val="uk-UA"/>
        </w:rPr>
        <w:t>, таємна мова воїнів</w:t>
      </w:r>
      <w:r w:rsidR="008D6E3D" w:rsidRPr="00964C50">
        <w:rPr>
          <w:rStyle w:val="a5"/>
          <w:i/>
          <w:sz w:val="28"/>
          <w:szCs w:val="28"/>
          <w:lang w:val="uk-UA"/>
        </w:rPr>
        <w:footnoteReference w:id="18"/>
      </w:r>
      <w:r w:rsidR="008D6E3D" w:rsidRPr="001674BF">
        <w:rPr>
          <w:i/>
          <w:sz w:val="28"/>
          <w:szCs w:val="28"/>
          <w:lang w:val="uk-UA"/>
        </w:rPr>
        <w:t>, таємна мова кімоно</w:t>
      </w:r>
      <w:r w:rsidR="008D6E3D" w:rsidRPr="00964C50">
        <w:rPr>
          <w:rStyle w:val="a5"/>
          <w:i/>
          <w:sz w:val="28"/>
          <w:szCs w:val="28"/>
          <w:lang w:val="uk-UA"/>
        </w:rPr>
        <w:footnoteReference w:id="19"/>
      </w:r>
      <w:r w:rsidR="008D6E3D" w:rsidRPr="001674BF">
        <w:rPr>
          <w:i/>
          <w:sz w:val="28"/>
          <w:szCs w:val="28"/>
          <w:lang w:val="uk-UA"/>
        </w:rPr>
        <w:t xml:space="preserve">, </w:t>
      </w:r>
      <w:r w:rsidR="00964C50" w:rsidRPr="001674BF">
        <w:rPr>
          <w:i/>
          <w:sz w:val="28"/>
          <w:szCs w:val="28"/>
          <w:lang w:val="uk-UA"/>
        </w:rPr>
        <w:t>таємна мова гномів</w:t>
      </w:r>
      <w:r w:rsidR="00964C50" w:rsidRPr="00964C50">
        <w:rPr>
          <w:rStyle w:val="a5"/>
          <w:i/>
          <w:sz w:val="28"/>
          <w:szCs w:val="28"/>
          <w:lang w:val="uk-UA"/>
        </w:rPr>
        <w:footnoteReference w:id="20"/>
      </w:r>
      <w:r w:rsidR="00964C50" w:rsidRPr="001674BF">
        <w:rPr>
          <w:i/>
          <w:sz w:val="28"/>
          <w:szCs w:val="28"/>
          <w:lang w:val="uk-UA"/>
        </w:rPr>
        <w:t xml:space="preserve">, </w:t>
      </w:r>
      <w:r w:rsidR="008D6E3D" w:rsidRPr="001674BF">
        <w:rPr>
          <w:i/>
          <w:sz w:val="28"/>
          <w:szCs w:val="28"/>
          <w:lang w:val="uk-UA"/>
        </w:rPr>
        <w:t>таємна мова чоловіків</w:t>
      </w:r>
      <w:r w:rsidR="008D6E3D" w:rsidRPr="00964C50">
        <w:rPr>
          <w:rStyle w:val="a5"/>
          <w:i/>
          <w:sz w:val="28"/>
          <w:szCs w:val="28"/>
          <w:lang w:val="uk-UA"/>
        </w:rPr>
        <w:footnoteReference w:id="21"/>
      </w:r>
      <w:r w:rsidR="008D6E3D" w:rsidRPr="001674BF">
        <w:rPr>
          <w:i/>
          <w:sz w:val="28"/>
          <w:szCs w:val="28"/>
          <w:lang w:val="uk-UA"/>
        </w:rPr>
        <w:t>, таємна мова жестів жінки</w:t>
      </w:r>
      <w:r w:rsidR="008D6E3D" w:rsidRPr="00964C50">
        <w:rPr>
          <w:rStyle w:val="a5"/>
          <w:i/>
          <w:sz w:val="28"/>
          <w:szCs w:val="28"/>
          <w:lang w:val="uk-UA"/>
        </w:rPr>
        <w:footnoteReference w:id="22"/>
      </w:r>
      <w:r w:rsidR="008D6E3D" w:rsidRPr="001674BF">
        <w:rPr>
          <w:i/>
          <w:sz w:val="28"/>
          <w:szCs w:val="28"/>
          <w:lang w:val="uk-UA"/>
        </w:rPr>
        <w:t xml:space="preserve">, </w:t>
      </w:r>
      <w:r w:rsidR="00964C50" w:rsidRPr="001674BF">
        <w:rPr>
          <w:i/>
          <w:sz w:val="28"/>
          <w:szCs w:val="28"/>
          <w:lang w:val="uk-UA"/>
        </w:rPr>
        <w:t>таємна мова лістингів</w:t>
      </w:r>
      <w:r w:rsidR="00964C50" w:rsidRPr="00964C50">
        <w:rPr>
          <w:rStyle w:val="a5"/>
          <w:i/>
          <w:sz w:val="28"/>
          <w:szCs w:val="28"/>
          <w:lang w:val="uk-UA"/>
        </w:rPr>
        <w:footnoteReference w:id="23"/>
      </w:r>
      <w:r w:rsidR="00964C50" w:rsidRPr="001674BF">
        <w:rPr>
          <w:i/>
          <w:sz w:val="28"/>
          <w:szCs w:val="28"/>
          <w:lang w:val="uk-UA"/>
        </w:rPr>
        <w:t xml:space="preserve">, </w:t>
      </w:r>
      <w:r w:rsidR="008D6E3D" w:rsidRPr="001674BF">
        <w:rPr>
          <w:i/>
          <w:sz w:val="28"/>
          <w:szCs w:val="28"/>
          <w:lang w:val="uk-UA"/>
        </w:rPr>
        <w:t>таємна мова грошей</w:t>
      </w:r>
      <w:r w:rsidR="008D6E3D" w:rsidRPr="00964C50">
        <w:rPr>
          <w:rStyle w:val="a5"/>
          <w:i/>
          <w:sz w:val="28"/>
          <w:szCs w:val="28"/>
          <w:lang w:val="uk-UA"/>
        </w:rPr>
        <w:footnoteReference w:id="24"/>
      </w:r>
      <w:r w:rsidR="008D6E3D" w:rsidRPr="001674BF">
        <w:rPr>
          <w:i/>
          <w:sz w:val="28"/>
          <w:szCs w:val="28"/>
          <w:lang w:val="uk-UA"/>
        </w:rPr>
        <w:t>, таємна мова «багряниці»</w:t>
      </w:r>
      <w:r w:rsidR="008D6E3D" w:rsidRPr="00964C50">
        <w:rPr>
          <w:rStyle w:val="a5"/>
          <w:i/>
          <w:sz w:val="28"/>
          <w:szCs w:val="28"/>
          <w:lang w:val="uk-UA"/>
        </w:rPr>
        <w:footnoteReference w:id="25"/>
      </w:r>
      <w:r w:rsidR="008D6E3D" w:rsidRPr="001674BF">
        <w:rPr>
          <w:i/>
          <w:sz w:val="28"/>
          <w:szCs w:val="28"/>
          <w:lang w:val="uk-UA"/>
        </w:rPr>
        <w:t>,</w:t>
      </w:r>
      <w:r w:rsidRPr="001674BF">
        <w:rPr>
          <w:i/>
          <w:sz w:val="28"/>
          <w:szCs w:val="28"/>
          <w:lang w:val="uk-UA"/>
        </w:rPr>
        <w:t xml:space="preserve"> </w:t>
      </w:r>
      <w:r w:rsidR="008D6E3D" w:rsidRPr="001674BF">
        <w:rPr>
          <w:i/>
          <w:sz w:val="28"/>
          <w:szCs w:val="28"/>
          <w:lang w:val="uk-UA"/>
        </w:rPr>
        <w:t>таємна мова зірок</w:t>
      </w:r>
      <w:r w:rsidR="008D6E3D" w:rsidRPr="00964C50">
        <w:rPr>
          <w:rStyle w:val="a5"/>
          <w:i/>
          <w:sz w:val="28"/>
          <w:szCs w:val="28"/>
          <w:lang w:val="uk-UA"/>
        </w:rPr>
        <w:footnoteReference w:id="26"/>
      </w:r>
      <w:r w:rsidR="008D6E3D" w:rsidRPr="001674BF">
        <w:rPr>
          <w:i/>
          <w:sz w:val="28"/>
          <w:szCs w:val="28"/>
          <w:lang w:val="uk-UA"/>
        </w:rPr>
        <w:t>, таємна мова віял і мушок</w:t>
      </w:r>
      <w:r w:rsidR="008D6E3D" w:rsidRPr="00964C50">
        <w:rPr>
          <w:rStyle w:val="a5"/>
          <w:i/>
          <w:sz w:val="28"/>
          <w:szCs w:val="28"/>
          <w:lang w:val="uk-UA"/>
        </w:rPr>
        <w:footnoteReference w:id="27"/>
      </w:r>
      <w:r w:rsidR="008D6E3D" w:rsidRPr="001674BF">
        <w:rPr>
          <w:i/>
          <w:sz w:val="28"/>
          <w:szCs w:val="28"/>
          <w:lang w:val="uk-UA"/>
        </w:rPr>
        <w:t>, таємна мова зваблення</w:t>
      </w:r>
      <w:r w:rsidR="008D6E3D" w:rsidRPr="00964C50">
        <w:rPr>
          <w:rStyle w:val="a5"/>
          <w:i/>
          <w:sz w:val="28"/>
          <w:szCs w:val="28"/>
          <w:lang w:val="uk-UA"/>
        </w:rPr>
        <w:footnoteReference w:id="28"/>
      </w:r>
      <w:r w:rsidR="008D6E3D" w:rsidRPr="001674BF">
        <w:rPr>
          <w:i/>
          <w:sz w:val="28"/>
          <w:szCs w:val="28"/>
          <w:lang w:val="uk-UA"/>
        </w:rPr>
        <w:t>, таємна мова душі</w:t>
      </w:r>
      <w:r w:rsidR="008D6E3D" w:rsidRPr="00964C50">
        <w:rPr>
          <w:rStyle w:val="a5"/>
          <w:i/>
          <w:sz w:val="28"/>
          <w:szCs w:val="28"/>
          <w:lang w:val="uk-UA"/>
        </w:rPr>
        <w:footnoteReference w:id="29"/>
      </w:r>
      <w:r w:rsidR="008D6E3D" w:rsidRPr="001674BF">
        <w:rPr>
          <w:i/>
          <w:sz w:val="28"/>
          <w:szCs w:val="28"/>
          <w:lang w:val="uk-UA"/>
        </w:rPr>
        <w:t>, таємна мова тіла</w:t>
      </w:r>
      <w:r w:rsidR="008D6E3D" w:rsidRPr="00964C50">
        <w:rPr>
          <w:rStyle w:val="a5"/>
          <w:i/>
          <w:sz w:val="28"/>
          <w:szCs w:val="28"/>
          <w:lang w:val="uk-UA"/>
        </w:rPr>
        <w:footnoteReference w:id="30"/>
      </w:r>
      <w:r w:rsidR="008D6E3D" w:rsidRPr="001674BF">
        <w:rPr>
          <w:i/>
          <w:sz w:val="28"/>
          <w:szCs w:val="28"/>
          <w:lang w:val="uk-UA"/>
        </w:rPr>
        <w:t xml:space="preserve">, </w:t>
      </w:r>
      <w:r w:rsidR="00964C50" w:rsidRPr="001674BF">
        <w:rPr>
          <w:i/>
          <w:sz w:val="28"/>
          <w:szCs w:val="28"/>
          <w:lang w:val="uk-UA"/>
        </w:rPr>
        <w:t xml:space="preserve">таємна мова </w:t>
      </w:r>
      <w:r w:rsidR="00964C50" w:rsidRPr="001674BF">
        <w:rPr>
          <w:i/>
          <w:sz w:val="28"/>
          <w:szCs w:val="28"/>
          <w:lang w:val="uk-UA"/>
        </w:rPr>
        <w:lastRenderedPageBreak/>
        <w:t>гормонів</w:t>
      </w:r>
      <w:r w:rsidR="00964C50" w:rsidRPr="00964C50">
        <w:rPr>
          <w:rStyle w:val="a5"/>
          <w:i/>
          <w:sz w:val="28"/>
          <w:szCs w:val="28"/>
          <w:lang w:val="uk-UA"/>
        </w:rPr>
        <w:footnoteReference w:id="31"/>
      </w:r>
      <w:r w:rsidR="00964C50" w:rsidRPr="001674BF">
        <w:rPr>
          <w:i/>
          <w:sz w:val="28"/>
          <w:szCs w:val="28"/>
          <w:lang w:val="uk-UA"/>
        </w:rPr>
        <w:t xml:space="preserve">, </w:t>
      </w:r>
      <w:r w:rsidR="008D6E3D" w:rsidRPr="001674BF">
        <w:rPr>
          <w:i/>
          <w:sz w:val="28"/>
          <w:szCs w:val="28"/>
          <w:lang w:val="uk-UA"/>
        </w:rPr>
        <w:t>таємна мова автомобілістів</w:t>
      </w:r>
      <w:r w:rsidR="008D6E3D" w:rsidRPr="00964C50">
        <w:rPr>
          <w:rStyle w:val="a5"/>
          <w:i/>
          <w:sz w:val="28"/>
          <w:szCs w:val="28"/>
          <w:lang w:val="uk-UA"/>
        </w:rPr>
        <w:footnoteReference w:id="32"/>
      </w:r>
      <w:r w:rsidR="008D6E3D" w:rsidRPr="001674BF">
        <w:rPr>
          <w:i/>
          <w:sz w:val="28"/>
          <w:szCs w:val="28"/>
          <w:lang w:val="uk-UA"/>
        </w:rPr>
        <w:t>, таємна мова ріелторів</w:t>
      </w:r>
      <w:r w:rsidR="008D6E3D" w:rsidRPr="00964C50">
        <w:rPr>
          <w:rStyle w:val="a5"/>
          <w:i/>
          <w:sz w:val="28"/>
          <w:szCs w:val="28"/>
          <w:lang w:val="uk-UA"/>
        </w:rPr>
        <w:footnoteReference w:id="33"/>
      </w:r>
      <w:r w:rsidR="008D6E3D" w:rsidRPr="001674BF">
        <w:rPr>
          <w:i/>
          <w:sz w:val="28"/>
          <w:szCs w:val="28"/>
          <w:lang w:val="uk-UA"/>
        </w:rPr>
        <w:t xml:space="preserve">, </w:t>
      </w:r>
      <w:r w:rsidR="00964C50" w:rsidRPr="001674BF">
        <w:rPr>
          <w:i/>
          <w:sz w:val="28"/>
          <w:szCs w:val="28"/>
          <w:lang w:val="uk-UA"/>
        </w:rPr>
        <w:t>таємна мова галицьких рибаків</w:t>
      </w:r>
      <w:r w:rsidR="00964C50" w:rsidRPr="00964C50">
        <w:rPr>
          <w:rStyle w:val="a5"/>
          <w:i/>
          <w:sz w:val="28"/>
          <w:szCs w:val="28"/>
          <w:lang w:val="uk-UA"/>
        </w:rPr>
        <w:footnoteReference w:id="34"/>
      </w:r>
      <w:r w:rsidR="00964C50" w:rsidRPr="001674BF">
        <w:rPr>
          <w:i/>
          <w:sz w:val="28"/>
          <w:szCs w:val="28"/>
          <w:lang w:val="uk-UA"/>
        </w:rPr>
        <w:t>, таємна мова німецьких працедавців</w:t>
      </w:r>
      <w:r w:rsidR="00964C50" w:rsidRPr="00964C50">
        <w:rPr>
          <w:rStyle w:val="a5"/>
          <w:i/>
          <w:sz w:val="28"/>
          <w:szCs w:val="28"/>
          <w:lang w:val="uk-UA"/>
        </w:rPr>
        <w:footnoteReference w:id="35"/>
      </w:r>
      <w:r w:rsidR="00964C50" w:rsidRPr="001674BF">
        <w:rPr>
          <w:i/>
          <w:sz w:val="28"/>
          <w:szCs w:val="28"/>
          <w:lang w:val="uk-UA"/>
        </w:rPr>
        <w:t>, таємна мова долі</w:t>
      </w:r>
      <w:r w:rsidR="00964C50" w:rsidRPr="00964C50">
        <w:rPr>
          <w:rStyle w:val="a5"/>
          <w:i/>
          <w:sz w:val="28"/>
          <w:szCs w:val="28"/>
          <w:lang w:val="uk-UA"/>
        </w:rPr>
        <w:footnoteReference w:id="36"/>
      </w:r>
      <w:r w:rsidR="00FF6D04" w:rsidRPr="001674BF">
        <w:rPr>
          <w:i/>
          <w:sz w:val="28"/>
          <w:szCs w:val="28"/>
          <w:lang w:val="uk-UA"/>
        </w:rPr>
        <w:t>,</w:t>
      </w:r>
      <w:r w:rsidR="00964C50" w:rsidRPr="001674BF">
        <w:rPr>
          <w:sz w:val="28"/>
          <w:szCs w:val="28"/>
          <w:lang w:val="uk-UA"/>
        </w:rPr>
        <w:t xml:space="preserve"> </w:t>
      </w:r>
      <w:r w:rsidR="00FF6D04" w:rsidRPr="001674BF">
        <w:rPr>
          <w:i/>
          <w:sz w:val="28"/>
          <w:szCs w:val="28"/>
          <w:lang w:val="uk-UA"/>
        </w:rPr>
        <w:t>таємна мова Арнольда Шенберга</w:t>
      </w:r>
      <w:r w:rsidR="00FF6D04" w:rsidRPr="00964C50">
        <w:rPr>
          <w:rStyle w:val="a5"/>
          <w:i/>
          <w:sz w:val="28"/>
          <w:szCs w:val="28"/>
          <w:lang w:val="uk-UA"/>
        </w:rPr>
        <w:footnoteReference w:id="37"/>
      </w:r>
      <w:r w:rsidRPr="001674BF">
        <w:rPr>
          <w:sz w:val="28"/>
          <w:szCs w:val="28"/>
          <w:lang w:val="uk-UA"/>
        </w:rPr>
        <w:t>тощо);</w:t>
      </w:r>
    </w:p>
    <w:p w:rsidR="00A764BF" w:rsidRPr="001674BF" w:rsidRDefault="00A764BF" w:rsidP="005D53EE">
      <w:pPr>
        <w:pStyle w:val="ab"/>
        <w:numPr>
          <w:ilvl w:val="0"/>
          <w:numId w:val="10"/>
        </w:numPr>
        <w:tabs>
          <w:tab w:val="left" w:pos="284"/>
        </w:tabs>
        <w:spacing w:line="360" w:lineRule="auto"/>
        <w:ind w:left="0" w:firstLine="709"/>
        <w:jc w:val="both"/>
        <w:rPr>
          <w:sz w:val="28"/>
          <w:szCs w:val="28"/>
          <w:lang w:val="uk-UA"/>
        </w:rPr>
      </w:pPr>
      <w:r w:rsidRPr="001674BF">
        <w:rPr>
          <w:sz w:val="28"/>
          <w:szCs w:val="28"/>
          <w:u w:val="single"/>
          <w:lang w:val="uk-UA"/>
        </w:rPr>
        <w:t>код – це незрозуміла мова</w:t>
      </w:r>
      <w:r w:rsidRPr="001674BF">
        <w:rPr>
          <w:sz w:val="28"/>
          <w:szCs w:val="28"/>
          <w:lang w:val="uk-UA"/>
        </w:rPr>
        <w:t>. Кодом можуть іменувати і використовувати відповідним чином якусь конкретну мову, вже «відкриту» і звичну для одного народу, але семантично незрозумілу решті народів і тому «загадкову» для них. Наприклад – оскільки доступу до секретних військових документів ми не маємо, пошлемося на американський фільм «Розмовляючі з вітром» (2002, США), згідно до сценарію котрого у ІІ світовій війні під час бою з японцями у Тихому океані американці використовували мову індійців Навахо як код для обміну таємними повідомленнями серед «своїх»</w:t>
      </w:r>
      <w:r w:rsidRPr="004C1803">
        <w:rPr>
          <w:vertAlign w:val="superscript"/>
          <w:lang w:val="uk-UA"/>
        </w:rPr>
        <w:footnoteReference w:id="38"/>
      </w:r>
      <w:r w:rsidRPr="001674BF">
        <w:rPr>
          <w:sz w:val="28"/>
          <w:szCs w:val="28"/>
          <w:lang w:val="uk-UA"/>
        </w:rPr>
        <w:t>;</w:t>
      </w:r>
    </w:p>
    <w:p w:rsidR="00447947" w:rsidRPr="001674BF" w:rsidRDefault="003A3DDF" w:rsidP="005D53EE">
      <w:pPr>
        <w:pStyle w:val="ab"/>
        <w:numPr>
          <w:ilvl w:val="0"/>
          <w:numId w:val="10"/>
        </w:numPr>
        <w:tabs>
          <w:tab w:val="left" w:pos="284"/>
        </w:tabs>
        <w:spacing w:line="360" w:lineRule="auto"/>
        <w:ind w:left="0" w:firstLine="709"/>
        <w:jc w:val="both"/>
        <w:rPr>
          <w:sz w:val="28"/>
          <w:szCs w:val="28"/>
          <w:lang w:val="uk-UA"/>
        </w:rPr>
      </w:pPr>
      <w:r w:rsidRPr="00D37AD1">
        <w:rPr>
          <w:sz w:val="28"/>
          <w:szCs w:val="28"/>
          <w:u w:val="single"/>
          <w:lang w:val="uk-UA"/>
        </w:rPr>
        <w:t>код – одна із складових мови</w:t>
      </w:r>
      <w:r w:rsidRPr="00D37AD1">
        <w:rPr>
          <w:sz w:val="28"/>
          <w:szCs w:val="28"/>
          <w:lang w:val="uk-UA"/>
        </w:rPr>
        <w:t>: в межах формалізованих мов під «кодом» розуміють те, завдяки чому певне значення співвідносять з певним означуваним (денотатом, референтом); «код культури», відображений» у повсякденній мові – це та «конкретна абстракція », яка дозволяє збагнути динаміку перетворення значення в сенс (</w:t>
      </w:r>
      <w:r w:rsidRPr="001674BF">
        <w:rPr>
          <w:sz w:val="28"/>
          <w:szCs w:val="28"/>
          <w:lang w:val="uk-UA"/>
        </w:rPr>
        <w:t>див.: [Самигуллина, 2007, с. 82; Киселева, 2011]);</w:t>
      </w:r>
    </w:p>
    <w:p w:rsidR="00AC29ED" w:rsidRPr="001674BF" w:rsidRDefault="00AC29ED" w:rsidP="005D53EE">
      <w:pPr>
        <w:pStyle w:val="ab"/>
        <w:numPr>
          <w:ilvl w:val="0"/>
          <w:numId w:val="10"/>
        </w:numPr>
        <w:tabs>
          <w:tab w:val="left" w:pos="284"/>
        </w:tabs>
        <w:spacing w:line="360" w:lineRule="auto"/>
        <w:ind w:left="0" w:firstLine="709"/>
        <w:jc w:val="both"/>
        <w:rPr>
          <w:sz w:val="28"/>
          <w:szCs w:val="28"/>
          <w:lang w:val="uk-UA"/>
        </w:rPr>
      </w:pPr>
      <w:r w:rsidRPr="001674BF">
        <w:rPr>
          <w:sz w:val="28"/>
          <w:szCs w:val="28"/>
          <w:u w:val="single"/>
          <w:lang w:val="uk-UA"/>
        </w:rPr>
        <w:t xml:space="preserve">код – </w:t>
      </w:r>
      <w:r w:rsidR="003A3DDF" w:rsidRPr="001674BF">
        <w:rPr>
          <w:sz w:val="28"/>
          <w:szCs w:val="28"/>
          <w:u w:val="single"/>
          <w:lang w:val="uk-UA"/>
        </w:rPr>
        <w:t>конкретна (</w:t>
      </w:r>
      <w:r w:rsidRPr="001674BF">
        <w:rPr>
          <w:sz w:val="28"/>
          <w:szCs w:val="28"/>
          <w:u w:val="single"/>
          <w:lang w:val="uk-UA"/>
        </w:rPr>
        <w:t>лексична</w:t>
      </w:r>
      <w:r w:rsidR="003A3DDF" w:rsidRPr="001674BF">
        <w:rPr>
          <w:sz w:val="28"/>
          <w:szCs w:val="28"/>
          <w:u w:val="single"/>
          <w:lang w:val="uk-UA"/>
        </w:rPr>
        <w:t>)</w:t>
      </w:r>
      <w:r w:rsidRPr="001674BF">
        <w:rPr>
          <w:sz w:val="28"/>
          <w:szCs w:val="28"/>
          <w:u w:val="single"/>
          <w:lang w:val="uk-UA"/>
        </w:rPr>
        <w:t xml:space="preserve"> складова мови</w:t>
      </w:r>
      <w:r w:rsidRPr="001674BF">
        <w:rPr>
          <w:sz w:val="28"/>
          <w:szCs w:val="28"/>
          <w:lang w:val="uk-UA"/>
        </w:rPr>
        <w:t xml:space="preserve">. </w:t>
      </w:r>
      <w:r w:rsidR="00122138" w:rsidRPr="001674BF">
        <w:rPr>
          <w:sz w:val="28"/>
          <w:szCs w:val="28"/>
          <w:lang w:val="uk-UA"/>
        </w:rPr>
        <w:t xml:space="preserve">Мова містить у собі національно-культурний </w:t>
      </w:r>
      <w:r w:rsidR="00687470">
        <w:rPr>
          <w:sz w:val="28"/>
          <w:szCs w:val="28"/>
          <w:lang w:val="uk-UA"/>
        </w:rPr>
        <w:t xml:space="preserve">(або етнокультурний) </w:t>
      </w:r>
      <w:r w:rsidR="00122138" w:rsidRPr="001674BF">
        <w:rPr>
          <w:sz w:val="28"/>
          <w:szCs w:val="28"/>
          <w:lang w:val="uk-UA"/>
        </w:rPr>
        <w:t xml:space="preserve">код, котрий проявляється у </w:t>
      </w:r>
      <w:r w:rsidR="00122138" w:rsidRPr="001674BF">
        <w:rPr>
          <w:sz w:val="28"/>
          <w:szCs w:val="28"/>
        </w:rPr>
        <w:t>відмінностя</w:t>
      </w:r>
      <w:r w:rsidR="00122138" w:rsidRPr="001674BF">
        <w:rPr>
          <w:sz w:val="28"/>
          <w:szCs w:val="28"/>
          <w:lang w:val="uk-UA"/>
        </w:rPr>
        <w:t>х</w:t>
      </w:r>
      <w:r w:rsidR="00122138" w:rsidRPr="001674BF">
        <w:rPr>
          <w:sz w:val="28"/>
          <w:szCs w:val="28"/>
        </w:rPr>
        <w:t xml:space="preserve"> національно-</w:t>
      </w:r>
      <w:r w:rsidR="00122138" w:rsidRPr="001674BF">
        <w:rPr>
          <w:sz w:val="28"/>
          <w:szCs w:val="28"/>
          <w:lang w:val="uk-UA"/>
        </w:rPr>
        <w:t>від</w:t>
      </w:r>
      <w:r w:rsidR="00122138" w:rsidRPr="001674BF">
        <w:rPr>
          <w:sz w:val="28"/>
          <w:szCs w:val="28"/>
        </w:rPr>
        <w:t>маркованої лексики</w:t>
      </w:r>
      <w:r w:rsidR="00122138" w:rsidRPr="001674BF">
        <w:rPr>
          <w:sz w:val="28"/>
          <w:szCs w:val="28"/>
          <w:lang w:val="uk-UA"/>
        </w:rPr>
        <w:t xml:space="preserve"> і відповідних</w:t>
      </w:r>
      <w:r w:rsidR="00122138" w:rsidRPr="001674BF">
        <w:rPr>
          <w:sz w:val="28"/>
          <w:szCs w:val="28"/>
        </w:rPr>
        <w:t xml:space="preserve"> національно-культурних картин світу</w:t>
      </w:r>
      <w:r w:rsidR="00122138" w:rsidRPr="00687470">
        <w:rPr>
          <w:sz w:val="28"/>
          <w:szCs w:val="28"/>
          <w:lang w:val="uk-UA"/>
        </w:rPr>
        <w:t xml:space="preserve"> (див.: </w:t>
      </w:r>
      <w:r w:rsidR="00122138" w:rsidRPr="00687470">
        <w:rPr>
          <w:sz w:val="28"/>
          <w:szCs w:val="28"/>
        </w:rPr>
        <w:t>[</w:t>
      </w:r>
      <w:r w:rsidR="00122138" w:rsidRPr="00687470">
        <w:rPr>
          <w:sz w:val="28"/>
          <w:szCs w:val="28"/>
          <w:lang w:val="uk-UA"/>
        </w:rPr>
        <w:t>Зайцева, 2012</w:t>
      </w:r>
      <w:r w:rsidR="00BB1701" w:rsidRPr="00687470">
        <w:rPr>
          <w:sz w:val="28"/>
          <w:szCs w:val="28"/>
          <w:lang w:val="uk-UA"/>
        </w:rPr>
        <w:t>; Степанова, 2012, с. 128</w:t>
      </w:r>
      <w:r w:rsidR="00687470" w:rsidRPr="00687470">
        <w:rPr>
          <w:sz w:val="28"/>
          <w:szCs w:val="28"/>
          <w:lang w:val="uk-UA"/>
        </w:rPr>
        <w:t>; Тимошик</w:t>
      </w:r>
      <w:r w:rsidR="00687470" w:rsidRPr="00687470">
        <w:rPr>
          <w:bCs/>
          <w:iCs/>
          <w:sz w:val="28"/>
          <w:szCs w:val="28"/>
          <w:lang w:val="uk-UA"/>
        </w:rPr>
        <w:t>, 2011, с. 143</w:t>
      </w:r>
      <w:r w:rsidR="00122138" w:rsidRPr="00687470">
        <w:rPr>
          <w:sz w:val="28"/>
          <w:szCs w:val="28"/>
        </w:rPr>
        <w:t>]</w:t>
      </w:r>
      <w:r w:rsidR="00122138" w:rsidRPr="00687470">
        <w:rPr>
          <w:sz w:val="28"/>
          <w:szCs w:val="28"/>
          <w:lang w:val="uk-UA"/>
        </w:rPr>
        <w:t>)</w:t>
      </w:r>
      <w:r w:rsidR="00F13213" w:rsidRPr="00687470">
        <w:rPr>
          <w:sz w:val="28"/>
          <w:szCs w:val="28"/>
          <w:lang w:val="uk-UA"/>
        </w:rPr>
        <w:t>;</w:t>
      </w:r>
    </w:p>
    <w:p w:rsidR="00F13213" w:rsidRPr="001674BF" w:rsidRDefault="00F13213" w:rsidP="005D53EE">
      <w:pPr>
        <w:pStyle w:val="ab"/>
        <w:numPr>
          <w:ilvl w:val="0"/>
          <w:numId w:val="10"/>
        </w:numPr>
        <w:tabs>
          <w:tab w:val="left" w:pos="284"/>
        </w:tabs>
        <w:spacing w:line="360" w:lineRule="auto"/>
        <w:ind w:left="0" w:firstLine="709"/>
        <w:jc w:val="both"/>
        <w:rPr>
          <w:sz w:val="28"/>
          <w:szCs w:val="28"/>
          <w:lang w:val="uk-UA"/>
        </w:rPr>
      </w:pPr>
      <w:r w:rsidRPr="001674BF">
        <w:rPr>
          <w:sz w:val="28"/>
          <w:szCs w:val="28"/>
          <w:u w:val="single"/>
          <w:lang w:val="uk-UA"/>
        </w:rPr>
        <w:t>мова складається з багатьох кодів</w:t>
      </w:r>
      <w:r w:rsidRPr="001674BF">
        <w:rPr>
          <w:sz w:val="28"/>
          <w:szCs w:val="28"/>
          <w:lang w:val="uk-UA"/>
        </w:rPr>
        <w:t xml:space="preserve">. Мова – це «континуум», зміст якого оцінюють з урахуванням наявності різноманітних кодів: формул, </w:t>
      </w:r>
      <w:r w:rsidRPr="001674BF">
        <w:rPr>
          <w:sz w:val="28"/>
          <w:szCs w:val="28"/>
          <w:lang w:val="uk-UA"/>
        </w:rPr>
        <w:lastRenderedPageBreak/>
        <w:t xml:space="preserve">анаграм, ідеограм, паліндромів, алфавітних </w:t>
      </w:r>
      <w:r w:rsidR="00FF2494">
        <w:rPr>
          <w:sz w:val="28"/>
          <w:szCs w:val="28"/>
          <w:lang w:val="uk-UA"/>
        </w:rPr>
        <w:t xml:space="preserve">символів, шифрів, </w:t>
      </w:r>
      <w:r w:rsidRPr="001674BF">
        <w:rPr>
          <w:sz w:val="28"/>
          <w:szCs w:val="28"/>
          <w:lang w:val="uk-UA"/>
        </w:rPr>
        <w:t>(див.:[Проскурин, 1999])</w:t>
      </w:r>
      <w:r w:rsidR="00FF2494">
        <w:rPr>
          <w:sz w:val="28"/>
          <w:szCs w:val="28"/>
          <w:lang w:val="uk-UA"/>
        </w:rPr>
        <w:t xml:space="preserve">, образів </w:t>
      </w:r>
      <w:r w:rsidR="00FF2494" w:rsidRPr="001674BF">
        <w:rPr>
          <w:sz w:val="28"/>
          <w:szCs w:val="28"/>
          <w:lang w:val="uk-UA"/>
        </w:rPr>
        <w:t>(див.:[</w:t>
      </w:r>
      <w:r w:rsidR="00FF2494">
        <w:rPr>
          <w:sz w:val="28"/>
          <w:szCs w:val="28"/>
          <w:lang w:val="uk-UA"/>
        </w:rPr>
        <w:t>Дорошенко, 2012, с. 169</w:t>
      </w:r>
      <w:r w:rsidR="00FF2494" w:rsidRPr="001674BF">
        <w:rPr>
          <w:sz w:val="28"/>
          <w:szCs w:val="28"/>
          <w:lang w:val="uk-UA"/>
        </w:rPr>
        <w:t>])</w:t>
      </w:r>
      <w:r w:rsidRPr="001674BF">
        <w:rPr>
          <w:sz w:val="28"/>
          <w:szCs w:val="28"/>
          <w:lang w:val="uk-UA"/>
        </w:rPr>
        <w:t>;</w:t>
      </w:r>
    </w:p>
    <w:p w:rsidR="00694713" w:rsidRPr="001674BF" w:rsidRDefault="00694713" w:rsidP="005D53EE">
      <w:pPr>
        <w:pStyle w:val="ab"/>
        <w:numPr>
          <w:ilvl w:val="0"/>
          <w:numId w:val="10"/>
        </w:numPr>
        <w:tabs>
          <w:tab w:val="left" w:pos="284"/>
        </w:tabs>
        <w:spacing w:line="360" w:lineRule="auto"/>
        <w:ind w:left="0" w:firstLine="709"/>
        <w:jc w:val="both"/>
        <w:rPr>
          <w:sz w:val="28"/>
          <w:szCs w:val="28"/>
          <w:lang w:val="uk-UA"/>
        </w:rPr>
      </w:pPr>
      <w:r w:rsidRPr="001674BF">
        <w:rPr>
          <w:sz w:val="28"/>
          <w:szCs w:val="28"/>
          <w:u w:val="single"/>
          <w:lang w:val="uk-UA"/>
        </w:rPr>
        <w:t>код – це атрибут мовної ситуації</w:t>
      </w:r>
      <w:r w:rsidRPr="001674BF">
        <w:rPr>
          <w:sz w:val="28"/>
          <w:szCs w:val="28"/>
          <w:lang w:val="uk-UA"/>
        </w:rPr>
        <w:t>. В цьому плані терміном «код» лінгвісти позначають і механізм, що задає зразки розпізнавання певного класу мовних подій, і мовний узус конкретної соціальної групи, і мовні особливості конкретної соціальної ситуації (див.:[Гофман, 200</w:t>
      </w:r>
      <w:r w:rsidR="004C1DE6">
        <w:rPr>
          <w:sz w:val="28"/>
          <w:szCs w:val="28"/>
          <w:lang w:val="uk-UA"/>
        </w:rPr>
        <w:t>4</w:t>
      </w:r>
      <w:r w:rsidRPr="001674BF">
        <w:rPr>
          <w:sz w:val="28"/>
          <w:szCs w:val="28"/>
          <w:lang w:val="uk-UA"/>
        </w:rPr>
        <w:t>, с. 68, 105]);</w:t>
      </w:r>
    </w:p>
    <w:p w:rsidR="00D6147E" w:rsidRPr="00EB09E7" w:rsidRDefault="00D6147E" w:rsidP="00D6147E">
      <w:pPr>
        <w:spacing w:line="360" w:lineRule="auto"/>
        <w:ind w:firstLine="709"/>
        <w:jc w:val="both"/>
        <w:rPr>
          <w:b/>
          <w:sz w:val="28"/>
          <w:szCs w:val="28"/>
          <w:u w:val="single"/>
          <w:lang w:val="uk-UA"/>
        </w:rPr>
      </w:pPr>
      <w:r w:rsidRPr="00EB09E7">
        <w:rPr>
          <w:b/>
          <w:sz w:val="28"/>
          <w:szCs w:val="28"/>
          <w:u w:val="single"/>
          <w:lang w:val="uk-UA"/>
        </w:rPr>
        <w:t>2. «Код» – ширше поняття, ніж «мова»:</w:t>
      </w:r>
    </w:p>
    <w:p w:rsidR="00D6147E" w:rsidRPr="001674BF" w:rsidRDefault="00D6147E" w:rsidP="005D53EE">
      <w:pPr>
        <w:pStyle w:val="ab"/>
        <w:numPr>
          <w:ilvl w:val="0"/>
          <w:numId w:val="11"/>
        </w:numPr>
        <w:tabs>
          <w:tab w:val="left" w:pos="0"/>
        </w:tabs>
        <w:spacing w:line="360" w:lineRule="auto"/>
        <w:ind w:left="0" w:firstLine="709"/>
        <w:jc w:val="both"/>
        <w:rPr>
          <w:sz w:val="28"/>
          <w:szCs w:val="28"/>
          <w:lang w:val="uk-UA"/>
        </w:rPr>
      </w:pPr>
      <w:r w:rsidRPr="001674BF">
        <w:rPr>
          <w:sz w:val="28"/>
          <w:szCs w:val="28"/>
          <w:u w:val="single"/>
          <w:lang w:val="uk-UA"/>
        </w:rPr>
        <w:t>мова – це різновид коду</w:t>
      </w:r>
      <w:r w:rsidRPr="001674BF">
        <w:rPr>
          <w:sz w:val="28"/>
          <w:szCs w:val="28"/>
          <w:lang w:val="uk-UA"/>
        </w:rPr>
        <w:t xml:space="preserve">. Код – це така система знаків, що може бути прийнята як більш загальна, ніж будь-яка мова й останню будуть сприймати лише як той чи інший різновид коду: </w:t>
      </w:r>
      <w:r w:rsidRPr="001674BF">
        <w:rPr>
          <w:i/>
          <w:sz w:val="28"/>
          <w:szCs w:val="28"/>
          <w:lang w:val="uk-UA"/>
        </w:rPr>
        <w:t>мова – символічний код культури</w:t>
      </w:r>
      <w:r w:rsidRPr="001674BF">
        <w:rPr>
          <w:sz w:val="28"/>
          <w:szCs w:val="28"/>
          <w:lang w:val="uk-UA"/>
        </w:rPr>
        <w:t xml:space="preserve"> (див.: [Масальський, 2010, с. 205])</w:t>
      </w:r>
      <w:r>
        <w:rPr>
          <w:sz w:val="28"/>
          <w:szCs w:val="28"/>
          <w:lang w:val="uk-UA"/>
        </w:rPr>
        <w:t>;</w:t>
      </w:r>
      <w:r w:rsidRPr="001674BF">
        <w:rPr>
          <w:sz w:val="28"/>
          <w:szCs w:val="28"/>
          <w:lang w:val="uk-UA"/>
        </w:rPr>
        <w:t xml:space="preserve"> </w:t>
      </w:r>
      <w:r w:rsidRPr="001674BF">
        <w:rPr>
          <w:i/>
          <w:sz w:val="28"/>
          <w:szCs w:val="28"/>
          <w:lang w:val="uk-UA"/>
        </w:rPr>
        <w:t>мова – культурний код нації</w:t>
      </w:r>
      <w:r w:rsidRPr="001674BF">
        <w:rPr>
          <w:sz w:val="28"/>
          <w:szCs w:val="28"/>
          <w:lang w:val="uk-UA"/>
        </w:rPr>
        <w:t xml:space="preserve"> (див.: [В начале было СЛОВО, 2003; Вандышева, 2007, с. 3; Джамулаев, 2012; Джаубаева, 2011; Зайцева, Катречко, 2010; Замалетдинов, Замалетдинова, 2012, с. 49; Катречко, 2009; Клименко, 2012; Климентьева, 2012; Ламова, 2008; Летаева; Магулаева, 2012; Маслова, 2001; Павлова, 2011, с. 3; Цун Япин, 2012, с. 67]); </w:t>
      </w:r>
      <w:r w:rsidRPr="001674BF">
        <w:rPr>
          <w:i/>
          <w:sz w:val="28"/>
          <w:szCs w:val="28"/>
          <w:lang w:val="uk-UA"/>
        </w:rPr>
        <w:t>мова – лінгвокультурний код</w:t>
      </w:r>
      <w:r w:rsidRPr="001674BF">
        <w:rPr>
          <w:sz w:val="28"/>
          <w:szCs w:val="28"/>
          <w:lang w:val="uk-UA"/>
        </w:rPr>
        <w:t xml:space="preserve"> (див.: [Андрейчук, 2011, с. 25])</w:t>
      </w:r>
      <w:r>
        <w:rPr>
          <w:sz w:val="28"/>
          <w:szCs w:val="28"/>
          <w:lang w:val="uk-UA"/>
        </w:rPr>
        <w:t>;</w:t>
      </w:r>
      <w:r w:rsidRPr="001674BF">
        <w:rPr>
          <w:sz w:val="28"/>
          <w:szCs w:val="28"/>
          <w:lang w:val="uk-UA"/>
        </w:rPr>
        <w:t xml:space="preserve"> </w:t>
      </w:r>
      <w:r w:rsidRPr="001674BF">
        <w:rPr>
          <w:i/>
          <w:sz w:val="28"/>
          <w:szCs w:val="28"/>
          <w:lang w:val="uk-UA"/>
        </w:rPr>
        <w:t>мовний код</w:t>
      </w:r>
      <w:r w:rsidRPr="001674BF">
        <w:rPr>
          <w:sz w:val="28"/>
          <w:szCs w:val="28"/>
          <w:lang w:val="uk-UA"/>
        </w:rPr>
        <w:t xml:space="preserve"> (див.: [</w:t>
      </w:r>
      <w:r>
        <w:rPr>
          <w:sz w:val="28"/>
          <w:szCs w:val="28"/>
          <w:lang w:val="uk-UA"/>
        </w:rPr>
        <w:t xml:space="preserve">Андрейчук, Павлишин, 2010; Бабич, 2009, с. 57; Гнатюк, 2009; </w:t>
      </w:r>
      <w:r w:rsidRPr="001674BF">
        <w:rPr>
          <w:sz w:val="28"/>
          <w:szCs w:val="28"/>
          <w:lang w:val="uk-UA"/>
        </w:rPr>
        <w:t xml:space="preserve">Гречко; Донец, 2010; Корчинская, 2011, с.69-71; </w:t>
      </w:r>
      <w:r>
        <w:rPr>
          <w:sz w:val="28"/>
          <w:szCs w:val="28"/>
          <w:lang w:val="uk-UA"/>
        </w:rPr>
        <w:t xml:space="preserve">Кузнєцова, 2012; </w:t>
      </w:r>
      <w:r w:rsidRPr="001674BF">
        <w:rPr>
          <w:sz w:val="28"/>
          <w:szCs w:val="28"/>
          <w:lang w:val="uk-UA"/>
        </w:rPr>
        <w:t>Мельник, 2009, с. 18; Мілєва, 2008</w:t>
      </w:r>
      <w:r w:rsidRPr="000648E8">
        <w:rPr>
          <w:sz w:val="28"/>
          <w:szCs w:val="28"/>
          <w:lang w:val="uk-UA"/>
        </w:rPr>
        <w:t xml:space="preserve">; Навчально-методичний комплекс, 2008, с. 182; </w:t>
      </w:r>
      <w:r>
        <w:rPr>
          <w:sz w:val="28"/>
          <w:szCs w:val="28"/>
          <w:lang w:val="uk-UA"/>
        </w:rPr>
        <w:t>Петренко, 2011; Селиванова, Байкова, 2011</w:t>
      </w:r>
      <w:r w:rsidRPr="001674BF">
        <w:rPr>
          <w:sz w:val="28"/>
          <w:szCs w:val="28"/>
          <w:lang w:val="uk-UA"/>
        </w:rPr>
        <w:t>])</w:t>
      </w:r>
      <w:r>
        <w:rPr>
          <w:sz w:val="28"/>
          <w:szCs w:val="28"/>
          <w:lang w:val="uk-UA"/>
        </w:rPr>
        <w:t>;</w:t>
      </w:r>
      <w:r w:rsidRPr="001674BF">
        <w:rPr>
          <w:sz w:val="28"/>
          <w:szCs w:val="28"/>
          <w:lang w:val="uk-UA"/>
        </w:rPr>
        <w:t xml:space="preserve"> </w:t>
      </w:r>
      <w:r w:rsidRPr="003E495F">
        <w:rPr>
          <w:i/>
          <w:sz w:val="28"/>
          <w:szCs w:val="28"/>
          <w:lang w:val="uk-UA"/>
        </w:rPr>
        <w:t>соціально-мовний код</w:t>
      </w:r>
      <w:r>
        <w:rPr>
          <w:sz w:val="28"/>
          <w:szCs w:val="28"/>
          <w:lang w:val="uk-UA"/>
        </w:rPr>
        <w:t xml:space="preserve"> </w:t>
      </w:r>
      <w:r w:rsidRPr="003E495F">
        <w:rPr>
          <w:sz w:val="28"/>
          <w:szCs w:val="28"/>
          <w:lang w:val="uk-UA"/>
        </w:rPr>
        <w:t>(</w:t>
      </w:r>
      <w:r>
        <w:rPr>
          <w:sz w:val="28"/>
          <w:szCs w:val="28"/>
          <w:lang w:val="uk-UA"/>
        </w:rPr>
        <w:t xml:space="preserve">див.: </w:t>
      </w:r>
      <w:r w:rsidRPr="003E495F">
        <w:rPr>
          <w:sz w:val="28"/>
          <w:szCs w:val="28"/>
          <w:lang w:val="uk-UA"/>
        </w:rPr>
        <w:t>[</w:t>
      </w:r>
      <w:r w:rsidR="00FC3BDA">
        <w:rPr>
          <w:bCs/>
          <w:iCs/>
          <w:sz w:val="28"/>
          <w:szCs w:val="28"/>
          <w:lang w:val="uk-UA"/>
        </w:rPr>
        <w:t xml:space="preserve">Оломская, </w:t>
      </w:r>
      <w:r w:rsidR="00FC3BDA" w:rsidRPr="0056157A">
        <w:rPr>
          <w:sz w:val="28"/>
          <w:szCs w:val="28"/>
          <w:lang w:val="uk-UA"/>
        </w:rPr>
        <w:t xml:space="preserve">Проблема </w:t>
      </w:r>
      <w:r w:rsidR="00FC3BDA">
        <w:rPr>
          <w:sz w:val="28"/>
          <w:szCs w:val="28"/>
          <w:lang w:val="uk-UA"/>
        </w:rPr>
        <w:t>категории, 2010</w:t>
      </w:r>
      <w:r w:rsidRPr="003E495F">
        <w:rPr>
          <w:sz w:val="28"/>
          <w:szCs w:val="28"/>
          <w:lang w:val="uk-UA"/>
        </w:rPr>
        <w:t>])</w:t>
      </w:r>
      <w:r>
        <w:rPr>
          <w:sz w:val="28"/>
          <w:szCs w:val="28"/>
          <w:lang w:val="uk-UA"/>
        </w:rPr>
        <w:t>;</w:t>
      </w:r>
      <w:r w:rsidRPr="003D6666">
        <w:rPr>
          <w:sz w:val="28"/>
          <w:szCs w:val="28"/>
          <w:lang w:val="uk-UA"/>
        </w:rPr>
        <w:t xml:space="preserve"> </w:t>
      </w:r>
      <w:r w:rsidRPr="001674BF">
        <w:rPr>
          <w:i/>
          <w:sz w:val="28"/>
          <w:szCs w:val="28"/>
          <w:lang w:val="uk-UA"/>
        </w:rPr>
        <w:t>мова – код світосприйняття</w:t>
      </w:r>
      <w:r w:rsidRPr="001674BF">
        <w:rPr>
          <w:sz w:val="28"/>
          <w:szCs w:val="28"/>
          <w:lang w:val="uk-UA"/>
        </w:rPr>
        <w:t xml:space="preserve"> (див.: [Степико, 2011, с. 122])</w:t>
      </w:r>
      <w:r>
        <w:rPr>
          <w:sz w:val="28"/>
          <w:szCs w:val="28"/>
          <w:lang w:val="uk-UA"/>
        </w:rPr>
        <w:t>;</w:t>
      </w:r>
      <w:r w:rsidRPr="001674BF">
        <w:rPr>
          <w:sz w:val="28"/>
          <w:szCs w:val="28"/>
          <w:lang w:val="uk-UA"/>
        </w:rPr>
        <w:t xml:space="preserve"> </w:t>
      </w:r>
      <w:r w:rsidRPr="001674BF">
        <w:rPr>
          <w:i/>
          <w:sz w:val="28"/>
          <w:szCs w:val="28"/>
          <w:lang w:val="uk-UA"/>
        </w:rPr>
        <w:t>мова – квазіідеальний код реальності</w:t>
      </w:r>
      <w:r w:rsidRPr="001674BF">
        <w:rPr>
          <w:sz w:val="28"/>
          <w:szCs w:val="28"/>
          <w:lang w:val="uk-UA"/>
        </w:rPr>
        <w:t xml:space="preserve"> (див.: [</w:t>
      </w:r>
      <w:r w:rsidRPr="001674BF">
        <w:rPr>
          <w:bCs/>
          <w:iCs/>
          <w:sz w:val="28"/>
          <w:szCs w:val="28"/>
          <w:lang w:val="uk-UA"/>
        </w:rPr>
        <w:t>Лукман</w:t>
      </w:r>
      <w:r w:rsidRPr="001674BF">
        <w:rPr>
          <w:sz w:val="28"/>
          <w:szCs w:val="28"/>
          <w:lang w:val="uk-UA"/>
        </w:rPr>
        <w:t>, 2007, с. 15]) тощо;</w:t>
      </w:r>
    </w:p>
    <w:p w:rsidR="00D6147E" w:rsidRPr="001674BF" w:rsidRDefault="00D6147E" w:rsidP="005D53EE">
      <w:pPr>
        <w:pStyle w:val="ab"/>
        <w:numPr>
          <w:ilvl w:val="0"/>
          <w:numId w:val="11"/>
        </w:numPr>
        <w:tabs>
          <w:tab w:val="left" w:pos="284"/>
        </w:tabs>
        <w:spacing w:line="360" w:lineRule="auto"/>
        <w:ind w:left="0" w:firstLine="709"/>
        <w:jc w:val="both"/>
        <w:rPr>
          <w:sz w:val="28"/>
          <w:szCs w:val="28"/>
          <w:lang w:val="uk-UA"/>
        </w:rPr>
      </w:pPr>
      <w:r w:rsidRPr="001674BF">
        <w:rPr>
          <w:sz w:val="28"/>
          <w:szCs w:val="28"/>
          <w:u w:val="single"/>
          <w:lang w:val="uk-UA"/>
        </w:rPr>
        <w:t>мова – один із носіїв коду</w:t>
      </w:r>
      <w:r w:rsidRPr="001674BF">
        <w:rPr>
          <w:sz w:val="28"/>
          <w:szCs w:val="28"/>
          <w:lang w:val="uk-UA"/>
        </w:rPr>
        <w:t xml:space="preserve">. Як правило, мову визнають найважливішим, однак не єдиним «вмістилищем» коду – крім нього згадують, наприклад, </w:t>
      </w:r>
      <w:r w:rsidRPr="001674BF">
        <w:rPr>
          <w:i/>
          <w:sz w:val="28"/>
          <w:szCs w:val="28"/>
          <w:lang w:val="uk-UA"/>
        </w:rPr>
        <w:t>національні природні заповідники, архітектурні пам'ятники, предмети високого мистецтва</w:t>
      </w:r>
      <w:r w:rsidRPr="001674BF">
        <w:rPr>
          <w:sz w:val="28"/>
          <w:szCs w:val="28"/>
          <w:lang w:val="uk-UA"/>
        </w:rPr>
        <w:t xml:space="preserve"> (див.: [Черепахин, 2013]), </w:t>
      </w:r>
      <w:r w:rsidRPr="001674BF">
        <w:rPr>
          <w:i/>
          <w:sz w:val="28"/>
          <w:szCs w:val="28"/>
          <w:lang w:val="uk-UA"/>
        </w:rPr>
        <w:t>звичаї, архетипи, дії в звичній або в надзвичайній ситуації</w:t>
      </w:r>
      <w:r w:rsidRPr="001674BF">
        <w:rPr>
          <w:sz w:val="28"/>
          <w:szCs w:val="28"/>
          <w:lang w:val="uk-UA"/>
        </w:rPr>
        <w:t xml:space="preserve"> (див.: [Роль факторов, 2011]), </w:t>
      </w:r>
      <w:r w:rsidRPr="001674BF">
        <w:rPr>
          <w:i/>
          <w:sz w:val="28"/>
          <w:szCs w:val="28"/>
          <w:lang w:val="uk-UA"/>
        </w:rPr>
        <w:t>національні цінності</w:t>
      </w:r>
      <w:r w:rsidRPr="001674BF">
        <w:rPr>
          <w:sz w:val="28"/>
          <w:szCs w:val="28"/>
          <w:lang w:val="uk-UA"/>
        </w:rPr>
        <w:t xml:space="preserve"> (див.: [Маслова, 2010, с. 19]) тощо;</w:t>
      </w:r>
    </w:p>
    <w:p w:rsidR="00D6147E" w:rsidRPr="001674BF" w:rsidRDefault="00D6147E" w:rsidP="005D53EE">
      <w:pPr>
        <w:pStyle w:val="ab"/>
        <w:numPr>
          <w:ilvl w:val="0"/>
          <w:numId w:val="11"/>
        </w:numPr>
        <w:tabs>
          <w:tab w:val="left" w:pos="284"/>
        </w:tabs>
        <w:spacing w:line="360" w:lineRule="auto"/>
        <w:ind w:left="0" w:firstLine="709"/>
        <w:jc w:val="both"/>
        <w:rPr>
          <w:sz w:val="28"/>
          <w:szCs w:val="28"/>
          <w:lang w:val="uk-UA"/>
        </w:rPr>
      </w:pPr>
      <w:r w:rsidRPr="001674BF">
        <w:rPr>
          <w:sz w:val="28"/>
          <w:szCs w:val="28"/>
          <w:u w:val="single"/>
          <w:lang w:val="uk-UA"/>
        </w:rPr>
        <w:lastRenderedPageBreak/>
        <w:t>мова – носій кодових характеристик</w:t>
      </w:r>
      <w:r w:rsidRPr="001674BF">
        <w:rPr>
          <w:sz w:val="28"/>
          <w:szCs w:val="28"/>
          <w:lang w:val="uk-UA"/>
        </w:rPr>
        <w:t xml:space="preserve">. Кодові (вони ж статистико-інформаційні) характеристики – це, наприклад, стиль тексту: літературно-розмовний, белетристичний або науково-діловий тощо (див.: </w:t>
      </w:r>
      <w:r w:rsidRPr="001674BF">
        <w:rPr>
          <w:sz w:val="28"/>
          <w:szCs w:val="28"/>
        </w:rPr>
        <w:t>[</w:t>
      </w:r>
      <w:r w:rsidRPr="001674BF">
        <w:rPr>
          <w:sz w:val="28"/>
          <w:szCs w:val="28"/>
          <w:lang w:val="uk-UA"/>
        </w:rPr>
        <w:t>Петрова, 1968</w:t>
      </w:r>
      <w:r w:rsidRPr="001674BF">
        <w:rPr>
          <w:sz w:val="28"/>
          <w:szCs w:val="28"/>
        </w:rPr>
        <w:t>]</w:t>
      </w:r>
      <w:r w:rsidRPr="001674BF">
        <w:rPr>
          <w:sz w:val="28"/>
          <w:szCs w:val="28"/>
          <w:lang w:val="uk-UA"/>
        </w:rPr>
        <w:t>)</w:t>
      </w:r>
      <w:r w:rsidRPr="001674BF">
        <w:rPr>
          <w:sz w:val="28"/>
          <w:szCs w:val="28"/>
        </w:rPr>
        <w:t>;</w:t>
      </w:r>
    </w:p>
    <w:p w:rsidR="00A764BF" w:rsidRPr="00EB09E7" w:rsidRDefault="00A764BF" w:rsidP="00A764BF">
      <w:pPr>
        <w:spacing w:line="360" w:lineRule="auto"/>
        <w:ind w:firstLine="709"/>
        <w:jc w:val="both"/>
        <w:rPr>
          <w:b/>
          <w:sz w:val="28"/>
          <w:szCs w:val="28"/>
          <w:u w:val="single"/>
          <w:lang w:val="uk-UA"/>
        </w:rPr>
      </w:pPr>
      <w:r w:rsidRPr="00EB09E7">
        <w:rPr>
          <w:b/>
          <w:sz w:val="28"/>
          <w:szCs w:val="28"/>
          <w:u w:val="single"/>
          <w:lang w:val="uk-UA"/>
        </w:rPr>
        <w:t>3. «Код» і «мова» – одне й те ж саме</w:t>
      </w:r>
      <w:r w:rsidR="0060615A" w:rsidRPr="00EB09E7">
        <w:rPr>
          <w:b/>
          <w:sz w:val="28"/>
          <w:szCs w:val="28"/>
          <w:u w:val="single"/>
          <w:lang w:val="uk-UA"/>
        </w:rPr>
        <w:t xml:space="preserve">: </w:t>
      </w:r>
    </w:p>
    <w:p w:rsidR="00A62CC4" w:rsidRDefault="001674BF" w:rsidP="001674BF">
      <w:pPr>
        <w:spacing w:line="360" w:lineRule="auto"/>
        <w:ind w:firstLine="709"/>
        <w:jc w:val="both"/>
        <w:rPr>
          <w:sz w:val="28"/>
          <w:szCs w:val="28"/>
          <w:lang w:val="uk-UA"/>
        </w:rPr>
      </w:pPr>
      <w:r w:rsidRPr="001674BF">
        <w:rPr>
          <w:sz w:val="28"/>
          <w:szCs w:val="28"/>
          <w:lang w:val="uk-UA"/>
        </w:rPr>
        <w:t xml:space="preserve">1. </w:t>
      </w:r>
      <w:r w:rsidR="00A62CC4" w:rsidRPr="001674BF">
        <w:rPr>
          <w:sz w:val="28"/>
          <w:szCs w:val="28"/>
          <w:u w:val="single"/>
          <w:lang w:val="uk-UA"/>
        </w:rPr>
        <w:t>код – це теж саме, що «мова» і «знакова система»</w:t>
      </w:r>
      <w:r w:rsidR="00A62CC4" w:rsidRPr="001674BF">
        <w:rPr>
          <w:sz w:val="28"/>
          <w:szCs w:val="28"/>
          <w:lang w:val="uk-UA"/>
        </w:rPr>
        <w:t>. Немає принципової різниці у визначенні між «вербальною мовою», «мовою жестів», «культурни</w:t>
      </w:r>
      <w:r w:rsidR="00D05552">
        <w:rPr>
          <w:sz w:val="28"/>
          <w:szCs w:val="28"/>
          <w:lang w:val="uk-UA"/>
        </w:rPr>
        <w:t>м</w:t>
      </w:r>
      <w:r w:rsidR="00A62CC4" w:rsidRPr="001674BF">
        <w:rPr>
          <w:sz w:val="28"/>
          <w:szCs w:val="28"/>
          <w:lang w:val="uk-UA"/>
        </w:rPr>
        <w:t xml:space="preserve"> код</w:t>
      </w:r>
      <w:r w:rsidR="00D05552">
        <w:rPr>
          <w:sz w:val="28"/>
          <w:szCs w:val="28"/>
          <w:lang w:val="uk-UA"/>
        </w:rPr>
        <w:t>ом</w:t>
      </w:r>
      <w:r w:rsidR="00A62CC4" w:rsidRPr="001674BF">
        <w:rPr>
          <w:sz w:val="28"/>
          <w:szCs w:val="28"/>
          <w:lang w:val="uk-UA"/>
        </w:rPr>
        <w:t>», «а</w:t>
      </w:r>
      <w:r w:rsidR="00D05552">
        <w:rPr>
          <w:sz w:val="28"/>
          <w:szCs w:val="28"/>
          <w:lang w:val="uk-UA"/>
        </w:rPr>
        <w:t>беткою</w:t>
      </w:r>
      <w:r w:rsidR="00A62CC4" w:rsidRPr="001674BF">
        <w:rPr>
          <w:sz w:val="28"/>
          <w:szCs w:val="28"/>
          <w:lang w:val="uk-UA"/>
        </w:rPr>
        <w:t xml:space="preserve"> Морзе», «мов</w:t>
      </w:r>
      <w:r w:rsidR="00D05552">
        <w:rPr>
          <w:sz w:val="28"/>
          <w:szCs w:val="28"/>
          <w:lang w:val="uk-UA"/>
        </w:rPr>
        <w:t>ам</w:t>
      </w:r>
      <w:r w:rsidR="00A62CC4" w:rsidRPr="001674BF">
        <w:rPr>
          <w:sz w:val="28"/>
          <w:szCs w:val="28"/>
          <w:lang w:val="uk-UA"/>
        </w:rPr>
        <w:t>и програмування» тощо, оскільки всі вони складені зі знаків (див.: [Кашкин, 2007]);</w:t>
      </w:r>
    </w:p>
    <w:p w:rsidR="00C6278C" w:rsidRPr="001674BF" w:rsidRDefault="00A62CC4" w:rsidP="001674BF">
      <w:pPr>
        <w:spacing w:line="360" w:lineRule="auto"/>
        <w:ind w:firstLine="709"/>
        <w:jc w:val="both"/>
        <w:rPr>
          <w:sz w:val="28"/>
          <w:szCs w:val="28"/>
          <w:lang w:val="uk-UA"/>
        </w:rPr>
      </w:pPr>
      <w:r w:rsidRPr="001674BF">
        <w:rPr>
          <w:sz w:val="28"/>
          <w:szCs w:val="28"/>
          <w:lang w:val="uk-UA"/>
        </w:rPr>
        <w:t xml:space="preserve">2. </w:t>
      </w:r>
      <w:r w:rsidR="00870F79" w:rsidRPr="001674BF">
        <w:rPr>
          <w:sz w:val="28"/>
          <w:szCs w:val="28"/>
          <w:u w:val="single"/>
          <w:lang w:val="uk-UA"/>
        </w:rPr>
        <w:t>код – це мова</w:t>
      </w:r>
      <w:r w:rsidR="00870F79" w:rsidRPr="001674BF">
        <w:rPr>
          <w:sz w:val="28"/>
          <w:szCs w:val="28"/>
          <w:lang w:val="uk-UA"/>
        </w:rPr>
        <w:t xml:space="preserve"> (якщо визначати їх обох як систему позначень), </w:t>
      </w:r>
      <w:r w:rsidR="00870F79" w:rsidRPr="001674BF">
        <w:rPr>
          <w:sz w:val="28"/>
          <w:szCs w:val="28"/>
          <w:u w:val="single"/>
          <w:lang w:val="uk-UA"/>
        </w:rPr>
        <w:t>але код може бути і способом реалізації мови</w:t>
      </w:r>
      <w:r w:rsidR="00870F79" w:rsidRPr="001674BF">
        <w:rPr>
          <w:sz w:val="28"/>
          <w:szCs w:val="28"/>
          <w:lang w:val="uk-UA"/>
        </w:rPr>
        <w:t xml:space="preserve"> (якщо код визначити як систему матеріальних позначень – і вербальних, і невербальних) (див.: </w:t>
      </w:r>
      <w:r w:rsidR="00870F79" w:rsidRPr="00A62CC4">
        <w:rPr>
          <w:sz w:val="28"/>
          <w:szCs w:val="28"/>
          <w:lang w:val="uk-UA"/>
        </w:rPr>
        <w:t>[Жинкин, 1998, с. 150]</w:t>
      </w:r>
      <w:r w:rsidR="00870F79" w:rsidRPr="001674BF">
        <w:rPr>
          <w:sz w:val="28"/>
          <w:szCs w:val="28"/>
          <w:lang w:val="uk-UA"/>
        </w:rPr>
        <w:t>);</w:t>
      </w:r>
      <w:r>
        <w:rPr>
          <w:sz w:val="28"/>
          <w:szCs w:val="28"/>
          <w:lang w:val="uk-UA"/>
        </w:rPr>
        <w:t xml:space="preserve"> </w:t>
      </w:r>
      <w:r w:rsidRPr="00A62CC4">
        <w:rPr>
          <w:sz w:val="28"/>
          <w:szCs w:val="28"/>
          <w:u w:val="single"/>
          <w:lang w:val="uk-UA"/>
        </w:rPr>
        <w:t>мова – код, що зберігає інтелект нації</w:t>
      </w:r>
      <w:r>
        <w:rPr>
          <w:sz w:val="28"/>
          <w:szCs w:val="28"/>
          <w:lang w:val="uk-UA"/>
        </w:rPr>
        <w:t xml:space="preserve"> </w:t>
      </w:r>
      <w:r w:rsidRPr="001674BF">
        <w:rPr>
          <w:sz w:val="28"/>
          <w:szCs w:val="28"/>
          <w:lang w:val="uk-UA"/>
        </w:rPr>
        <w:t>(див.: [К</w:t>
      </w:r>
      <w:r>
        <w:rPr>
          <w:sz w:val="28"/>
          <w:szCs w:val="28"/>
          <w:lang w:val="uk-UA"/>
        </w:rPr>
        <w:t>улініч</w:t>
      </w:r>
      <w:r w:rsidRPr="001674BF">
        <w:rPr>
          <w:sz w:val="28"/>
          <w:szCs w:val="28"/>
          <w:lang w:val="uk-UA"/>
        </w:rPr>
        <w:t>, 200</w:t>
      </w:r>
      <w:r>
        <w:rPr>
          <w:sz w:val="28"/>
          <w:szCs w:val="28"/>
          <w:lang w:val="uk-UA"/>
        </w:rPr>
        <w:t>2, с. 120</w:t>
      </w:r>
      <w:r w:rsidRPr="001674BF">
        <w:rPr>
          <w:sz w:val="28"/>
          <w:szCs w:val="28"/>
          <w:lang w:val="uk-UA"/>
        </w:rPr>
        <w:t>])</w:t>
      </w:r>
      <w:r>
        <w:rPr>
          <w:sz w:val="28"/>
          <w:szCs w:val="28"/>
          <w:lang w:val="uk-UA"/>
        </w:rPr>
        <w:t>;</w:t>
      </w:r>
    </w:p>
    <w:p w:rsidR="00A62CC4" w:rsidRPr="001674BF" w:rsidRDefault="001674BF" w:rsidP="00A62CC4">
      <w:pPr>
        <w:spacing w:line="360" w:lineRule="auto"/>
        <w:ind w:firstLine="709"/>
        <w:jc w:val="both"/>
        <w:rPr>
          <w:sz w:val="28"/>
          <w:szCs w:val="28"/>
          <w:lang w:val="uk-UA"/>
        </w:rPr>
      </w:pPr>
      <w:r w:rsidRPr="001674BF">
        <w:rPr>
          <w:sz w:val="28"/>
          <w:szCs w:val="28"/>
          <w:lang w:val="uk-UA"/>
        </w:rPr>
        <w:t xml:space="preserve">3. </w:t>
      </w:r>
      <w:r w:rsidR="00F82ACE" w:rsidRPr="001674BF">
        <w:rPr>
          <w:sz w:val="28"/>
          <w:szCs w:val="28"/>
          <w:u w:val="single"/>
          <w:lang w:val="uk-UA"/>
        </w:rPr>
        <w:t>код – це те</w:t>
      </w:r>
      <w:r w:rsidR="000051F0" w:rsidRPr="001674BF">
        <w:rPr>
          <w:sz w:val="28"/>
          <w:szCs w:val="28"/>
          <w:u w:val="single"/>
          <w:lang w:val="uk-UA"/>
        </w:rPr>
        <w:t>ж саме, що природна/штучна мова</w:t>
      </w:r>
      <w:r w:rsidR="00A62CC4">
        <w:rPr>
          <w:sz w:val="28"/>
          <w:szCs w:val="28"/>
          <w:u w:val="single"/>
          <w:lang w:val="uk-UA"/>
        </w:rPr>
        <w:t>, частина «знакової системи»</w:t>
      </w:r>
      <w:r w:rsidR="000051F0" w:rsidRPr="001674BF">
        <w:rPr>
          <w:sz w:val="28"/>
          <w:szCs w:val="28"/>
          <w:lang w:val="uk-UA"/>
        </w:rPr>
        <w:t>: частина «знакової системи» як системи знаків мовних і немовн</w:t>
      </w:r>
      <w:r w:rsidR="00A62CC4">
        <w:rPr>
          <w:sz w:val="28"/>
          <w:szCs w:val="28"/>
          <w:lang w:val="uk-UA"/>
        </w:rPr>
        <w:t>их</w:t>
      </w:r>
      <w:r w:rsidR="000051F0" w:rsidRPr="001674BF">
        <w:rPr>
          <w:sz w:val="28"/>
          <w:szCs w:val="28"/>
          <w:lang w:val="uk-UA"/>
        </w:rPr>
        <w:t xml:space="preserve">, </w:t>
      </w:r>
      <w:r w:rsidR="00A62CC4">
        <w:rPr>
          <w:sz w:val="28"/>
          <w:szCs w:val="28"/>
          <w:lang w:val="uk-UA"/>
        </w:rPr>
        <w:t>по</w:t>
      </w:r>
      <w:r w:rsidR="000051F0" w:rsidRPr="001674BF">
        <w:rPr>
          <w:sz w:val="28"/>
          <w:szCs w:val="28"/>
          <w:lang w:val="uk-UA"/>
        </w:rPr>
        <w:t>зна</w:t>
      </w:r>
      <w:r w:rsidR="00A62CC4">
        <w:rPr>
          <w:sz w:val="28"/>
          <w:szCs w:val="28"/>
          <w:lang w:val="uk-UA"/>
        </w:rPr>
        <w:t>чок</w:t>
      </w:r>
      <w:r w:rsidR="000051F0" w:rsidRPr="001674BF">
        <w:rPr>
          <w:sz w:val="28"/>
          <w:szCs w:val="28"/>
          <w:lang w:val="uk-UA"/>
        </w:rPr>
        <w:t xml:space="preserve"> і зображе</w:t>
      </w:r>
      <w:r w:rsidR="007D60B8">
        <w:rPr>
          <w:sz w:val="28"/>
          <w:szCs w:val="28"/>
          <w:lang w:val="uk-UA"/>
        </w:rPr>
        <w:t>нь (див.: [Малюк, 2008, с. 36]).</w:t>
      </w:r>
    </w:p>
    <w:p w:rsidR="003F6CD0" w:rsidRDefault="007D60B8" w:rsidP="007D60B8">
      <w:pPr>
        <w:spacing w:line="360" w:lineRule="auto"/>
        <w:ind w:firstLine="709"/>
        <w:jc w:val="both"/>
        <w:rPr>
          <w:sz w:val="28"/>
          <w:szCs w:val="28"/>
          <w:lang w:val="uk-UA"/>
        </w:rPr>
      </w:pPr>
      <w:r>
        <w:rPr>
          <w:sz w:val="28"/>
          <w:szCs w:val="28"/>
          <w:lang w:val="uk-UA"/>
        </w:rPr>
        <w:t>Отже, співвідношення понять «мова» та «код», відповідно до описаних точок зору, виглядає наступним чином (див. Рис.</w:t>
      </w:r>
      <w:r w:rsidR="00115A0E">
        <w:rPr>
          <w:sz w:val="28"/>
          <w:szCs w:val="28"/>
          <w:lang w:val="uk-UA"/>
        </w:rPr>
        <w:t xml:space="preserve"> </w:t>
      </w:r>
      <w:r w:rsidR="00E95C45">
        <w:rPr>
          <w:sz w:val="28"/>
          <w:szCs w:val="28"/>
          <w:lang w:val="uk-UA"/>
        </w:rPr>
        <w:t>1.</w:t>
      </w:r>
      <w:r w:rsidR="00115A0E">
        <w:rPr>
          <w:sz w:val="28"/>
          <w:szCs w:val="28"/>
          <w:lang w:val="uk-UA"/>
        </w:rPr>
        <w:t>3</w:t>
      </w:r>
      <w:r w:rsidR="00E35202">
        <w:rPr>
          <w:sz w:val="28"/>
          <w:szCs w:val="28"/>
          <w:lang w:val="uk-UA"/>
        </w:rPr>
        <w:t xml:space="preserve">). </w:t>
      </w:r>
      <w:r w:rsidR="00EB09E7">
        <w:rPr>
          <w:sz w:val="28"/>
          <w:szCs w:val="28"/>
          <w:lang w:val="uk-UA"/>
        </w:rPr>
        <w:t>Щодо співвідношення понять «мова» та «код» особисто я схильна прийняти точку зору, згідно до якої «мова» включає в себе «код» – я не вважаю її єдиноістинною, однак будь-який код навряд чи можна назвати «кодом», якщо соцієтальному співтовариству не можна буде виразити його за допомогою мови/мовлення – неважливо, буде це декілька позначок із літер/цифр, декілька слів чи декілька речень. Однак слід враховувати, що ця точка зору обрана відповідно до напрямку та мети моєї роботи, а (не)правомірність застосування інших потребує окремого дослідження. Подібне питання вже ставив Р.Барт, так і не давши на нього однозначної відповіді, а так само констатувавши можливі і допустимі розбіжності у поглядах: «</w:t>
      </w:r>
      <w:r w:rsidR="00EB09E7" w:rsidRPr="00FD4156">
        <w:rPr>
          <w:i/>
          <w:sz w:val="28"/>
          <w:szCs w:val="28"/>
          <w:lang w:val="uk-UA"/>
        </w:rPr>
        <w:t xml:space="preserve">Аналізуючи певні суперечності, які, на </w:t>
      </w:r>
    </w:p>
    <w:p w:rsidR="007D60B8" w:rsidRDefault="007D60B8" w:rsidP="007D60B8">
      <w:pPr>
        <w:spacing w:line="360" w:lineRule="auto"/>
        <w:jc w:val="center"/>
        <w:rPr>
          <w:sz w:val="28"/>
          <w:szCs w:val="28"/>
          <w:lang w:val="uk-UA"/>
        </w:rPr>
      </w:pPr>
      <w:r>
        <w:rPr>
          <w:b/>
          <w:noProof/>
          <w:sz w:val="28"/>
          <w:szCs w:val="28"/>
          <w:lang w:val="uk-UA" w:eastAsia="uk-UA"/>
        </w:rPr>
        <w:lastRenderedPageBreak/>
        <w:drawing>
          <wp:inline distT="0" distB="0" distL="0" distR="0" wp14:anchorId="73758DEA" wp14:editId="7FD23CA5">
            <wp:extent cx="5770697" cy="4937760"/>
            <wp:effectExtent l="19050" t="19050" r="20955" b="15240"/>
            <wp:docPr id="5" name="Рисунок 5" descr="C:\Documents and Settings\Admin\Рабочий стол\код і мов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од і мова.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577" cy="4924822"/>
                    </a:xfrm>
                    <a:prstGeom prst="rect">
                      <a:avLst/>
                    </a:prstGeom>
                    <a:ln>
                      <a:solidFill>
                        <a:schemeClr val="tx1"/>
                      </a:solidFill>
                    </a:ln>
                    <a:effectLst/>
                  </pic:spPr>
                </pic:pic>
              </a:graphicData>
            </a:graphic>
          </wp:inline>
        </w:drawing>
      </w:r>
    </w:p>
    <w:p w:rsidR="007D60B8" w:rsidRDefault="007D60B8" w:rsidP="007D60B8">
      <w:pPr>
        <w:spacing w:line="360" w:lineRule="auto"/>
        <w:jc w:val="center"/>
        <w:rPr>
          <w:b/>
          <w:szCs w:val="28"/>
          <w:lang w:val="uk-UA"/>
        </w:rPr>
      </w:pPr>
      <w:r w:rsidRPr="0079179C">
        <w:rPr>
          <w:b/>
          <w:szCs w:val="28"/>
          <w:lang w:val="uk-UA"/>
        </w:rPr>
        <w:t xml:space="preserve">Рис. </w:t>
      </w:r>
      <w:r w:rsidR="00E95C45">
        <w:rPr>
          <w:b/>
          <w:szCs w:val="28"/>
          <w:lang w:val="uk-UA"/>
        </w:rPr>
        <w:t>1.</w:t>
      </w:r>
      <w:r w:rsidR="00115A0E">
        <w:rPr>
          <w:b/>
          <w:szCs w:val="28"/>
          <w:lang w:val="uk-UA"/>
        </w:rPr>
        <w:t xml:space="preserve">3. </w:t>
      </w:r>
      <w:r>
        <w:rPr>
          <w:b/>
          <w:szCs w:val="28"/>
          <w:lang w:val="uk-UA"/>
        </w:rPr>
        <w:t>Точки зору на с</w:t>
      </w:r>
      <w:r w:rsidRPr="0079179C">
        <w:rPr>
          <w:b/>
          <w:szCs w:val="28"/>
          <w:lang w:val="uk-UA"/>
        </w:rPr>
        <w:t>піввідношення понять «мова» та «код»</w:t>
      </w:r>
      <w:r>
        <w:rPr>
          <w:b/>
          <w:szCs w:val="28"/>
          <w:lang w:val="uk-UA"/>
        </w:rPr>
        <w:t>.</w:t>
      </w:r>
    </w:p>
    <w:p w:rsidR="00EB09E7" w:rsidRDefault="00EB09E7" w:rsidP="007D60B8">
      <w:pPr>
        <w:spacing w:line="360" w:lineRule="auto"/>
        <w:jc w:val="center"/>
        <w:rPr>
          <w:b/>
          <w:szCs w:val="28"/>
          <w:lang w:val="uk-UA"/>
        </w:rPr>
      </w:pPr>
    </w:p>
    <w:p w:rsidR="005C41D8" w:rsidRPr="00C6278C" w:rsidRDefault="00EB09E7" w:rsidP="007E2D30">
      <w:pPr>
        <w:spacing w:line="360" w:lineRule="auto"/>
        <w:jc w:val="both"/>
        <w:rPr>
          <w:sz w:val="28"/>
          <w:szCs w:val="28"/>
          <w:lang w:val="uk-UA"/>
        </w:rPr>
      </w:pPr>
      <w:r w:rsidRPr="00FD4156">
        <w:rPr>
          <w:i/>
          <w:sz w:val="28"/>
          <w:szCs w:val="28"/>
          <w:lang w:val="uk-UA"/>
        </w:rPr>
        <w:t>його думку, можна виявити у розрізненні мови і мовлення у Соссюра, Р. Барт ставить ряд проблемних питань. Одне з них: чи можна ототожнювати мову з кодом, а мовлення з повідомленням? Він вказує, що для Л. Єльмслева та П. Жирада така ідентифікація неможлива, але її потенційну перспективу визнають Ф. де Соссюр та А. Мартіне [15: 18-19</w:t>
      </w:r>
      <w:r w:rsidRPr="00FD4156">
        <w:rPr>
          <w:rStyle w:val="a5"/>
          <w:i/>
          <w:sz w:val="28"/>
          <w:szCs w:val="28"/>
          <w:lang w:val="uk-UA"/>
        </w:rPr>
        <w:footnoteReference w:id="39"/>
      </w:r>
      <w:r w:rsidRPr="00FD4156">
        <w:rPr>
          <w:i/>
          <w:sz w:val="28"/>
          <w:szCs w:val="28"/>
          <w:lang w:val="uk-UA"/>
        </w:rPr>
        <w:t>]</w:t>
      </w:r>
      <w:r>
        <w:rPr>
          <w:sz w:val="28"/>
          <w:szCs w:val="28"/>
          <w:lang w:val="uk-UA"/>
        </w:rPr>
        <w:t xml:space="preserve">» (див.: </w:t>
      </w:r>
      <w:r w:rsidRPr="001B4DA8">
        <w:rPr>
          <w:sz w:val="28"/>
          <w:szCs w:val="28"/>
          <w:lang w:val="uk-UA"/>
        </w:rPr>
        <w:t>[</w:t>
      </w:r>
      <w:r>
        <w:rPr>
          <w:sz w:val="28"/>
          <w:szCs w:val="28"/>
          <w:lang w:val="uk-UA"/>
        </w:rPr>
        <w:t>Андрейчук, 2011, с. 24</w:t>
      </w:r>
      <w:r w:rsidRPr="001B4DA8">
        <w:rPr>
          <w:sz w:val="28"/>
          <w:szCs w:val="28"/>
          <w:lang w:val="uk-UA"/>
        </w:rPr>
        <w:t>]</w:t>
      </w:r>
      <w:r>
        <w:rPr>
          <w:sz w:val="28"/>
          <w:szCs w:val="28"/>
          <w:lang w:val="uk-UA"/>
        </w:rPr>
        <w:t>).</w:t>
      </w:r>
      <w:r w:rsidR="00FD4156">
        <w:rPr>
          <w:sz w:val="28"/>
          <w:szCs w:val="28"/>
          <w:lang w:val="uk-UA"/>
        </w:rPr>
        <w:t>Саме через цю обставину за систематизації кодів я враховуватиму всі три підходи, оскільки чітко розмежувати авторів за їх позиціями наразі не уявляється можливим.</w:t>
      </w:r>
      <w:bookmarkStart w:id="0" w:name="_GoBack"/>
      <w:bookmarkEnd w:id="0"/>
    </w:p>
    <w:sectPr w:rsidR="005C41D8" w:rsidRPr="00C6278C" w:rsidSect="00B64093">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AA" w:rsidRDefault="005A35AA" w:rsidP="00EA78C7">
      <w:r>
        <w:separator/>
      </w:r>
    </w:p>
  </w:endnote>
  <w:endnote w:type="continuationSeparator" w:id="0">
    <w:p w:rsidR="005A35AA" w:rsidRDefault="005A35AA" w:rsidP="00EA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6405"/>
      <w:docPartObj>
        <w:docPartGallery w:val="Page Numbers (Bottom of Page)"/>
        <w:docPartUnique/>
      </w:docPartObj>
    </w:sdtPr>
    <w:sdtEndPr>
      <w:rPr>
        <w:sz w:val="28"/>
      </w:rPr>
    </w:sdtEndPr>
    <w:sdtContent>
      <w:p w:rsidR="00EA5768" w:rsidRPr="00B64093" w:rsidRDefault="00EA5768">
        <w:pPr>
          <w:pStyle w:val="a9"/>
          <w:jc w:val="center"/>
          <w:rPr>
            <w:sz w:val="28"/>
          </w:rPr>
        </w:pPr>
        <w:r w:rsidRPr="00B64093">
          <w:rPr>
            <w:sz w:val="28"/>
          </w:rPr>
          <w:fldChar w:fldCharType="begin"/>
        </w:r>
        <w:r w:rsidRPr="00B64093">
          <w:rPr>
            <w:sz w:val="28"/>
          </w:rPr>
          <w:instrText>PAGE   \* MERGEFORMAT</w:instrText>
        </w:r>
        <w:r w:rsidRPr="00B64093">
          <w:rPr>
            <w:sz w:val="28"/>
          </w:rPr>
          <w:fldChar w:fldCharType="separate"/>
        </w:r>
        <w:r w:rsidR="007E2D30">
          <w:rPr>
            <w:noProof/>
            <w:sz w:val="28"/>
          </w:rPr>
          <w:t>57</w:t>
        </w:r>
        <w:r w:rsidRPr="00B64093">
          <w:rPr>
            <w:sz w:val="28"/>
          </w:rPr>
          <w:fldChar w:fldCharType="end"/>
        </w:r>
      </w:p>
    </w:sdtContent>
  </w:sdt>
  <w:p w:rsidR="00EA5768" w:rsidRDefault="00EA57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AA" w:rsidRDefault="005A35AA" w:rsidP="00EA78C7">
      <w:r>
        <w:separator/>
      </w:r>
    </w:p>
  </w:footnote>
  <w:footnote w:type="continuationSeparator" w:id="0">
    <w:p w:rsidR="005A35AA" w:rsidRDefault="005A35AA" w:rsidP="00EA78C7">
      <w:r>
        <w:continuationSeparator/>
      </w:r>
    </w:p>
  </w:footnote>
  <w:footnote w:id="1">
    <w:p w:rsidR="00EA5768" w:rsidRPr="00366889" w:rsidRDefault="00EA5768" w:rsidP="0015328D">
      <w:pPr>
        <w:pStyle w:val="a3"/>
        <w:jc w:val="both"/>
        <w:rPr>
          <w:sz w:val="24"/>
          <w:szCs w:val="24"/>
          <w:lang w:val="uk-UA"/>
        </w:rPr>
      </w:pPr>
      <w:r w:rsidRPr="00366889">
        <w:rPr>
          <w:rStyle w:val="a5"/>
          <w:sz w:val="24"/>
          <w:szCs w:val="24"/>
        </w:rPr>
        <w:footnoteRef/>
      </w:r>
      <w:r w:rsidRPr="00366889">
        <w:rPr>
          <w:sz w:val="24"/>
          <w:szCs w:val="24"/>
          <w:lang w:val="uk-UA"/>
        </w:rPr>
        <w:t xml:space="preserve"> </w:t>
      </w:r>
      <w:hyperlink r:id="rId1" w:history="1">
        <w:r w:rsidRPr="00366889">
          <w:rPr>
            <w:rStyle w:val="a6"/>
            <w:sz w:val="24"/>
            <w:szCs w:val="24"/>
          </w:rPr>
          <w:t>http</w:t>
        </w:r>
        <w:r w:rsidRPr="00366889">
          <w:rPr>
            <w:rStyle w:val="a6"/>
            <w:sz w:val="24"/>
            <w:szCs w:val="24"/>
            <w:lang w:val="uk-UA"/>
          </w:rPr>
          <w:t>://</w:t>
        </w:r>
        <w:r w:rsidRPr="00366889">
          <w:rPr>
            <w:rStyle w:val="a6"/>
            <w:sz w:val="24"/>
            <w:szCs w:val="24"/>
          </w:rPr>
          <w:t>www</w:t>
        </w:r>
        <w:r w:rsidRPr="00366889">
          <w:rPr>
            <w:rStyle w:val="a6"/>
            <w:sz w:val="24"/>
            <w:szCs w:val="24"/>
            <w:lang w:val="uk-UA"/>
          </w:rPr>
          <w:t>.</w:t>
        </w:r>
        <w:r w:rsidRPr="00366889">
          <w:rPr>
            <w:rStyle w:val="a6"/>
            <w:sz w:val="24"/>
            <w:szCs w:val="24"/>
          </w:rPr>
          <w:t>cfs</w:t>
        </w:r>
        <w:r w:rsidRPr="00366889">
          <w:rPr>
            <w:rStyle w:val="a6"/>
            <w:sz w:val="24"/>
            <w:szCs w:val="24"/>
            <w:lang w:val="uk-UA"/>
          </w:rPr>
          <w:t>.</w:t>
        </w:r>
        <w:r w:rsidRPr="00366889">
          <w:rPr>
            <w:rStyle w:val="a6"/>
            <w:sz w:val="24"/>
            <w:szCs w:val="24"/>
          </w:rPr>
          <w:t>hse</w:t>
        </w:r>
        <w:r w:rsidRPr="00366889">
          <w:rPr>
            <w:rStyle w:val="a6"/>
            <w:sz w:val="24"/>
            <w:szCs w:val="24"/>
            <w:lang w:val="uk-UA"/>
          </w:rPr>
          <w:t>.</w:t>
        </w:r>
        <w:r w:rsidRPr="00366889">
          <w:rPr>
            <w:rStyle w:val="a6"/>
            <w:sz w:val="24"/>
            <w:szCs w:val="24"/>
          </w:rPr>
          <w:t>ru</w:t>
        </w:r>
        <w:r w:rsidRPr="00366889">
          <w:rPr>
            <w:rStyle w:val="a6"/>
            <w:sz w:val="24"/>
            <w:szCs w:val="24"/>
            <w:lang w:val="uk-UA"/>
          </w:rPr>
          <w:t>/</w:t>
        </w:r>
        <w:r w:rsidRPr="00366889">
          <w:rPr>
            <w:rStyle w:val="a6"/>
            <w:sz w:val="24"/>
            <w:szCs w:val="24"/>
          </w:rPr>
          <w:t>content</w:t>
        </w:r>
        <w:r w:rsidRPr="00366889">
          <w:rPr>
            <w:rStyle w:val="a6"/>
            <w:sz w:val="24"/>
            <w:szCs w:val="24"/>
            <w:lang w:val="uk-UA"/>
          </w:rPr>
          <w:t>/</w:t>
        </w:r>
        <w:r w:rsidRPr="00366889">
          <w:rPr>
            <w:rStyle w:val="a6"/>
            <w:sz w:val="24"/>
            <w:szCs w:val="24"/>
          </w:rPr>
          <w:t>view</w:t>
        </w:r>
        <w:r w:rsidRPr="00366889">
          <w:rPr>
            <w:rStyle w:val="a6"/>
            <w:sz w:val="24"/>
            <w:szCs w:val="24"/>
            <w:lang w:val="uk-UA"/>
          </w:rPr>
          <w:t>/130/65/</w:t>
        </w:r>
      </w:hyperlink>
      <w:r w:rsidRPr="00366889">
        <w:rPr>
          <w:sz w:val="24"/>
          <w:szCs w:val="24"/>
          <w:lang w:val="uk-UA"/>
        </w:rPr>
        <w:t xml:space="preserve"> </w:t>
      </w:r>
    </w:p>
  </w:footnote>
  <w:footnote w:id="2">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Alexander J.C. and Sztompka P. (eds.). </w:t>
      </w:r>
      <w:r w:rsidRPr="00F02C9A">
        <w:rPr>
          <w:sz w:val="24"/>
          <w:szCs w:val="24"/>
          <w:lang w:val="en-US"/>
        </w:rPr>
        <w:t>Rethinking Progress. Boston, 1990.</w:t>
      </w:r>
    </w:p>
  </w:footnote>
  <w:footnote w:id="3">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Nishet R. </w:t>
      </w:r>
      <w:r w:rsidRPr="00F02C9A">
        <w:rPr>
          <w:sz w:val="24"/>
          <w:szCs w:val="24"/>
          <w:lang w:val="en-US"/>
        </w:rPr>
        <w:t>History of the Idea of Progress. New York, 1998.</w:t>
      </w:r>
    </w:p>
  </w:footnote>
  <w:footnote w:id="4">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Holton </w:t>
      </w:r>
      <w:r w:rsidRPr="00F02C9A">
        <w:rPr>
          <w:sz w:val="24"/>
          <w:szCs w:val="24"/>
          <w:lang w:val="en-US"/>
        </w:rPr>
        <w:t xml:space="preserve">J. Crisis and Progress // ./. </w:t>
      </w:r>
      <w:r w:rsidRPr="00F02C9A">
        <w:rPr>
          <w:i/>
          <w:iCs/>
          <w:sz w:val="24"/>
          <w:szCs w:val="24"/>
          <w:lang w:val="en-US"/>
        </w:rPr>
        <w:t xml:space="preserve">Alexander and P. Sztompka </w:t>
      </w:r>
      <w:r w:rsidRPr="00F02C9A">
        <w:rPr>
          <w:sz w:val="24"/>
          <w:szCs w:val="24"/>
          <w:lang w:val="en-US"/>
        </w:rPr>
        <w:t>(eds.), Rethinking Progress. Boston, 1990.</w:t>
      </w:r>
    </w:p>
  </w:footnote>
  <w:footnote w:id="5">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Caruth </w:t>
      </w:r>
      <w:r w:rsidRPr="00F02C9A">
        <w:rPr>
          <w:sz w:val="24"/>
          <w:szCs w:val="24"/>
        </w:rPr>
        <w:t>С</w:t>
      </w:r>
      <w:r w:rsidRPr="00F02C9A">
        <w:rPr>
          <w:sz w:val="24"/>
          <w:szCs w:val="24"/>
          <w:lang w:val="en-US"/>
        </w:rPr>
        <w:t xml:space="preserve"> Trauma; Explorations in Memory. Baltimore, 1995.</w:t>
      </w:r>
    </w:p>
  </w:footnote>
  <w:footnote w:id="6">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Caruth €. </w:t>
      </w:r>
      <w:r w:rsidRPr="00F02C9A">
        <w:rPr>
          <w:sz w:val="24"/>
          <w:szCs w:val="24"/>
          <w:lang w:val="en-US"/>
        </w:rPr>
        <w:t>Unclaimed Experience: Trauma, Narrative, and History. Baltimore, 1996.</w:t>
      </w:r>
    </w:p>
  </w:footnote>
  <w:footnote w:id="7">
    <w:p w:rsidR="00EA5768" w:rsidRPr="00F02C9A" w:rsidRDefault="00EA5768" w:rsidP="00C6278C">
      <w:pPr>
        <w:pStyle w:val="a3"/>
        <w:jc w:val="both"/>
        <w:rPr>
          <w:sz w:val="24"/>
          <w:szCs w:val="24"/>
          <w:lang w:val="uk-UA"/>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Maruvama M. </w:t>
      </w:r>
      <w:r w:rsidRPr="00F02C9A">
        <w:rPr>
          <w:sz w:val="24"/>
          <w:szCs w:val="24"/>
          <w:lang w:val="en-US"/>
        </w:rPr>
        <w:t>Post-totalitarian Deconversion Trauma//Hyman Systems Management. 1996. № 15. 135-137</w:t>
      </w:r>
    </w:p>
  </w:footnote>
  <w:footnote w:id="8">
    <w:p w:rsidR="00EA5768" w:rsidRPr="002F32AC" w:rsidRDefault="00EA5768" w:rsidP="00C6278C">
      <w:pPr>
        <w:pStyle w:val="a3"/>
        <w:jc w:val="both"/>
        <w:rPr>
          <w:lang w:val="en-US"/>
        </w:rPr>
      </w:pPr>
      <w:r w:rsidRPr="00F02C9A">
        <w:rPr>
          <w:rStyle w:val="a5"/>
          <w:sz w:val="24"/>
          <w:szCs w:val="24"/>
        </w:rPr>
        <w:footnoteRef/>
      </w:r>
      <w:r w:rsidRPr="00F02C9A">
        <w:rPr>
          <w:sz w:val="24"/>
          <w:szCs w:val="24"/>
          <w:lang w:val="en-US"/>
        </w:rPr>
        <w:t xml:space="preserve"> </w:t>
      </w:r>
      <w:r w:rsidRPr="00F02C9A">
        <w:rPr>
          <w:i/>
          <w:iCs/>
          <w:sz w:val="24"/>
          <w:szCs w:val="24"/>
          <w:lang w:val="en-US"/>
        </w:rPr>
        <w:t xml:space="preserve">Neal A.G, </w:t>
      </w:r>
      <w:r w:rsidRPr="00F02C9A">
        <w:rPr>
          <w:sz w:val="24"/>
          <w:szCs w:val="24"/>
          <w:lang w:val="en-US"/>
        </w:rPr>
        <w:t>National Trauma and Collective Memory. Armonk, N.Y., 1998.</w:t>
      </w:r>
    </w:p>
  </w:footnote>
  <w:footnote w:id="9">
    <w:p w:rsidR="00EA5768" w:rsidRPr="00F02C9A" w:rsidRDefault="00EA5768" w:rsidP="003A6DFE">
      <w:pPr>
        <w:pStyle w:val="a3"/>
        <w:jc w:val="both"/>
        <w:rPr>
          <w:sz w:val="24"/>
          <w:szCs w:val="24"/>
        </w:rPr>
      </w:pPr>
      <w:r w:rsidRPr="00F02C9A">
        <w:rPr>
          <w:rStyle w:val="a5"/>
          <w:sz w:val="24"/>
          <w:szCs w:val="24"/>
        </w:rPr>
        <w:footnoteRef/>
      </w:r>
      <w:r w:rsidRPr="00F02C9A">
        <w:rPr>
          <w:sz w:val="24"/>
          <w:szCs w:val="24"/>
        </w:rPr>
        <w:t xml:space="preserve"> </w:t>
      </w:r>
      <w:r w:rsidRPr="00F02C9A">
        <w:rPr>
          <w:sz w:val="24"/>
          <w:szCs w:val="24"/>
          <w:lang w:val="uk-UA"/>
        </w:rPr>
        <w:t xml:space="preserve">Этика // Избр. произв., т. </w:t>
      </w:r>
      <w:smartTag w:uri="urn:schemas-microsoft-com:office:smarttags" w:element="metricconverter">
        <w:smartTagPr>
          <w:attr w:name="ProductID" w:val="1, М"/>
        </w:smartTagPr>
        <w:r w:rsidRPr="00F02C9A">
          <w:rPr>
            <w:sz w:val="24"/>
            <w:szCs w:val="24"/>
            <w:lang w:val="uk-UA"/>
          </w:rPr>
          <w:t>1, М</w:t>
        </w:r>
      </w:smartTag>
      <w:r w:rsidRPr="00F02C9A">
        <w:rPr>
          <w:sz w:val="24"/>
          <w:szCs w:val="24"/>
          <w:lang w:val="uk-UA"/>
        </w:rPr>
        <w:t>., 1957, с. 423.</w:t>
      </w:r>
    </w:p>
  </w:footnote>
  <w:footnote w:id="10">
    <w:p w:rsidR="00EA5768" w:rsidRPr="00F02C9A" w:rsidRDefault="00EA5768" w:rsidP="00C6278C">
      <w:pPr>
        <w:pStyle w:val="a3"/>
        <w:jc w:val="both"/>
        <w:rPr>
          <w:sz w:val="24"/>
          <w:szCs w:val="24"/>
        </w:rPr>
      </w:pPr>
      <w:r w:rsidRPr="00F02C9A">
        <w:rPr>
          <w:rStyle w:val="a5"/>
          <w:sz w:val="24"/>
          <w:szCs w:val="24"/>
        </w:rPr>
        <w:footnoteRef/>
      </w:r>
      <w:r w:rsidRPr="00F02C9A">
        <w:rPr>
          <w:sz w:val="24"/>
          <w:szCs w:val="24"/>
        </w:rPr>
        <w:t xml:space="preserve"> Уильям Снизек (</w:t>
      </w:r>
      <w:r w:rsidRPr="00F02C9A">
        <w:rPr>
          <w:sz w:val="24"/>
          <w:szCs w:val="24"/>
          <w:lang w:val="en-US"/>
        </w:rPr>
        <w:t>Snizek</w:t>
      </w:r>
      <w:r w:rsidRPr="00F02C9A">
        <w:rPr>
          <w:sz w:val="24"/>
          <w:szCs w:val="24"/>
        </w:rPr>
        <w:t>, 1976) показал, что опросный метод доминирует во всех парадигмах.</w:t>
      </w:r>
    </w:p>
  </w:footnote>
  <w:footnote w:id="11">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i/>
          <w:iCs/>
          <w:sz w:val="24"/>
          <w:szCs w:val="24"/>
        </w:rPr>
        <w:t>К</w:t>
      </w:r>
      <w:r w:rsidRPr="00F02C9A">
        <w:rPr>
          <w:i/>
          <w:iCs/>
          <w:sz w:val="24"/>
          <w:szCs w:val="24"/>
          <w:lang w:val="en-US"/>
        </w:rPr>
        <w:t xml:space="preserve">eat R., Urry J. </w:t>
      </w:r>
      <w:r w:rsidRPr="00F02C9A">
        <w:rPr>
          <w:sz w:val="24"/>
          <w:szCs w:val="24"/>
          <w:lang w:val="en-US"/>
        </w:rPr>
        <w:t>Social theory as science. London: Routledge and Kegan Paul, 1975.</w:t>
      </w:r>
    </w:p>
  </w:footnote>
  <w:footnote w:id="12">
    <w:p w:rsidR="00EA5768" w:rsidRPr="00F02C9A" w:rsidRDefault="00EA5768" w:rsidP="00C6278C">
      <w:pPr>
        <w:pStyle w:val="a3"/>
        <w:jc w:val="both"/>
        <w:rPr>
          <w:sz w:val="24"/>
          <w:szCs w:val="24"/>
          <w:lang w:val="en-US"/>
        </w:rPr>
      </w:pPr>
      <w:r w:rsidRPr="00F02C9A">
        <w:rPr>
          <w:rStyle w:val="a5"/>
          <w:sz w:val="24"/>
          <w:szCs w:val="24"/>
        </w:rPr>
        <w:footnoteRef/>
      </w:r>
      <w:r w:rsidRPr="00F02C9A">
        <w:rPr>
          <w:sz w:val="24"/>
          <w:szCs w:val="24"/>
          <w:lang w:val="en-US"/>
        </w:rPr>
        <w:t xml:space="preserve"> </w:t>
      </w:r>
      <w:r w:rsidRPr="00F02C9A">
        <w:rPr>
          <w:sz w:val="24"/>
          <w:szCs w:val="24"/>
        </w:rPr>
        <w:t>Анализ</w:t>
      </w:r>
      <w:r w:rsidRPr="00F02C9A">
        <w:rPr>
          <w:sz w:val="24"/>
          <w:szCs w:val="24"/>
          <w:lang w:val="en-US"/>
        </w:rPr>
        <w:t xml:space="preserve"> </w:t>
      </w:r>
      <w:r w:rsidRPr="00F02C9A">
        <w:rPr>
          <w:sz w:val="24"/>
          <w:szCs w:val="24"/>
        </w:rPr>
        <w:t>этой</w:t>
      </w:r>
      <w:r w:rsidRPr="00F02C9A">
        <w:rPr>
          <w:sz w:val="24"/>
          <w:szCs w:val="24"/>
          <w:lang w:val="en-US"/>
        </w:rPr>
        <w:t xml:space="preserve"> </w:t>
      </w:r>
      <w:r w:rsidRPr="00F02C9A">
        <w:rPr>
          <w:sz w:val="24"/>
          <w:szCs w:val="24"/>
        </w:rPr>
        <w:t>парадигмальной</w:t>
      </w:r>
      <w:r w:rsidRPr="00F02C9A">
        <w:rPr>
          <w:sz w:val="24"/>
          <w:szCs w:val="24"/>
          <w:lang w:val="en-US"/>
        </w:rPr>
        <w:t xml:space="preserve"> </w:t>
      </w:r>
      <w:r w:rsidRPr="00F02C9A">
        <w:rPr>
          <w:sz w:val="24"/>
          <w:szCs w:val="24"/>
        </w:rPr>
        <w:t>схемы</w:t>
      </w:r>
      <w:r w:rsidRPr="00F02C9A">
        <w:rPr>
          <w:sz w:val="24"/>
          <w:szCs w:val="24"/>
          <w:lang w:val="en-US"/>
        </w:rPr>
        <w:t xml:space="preserve"> </w:t>
      </w:r>
      <w:r w:rsidRPr="00F02C9A">
        <w:rPr>
          <w:sz w:val="24"/>
          <w:szCs w:val="24"/>
        </w:rPr>
        <w:t>содержится</w:t>
      </w:r>
      <w:r w:rsidRPr="00F02C9A">
        <w:rPr>
          <w:sz w:val="24"/>
          <w:szCs w:val="24"/>
          <w:lang w:val="en-US"/>
        </w:rPr>
        <w:t xml:space="preserve"> </w:t>
      </w:r>
      <w:r w:rsidRPr="00F02C9A">
        <w:rPr>
          <w:sz w:val="24"/>
          <w:szCs w:val="24"/>
        </w:rPr>
        <w:t>в</w:t>
      </w:r>
      <w:r w:rsidRPr="00F02C9A">
        <w:rPr>
          <w:sz w:val="24"/>
          <w:szCs w:val="24"/>
          <w:lang w:val="en-US"/>
        </w:rPr>
        <w:t xml:space="preserve"> Eckbergand Hill (1979); Friedheim (1979); Harper, bylvester, and Walczak (1980); Snizek (1976); </w:t>
      </w:r>
      <w:r w:rsidRPr="00F02C9A">
        <w:rPr>
          <w:sz w:val="24"/>
          <w:szCs w:val="24"/>
        </w:rPr>
        <w:t>и</w:t>
      </w:r>
      <w:r w:rsidRPr="00F02C9A">
        <w:rPr>
          <w:sz w:val="24"/>
          <w:szCs w:val="24"/>
          <w:lang w:val="en-US"/>
        </w:rPr>
        <w:t xml:space="preserve"> Staats (1976).</w:t>
      </w:r>
    </w:p>
  </w:footnote>
  <w:footnote w:id="13">
    <w:p w:rsidR="00EA5768" w:rsidRPr="00F02C9A" w:rsidRDefault="00EA5768" w:rsidP="001E24D2">
      <w:pPr>
        <w:autoSpaceDE w:val="0"/>
        <w:autoSpaceDN w:val="0"/>
        <w:adjustRightInd w:val="0"/>
        <w:jc w:val="both"/>
      </w:pPr>
      <w:r w:rsidRPr="00F02C9A">
        <w:rPr>
          <w:rStyle w:val="a5"/>
        </w:rPr>
        <w:footnoteRef/>
      </w:r>
      <w:r w:rsidRPr="00F02C9A">
        <w:t xml:space="preserve"> </w:t>
      </w:r>
      <w:r w:rsidRPr="00F02C9A">
        <w:rPr>
          <w:rFonts w:eastAsiaTheme="minorHAnsi"/>
          <w:i/>
          <w:lang w:val="uk-UA" w:eastAsia="en-US"/>
        </w:rPr>
        <w:t>Бряник Н.В</w:t>
      </w:r>
      <w:r w:rsidRPr="00F02C9A">
        <w:rPr>
          <w:rFonts w:eastAsiaTheme="minorHAnsi"/>
          <w:lang w:val="uk-UA" w:eastAsia="en-US"/>
        </w:rPr>
        <w:t>. Введение в современную теорию познания. – М.: Академический Проект; Екатеринбург: Деловая книга, 2003.</w:t>
      </w:r>
    </w:p>
  </w:footnote>
  <w:footnote w:id="14">
    <w:p w:rsidR="00EA5768" w:rsidRDefault="00EA5768" w:rsidP="001E24D2">
      <w:pPr>
        <w:pStyle w:val="a3"/>
        <w:jc w:val="both"/>
      </w:pPr>
      <w:r w:rsidRPr="00F02C9A">
        <w:rPr>
          <w:rStyle w:val="a5"/>
          <w:sz w:val="24"/>
          <w:szCs w:val="24"/>
        </w:rPr>
        <w:footnoteRef/>
      </w:r>
      <w:r w:rsidRPr="00F02C9A">
        <w:rPr>
          <w:sz w:val="24"/>
          <w:szCs w:val="24"/>
        </w:rPr>
        <w:t xml:space="preserve"> Там само.</w:t>
      </w:r>
    </w:p>
  </w:footnote>
  <w:footnote w:id="15">
    <w:p w:rsidR="00EA5768" w:rsidRPr="003F6CD0" w:rsidRDefault="00EA5768" w:rsidP="003A6DFE">
      <w:pPr>
        <w:pStyle w:val="a3"/>
        <w:jc w:val="both"/>
        <w:rPr>
          <w:sz w:val="24"/>
          <w:szCs w:val="24"/>
          <w:lang w:val="uk-UA"/>
        </w:rPr>
      </w:pPr>
      <w:r w:rsidRPr="003F6CD0">
        <w:rPr>
          <w:rStyle w:val="a5"/>
          <w:sz w:val="24"/>
          <w:szCs w:val="24"/>
        </w:rPr>
        <w:footnoteRef/>
      </w:r>
      <w:hyperlink r:id="rId2" w:history="1">
        <w:r w:rsidRPr="003F6CD0">
          <w:rPr>
            <w:rStyle w:val="a6"/>
            <w:sz w:val="24"/>
            <w:szCs w:val="24"/>
          </w:rPr>
          <w:t>http://ru.wikipedia.org/wiki/PEST-%D0%B0%D0%BD%D0%B0%D0%BB%D0%B8%D0%B7</w:t>
        </w:r>
      </w:hyperlink>
      <w:r w:rsidRPr="003F6CD0">
        <w:rPr>
          <w:sz w:val="24"/>
          <w:szCs w:val="24"/>
          <w:lang w:val="uk-UA"/>
        </w:rPr>
        <w:t xml:space="preserve"> </w:t>
      </w:r>
    </w:p>
  </w:footnote>
  <w:footnote w:id="16">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3" w:history="1">
        <w:r w:rsidRPr="003F6CD0">
          <w:rPr>
            <w:rStyle w:val="a6"/>
            <w:sz w:val="24"/>
            <w:szCs w:val="24"/>
          </w:rPr>
          <w:t>http</w:t>
        </w:r>
        <w:r w:rsidRPr="003F6CD0">
          <w:rPr>
            <w:rStyle w:val="a6"/>
            <w:sz w:val="24"/>
            <w:szCs w:val="24"/>
            <w:lang w:val="uk-UA"/>
          </w:rPr>
          <w:t>://</w:t>
        </w:r>
        <w:r w:rsidRPr="003F6CD0">
          <w:rPr>
            <w:rStyle w:val="a6"/>
            <w:sz w:val="24"/>
            <w:szCs w:val="24"/>
          </w:rPr>
          <w:t>kassandrion</w:t>
        </w:r>
        <w:r w:rsidRPr="003F6CD0">
          <w:rPr>
            <w:rStyle w:val="a6"/>
            <w:sz w:val="24"/>
            <w:szCs w:val="24"/>
            <w:lang w:val="uk-UA"/>
          </w:rPr>
          <w:t>.</w:t>
        </w:r>
        <w:r w:rsidRPr="003F6CD0">
          <w:rPr>
            <w:rStyle w:val="a6"/>
            <w:sz w:val="24"/>
            <w:szCs w:val="24"/>
          </w:rPr>
          <w:t>narod</w:t>
        </w:r>
        <w:r w:rsidRPr="003F6CD0">
          <w:rPr>
            <w:rStyle w:val="a6"/>
            <w:sz w:val="24"/>
            <w:szCs w:val="24"/>
            <w:lang w:val="uk-UA"/>
          </w:rPr>
          <w:t>.</w:t>
        </w:r>
        <w:r w:rsidRPr="003F6CD0">
          <w:rPr>
            <w:rStyle w:val="a6"/>
            <w:sz w:val="24"/>
            <w:szCs w:val="24"/>
          </w:rPr>
          <w:t>ru</w:t>
        </w:r>
        <w:r w:rsidRPr="003F6CD0">
          <w:rPr>
            <w:rStyle w:val="a6"/>
            <w:sz w:val="24"/>
            <w:szCs w:val="24"/>
            <w:lang w:val="uk-UA"/>
          </w:rPr>
          <w:t>/</w:t>
        </w:r>
        <w:r w:rsidRPr="003F6CD0">
          <w:rPr>
            <w:rStyle w:val="a6"/>
            <w:sz w:val="24"/>
            <w:szCs w:val="24"/>
          </w:rPr>
          <w:t>commentary</w:t>
        </w:r>
        <w:r w:rsidRPr="003F6CD0">
          <w:rPr>
            <w:rStyle w:val="a6"/>
            <w:sz w:val="24"/>
            <w:szCs w:val="24"/>
            <w:lang w:val="uk-UA"/>
          </w:rPr>
          <w:t>/16/9</w:t>
        </w:r>
        <w:r w:rsidRPr="003F6CD0">
          <w:rPr>
            <w:rStyle w:val="a6"/>
            <w:sz w:val="24"/>
            <w:szCs w:val="24"/>
          </w:rPr>
          <w:t>tihan</w:t>
        </w:r>
        <w:r w:rsidRPr="003F6CD0">
          <w:rPr>
            <w:rStyle w:val="a6"/>
            <w:sz w:val="24"/>
            <w:szCs w:val="24"/>
            <w:lang w:val="uk-UA"/>
          </w:rPr>
          <w:t>.</w:t>
        </w:r>
        <w:r w:rsidRPr="003F6CD0">
          <w:rPr>
            <w:rStyle w:val="a6"/>
            <w:sz w:val="24"/>
            <w:szCs w:val="24"/>
          </w:rPr>
          <w:t>htm</w:t>
        </w:r>
      </w:hyperlink>
      <w:r w:rsidRPr="003F6CD0">
        <w:rPr>
          <w:sz w:val="24"/>
          <w:szCs w:val="24"/>
          <w:lang w:val="uk-UA"/>
        </w:rPr>
        <w:t xml:space="preserve"> </w:t>
      </w:r>
    </w:p>
  </w:footnote>
  <w:footnote w:id="17">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4" w:history="1">
        <w:r w:rsidRPr="003F6CD0">
          <w:rPr>
            <w:rStyle w:val="a6"/>
            <w:sz w:val="24"/>
            <w:szCs w:val="24"/>
          </w:rPr>
          <w:t>http</w:t>
        </w:r>
        <w:r w:rsidRPr="003F6CD0">
          <w:rPr>
            <w:rStyle w:val="a6"/>
            <w:sz w:val="24"/>
            <w:szCs w:val="24"/>
            <w:lang w:val="uk-UA"/>
          </w:rPr>
          <w:t>://</w:t>
        </w:r>
        <w:r w:rsidRPr="003F6CD0">
          <w:rPr>
            <w:rStyle w:val="a6"/>
            <w:sz w:val="24"/>
            <w:szCs w:val="24"/>
          </w:rPr>
          <w:t>rus</w:t>
        </w:r>
        <w:r w:rsidRPr="003F6CD0">
          <w:rPr>
            <w:rStyle w:val="a6"/>
            <w:sz w:val="24"/>
            <w:szCs w:val="24"/>
            <w:lang w:val="uk-UA"/>
          </w:rPr>
          <w:t>.1</w:t>
        </w:r>
        <w:r w:rsidRPr="003F6CD0">
          <w:rPr>
            <w:rStyle w:val="a6"/>
            <w:sz w:val="24"/>
            <w:szCs w:val="24"/>
          </w:rPr>
          <w:t>september</w:t>
        </w:r>
        <w:r w:rsidRPr="003F6CD0">
          <w:rPr>
            <w:rStyle w:val="a6"/>
            <w:sz w:val="24"/>
            <w:szCs w:val="24"/>
            <w:lang w:val="uk-UA"/>
          </w:rPr>
          <w:t>.</w:t>
        </w:r>
        <w:r w:rsidRPr="003F6CD0">
          <w:rPr>
            <w:rStyle w:val="a6"/>
            <w:sz w:val="24"/>
            <w:szCs w:val="24"/>
          </w:rPr>
          <w:t>ru</w:t>
        </w:r>
        <w:r w:rsidRPr="003F6CD0">
          <w:rPr>
            <w:rStyle w:val="a6"/>
            <w:sz w:val="24"/>
            <w:szCs w:val="24"/>
            <w:lang w:val="uk-UA"/>
          </w:rPr>
          <w:t>/</w:t>
        </w:r>
        <w:r w:rsidRPr="003F6CD0">
          <w:rPr>
            <w:rStyle w:val="a6"/>
            <w:sz w:val="24"/>
            <w:szCs w:val="24"/>
          </w:rPr>
          <w:t>articlef</w:t>
        </w:r>
        <w:r w:rsidRPr="003F6CD0">
          <w:rPr>
            <w:rStyle w:val="a6"/>
            <w:sz w:val="24"/>
            <w:szCs w:val="24"/>
            <w:lang w:val="uk-UA"/>
          </w:rPr>
          <w:t>.</w:t>
        </w:r>
        <w:r w:rsidRPr="003F6CD0">
          <w:rPr>
            <w:rStyle w:val="a6"/>
            <w:sz w:val="24"/>
            <w:szCs w:val="24"/>
          </w:rPr>
          <w:t>php</w:t>
        </w:r>
        <w:r w:rsidRPr="003F6CD0">
          <w:rPr>
            <w:rStyle w:val="a6"/>
            <w:sz w:val="24"/>
            <w:szCs w:val="24"/>
            <w:lang w:val="uk-UA"/>
          </w:rPr>
          <w:t>?</w:t>
        </w:r>
        <w:r w:rsidRPr="003F6CD0">
          <w:rPr>
            <w:rStyle w:val="a6"/>
            <w:sz w:val="24"/>
            <w:szCs w:val="24"/>
          </w:rPr>
          <w:t>ID</w:t>
        </w:r>
        <w:r w:rsidRPr="003F6CD0">
          <w:rPr>
            <w:rStyle w:val="a6"/>
            <w:sz w:val="24"/>
            <w:szCs w:val="24"/>
            <w:lang w:val="uk-UA"/>
          </w:rPr>
          <w:t>=200501604</w:t>
        </w:r>
      </w:hyperlink>
      <w:r w:rsidRPr="003F6CD0">
        <w:rPr>
          <w:sz w:val="24"/>
          <w:szCs w:val="24"/>
          <w:lang w:val="uk-UA"/>
        </w:rPr>
        <w:t xml:space="preserve"> </w:t>
      </w:r>
    </w:p>
  </w:footnote>
  <w:footnote w:id="18">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5" w:history="1">
        <w:r w:rsidRPr="003F6CD0">
          <w:rPr>
            <w:rStyle w:val="a6"/>
            <w:sz w:val="24"/>
            <w:szCs w:val="24"/>
            <w:lang w:val="uk-UA"/>
          </w:rPr>
          <w:t>http://iratta.com/stati/15025-taynyy-yazyk-voinov-osetinskiy-pohodnyy-yazyk.html</w:t>
        </w:r>
      </w:hyperlink>
      <w:r w:rsidRPr="003F6CD0">
        <w:rPr>
          <w:sz w:val="24"/>
          <w:szCs w:val="24"/>
          <w:lang w:val="uk-UA"/>
        </w:rPr>
        <w:t xml:space="preserve"> </w:t>
      </w:r>
    </w:p>
  </w:footnote>
  <w:footnote w:id="19">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6" w:history="1">
        <w:r w:rsidRPr="003F6CD0">
          <w:rPr>
            <w:rStyle w:val="a6"/>
            <w:sz w:val="24"/>
            <w:szCs w:val="24"/>
          </w:rPr>
          <w:t>http</w:t>
        </w:r>
        <w:r w:rsidRPr="003F6CD0">
          <w:rPr>
            <w:rStyle w:val="a6"/>
            <w:sz w:val="24"/>
            <w:szCs w:val="24"/>
            <w:lang w:val="uk-UA"/>
          </w:rPr>
          <w:t>://</w:t>
        </w:r>
        <w:r w:rsidRPr="003F6CD0">
          <w:rPr>
            <w:rStyle w:val="a6"/>
            <w:sz w:val="24"/>
            <w:szCs w:val="24"/>
          </w:rPr>
          <w:t>www</w:t>
        </w:r>
        <w:r w:rsidRPr="003F6CD0">
          <w:rPr>
            <w:rStyle w:val="a6"/>
            <w:sz w:val="24"/>
            <w:szCs w:val="24"/>
            <w:lang w:val="uk-UA"/>
          </w:rPr>
          <w:t>.</w:t>
        </w:r>
        <w:r w:rsidRPr="003F6CD0">
          <w:rPr>
            <w:rStyle w:val="a6"/>
            <w:sz w:val="24"/>
            <w:szCs w:val="24"/>
          </w:rPr>
          <w:t>epochtimes</w:t>
        </w:r>
        <w:r w:rsidRPr="003F6CD0">
          <w:rPr>
            <w:rStyle w:val="a6"/>
            <w:sz w:val="24"/>
            <w:szCs w:val="24"/>
            <w:lang w:val="uk-UA"/>
          </w:rPr>
          <w:t>.</w:t>
        </w:r>
        <w:r w:rsidRPr="003F6CD0">
          <w:rPr>
            <w:rStyle w:val="a6"/>
            <w:sz w:val="24"/>
            <w:szCs w:val="24"/>
          </w:rPr>
          <w:t>ru</w:t>
        </w:r>
        <w:r w:rsidRPr="003F6CD0">
          <w:rPr>
            <w:rStyle w:val="a6"/>
            <w:sz w:val="24"/>
            <w:szCs w:val="24"/>
            <w:lang w:val="uk-UA"/>
          </w:rPr>
          <w:t>/</w:t>
        </w:r>
        <w:r w:rsidRPr="003F6CD0">
          <w:rPr>
            <w:rStyle w:val="a6"/>
            <w:sz w:val="24"/>
            <w:szCs w:val="24"/>
          </w:rPr>
          <w:t>content</w:t>
        </w:r>
        <w:r w:rsidRPr="003F6CD0">
          <w:rPr>
            <w:rStyle w:val="a6"/>
            <w:sz w:val="24"/>
            <w:szCs w:val="24"/>
            <w:lang w:val="uk-UA"/>
          </w:rPr>
          <w:t>/</w:t>
        </w:r>
        <w:r w:rsidRPr="003F6CD0">
          <w:rPr>
            <w:rStyle w:val="a6"/>
            <w:sz w:val="24"/>
            <w:szCs w:val="24"/>
          </w:rPr>
          <w:t>view</w:t>
        </w:r>
        <w:r w:rsidRPr="003F6CD0">
          <w:rPr>
            <w:rStyle w:val="a6"/>
            <w:sz w:val="24"/>
            <w:szCs w:val="24"/>
            <w:lang w:val="uk-UA"/>
          </w:rPr>
          <w:t>/68839/51/</w:t>
        </w:r>
      </w:hyperlink>
      <w:r w:rsidRPr="003F6CD0">
        <w:rPr>
          <w:sz w:val="24"/>
          <w:szCs w:val="24"/>
          <w:lang w:val="uk-UA"/>
        </w:rPr>
        <w:t xml:space="preserve"> </w:t>
      </w:r>
    </w:p>
  </w:footnote>
  <w:footnote w:id="20">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7" w:history="1">
        <w:r w:rsidRPr="003F6CD0">
          <w:rPr>
            <w:rStyle w:val="a6"/>
            <w:sz w:val="24"/>
            <w:szCs w:val="24"/>
            <w:lang w:val="uk-UA"/>
          </w:rPr>
          <w:t>http://tolkera.narod.ru/kxyzdyl.htm</w:t>
        </w:r>
      </w:hyperlink>
      <w:r w:rsidRPr="003F6CD0">
        <w:rPr>
          <w:sz w:val="24"/>
          <w:szCs w:val="24"/>
          <w:lang w:val="uk-UA"/>
        </w:rPr>
        <w:t xml:space="preserve"> </w:t>
      </w:r>
    </w:p>
  </w:footnote>
  <w:footnote w:id="21">
    <w:p w:rsidR="00EA5768" w:rsidRPr="003F6CD0" w:rsidRDefault="00EA5768" w:rsidP="00964C50">
      <w:pPr>
        <w:pStyle w:val="a3"/>
        <w:jc w:val="both"/>
        <w:rPr>
          <w:sz w:val="24"/>
          <w:szCs w:val="24"/>
          <w:lang w:val="uk-UA"/>
        </w:rPr>
      </w:pPr>
      <w:r w:rsidRPr="003F6CD0">
        <w:rPr>
          <w:rStyle w:val="a5"/>
          <w:sz w:val="24"/>
          <w:szCs w:val="24"/>
        </w:rPr>
        <w:footnoteRef/>
      </w:r>
      <w:hyperlink r:id="rId8" w:history="1">
        <w:r w:rsidRPr="003F6CD0">
          <w:rPr>
            <w:rStyle w:val="a6"/>
            <w:sz w:val="24"/>
            <w:szCs w:val="24"/>
          </w:rPr>
          <w:t>http</w:t>
        </w:r>
        <w:r w:rsidRPr="003F6CD0">
          <w:rPr>
            <w:rStyle w:val="a6"/>
            <w:sz w:val="24"/>
            <w:szCs w:val="24"/>
            <w:lang w:val="uk-UA"/>
          </w:rPr>
          <w:t>://</w:t>
        </w:r>
        <w:r w:rsidRPr="003F6CD0">
          <w:rPr>
            <w:rStyle w:val="a6"/>
            <w:sz w:val="24"/>
            <w:szCs w:val="24"/>
          </w:rPr>
          <w:t>www</w:t>
        </w:r>
        <w:r w:rsidRPr="003F6CD0">
          <w:rPr>
            <w:rStyle w:val="a6"/>
            <w:sz w:val="24"/>
            <w:szCs w:val="24"/>
            <w:lang w:val="uk-UA"/>
          </w:rPr>
          <w:t>.</w:t>
        </w:r>
        <w:r w:rsidRPr="003F6CD0">
          <w:rPr>
            <w:rStyle w:val="a6"/>
            <w:sz w:val="24"/>
            <w:szCs w:val="24"/>
          </w:rPr>
          <w:t>facebook</w:t>
        </w:r>
        <w:r w:rsidRPr="003F6CD0">
          <w:rPr>
            <w:rStyle w:val="a6"/>
            <w:sz w:val="24"/>
            <w:szCs w:val="24"/>
            <w:lang w:val="uk-UA"/>
          </w:rPr>
          <w:t>.</w:t>
        </w:r>
        <w:r w:rsidRPr="003F6CD0">
          <w:rPr>
            <w:rStyle w:val="a6"/>
            <w:sz w:val="24"/>
            <w:szCs w:val="24"/>
          </w:rPr>
          <w:t>com</w:t>
        </w:r>
        <w:r w:rsidRPr="003F6CD0">
          <w:rPr>
            <w:rStyle w:val="a6"/>
            <w:sz w:val="24"/>
            <w:szCs w:val="24"/>
            <w:lang w:val="uk-UA"/>
          </w:rPr>
          <w:t>/</w:t>
        </w:r>
        <w:r w:rsidRPr="003F6CD0">
          <w:rPr>
            <w:rStyle w:val="a6"/>
            <w:sz w:val="24"/>
            <w:szCs w:val="24"/>
          </w:rPr>
          <w:t>pages</w:t>
        </w:r>
        <w:r w:rsidRPr="003F6CD0">
          <w:rPr>
            <w:rStyle w:val="a6"/>
            <w:sz w:val="24"/>
            <w:szCs w:val="24"/>
            <w:lang w:val="uk-UA"/>
          </w:rPr>
          <w:t>/%</w:t>
        </w:r>
        <w:r w:rsidRPr="003F6CD0">
          <w:rPr>
            <w:rStyle w:val="a6"/>
            <w:sz w:val="24"/>
            <w:szCs w:val="24"/>
          </w:rPr>
          <w:t>D</w:t>
        </w:r>
        <w:r w:rsidRPr="003F6CD0">
          <w:rPr>
            <w:rStyle w:val="a6"/>
            <w:sz w:val="24"/>
            <w:szCs w:val="24"/>
            <w:lang w:val="uk-UA"/>
          </w:rPr>
          <w:t>1%82%</w:t>
        </w:r>
        <w:r w:rsidRPr="003F6CD0">
          <w:rPr>
            <w:rStyle w:val="a6"/>
            <w:sz w:val="24"/>
            <w:szCs w:val="24"/>
          </w:rPr>
          <w:t>D</w:t>
        </w:r>
        <w:r w:rsidRPr="003F6CD0">
          <w:rPr>
            <w:rStyle w:val="a6"/>
            <w:sz w:val="24"/>
            <w:szCs w:val="24"/>
            <w:lang w:val="uk-UA"/>
          </w:rPr>
          <w:t>0%</w:t>
        </w:r>
        <w:r w:rsidRPr="003F6CD0">
          <w:rPr>
            <w:rStyle w:val="a6"/>
            <w:sz w:val="24"/>
            <w:szCs w:val="24"/>
          </w:rPr>
          <w:t>B</w:t>
        </w:r>
        <w:r w:rsidRPr="003F6CD0">
          <w:rPr>
            <w:rStyle w:val="a6"/>
            <w:sz w:val="24"/>
            <w:szCs w:val="24"/>
            <w:lang w:val="uk-UA"/>
          </w:rPr>
          <w:t>0%</w:t>
        </w:r>
        <w:r w:rsidRPr="003F6CD0">
          <w:rPr>
            <w:rStyle w:val="a6"/>
            <w:sz w:val="24"/>
            <w:szCs w:val="24"/>
          </w:rPr>
          <w:t>D</w:t>
        </w:r>
        <w:r w:rsidRPr="003F6CD0">
          <w:rPr>
            <w:rStyle w:val="a6"/>
            <w:sz w:val="24"/>
            <w:szCs w:val="24"/>
            <w:lang w:val="uk-UA"/>
          </w:rPr>
          <w:t>0%</w:t>
        </w:r>
        <w:r w:rsidRPr="003F6CD0">
          <w:rPr>
            <w:rStyle w:val="a6"/>
            <w:sz w:val="24"/>
            <w:szCs w:val="24"/>
          </w:rPr>
          <w:t>B</w:t>
        </w:r>
        <w:r w:rsidRPr="003F6CD0">
          <w:rPr>
            <w:rStyle w:val="a6"/>
            <w:sz w:val="24"/>
            <w:szCs w:val="24"/>
            <w:lang w:val="uk-UA"/>
          </w:rPr>
          <w:t>9%</w:t>
        </w:r>
        <w:r w:rsidRPr="003F6CD0">
          <w:rPr>
            <w:rStyle w:val="a6"/>
            <w:sz w:val="24"/>
            <w:szCs w:val="24"/>
          </w:rPr>
          <w:t>D</w:t>
        </w:r>
        <w:r w:rsidRPr="003F6CD0">
          <w:rPr>
            <w:rStyle w:val="a6"/>
            <w:sz w:val="24"/>
            <w:szCs w:val="24"/>
            <w:lang w:val="uk-UA"/>
          </w:rPr>
          <w:t>0%</w:t>
        </w:r>
        <w:r w:rsidRPr="003F6CD0">
          <w:rPr>
            <w:rStyle w:val="a6"/>
            <w:sz w:val="24"/>
            <w:szCs w:val="24"/>
          </w:rPr>
          <w:t>BD</w:t>
        </w:r>
        <w:r w:rsidRPr="003F6CD0">
          <w:rPr>
            <w:rStyle w:val="a6"/>
            <w:sz w:val="24"/>
            <w:szCs w:val="24"/>
            <w:lang w:val="uk-UA"/>
          </w:rPr>
          <w:t>%</w:t>
        </w:r>
        <w:r w:rsidRPr="003F6CD0">
          <w:rPr>
            <w:rStyle w:val="a6"/>
            <w:sz w:val="24"/>
            <w:szCs w:val="24"/>
          </w:rPr>
          <w:t>D</w:t>
        </w:r>
        <w:r w:rsidRPr="003F6CD0">
          <w:rPr>
            <w:rStyle w:val="a6"/>
            <w:sz w:val="24"/>
            <w:szCs w:val="24"/>
            <w:lang w:val="uk-UA"/>
          </w:rPr>
          <w:t>1%8</w:t>
        </w:r>
        <w:r w:rsidRPr="003F6CD0">
          <w:rPr>
            <w:rStyle w:val="a6"/>
            <w:sz w:val="24"/>
            <w:szCs w:val="24"/>
          </w:rPr>
          <w:t>B</w:t>
        </w:r>
        <w:r w:rsidRPr="003F6CD0">
          <w:rPr>
            <w:rStyle w:val="a6"/>
            <w:sz w:val="24"/>
            <w:szCs w:val="24"/>
            <w:lang w:val="uk-UA"/>
          </w:rPr>
          <w:t>%</w:t>
        </w:r>
        <w:r w:rsidRPr="003F6CD0">
          <w:rPr>
            <w:rStyle w:val="a6"/>
            <w:sz w:val="24"/>
            <w:szCs w:val="24"/>
          </w:rPr>
          <w:t>D</w:t>
        </w:r>
        <w:r w:rsidRPr="003F6CD0">
          <w:rPr>
            <w:rStyle w:val="a6"/>
            <w:sz w:val="24"/>
            <w:szCs w:val="24"/>
            <w:lang w:val="uk-UA"/>
          </w:rPr>
          <w:t>0%</w:t>
        </w:r>
        <w:r w:rsidRPr="003F6CD0">
          <w:rPr>
            <w:rStyle w:val="a6"/>
            <w:sz w:val="24"/>
            <w:szCs w:val="24"/>
          </w:rPr>
          <w:t>B</w:t>
        </w:r>
        <w:r w:rsidRPr="003F6CD0">
          <w:rPr>
            <w:rStyle w:val="a6"/>
            <w:sz w:val="24"/>
            <w:szCs w:val="24"/>
            <w:lang w:val="uk-UA"/>
          </w:rPr>
          <w:t>9-%</w:t>
        </w:r>
        <w:r w:rsidRPr="003F6CD0">
          <w:rPr>
            <w:rStyle w:val="a6"/>
            <w:sz w:val="24"/>
            <w:szCs w:val="24"/>
          </w:rPr>
          <w:t>D</w:t>
        </w:r>
        <w:r w:rsidRPr="003F6CD0">
          <w:rPr>
            <w:rStyle w:val="a6"/>
            <w:sz w:val="24"/>
            <w:szCs w:val="24"/>
            <w:lang w:val="uk-UA"/>
          </w:rPr>
          <w:t>1%8</w:t>
        </w:r>
        <w:r w:rsidRPr="003F6CD0">
          <w:rPr>
            <w:rStyle w:val="a6"/>
            <w:sz w:val="24"/>
            <w:szCs w:val="24"/>
          </w:rPr>
          <w:t>F</w:t>
        </w:r>
        <w:r w:rsidRPr="003F6CD0">
          <w:rPr>
            <w:rStyle w:val="a6"/>
            <w:sz w:val="24"/>
            <w:szCs w:val="24"/>
            <w:lang w:val="uk-UA"/>
          </w:rPr>
          <w:t>%</w:t>
        </w:r>
        <w:r w:rsidRPr="003F6CD0">
          <w:rPr>
            <w:rStyle w:val="a6"/>
            <w:sz w:val="24"/>
            <w:szCs w:val="24"/>
          </w:rPr>
          <w:t>D</w:t>
        </w:r>
        <w:r w:rsidRPr="003F6CD0">
          <w:rPr>
            <w:rStyle w:val="a6"/>
            <w:sz w:val="24"/>
            <w:szCs w:val="24"/>
            <w:lang w:val="uk-UA"/>
          </w:rPr>
          <w:t>0%</w:t>
        </w:r>
        <w:r w:rsidRPr="003F6CD0">
          <w:rPr>
            <w:rStyle w:val="a6"/>
            <w:sz w:val="24"/>
            <w:szCs w:val="24"/>
          </w:rPr>
          <w:t>B</w:t>
        </w:r>
        <w:r w:rsidRPr="003F6CD0">
          <w:rPr>
            <w:rStyle w:val="a6"/>
            <w:sz w:val="24"/>
            <w:szCs w:val="24"/>
            <w:lang w:val="uk-UA"/>
          </w:rPr>
          <w:t>7%</w:t>
        </w:r>
        <w:r w:rsidRPr="003F6CD0">
          <w:rPr>
            <w:rStyle w:val="a6"/>
            <w:sz w:val="24"/>
            <w:szCs w:val="24"/>
          </w:rPr>
          <w:t>D</w:t>
        </w:r>
        <w:r w:rsidRPr="003F6CD0">
          <w:rPr>
            <w:rStyle w:val="a6"/>
            <w:sz w:val="24"/>
            <w:szCs w:val="24"/>
            <w:lang w:val="uk-UA"/>
          </w:rPr>
          <w:t>1%8</w:t>
        </w:r>
        <w:r w:rsidRPr="003F6CD0">
          <w:rPr>
            <w:rStyle w:val="a6"/>
            <w:sz w:val="24"/>
            <w:szCs w:val="24"/>
          </w:rPr>
          <w:t>B</w:t>
        </w:r>
        <w:r w:rsidRPr="003F6CD0">
          <w:rPr>
            <w:rStyle w:val="a6"/>
            <w:sz w:val="24"/>
            <w:szCs w:val="24"/>
            <w:lang w:val="uk-UA"/>
          </w:rPr>
          <w:t>%</w:t>
        </w:r>
        <w:r w:rsidRPr="003F6CD0">
          <w:rPr>
            <w:rStyle w:val="a6"/>
            <w:sz w:val="24"/>
            <w:szCs w:val="24"/>
          </w:rPr>
          <w:t>D</w:t>
        </w:r>
        <w:r w:rsidRPr="003F6CD0">
          <w:rPr>
            <w:rStyle w:val="a6"/>
            <w:sz w:val="24"/>
            <w:szCs w:val="24"/>
            <w:lang w:val="uk-UA"/>
          </w:rPr>
          <w:t>0%</w:t>
        </w:r>
        <w:r w:rsidRPr="003F6CD0">
          <w:rPr>
            <w:rStyle w:val="a6"/>
            <w:sz w:val="24"/>
            <w:szCs w:val="24"/>
          </w:rPr>
          <w:t>BA</w:t>
        </w:r>
        <w:r w:rsidRPr="003F6CD0">
          <w:rPr>
            <w:rStyle w:val="a6"/>
            <w:sz w:val="24"/>
            <w:szCs w:val="24"/>
            <w:lang w:val="uk-UA"/>
          </w:rPr>
          <w:t>-%</w:t>
        </w:r>
        <w:r w:rsidRPr="003F6CD0">
          <w:rPr>
            <w:rStyle w:val="a6"/>
            <w:sz w:val="24"/>
            <w:szCs w:val="24"/>
          </w:rPr>
          <w:t>D</w:t>
        </w:r>
        <w:r w:rsidRPr="003F6CD0">
          <w:rPr>
            <w:rStyle w:val="a6"/>
            <w:sz w:val="24"/>
            <w:szCs w:val="24"/>
            <w:lang w:val="uk-UA"/>
          </w:rPr>
          <w:t>0%</w:t>
        </w:r>
        <w:r w:rsidRPr="003F6CD0">
          <w:rPr>
            <w:rStyle w:val="a6"/>
            <w:sz w:val="24"/>
            <w:szCs w:val="24"/>
          </w:rPr>
          <w:t>BC</w:t>
        </w:r>
        <w:r w:rsidRPr="003F6CD0">
          <w:rPr>
            <w:rStyle w:val="a6"/>
            <w:sz w:val="24"/>
            <w:szCs w:val="24"/>
            <w:lang w:val="uk-UA"/>
          </w:rPr>
          <w:t>%</w:t>
        </w:r>
        <w:r w:rsidRPr="003F6CD0">
          <w:rPr>
            <w:rStyle w:val="a6"/>
            <w:sz w:val="24"/>
            <w:szCs w:val="24"/>
          </w:rPr>
          <w:t>D</w:t>
        </w:r>
        <w:r w:rsidRPr="003F6CD0">
          <w:rPr>
            <w:rStyle w:val="a6"/>
            <w:sz w:val="24"/>
            <w:szCs w:val="24"/>
            <w:lang w:val="uk-UA"/>
          </w:rPr>
          <w:t>1%83%</w:t>
        </w:r>
        <w:r w:rsidRPr="003F6CD0">
          <w:rPr>
            <w:rStyle w:val="a6"/>
            <w:sz w:val="24"/>
            <w:szCs w:val="24"/>
          </w:rPr>
          <w:t>D</w:t>
        </w:r>
        <w:r w:rsidRPr="003F6CD0">
          <w:rPr>
            <w:rStyle w:val="a6"/>
            <w:sz w:val="24"/>
            <w:szCs w:val="24"/>
            <w:lang w:val="uk-UA"/>
          </w:rPr>
          <w:t>0%</w:t>
        </w:r>
        <w:r w:rsidRPr="003F6CD0">
          <w:rPr>
            <w:rStyle w:val="a6"/>
            <w:sz w:val="24"/>
            <w:szCs w:val="24"/>
          </w:rPr>
          <w:t>B</w:t>
        </w:r>
        <w:r w:rsidRPr="003F6CD0">
          <w:rPr>
            <w:rStyle w:val="a6"/>
            <w:sz w:val="24"/>
            <w:szCs w:val="24"/>
            <w:lang w:val="uk-UA"/>
          </w:rPr>
          <w:t>6%</w:t>
        </w:r>
        <w:r w:rsidRPr="003F6CD0">
          <w:rPr>
            <w:rStyle w:val="a6"/>
            <w:sz w:val="24"/>
            <w:szCs w:val="24"/>
          </w:rPr>
          <w:t>D</w:t>
        </w:r>
        <w:r w:rsidRPr="003F6CD0">
          <w:rPr>
            <w:rStyle w:val="a6"/>
            <w:sz w:val="24"/>
            <w:szCs w:val="24"/>
            <w:lang w:val="uk-UA"/>
          </w:rPr>
          <w:t>1%87%</w:t>
        </w:r>
        <w:r w:rsidRPr="003F6CD0">
          <w:rPr>
            <w:rStyle w:val="a6"/>
            <w:sz w:val="24"/>
            <w:szCs w:val="24"/>
          </w:rPr>
          <w:t>D</w:t>
        </w:r>
        <w:r w:rsidRPr="003F6CD0">
          <w:rPr>
            <w:rStyle w:val="a6"/>
            <w:sz w:val="24"/>
            <w:szCs w:val="24"/>
            <w:lang w:val="uk-UA"/>
          </w:rPr>
          <w:t>0%</w:t>
        </w:r>
        <w:r w:rsidRPr="003F6CD0">
          <w:rPr>
            <w:rStyle w:val="a6"/>
            <w:sz w:val="24"/>
            <w:szCs w:val="24"/>
          </w:rPr>
          <w:t>B</w:t>
        </w:r>
        <w:r w:rsidRPr="003F6CD0">
          <w:rPr>
            <w:rStyle w:val="a6"/>
            <w:sz w:val="24"/>
            <w:szCs w:val="24"/>
            <w:lang w:val="uk-UA"/>
          </w:rPr>
          <w:t>8%</w:t>
        </w:r>
        <w:r w:rsidRPr="003F6CD0">
          <w:rPr>
            <w:rStyle w:val="a6"/>
            <w:sz w:val="24"/>
            <w:szCs w:val="24"/>
          </w:rPr>
          <w:t>D</w:t>
        </w:r>
        <w:r w:rsidRPr="003F6CD0">
          <w:rPr>
            <w:rStyle w:val="a6"/>
            <w:sz w:val="24"/>
            <w:szCs w:val="24"/>
            <w:lang w:val="uk-UA"/>
          </w:rPr>
          <w:t>0%</w:t>
        </w:r>
        <w:r w:rsidRPr="003F6CD0">
          <w:rPr>
            <w:rStyle w:val="a6"/>
            <w:sz w:val="24"/>
            <w:szCs w:val="24"/>
          </w:rPr>
          <w:t>BD</w:t>
        </w:r>
        <w:r w:rsidRPr="003F6CD0">
          <w:rPr>
            <w:rStyle w:val="a6"/>
            <w:sz w:val="24"/>
            <w:szCs w:val="24"/>
            <w:lang w:val="uk-UA"/>
          </w:rPr>
          <w:t>/144276968966869</w:t>
        </w:r>
      </w:hyperlink>
      <w:r w:rsidRPr="003F6CD0">
        <w:rPr>
          <w:sz w:val="24"/>
          <w:szCs w:val="24"/>
          <w:lang w:val="uk-UA"/>
        </w:rPr>
        <w:t xml:space="preserve"> </w:t>
      </w:r>
    </w:p>
  </w:footnote>
  <w:footnote w:id="22">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9" w:history="1">
        <w:r w:rsidRPr="003F6CD0">
          <w:rPr>
            <w:rStyle w:val="a6"/>
            <w:sz w:val="24"/>
            <w:szCs w:val="24"/>
            <w:lang w:val="uk-UA"/>
          </w:rPr>
          <w:t>http://streamlet.ru/articles/woman/secret-language/</w:t>
        </w:r>
      </w:hyperlink>
      <w:r w:rsidRPr="003F6CD0">
        <w:rPr>
          <w:sz w:val="24"/>
          <w:szCs w:val="24"/>
          <w:lang w:val="uk-UA"/>
        </w:rPr>
        <w:t xml:space="preserve"> </w:t>
      </w:r>
    </w:p>
  </w:footnote>
  <w:footnote w:id="23">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0" w:history="1">
        <w:r w:rsidRPr="003F6CD0">
          <w:rPr>
            <w:rStyle w:val="a6"/>
            <w:sz w:val="24"/>
            <w:szCs w:val="24"/>
          </w:rPr>
          <w:t>http</w:t>
        </w:r>
        <w:r w:rsidRPr="003F6CD0">
          <w:rPr>
            <w:rStyle w:val="a6"/>
            <w:sz w:val="24"/>
            <w:szCs w:val="24"/>
            <w:lang w:val="uk-UA"/>
          </w:rPr>
          <w:t>://</w:t>
        </w:r>
        <w:r w:rsidRPr="003F6CD0">
          <w:rPr>
            <w:rStyle w:val="a6"/>
            <w:sz w:val="24"/>
            <w:szCs w:val="24"/>
          </w:rPr>
          <w:t>arpa</w:t>
        </w:r>
        <w:r w:rsidRPr="003F6CD0">
          <w:rPr>
            <w:rStyle w:val="a6"/>
            <w:sz w:val="24"/>
            <w:szCs w:val="24"/>
            <w:lang w:val="uk-UA"/>
          </w:rPr>
          <w:t>.</w:t>
        </w:r>
        <w:r w:rsidRPr="003F6CD0">
          <w:rPr>
            <w:rStyle w:val="a6"/>
            <w:sz w:val="24"/>
            <w:szCs w:val="24"/>
          </w:rPr>
          <w:t>com</w:t>
        </w:r>
        <w:r w:rsidRPr="003F6CD0">
          <w:rPr>
            <w:rStyle w:val="a6"/>
            <w:sz w:val="24"/>
            <w:szCs w:val="24"/>
            <w:lang w:val="uk-UA"/>
          </w:rPr>
          <w:t>.</w:t>
        </w:r>
        <w:r w:rsidRPr="003F6CD0">
          <w:rPr>
            <w:rStyle w:val="a6"/>
            <w:sz w:val="24"/>
            <w:szCs w:val="24"/>
          </w:rPr>
          <w:t>ua</w:t>
        </w:r>
        <w:r w:rsidRPr="003F6CD0">
          <w:rPr>
            <w:rStyle w:val="a6"/>
            <w:sz w:val="24"/>
            <w:szCs w:val="24"/>
            <w:lang w:val="uk-UA"/>
          </w:rPr>
          <w:t>/</w:t>
        </w:r>
        <w:r w:rsidRPr="003F6CD0">
          <w:rPr>
            <w:rStyle w:val="a6"/>
            <w:sz w:val="24"/>
            <w:szCs w:val="24"/>
          </w:rPr>
          <w:t>vse</w:t>
        </w:r>
        <w:r w:rsidRPr="003F6CD0">
          <w:rPr>
            <w:rStyle w:val="a6"/>
            <w:sz w:val="24"/>
            <w:szCs w:val="24"/>
            <w:lang w:val="uk-UA"/>
          </w:rPr>
          <w:t>__</w:t>
        </w:r>
        <w:r w:rsidRPr="003F6CD0">
          <w:rPr>
            <w:rStyle w:val="a6"/>
            <w:sz w:val="24"/>
            <w:szCs w:val="24"/>
          </w:rPr>
          <w:t>chto</w:t>
        </w:r>
        <w:r w:rsidRPr="003F6CD0">
          <w:rPr>
            <w:rStyle w:val="a6"/>
            <w:sz w:val="24"/>
            <w:szCs w:val="24"/>
            <w:lang w:val="uk-UA"/>
          </w:rPr>
          <w:t>_</w:t>
        </w:r>
        <w:r w:rsidRPr="003F6CD0">
          <w:rPr>
            <w:rStyle w:val="a6"/>
            <w:sz w:val="24"/>
            <w:szCs w:val="24"/>
          </w:rPr>
          <w:t>nuzhno</w:t>
        </w:r>
        <w:r w:rsidRPr="003F6CD0">
          <w:rPr>
            <w:rStyle w:val="a6"/>
            <w:sz w:val="24"/>
            <w:szCs w:val="24"/>
            <w:lang w:val="uk-UA"/>
          </w:rPr>
          <w:t>_</w:t>
        </w:r>
        <w:r w:rsidRPr="003F6CD0">
          <w:rPr>
            <w:rStyle w:val="a6"/>
            <w:sz w:val="24"/>
            <w:szCs w:val="24"/>
          </w:rPr>
          <w:t>znat</w:t>
        </w:r>
        <w:r w:rsidRPr="003F6CD0">
          <w:rPr>
            <w:rStyle w:val="a6"/>
            <w:sz w:val="24"/>
            <w:szCs w:val="24"/>
            <w:lang w:val="uk-UA"/>
          </w:rPr>
          <w:t>_</w:t>
        </w:r>
        <w:r w:rsidRPr="003F6CD0">
          <w:rPr>
            <w:rStyle w:val="a6"/>
            <w:sz w:val="24"/>
            <w:szCs w:val="24"/>
          </w:rPr>
          <w:t>o</w:t>
        </w:r>
        <w:r w:rsidRPr="003F6CD0">
          <w:rPr>
            <w:rStyle w:val="a6"/>
            <w:sz w:val="24"/>
            <w:szCs w:val="24"/>
            <w:lang w:val="uk-UA"/>
          </w:rPr>
          <w:t>_</w:t>
        </w:r>
        <w:r w:rsidRPr="003F6CD0">
          <w:rPr>
            <w:rStyle w:val="a6"/>
            <w:sz w:val="24"/>
            <w:szCs w:val="24"/>
          </w:rPr>
          <w:t>nedvizhimosti</w:t>
        </w:r>
        <w:r w:rsidRPr="003F6CD0">
          <w:rPr>
            <w:rStyle w:val="a6"/>
            <w:sz w:val="24"/>
            <w:szCs w:val="24"/>
            <w:lang w:val="uk-UA"/>
          </w:rPr>
          <w:t>/</w:t>
        </w:r>
        <w:r w:rsidRPr="003F6CD0">
          <w:rPr>
            <w:rStyle w:val="a6"/>
            <w:sz w:val="24"/>
            <w:szCs w:val="24"/>
          </w:rPr>
          <w:t>tainyi</w:t>
        </w:r>
        <w:r w:rsidRPr="003F6CD0">
          <w:rPr>
            <w:rStyle w:val="a6"/>
            <w:sz w:val="24"/>
            <w:szCs w:val="24"/>
            <w:lang w:val="uk-UA"/>
          </w:rPr>
          <w:t>_</w:t>
        </w:r>
        <w:r w:rsidRPr="003F6CD0">
          <w:rPr>
            <w:rStyle w:val="a6"/>
            <w:sz w:val="24"/>
            <w:szCs w:val="24"/>
          </w:rPr>
          <w:t>jazyk</w:t>
        </w:r>
        <w:r w:rsidRPr="003F6CD0">
          <w:rPr>
            <w:rStyle w:val="a6"/>
            <w:sz w:val="24"/>
            <w:szCs w:val="24"/>
            <w:lang w:val="uk-UA"/>
          </w:rPr>
          <w:t>_</w:t>
        </w:r>
        <w:r w:rsidRPr="003F6CD0">
          <w:rPr>
            <w:rStyle w:val="a6"/>
            <w:sz w:val="24"/>
            <w:szCs w:val="24"/>
          </w:rPr>
          <w:t>listingov</w:t>
        </w:r>
        <w:r w:rsidRPr="003F6CD0">
          <w:rPr>
            <w:rStyle w:val="a6"/>
            <w:sz w:val="24"/>
            <w:szCs w:val="24"/>
            <w:lang w:val="uk-UA"/>
          </w:rPr>
          <w:t>.</w:t>
        </w:r>
        <w:r w:rsidRPr="003F6CD0">
          <w:rPr>
            <w:rStyle w:val="a6"/>
            <w:sz w:val="24"/>
            <w:szCs w:val="24"/>
          </w:rPr>
          <w:t>htm</w:t>
        </w:r>
      </w:hyperlink>
      <w:r w:rsidRPr="003F6CD0">
        <w:rPr>
          <w:sz w:val="24"/>
          <w:szCs w:val="24"/>
          <w:lang w:val="uk-UA"/>
        </w:rPr>
        <w:t xml:space="preserve"> </w:t>
      </w:r>
    </w:p>
  </w:footnote>
  <w:footnote w:id="24">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1" w:history="1">
        <w:r w:rsidRPr="003F6CD0">
          <w:rPr>
            <w:rStyle w:val="a6"/>
            <w:sz w:val="24"/>
            <w:szCs w:val="24"/>
          </w:rPr>
          <w:t>http</w:t>
        </w:r>
        <w:r w:rsidRPr="003F6CD0">
          <w:rPr>
            <w:rStyle w:val="a6"/>
            <w:sz w:val="24"/>
            <w:szCs w:val="24"/>
            <w:lang w:val="uk-UA"/>
          </w:rPr>
          <w:t>://</w:t>
        </w:r>
        <w:r w:rsidRPr="003F6CD0">
          <w:rPr>
            <w:rStyle w:val="a6"/>
            <w:sz w:val="24"/>
            <w:szCs w:val="24"/>
          </w:rPr>
          <w:t>lib</w:t>
        </w:r>
        <w:r w:rsidRPr="003F6CD0">
          <w:rPr>
            <w:rStyle w:val="a6"/>
            <w:sz w:val="24"/>
            <w:szCs w:val="24"/>
            <w:lang w:val="uk-UA"/>
          </w:rPr>
          <w:t>.</w:t>
        </w:r>
        <w:r w:rsidRPr="003F6CD0">
          <w:rPr>
            <w:rStyle w:val="a6"/>
            <w:sz w:val="24"/>
            <w:szCs w:val="24"/>
          </w:rPr>
          <w:t>rus</w:t>
        </w:r>
        <w:r w:rsidRPr="003F6CD0">
          <w:rPr>
            <w:rStyle w:val="a6"/>
            <w:sz w:val="24"/>
            <w:szCs w:val="24"/>
            <w:lang w:val="uk-UA"/>
          </w:rPr>
          <w:t>.</w:t>
        </w:r>
        <w:r w:rsidRPr="003F6CD0">
          <w:rPr>
            <w:rStyle w:val="a6"/>
            <w:sz w:val="24"/>
            <w:szCs w:val="24"/>
          </w:rPr>
          <w:t>ec</w:t>
        </w:r>
        <w:r w:rsidRPr="003F6CD0">
          <w:rPr>
            <w:rStyle w:val="a6"/>
            <w:sz w:val="24"/>
            <w:szCs w:val="24"/>
            <w:lang w:val="uk-UA"/>
          </w:rPr>
          <w:t>/</w:t>
        </w:r>
        <w:r w:rsidRPr="003F6CD0">
          <w:rPr>
            <w:rStyle w:val="a6"/>
            <w:sz w:val="24"/>
            <w:szCs w:val="24"/>
          </w:rPr>
          <w:t>b</w:t>
        </w:r>
        <w:r w:rsidRPr="003F6CD0">
          <w:rPr>
            <w:rStyle w:val="a6"/>
            <w:sz w:val="24"/>
            <w:szCs w:val="24"/>
            <w:lang w:val="uk-UA"/>
          </w:rPr>
          <w:t>/401821</w:t>
        </w:r>
      </w:hyperlink>
      <w:r w:rsidRPr="003F6CD0">
        <w:rPr>
          <w:sz w:val="24"/>
          <w:szCs w:val="24"/>
          <w:lang w:val="uk-UA"/>
        </w:rPr>
        <w:t xml:space="preserve"> </w:t>
      </w:r>
    </w:p>
  </w:footnote>
  <w:footnote w:id="25">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2" w:history="1">
        <w:r w:rsidRPr="003F6CD0">
          <w:rPr>
            <w:rStyle w:val="a6"/>
            <w:sz w:val="24"/>
            <w:szCs w:val="24"/>
          </w:rPr>
          <w:t>http</w:t>
        </w:r>
        <w:r w:rsidRPr="003F6CD0">
          <w:rPr>
            <w:rStyle w:val="a6"/>
            <w:sz w:val="24"/>
            <w:szCs w:val="24"/>
            <w:lang w:val="uk-UA"/>
          </w:rPr>
          <w:t>://</w:t>
        </w:r>
        <w:r w:rsidRPr="003F6CD0">
          <w:rPr>
            <w:rStyle w:val="a6"/>
            <w:sz w:val="24"/>
            <w:szCs w:val="24"/>
          </w:rPr>
          <w:t>kamapcuc</w:t>
        </w:r>
        <w:r w:rsidRPr="003F6CD0">
          <w:rPr>
            <w:rStyle w:val="a6"/>
            <w:sz w:val="24"/>
            <w:szCs w:val="24"/>
            <w:lang w:val="uk-UA"/>
          </w:rPr>
          <w:t>.</w:t>
        </w:r>
        <w:r w:rsidRPr="003F6CD0">
          <w:rPr>
            <w:rStyle w:val="a6"/>
            <w:sz w:val="24"/>
            <w:szCs w:val="24"/>
          </w:rPr>
          <w:t>narod</w:t>
        </w:r>
        <w:r w:rsidRPr="003F6CD0">
          <w:rPr>
            <w:rStyle w:val="a6"/>
            <w:sz w:val="24"/>
            <w:szCs w:val="24"/>
            <w:lang w:val="uk-UA"/>
          </w:rPr>
          <w:t>.</w:t>
        </w:r>
        <w:r w:rsidRPr="003F6CD0">
          <w:rPr>
            <w:rStyle w:val="a6"/>
            <w:sz w:val="24"/>
            <w:szCs w:val="24"/>
          </w:rPr>
          <w:t>ru</w:t>
        </w:r>
        <w:r w:rsidRPr="003F6CD0">
          <w:rPr>
            <w:rStyle w:val="a6"/>
            <w:sz w:val="24"/>
            <w:szCs w:val="24"/>
            <w:lang w:val="uk-UA"/>
          </w:rPr>
          <w:t>/</w:t>
        </w:r>
        <w:r w:rsidRPr="003F6CD0">
          <w:rPr>
            <w:rStyle w:val="a6"/>
            <w:sz w:val="24"/>
            <w:szCs w:val="24"/>
          </w:rPr>
          <w:t>k</w:t>
        </w:r>
        <w:r w:rsidRPr="003F6CD0">
          <w:rPr>
            <w:rStyle w:val="a6"/>
            <w:sz w:val="24"/>
            <w:szCs w:val="24"/>
            <w:lang w:val="uk-UA"/>
          </w:rPr>
          <w:t>3/37.</w:t>
        </w:r>
        <w:r w:rsidRPr="003F6CD0">
          <w:rPr>
            <w:rStyle w:val="a6"/>
            <w:sz w:val="24"/>
            <w:szCs w:val="24"/>
          </w:rPr>
          <w:t>htm</w:t>
        </w:r>
      </w:hyperlink>
      <w:r w:rsidRPr="003F6CD0">
        <w:rPr>
          <w:sz w:val="24"/>
          <w:szCs w:val="24"/>
          <w:lang w:val="uk-UA"/>
        </w:rPr>
        <w:t xml:space="preserve"> </w:t>
      </w:r>
    </w:p>
  </w:footnote>
  <w:footnote w:id="26">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3" w:history="1">
        <w:r w:rsidRPr="003F6CD0">
          <w:rPr>
            <w:rStyle w:val="a6"/>
            <w:sz w:val="24"/>
            <w:szCs w:val="24"/>
            <w:lang w:val="uk-UA"/>
          </w:rPr>
          <w:t>http://ariom.ru/forum/t50933.html&amp;sid=f41421d1d333b6c2b63c41c1fa387f7f</w:t>
        </w:r>
      </w:hyperlink>
      <w:r w:rsidRPr="003F6CD0">
        <w:rPr>
          <w:sz w:val="24"/>
          <w:szCs w:val="24"/>
          <w:lang w:val="uk-UA"/>
        </w:rPr>
        <w:t xml:space="preserve"> </w:t>
      </w:r>
    </w:p>
  </w:footnote>
  <w:footnote w:id="27">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4" w:history="1">
        <w:r w:rsidRPr="003F6CD0">
          <w:rPr>
            <w:rStyle w:val="a6"/>
            <w:sz w:val="24"/>
            <w:szCs w:val="24"/>
            <w:lang w:val="uk-UA"/>
          </w:rPr>
          <w:t>http://www.1tv.ru/videoarchive/16075</w:t>
        </w:r>
      </w:hyperlink>
      <w:r w:rsidRPr="003F6CD0">
        <w:rPr>
          <w:sz w:val="24"/>
          <w:szCs w:val="24"/>
          <w:lang w:val="uk-UA"/>
        </w:rPr>
        <w:t xml:space="preserve"> </w:t>
      </w:r>
    </w:p>
  </w:footnote>
  <w:footnote w:id="28">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5" w:history="1">
        <w:r w:rsidRPr="003F6CD0">
          <w:rPr>
            <w:rStyle w:val="a6"/>
            <w:sz w:val="24"/>
            <w:szCs w:val="24"/>
            <w:lang w:val="uk-UA"/>
          </w:rPr>
          <w:t>http://www.1tv.ru/videoarchive/33939&amp;p=136</w:t>
        </w:r>
      </w:hyperlink>
      <w:r w:rsidRPr="003F6CD0">
        <w:rPr>
          <w:sz w:val="24"/>
          <w:szCs w:val="24"/>
          <w:lang w:val="uk-UA"/>
        </w:rPr>
        <w:t xml:space="preserve"> </w:t>
      </w:r>
    </w:p>
  </w:footnote>
  <w:footnote w:id="29">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6" w:history="1">
        <w:r w:rsidRPr="003F6CD0">
          <w:rPr>
            <w:rStyle w:val="a6"/>
            <w:sz w:val="24"/>
            <w:szCs w:val="24"/>
          </w:rPr>
          <w:t>http</w:t>
        </w:r>
        <w:r w:rsidRPr="003F6CD0">
          <w:rPr>
            <w:rStyle w:val="a6"/>
            <w:sz w:val="24"/>
            <w:szCs w:val="24"/>
            <w:lang w:val="uk-UA"/>
          </w:rPr>
          <w:t>://</w:t>
        </w:r>
        <w:r w:rsidRPr="003F6CD0">
          <w:rPr>
            <w:rStyle w:val="a6"/>
            <w:sz w:val="24"/>
            <w:szCs w:val="24"/>
          </w:rPr>
          <w:t>vk</w:t>
        </w:r>
        <w:r w:rsidRPr="003F6CD0">
          <w:rPr>
            <w:rStyle w:val="a6"/>
            <w:sz w:val="24"/>
            <w:szCs w:val="24"/>
            <w:lang w:val="uk-UA"/>
          </w:rPr>
          <w:t>.</w:t>
        </w:r>
        <w:r w:rsidRPr="003F6CD0">
          <w:rPr>
            <w:rStyle w:val="a6"/>
            <w:sz w:val="24"/>
            <w:szCs w:val="24"/>
          </w:rPr>
          <w:t>com</w:t>
        </w:r>
        <w:r w:rsidRPr="003F6CD0">
          <w:rPr>
            <w:rStyle w:val="a6"/>
            <w:sz w:val="24"/>
            <w:szCs w:val="24"/>
            <w:lang w:val="uk-UA"/>
          </w:rPr>
          <w:t>/</w:t>
        </w:r>
        <w:r w:rsidRPr="003F6CD0">
          <w:rPr>
            <w:rStyle w:val="a6"/>
            <w:sz w:val="24"/>
            <w:szCs w:val="24"/>
          </w:rPr>
          <w:t>danceisthehiddenlanguageof</w:t>
        </w:r>
      </w:hyperlink>
      <w:r w:rsidRPr="003F6CD0">
        <w:rPr>
          <w:sz w:val="24"/>
          <w:szCs w:val="24"/>
          <w:lang w:val="uk-UA"/>
        </w:rPr>
        <w:t xml:space="preserve"> </w:t>
      </w:r>
    </w:p>
  </w:footnote>
  <w:footnote w:id="30">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7" w:history="1">
        <w:r w:rsidRPr="003F6CD0">
          <w:rPr>
            <w:rStyle w:val="a6"/>
            <w:sz w:val="24"/>
            <w:szCs w:val="24"/>
            <w:lang w:val="uk-UA"/>
          </w:rPr>
          <w:t>http://gazeta.zn.ua/SOCIETY/taynyy_yazyk_tela.html</w:t>
        </w:r>
      </w:hyperlink>
      <w:r w:rsidRPr="003F6CD0">
        <w:rPr>
          <w:sz w:val="24"/>
          <w:szCs w:val="24"/>
          <w:lang w:val="uk-UA"/>
        </w:rPr>
        <w:t xml:space="preserve"> </w:t>
      </w:r>
    </w:p>
  </w:footnote>
  <w:footnote w:id="31">
    <w:p w:rsidR="00EA5768" w:rsidRPr="003F6CD0" w:rsidRDefault="00EA5768" w:rsidP="00964C50">
      <w:pPr>
        <w:pStyle w:val="a3"/>
        <w:jc w:val="both"/>
        <w:rPr>
          <w:sz w:val="24"/>
          <w:szCs w:val="24"/>
          <w:lang w:val="uk-UA"/>
        </w:rPr>
      </w:pPr>
      <w:r w:rsidRPr="003F6CD0">
        <w:rPr>
          <w:rStyle w:val="a5"/>
          <w:sz w:val="24"/>
          <w:szCs w:val="24"/>
        </w:rPr>
        <w:footnoteRef/>
      </w:r>
      <w:hyperlink r:id="rId18" w:history="1">
        <w:r w:rsidRPr="003F6CD0">
          <w:rPr>
            <w:rStyle w:val="a6"/>
            <w:sz w:val="24"/>
            <w:szCs w:val="24"/>
            <w:lang w:val="uk-UA"/>
          </w:rPr>
          <w:t>http://www.medicus.ru/gynaecology/patient/tajnyj-yazyk-gormonov-ili-kak-vylechit-besplodie-28946.phtml</w:t>
        </w:r>
      </w:hyperlink>
      <w:r w:rsidRPr="003F6CD0">
        <w:rPr>
          <w:sz w:val="24"/>
          <w:szCs w:val="24"/>
          <w:lang w:val="uk-UA"/>
        </w:rPr>
        <w:t xml:space="preserve"> </w:t>
      </w:r>
    </w:p>
  </w:footnote>
  <w:footnote w:id="32">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19" w:history="1">
        <w:r w:rsidRPr="003F6CD0">
          <w:rPr>
            <w:rStyle w:val="a6"/>
            <w:sz w:val="24"/>
            <w:szCs w:val="24"/>
            <w:lang w:val="uk-UA"/>
          </w:rPr>
          <w:t>http://drivezona.com/stati/404-tajnyj-yazyk-avtomobilistov</w:t>
        </w:r>
      </w:hyperlink>
      <w:r w:rsidRPr="003F6CD0">
        <w:rPr>
          <w:sz w:val="24"/>
          <w:szCs w:val="24"/>
          <w:lang w:val="uk-UA"/>
        </w:rPr>
        <w:t xml:space="preserve"> </w:t>
      </w:r>
    </w:p>
  </w:footnote>
  <w:footnote w:id="33">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20" w:history="1">
        <w:r w:rsidRPr="003F6CD0">
          <w:rPr>
            <w:rStyle w:val="a6"/>
            <w:sz w:val="24"/>
            <w:szCs w:val="24"/>
          </w:rPr>
          <w:t>http</w:t>
        </w:r>
        <w:r w:rsidRPr="003F6CD0">
          <w:rPr>
            <w:rStyle w:val="a6"/>
            <w:sz w:val="24"/>
            <w:szCs w:val="24"/>
            <w:lang w:val="uk-UA"/>
          </w:rPr>
          <w:t>://</w:t>
        </w:r>
        <w:r w:rsidRPr="003F6CD0">
          <w:rPr>
            <w:rStyle w:val="a6"/>
            <w:sz w:val="24"/>
            <w:szCs w:val="24"/>
          </w:rPr>
          <w:t>nsknews</w:t>
        </w:r>
        <w:r w:rsidRPr="003F6CD0">
          <w:rPr>
            <w:rStyle w:val="a6"/>
            <w:sz w:val="24"/>
            <w:szCs w:val="24"/>
            <w:lang w:val="uk-UA"/>
          </w:rPr>
          <w:t>.</w:t>
        </w:r>
        <w:r w:rsidRPr="003F6CD0">
          <w:rPr>
            <w:rStyle w:val="a6"/>
            <w:sz w:val="24"/>
            <w:szCs w:val="24"/>
          </w:rPr>
          <w:t>info</w:t>
        </w:r>
        <w:r w:rsidRPr="003F6CD0">
          <w:rPr>
            <w:rStyle w:val="a6"/>
            <w:sz w:val="24"/>
            <w:szCs w:val="24"/>
            <w:lang w:val="uk-UA"/>
          </w:rPr>
          <w:t>/</w:t>
        </w:r>
        <w:r w:rsidRPr="003F6CD0">
          <w:rPr>
            <w:rStyle w:val="a6"/>
            <w:sz w:val="24"/>
            <w:szCs w:val="24"/>
          </w:rPr>
          <w:t>news</w:t>
        </w:r>
        <w:r w:rsidRPr="003F6CD0">
          <w:rPr>
            <w:rStyle w:val="a6"/>
            <w:sz w:val="24"/>
            <w:szCs w:val="24"/>
            <w:lang w:val="uk-UA"/>
          </w:rPr>
          <w:t>/120451</w:t>
        </w:r>
      </w:hyperlink>
      <w:r w:rsidRPr="003F6CD0">
        <w:rPr>
          <w:sz w:val="24"/>
          <w:szCs w:val="24"/>
          <w:lang w:val="uk-UA"/>
        </w:rPr>
        <w:t xml:space="preserve"> </w:t>
      </w:r>
    </w:p>
  </w:footnote>
  <w:footnote w:id="34">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21" w:history="1">
        <w:r w:rsidRPr="003F6CD0">
          <w:rPr>
            <w:rStyle w:val="a6"/>
            <w:sz w:val="24"/>
            <w:szCs w:val="24"/>
            <w:lang w:val="uk-UA"/>
          </w:rPr>
          <w:t>http://prawdzinski.livejournal.com/11742.html</w:t>
        </w:r>
      </w:hyperlink>
      <w:r w:rsidRPr="003F6CD0">
        <w:rPr>
          <w:sz w:val="24"/>
          <w:szCs w:val="24"/>
          <w:lang w:val="uk-UA"/>
        </w:rPr>
        <w:t xml:space="preserve"> </w:t>
      </w:r>
    </w:p>
  </w:footnote>
  <w:footnote w:id="35">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22" w:history="1">
        <w:r w:rsidRPr="003F6CD0">
          <w:rPr>
            <w:rStyle w:val="a6"/>
            <w:sz w:val="24"/>
            <w:szCs w:val="24"/>
            <w:lang w:val="uk-UA"/>
          </w:rPr>
          <w:t>http://subscribe.ru/group/immigratsiya-v-stranyi-evrosoyuza/2493413/</w:t>
        </w:r>
      </w:hyperlink>
      <w:r w:rsidRPr="003F6CD0">
        <w:rPr>
          <w:sz w:val="24"/>
          <w:szCs w:val="24"/>
          <w:lang w:val="uk-UA"/>
        </w:rPr>
        <w:t xml:space="preserve"> </w:t>
      </w:r>
    </w:p>
  </w:footnote>
  <w:footnote w:id="36">
    <w:p w:rsidR="00EA5768" w:rsidRPr="003F6CD0" w:rsidRDefault="00EA5768" w:rsidP="00964C50">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23" w:history="1">
        <w:r w:rsidRPr="003F6CD0">
          <w:rPr>
            <w:rStyle w:val="a6"/>
            <w:sz w:val="24"/>
            <w:szCs w:val="24"/>
          </w:rPr>
          <w:t>http</w:t>
        </w:r>
        <w:r w:rsidRPr="003F6CD0">
          <w:rPr>
            <w:rStyle w:val="a6"/>
            <w:sz w:val="24"/>
            <w:szCs w:val="24"/>
            <w:lang w:val="uk-UA"/>
          </w:rPr>
          <w:t>://</w:t>
        </w:r>
        <w:r w:rsidRPr="003F6CD0">
          <w:rPr>
            <w:rStyle w:val="a6"/>
            <w:sz w:val="24"/>
            <w:szCs w:val="24"/>
          </w:rPr>
          <w:t>www</w:t>
        </w:r>
        <w:r w:rsidRPr="003F6CD0">
          <w:rPr>
            <w:rStyle w:val="a6"/>
            <w:sz w:val="24"/>
            <w:szCs w:val="24"/>
            <w:lang w:val="uk-UA"/>
          </w:rPr>
          <w:t>.</w:t>
        </w:r>
        <w:r w:rsidRPr="003F6CD0">
          <w:rPr>
            <w:rStyle w:val="a6"/>
            <w:sz w:val="24"/>
            <w:szCs w:val="24"/>
          </w:rPr>
          <w:t>ex</w:t>
        </w:r>
        <w:r w:rsidRPr="003F6CD0">
          <w:rPr>
            <w:rStyle w:val="a6"/>
            <w:sz w:val="24"/>
            <w:szCs w:val="24"/>
            <w:lang w:val="uk-UA"/>
          </w:rPr>
          <w:t>.</w:t>
        </w:r>
        <w:r w:rsidRPr="003F6CD0">
          <w:rPr>
            <w:rStyle w:val="a6"/>
            <w:sz w:val="24"/>
            <w:szCs w:val="24"/>
          </w:rPr>
          <w:t>ua</w:t>
        </w:r>
        <w:r w:rsidRPr="003F6CD0">
          <w:rPr>
            <w:rStyle w:val="a6"/>
            <w:sz w:val="24"/>
            <w:szCs w:val="24"/>
            <w:lang w:val="uk-UA"/>
          </w:rPr>
          <w:t>/</w:t>
        </w:r>
        <w:r w:rsidRPr="003F6CD0">
          <w:rPr>
            <w:rStyle w:val="a6"/>
            <w:sz w:val="24"/>
            <w:szCs w:val="24"/>
          </w:rPr>
          <w:t>view</w:t>
        </w:r>
        <w:r w:rsidRPr="003F6CD0">
          <w:rPr>
            <w:rStyle w:val="a6"/>
            <w:sz w:val="24"/>
            <w:szCs w:val="24"/>
            <w:lang w:val="uk-UA"/>
          </w:rPr>
          <w:t>/15992280</w:t>
        </w:r>
      </w:hyperlink>
      <w:r w:rsidRPr="003F6CD0">
        <w:rPr>
          <w:sz w:val="24"/>
          <w:szCs w:val="24"/>
          <w:lang w:val="uk-UA"/>
        </w:rPr>
        <w:t xml:space="preserve"> </w:t>
      </w:r>
    </w:p>
  </w:footnote>
  <w:footnote w:id="37">
    <w:p w:rsidR="00EA5768" w:rsidRPr="003F6CD0" w:rsidRDefault="00EA5768" w:rsidP="00FF6D04">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24" w:history="1">
        <w:r w:rsidRPr="003F6CD0">
          <w:rPr>
            <w:rStyle w:val="a6"/>
            <w:sz w:val="24"/>
            <w:szCs w:val="24"/>
          </w:rPr>
          <w:t>http</w:t>
        </w:r>
        <w:r w:rsidRPr="003F6CD0">
          <w:rPr>
            <w:rStyle w:val="a6"/>
            <w:sz w:val="24"/>
            <w:szCs w:val="24"/>
            <w:lang w:val="uk-UA"/>
          </w:rPr>
          <w:t>://</w:t>
        </w:r>
        <w:r w:rsidRPr="003F6CD0">
          <w:rPr>
            <w:rStyle w:val="a6"/>
            <w:sz w:val="24"/>
            <w:szCs w:val="24"/>
          </w:rPr>
          <w:t>gazeta</w:t>
        </w:r>
        <w:r w:rsidRPr="003F6CD0">
          <w:rPr>
            <w:rStyle w:val="a6"/>
            <w:sz w:val="24"/>
            <w:szCs w:val="24"/>
            <w:lang w:val="uk-UA"/>
          </w:rPr>
          <w:t>.</w:t>
        </w:r>
        <w:r w:rsidRPr="003F6CD0">
          <w:rPr>
            <w:rStyle w:val="a6"/>
            <w:sz w:val="24"/>
            <w:szCs w:val="24"/>
          </w:rPr>
          <w:t>zn</w:t>
        </w:r>
        <w:r w:rsidRPr="003F6CD0">
          <w:rPr>
            <w:rStyle w:val="a6"/>
            <w:sz w:val="24"/>
            <w:szCs w:val="24"/>
            <w:lang w:val="uk-UA"/>
          </w:rPr>
          <w:t>.</w:t>
        </w:r>
        <w:r w:rsidRPr="003F6CD0">
          <w:rPr>
            <w:rStyle w:val="a6"/>
            <w:sz w:val="24"/>
            <w:szCs w:val="24"/>
          </w:rPr>
          <w:t>ua</w:t>
        </w:r>
        <w:r w:rsidRPr="003F6CD0">
          <w:rPr>
            <w:rStyle w:val="a6"/>
            <w:sz w:val="24"/>
            <w:szCs w:val="24"/>
            <w:lang w:val="uk-UA"/>
          </w:rPr>
          <w:t>/</w:t>
        </w:r>
        <w:r w:rsidRPr="003F6CD0">
          <w:rPr>
            <w:rStyle w:val="a6"/>
            <w:sz w:val="24"/>
            <w:szCs w:val="24"/>
          </w:rPr>
          <w:t>CULTURE</w:t>
        </w:r>
        <w:r w:rsidRPr="003F6CD0">
          <w:rPr>
            <w:rStyle w:val="a6"/>
            <w:sz w:val="24"/>
            <w:szCs w:val="24"/>
            <w:lang w:val="uk-UA"/>
          </w:rPr>
          <w:t>/</w:t>
        </w:r>
        <w:r w:rsidRPr="003F6CD0">
          <w:rPr>
            <w:rStyle w:val="a6"/>
            <w:sz w:val="24"/>
            <w:szCs w:val="24"/>
          </w:rPr>
          <w:t>taynyy</w:t>
        </w:r>
        <w:r w:rsidRPr="003F6CD0">
          <w:rPr>
            <w:rStyle w:val="a6"/>
            <w:sz w:val="24"/>
            <w:szCs w:val="24"/>
            <w:lang w:val="uk-UA"/>
          </w:rPr>
          <w:t>_</w:t>
        </w:r>
        <w:r w:rsidRPr="003F6CD0">
          <w:rPr>
            <w:rStyle w:val="a6"/>
            <w:sz w:val="24"/>
            <w:szCs w:val="24"/>
          </w:rPr>
          <w:t>yazyk</w:t>
        </w:r>
        <w:r w:rsidRPr="003F6CD0">
          <w:rPr>
            <w:rStyle w:val="a6"/>
            <w:sz w:val="24"/>
            <w:szCs w:val="24"/>
            <w:lang w:val="uk-UA"/>
          </w:rPr>
          <w:t>_</w:t>
        </w:r>
        <w:r w:rsidRPr="003F6CD0">
          <w:rPr>
            <w:rStyle w:val="a6"/>
            <w:sz w:val="24"/>
            <w:szCs w:val="24"/>
          </w:rPr>
          <w:t>arnolda</w:t>
        </w:r>
        <w:r w:rsidRPr="003F6CD0">
          <w:rPr>
            <w:rStyle w:val="a6"/>
            <w:sz w:val="24"/>
            <w:szCs w:val="24"/>
            <w:lang w:val="uk-UA"/>
          </w:rPr>
          <w:t>_</w:t>
        </w:r>
        <w:r w:rsidRPr="003F6CD0">
          <w:rPr>
            <w:rStyle w:val="a6"/>
            <w:sz w:val="24"/>
            <w:szCs w:val="24"/>
          </w:rPr>
          <w:t>shenberga</w:t>
        </w:r>
        <w:r w:rsidRPr="003F6CD0">
          <w:rPr>
            <w:rStyle w:val="a6"/>
            <w:sz w:val="24"/>
            <w:szCs w:val="24"/>
            <w:lang w:val="uk-UA"/>
          </w:rPr>
          <w:t>.</w:t>
        </w:r>
        <w:r w:rsidRPr="003F6CD0">
          <w:rPr>
            <w:rStyle w:val="a6"/>
            <w:sz w:val="24"/>
            <w:szCs w:val="24"/>
          </w:rPr>
          <w:t>html</w:t>
        </w:r>
      </w:hyperlink>
      <w:r w:rsidRPr="003F6CD0">
        <w:rPr>
          <w:sz w:val="24"/>
          <w:szCs w:val="24"/>
          <w:lang w:val="uk-UA"/>
        </w:rPr>
        <w:t xml:space="preserve"> </w:t>
      </w:r>
    </w:p>
  </w:footnote>
  <w:footnote w:id="38">
    <w:p w:rsidR="00EA5768" w:rsidRPr="003F6CD0" w:rsidRDefault="00EA5768" w:rsidP="00A764BF">
      <w:pPr>
        <w:pStyle w:val="a3"/>
        <w:jc w:val="both"/>
        <w:rPr>
          <w:sz w:val="24"/>
          <w:szCs w:val="24"/>
          <w:lang w:val="uk-UA"/>
        </w:rPr>
      </w:pPr>
      <w:r w:rsidRPr="003F6CD0">
        <w:rPr>
          <w:rStyle w:val="a5"/>
          <w:sz w:val="24"/>
          <w:szCs w:val="24"/>
        </w:rPr>
        <w:footnoteRef/>
      </w:r>
      <w:r w:rsidRPr="003F6CD0">
        <w:rPr>
          <w:sz w:val="24"/>
          <w:szCs w:val="24"/>
          <w:lang w:val="uk-UA"/>
        </w:rPr>
        <w:t xml:space="preserve"> </w:t>
      </w:r>
      <w:hyperlink r:id="rId25" w:history="1">
        <w:r w:rsidRPr="003F6CD0">
          <w:rPr>
            <w:rStyle w:val="a6"/>
            <w:sz w:val="24"/>
            <w:szCs w:val="24"/>
            <w:lang w:val="en-US"/>
          </w:rPr>
          <w:t>http</w:t>
        </w:r>
        <w:r w:rsidRPr="003F6CD0">
          <w:rPr>
            <w:rStyle w:val="a6"/>
            <w:sz w:val="24"/>
            <w:szCs w:val="24"/>
            <w:lang w:val="uk-UA"/>
          </w:rPr>
          <w:t>://</w:t>
        </w:r>
        <w:r w:rsidRPr="003F6CD0">
          <w:rPr>
            <w:rStyle w:val="a6"/>
            <w:sz w:val="24"/>
            <w:szCs w:val="24"/>
            <w:lang w:val="en-US"/>
          </w:rPr>
          <w:t>www</w:t>
        </w:r>
        <w:r w:rsidRPr="003F6CD0">
          <w:rPr>
            <w:rStyle w:val="a6"/>
            <w:sz w:val="24"/>
            <w:szCs w:val="24"/>
            <w:lang w:val="uk-UA"/>
          </w:rPr>
          <w:t>.</w:t>
        </w:r>
        <w:r w:rsidRPr="003F6CD0">
          <w:rPr>
            <w:rStyle w:val="a6"/>
            <w:sz w:val="24"/>
            <w:szCs w:val="24"/>
            <w:lang w:val="en-US"/>
          </w:rPr>
          <w:t>kinopoisk</w:t>
        </w:r>
        <w:r w:rsidRPr="003F6CD0">
          <w:rPr>
            <w:rStyle w:val="a6"/>
            <w:sz w:val="24"/>
            <w:szCs w:val="24"/>
            <w:lang w:val="uk-UA"/>
          </w:rPr>
          <w:t>.</w:t>
        </w:r>
        <w:r w:rsidRPr="003F6CD0">
          <w:rPr>
            <w:rStyle w:val="a6"/>
            <w:sz w:val="24"/>
            <w:szCs w:val="24"/>
            <w:lang w:val="en-US"/>
          </w:rPr>
          <w:t>ru</w:t>
        </w:r>
        <w:r w:rsidRPr="003F6CD0">
          <w:rPr>
            <w:rStyle w:val="a6"/>
            <w:sz w:val="24"/>
            <w:szCs w:val="24"/>
            <w:lang w:val="uk-UA"/>
          </w:rPr>
          <w:t>/</w:t>
        </w:r>
        <w:r w:rsidRPr="003F6CD0">
          <w:rPr>
            <w:rStyle w:val="a6"/>
            <w:sz w:val="24"/>
            <w:szCs w:val="24"/>
            <w:lang w:val="en-US"/>
          </w:rPr>
          <w:t>film</w:t>
        </w:r>
        <w:r w:rsidRPr="003F6CD0">
          <w:rPr>
            <w:rStyle w:val="a6"/>
            <w:sz w:val="24"/>
            <w:szCs w:val="24"/>
            <w:lang w:val="uk-UA"/>
          </w:rPr>
          <w:t>/884/</w:t>
        </w:r>
      </w:hyperlink>
      <w:r w:rsidRPr="003F6CD0">
        <w:rPr>
          <w:sz w:val="24"/>
          <w:szCs w:val="24"/>
          <w:lang w:val="uk-UA"/>
        </w:rPr>
        <w:t xml:space="preserve"> </w:t>
      </w:r>
    </w:p>
  </w:footnote>
  <w:footnote w:id="39">
    <w:p w:rsidR="00EA5768" w:rsidRPr="002045C1" w:rsidRDefault="00EA5768" w:rsidP="00EB09E7">
      <w:pPr>
        <w:pStyle w:val="a3"/>
        <w:jc w:val="both"/>
        <w:rPr>
          <w:lang w:val="en-US"/>
        </w:rPr>
      </w:pPr>
      <w:r w:rsidRPr="002045C1">
        <w:rPr>
          <w:rStyle w:val="a5"/>
        </w:rPr>
        <w:footnoteRef/>
      </w:r>
      <w:r w:rsidRPr="002045C1">
        <w:rPr>
          <w:lang w:val="en-US"/>
        </w:rPr>
        <w:t xml:space="preserve"> </w:t>
      </w:r>
      <w:r w:rsidRPr="002045C1">
        <w:rPr>
          <w:i/>
          <w:lang w:val="en-US"/>
        </w:rPr>
        <w:t>Barthes R</w:t>
      </w:r>
      <w:r w:rsidRPr="002045C1">
        <w:rPr>
          <w:lang w:val="en-US"/>
        </w:rPr>
        <w:t>. Elements of semiology/Roland Barthes. – New York: A Division of Farrar, Straus and Giroux, 1964. – 111p.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68" w:rsidRDefault="00EA5768">
    <w:pPr>
      <w:pStyle w:val="a7"/>
      <w:jc w:val="right"/>
    </w:pPr>
  </w:p>
  <w:p w:rsidR="00EA5768" w:rsidRDefault="00EA57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7BA"/>
    <w:multiLevelType w:val="hybridMultilevel"/>
    <w:tmpl w:val="A08E0B66"/>
    <w:lvl w:ilvl="0" w:tplc="B3EE511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983AFB"/>
    <w:multiLevelType w:val="hybridMultilevel"/>
    <w:tmpl w:val="148ECF72"/>
    <w:lvl w:ilvl="0" w:tplc="E4FC46DA">
      <w:start w:val="1"/>
      <w:numFmt w:val="decimal"/>
      <w:lvlText w:val="%1."/>
      <w:lvlJc w:val="left"/>
      <w:pPr>
        <w:ind w:left="1069" w:hanging="360"/>
      </w:pPr>
      <w:rPr>
        <w:rFonts w:hint="default"/>
        <w:b w:val="0"/>
        <w:u w:val="non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5AF2B3C"/>
    <w:multiLevelType w:val="hybridMultilevel"/>
    <w:tmpl w:val="9264AF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C14A7A"/>
    <w:multiLevelType w:val="hybridMultilevel"/>
    <w:tmpl w:val="65781602"/>
    <w:lvl w:ilvl="0" w:tplc="45589F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81D6751"/>
    <w:multiLevelType w:val="hybridMultilevel"/>
    <w:tmpl w:val="448C1EBA"/>
    <w:lvl w:ilvl="0" w:tplc="2B2229BC">
      <w:start w:val="1"/>
      <w:numFmt w:val="decimal"/>
      <w:lvlText w:val="%1."/>
      <w:lvlJc w:val="left"/>
      <w:pPr>
        <w:ind w:left="1429"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0C7E7C4C"/>
    <w:multiLevelType w:val="hybridMultilevel"/>
    <w:tmpl w:val="86F837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80366F4"/>
    <w:multiLevelType w:val="hybridMultilevel"/>
    <w:tmpl w:val="B302025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9231709"/>
    <w:multiLevelType w:val="hybridMultilevel"/>
    <w:tmpl w:val="EE70C3F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BD14BA9"/>
    <w:multiLevelType w:val="hybridMultilevel"/>
    <w:tmpl w:val="AA2A79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EC2EAF"/>
    <w:multiLevelType w:val="hybridMultilevel"/>
    <w:tmpl w:val="0FAA6F20"/>
    <w:lvl w:ilvl="0" w:tplc="92BA5398">
      <w:start w:val="1"/>
      <w:numFmt w:val="decimal"/>
      <w:lvlText w:val="%1."/>
      <w:lvlJc w:val="left"/>
      <w:pPr>
        <w:ind w:left="1429"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6142D8"/>
    <w:multiLevelType w:val="hybridMultilevel"/>
    <w:tmpl w:val="872C1D34"/>
    <w:lvl w:ilvl="0" w:tplc="9C62D484">
      <w:start w:val="1"/>
      <w:numFmt w:val="decimal"/>
      <w:lvlText w:val="%1."/>
      <w:lvlJc w:val="left"/>
      <w:pPr>
        <w:ind w:left="1429" w:hanging="360"/>
      </w:pPr>
      <w:rPr>
        <w:u w:val="singl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25350D2C"/>
    <w:multiLevelType w:val="hybridMultilevel"/>
    <w:tmpl w:val="063A5356"/>
    <w:lvl w:ilvl="0" w:tplc="685A9EB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7DA0257"/>
    <w:multiLevelType w:val="hybridMultilevel"/>
    <w:tmpl w:val="EB2C8D0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830032"/>
    <w:multiLevelType w:val="hybridMultilevel"/>
    <w:tmpl w:val="69C647EE"/>
    <w:lvl w:ilvl="0" w:tplc="B55047EA">
      <w:start w:val="1"/>
      <w:numFmt w:val="decimal"/>
      <w:lvlText w:val="%1."/>
      <w:lvlJc w:val="left"/>
      <w:pPr>
        <w:ind w:left="1069" w:hanging="360"/>
      </w:pPr>
      <w:rPr>
        <w:rFonts w:hint="default"/>
        <w:u w:val="singl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3841898"/>
    <w:multiLevelType w:val="hybridMultilevel"/>
    <w:tmpl w:val="F0E4F04C"/>
    <w:lvl w:ilvl="0" w:tplc="E9ECBF7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6BB5314"/>
    <w:multiLevelType w:val="hybridMultilevel"/>
    <w:tmpl w:val="C56A0BA4"/>
    <w:lvl w:ilvl="0" w:tplc="EF14951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AA17B5B"/>
    <w:multiLevelType w:val="multilevel"/>
    <w:tmpl w:val="9E3609B2"/>
    <w:lvl w:ilvl="0">
      <w:start w:val="1"/>
      <w:numFmt w:val="decimal"/>
      <w:lvlText w:val="%1."/>
      <w:lvlJc w:val="left"/>
      <w:pPr>
        <w:ind w:left="675" w:hanging="67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3AB33166"/>
    <w:multiLevelType w:val="hybridMultilevel"/>
    <w:tmpl w:val="B6BE43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F018C0"/>
    <w:multiLevelType w:val="hybridMultilevel"/>
    <w:tmpl w:val="671E419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B9420A"/>
    <w:multiLevelType w:val="hybridMultilevel"/>
    <w:tmpl w:val="51B639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493C79"/>
    <w:multiLevelType w:val="hybridMultilevel"/>
    <w:tmpl w:val="66E016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F2245BA"/>
    <w:multiLevelType w:val="hybridMultilevel"/>
    <w:tmpl w:val="E9481226"/>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1A10A9D"/>
    <w:multiLevelType w:val="hybridMultilevel"/>
    <w:tmpl w:val="94B0C7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DF4F1D"/>
    <w:multiLevelType w:val="hybridMultilevel"/>
    <w:tmpl w:val="A8DED9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0907BC"/>
    <w:multiLevelType w:val="hybridMultilevel"/>
    <w:tmpl w:val="61C43B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B106C6D"/>
    <w:multiLevelType w:val="hybridMultilevel"/>
    <w:tmpl w:val="BF8280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731FD9"/>
    <w:multiLevelType w:val="hybridMultilevel"/>
    <w:tmpl w:val="07D85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8249F9"/>
    <w:multiLevelType w:val="hybridMultilevel"/>
    <w:tmpl w:val="83886E9E"/>
    <w:lvl w:ilvl="0" w:tplc="0D4EEBA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4562DD6"/>
    <w:multiLevelType w:val="hybridMultilevel"/>
    <w:tmpl w:val="E6528558"/>
    <w:lvl w:ilvl="0" w:tplc="E33296D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1106E31"/>
    <w:multiLevelType w:val="hybridMultilevel"/>
    <w:tmpl w:val="B478CF48"/>
    <w:lvl w:ilvl="0" w:tplc="B7886EA0">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E01649"/>
    <w:multiLevelType w:val="hybridMultilevel"/>
    <w:tmpl w:val="546A0182"/>
    <w:lvl w:ilvl="0" w:tplc="D7C2B14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C1656D4"/>
    <w:multiLevelType w:val="hybridMultilevel"/>
    <w:tmpl w:val="9E82513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7C5BC3"/>
    <w:multiLevelType w:val="hybridMultilevel"/>
    <w:tmpl w:val="39247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12848BA"/>
    <w:multiLevelType w:val="hybridMultilevel"/>
    <w:tmpl w:val="740EDD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2E7E43"/>
    <w:multiLevelType w:val="hybridMultilevel"/>
    <w:tmpl w:val="347C00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C1156F"/>
    <w:multiLevelType w:val="hybridMultilevel"/>
    <w:tmpl w:val="F71C871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nsid w:val="78680EAB"/>
    <w:multiLevelType w:val="hybridMultilevel"/>
    <w:tmpl w:val="9A42595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8F51CBA"/>
    <w:multiLevelType w:val="hybridMultilevel"/>
    <w:tmpl w:val="133A134C"/>
    <w:lvl w:ilvl="0" w:tplc="B2C6FF7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A0678D3"/>
    <w:multiLevelType w:val="hybridMultilevel"/>
    <w:tmpl w:val="EE9A2EB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A6B3F15"/>
    <w:multiLevelType w:val="hybridMultilevel"/>
    <w:tmpl w:val="E04C5CD0"/>
    <w:lvl w:ilvl="0" w:tplc="FB8A794E">
      <w:start w:val="1"/>
      <w:numFmt w:val="decimal"/>
      <w:lvlText w:val="%1."/>
      <w:lvlJc w:val="left"/>
      <w:pPr>
        <w:ind w:left="720" w:hanging="360"/>
      </w:pPr>
      <w:rPr>
        <w:rFont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8B72C6"/>
    <w:multiLevelType w:val="hybridMultilevel"/>
    <w:tmpl w:val="485EC764"/>
    <w:lvl w:ilvl="0" w:tplc="F6886D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27"/>
  </w:num>
  <w:num w:numId="3">
    <w:abstractNumId w:val="31"/>
  </w:num>
  <w:num w:numId="4">
    <w:abstractNumId w:val="12"/>
  </w:num>
  <w:num w:numId="5">
    <w:abstractNumId w:val="18"/>
  </w:num>
  <w:num w:numId="6">
    <w:abstractNumId w:val="7"/>
  </w:num>
  <w:num w:numId="7">
    <w:abstractNumId w:val="16"/>
  </w:num>
  <w:num w:numId="8">
    <w:abstractNumId w:val="1"/>
  </w:num>
  <w:num w:numId="9">
    <w:abstractNumId w:val="36"/>
  </w:num>
  <w:num w:numId="10">
    <w:abstractNumId w:val="10"/>
  </w:num>
  <w:num w:numId="11">
    <w:abstractNumId w:val="13"/>
  </w:num>
  <w:num w:numId="12">
    <w:abstractNumId w:val="24"/>
  </w:num>
  <w:num w:numId="13">
    <w:abstractNumId w:val="4"/>
  </w:num>
  <w:num w:numId="14">
    <w:abstractNumId w:val="6"/>
  </w:num>
  <w:num w:numId="15">
    <w:abstractNumId w:val="28"/>
  </w:num>
  <w:num w:numId="16">
    <w:abstractNumId w:val="14"/>
  </w:num>
  <w:num w:numId="17">
    <w:abstractNumId w:val="39"/>
  </w:num>
  <w:num w:numId="18">
    <w:abstractNumId w:val="30"/>
  </w:num>
  <w:num w:numId="19">
    <w:abstractNumId w:val="37"/>
  </w:num>
  <w:num w:numId="20">
    <w:abstractNumId w:val="15"/>
  </w:num>
  <w:num w:numId="21">
    <w:abstractNumId w:val="9"/>
  </w:num>
  <w:num w:numId="22">
    <w:abstractNumId w:val="0"/>
  </w:num>
  <w:num w:numId="23">
    <w:abstractNumId w:val="11"/>
  </w:num>
  <w:num w:numId="24">
    <w:abstractNumId w:val="35"/>
  </w:num>
  <w:num w:numId="25">
    <w:abstractNumId w:val="5"/>
  </w:num>
  <w:num w:numId="26">
    <w:abstractNumId w:val="29"/>
  </w:num>
  <w:num w:numId="27">
    <w:abstractNumId w:val="22"/>
  </w:num>
  <w:num w:numId="28">
    <w:abstractNumId w:val="33"/>
  </w:num>
  <w:num w:numId="29">
    <w:abstractNumId w:val="38"/>
  </w:num>
  <w:num w:numId="30">
    <w:abstractNumId w:val="19"/>
  </w:num>
  <w:num w:numId="31">
    <w:abstractNumId w:val="32"/>
  </w:num>
  <w:num w:numId="32">
    <w:abstractNumId w:val="17"/>
  </w:num>
  <w:num w:numId="33">
    <w:abstractNumId w:val="8"/>
  </w:num>
  <w:num w:numId="34">
    <w:abstractNumId w:val="25"/>
  </w:num>
  <w:num w:numId="35">
    <w:abstractNumId w:val="40"/>
  </w:num>
  <w:num w:numId="36">
    <w:abstractNumId w:val="3"/>
  </w:num>
  <w:num w:numId="37">
    <w:abstractNumId w:val="23"/>
  </w:num>
  <w:num w:numId="38">
    <w:abstractNumId w:val="26"/>
  </w:num>
  <w:num w:numId="39">
    <w:abstractNumId w:val="34"/>
  </w:num>
  <w:num w:numId="40">
    <w:abstractNumId w:val="20"/>
  </w:num>
  <w:num w:numId="4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AD"/>
    <w:rsid w:val="000002CC"/>
    <w:rsid w:val="00000C17"/>
    <w:rsid w:val="00001275"/>
    <w:rsid w:val="00002E98"/>
    <w:rsid w:val="0000410F"/>
    <w:rsid w:val="00004911"/>
    <w:rsid w:val="000051F0"/>
    <w:rsid w:val="000115AD"/>
    <w:rsid w:val="00012CAB"/>
    <w:rsid w:val="00012D2B"/>
    <w:rsid w:val="00013330"/>
    <w:rsid w:val="00013E9E"/>
    <w:rsid w:val="0001572E"/>
    <w:rsid w:val="00016761"/>
    <w:rsid w:val="00016ED6"/>
    <w:rsid w:val="000228CA"/>
    <w:rsid w:val="0002364D"/>
    <w:rsid w:val="000241CB"/>
    <w:rsid w:val="00024C13"/>
    <w:rsid w:val="00025730"/>
    <w:rsid w:val="00025ABD"/>
    <w:rsid w:val="000305D8"/>
    <w:rsid w:val="00030EC1"/>
    <w:rsid w:val="00032CF9"/>
    <w:rsid w:val="0003447E"/>
    <w:rsid w:val="00036AC3"/>
    <w:rsid w:val="000405CC"/>
    <w:rsid w:val="00044F65"/>
    <w:rsid w:val="0004613A"/>
    <w:rsid w:val="00046333"/>
    <w:rsid w:val="00046626"/>
    <w:rsid w:val="00053181"/>
    <w:rsid w:val="0005411B"/>
    <w:rsid w:val="000559FD"/>
    <w:rsid w:val="00055E33"/>
    <w:rsid w:val="0006130A"/>
    <w:rsid w:val="0006187D"/>
    <w:rsid w:val="00061E13"/>
    <w:rsid w:val="000648E8"/>
    <w:rsid w:val="000655B5"/>
    <w:rsid w:val="0006572A"/>
    <w:rsid w:val="00066D7F"/>
    <w:rsid w:val="0007033B"/>
    <w:rsid w:val="00073DBA"/>
    <w:rsid w:val="000745F5"/>
    <w:rsid w:val="00077E72"/>
    <w:rsid w:val="0008036E"/>
    <w:rsid w:val="00080D63"/>
    <w:rsid w:val="00080FA3"/>
    <w:rsid w:val="0008177C"/>
    <w:rsid w:val="00081E3E"/>
    <w:rsid w:val="000834B9"/>
    <w:rsid w:val="00083B67"/>
    <w:rsid w:val="00084E98"/>
    <w:rsid w:val="00085868"/>
    <w:rsid w:val="00086C3D"/>
    <w:rsid w:val="00091142"/>
    <w:rsid w:val="000913A5"/>
    <w:rsid w:val="000913D6"/>
    <w:rsid w:val="000915DB"/>
    <w:rsid w:val="0009354B"/>
    <w:rsid w:val="000953C5"/>
    <w:rsid w:val="00096B78"/>
    <w:rsid w:val="00097954"/>
    <w:rsid w:val="000A25A3"/>
    <w:rsid w:val="000A66FF"/>
    <w:rsid w:val="000A6C4C"/>
    <w:rsid w:val="000B1EBF"/>
    <w:rsid w:val="000B365C"/>
    <w:rsid w:val="000B5785"/>
    <w:rsid w:val="000B63AA"/>
    <w:rsid w:val="000B67F2"/>
    <w:rsid w:val="000B7097"/>
    <w:rsid w:val="000B7D44"/>
    <w:rsid w:val="000C0DA8"/>
    <w:rsid w:val="000C0E42"/>
    <w:rsid w:val="000C14EF"/>
    <w:rsid w:val="000C3675"/>
    <w:rsid w:val="000C41A6"/>
    <w:rsid w:val="000C621C"/>
    <w:rsid w:val="000C628B"/>
    <w:rsid w:val="000D2567"/>
    <w:rsid w:val="000D4E57"/>
    <w:rsid w:val="000D52DC"/>
    <w:rsid w:val="000D7753"/>
    <w:rsid w:val="000D7FEE"/>
    <w:rsid w:val="000E054F"/>
    <w:rsid w:val="000E0880"/>
    <w:rsid w:val="000E2D00"/>
    <w:rsid w:val="000E3F62"/>
    <w:rsid w:val="000E58BC"/>
    <w:rsid w:val="000E5A1D"/>
    <w:rsid w:val="000E67A7"/>
    <w:rsid w:val="000F1883"/>
    <w:rsid w:val="000F2ED2"/>
    <w:rsid w:val="000F30C9"/>
    <w:rsid w:val="000F3ADE"/>
    <w:rsid w:val="000F5867"/>
    <w:rsid w:val="00101630"/>
    <w:rsid w:val="00101D35"/>
    <w:rsid w:val="00101DA1"/>
    <w:rsid w:val="001033B0"/>
    <w:rsid w:val="001037DB"/>
    <w:rsid w:val="00104094"/>
    <w:rsid w:val="0010756E"/>
    <w:rsid w:val="00110482"/>
    <w:rsid w:val="001112E6"/>
    <w:rsid w:val="0011455C"/>
    <w:rsid w:val="00115369"/>
    <w:rsid w:val="001155E9"/>
    <w:rsid w:val="00115A0E"/>
    <w:rsid w:val="00115BCC"/>
    <w:rsid w:val="00116761"/>
    <w:rsid w:val="00116D85"/>
    <w:rsid w:val="00117784"/>
    <w:rsid w:val="00122138"/>
    <w:rsid w:val="00122952"/>
    <w:rsid w:val="00124F76"/>
    <w:rsid w:val="00126C51"/>
    <w:rsid w:val="00127382"/>
    <w:rsid w:val="00127C05"/>
    <w:rsid w:val="00127FC5"/>
    <w:rsid w:val="00131C11"/>
    <w:rsid w:val="0013412E"/>
    <w:rsid w:val="0013528C"/>
    <w:rsid w:val="001359FE"/>
    <w:rsid w:val="00136044"/>
    <w:rsid w:val="00137393"/>
    <w:rsid w:val="0014142B"/>
    <w:rsid w:val="00141541"/>
    <w:rsid w:val="0014377A"/>
    <w:rsid w:val="00143C31"/>
    <w:rsid w:val="001505C0"/>
    <w:rsid w:val="00152078"/>
    <w:rsid w:val="00152E60"/>
    <w:rsid w:val="0015328D"/>
    <w:rsid w:val="00153991"/>
    <w:rsid w:val="001545ED"/>
    <w:rsid w:val="00155FC2"/>
    <w:rsid w:val="00156A6C"/>
    <w:rsid w:val="00156C64"/>
    <w:rsid w:val="00161538"/>
    <w:rsid w:val="00161B2E"/>
    <w:rsid w:val="001628EE"/>
    <w:rsid w:val="00163A57"/>
    <w:rsid w:val="001644B0"/>
    <w:rsid w:val="00164A3D"/>
    <w:rsid w:val="001657A3"/>
    <w:rsid w:val="001674BF"/>
    <w:rsid w:val="00167D53"/>
    <w:rsid w:val="00167DEE"/>
    <w:rsid w:val="001764E7"/>
    <w:rsid w:val="00176FF2"/>
    <w:rsid w:val="00180D35"/>
    <w:rsid w:val="001815B2"/>
    <w:rsid w:val="0018206C"/>
    <w:rsid w:val="00191F9B"/>
    <w:rsid w:val="00196F7E"/>
    <w:rsid w:val="001A0499"/>
    <w:rsid w:val="001A28E6"/>
    <w:rsid w:val="001A481E"/>
    <w:rsid w:val="001A5A27"/>
    <w:rsid w:val="001B29D9"/>
    <w:rsid w:val="001B2C1F"/>
    <w:rsid w:val="001B407F"/>
    <w:rsid w:val="001B6CAB"/>
    <w:rsid w:val="001C089A"/>
    <w:rsid w:val="001C5116"/>
    <w:rsid w:val="001C5751"/>
    <w:rsid w:val="001C58AD"/>
    <w:rsid w:val="001D2246"/>
    <w:rsid w:val="001D3FA6"/>
    <w:rsid w:val="001D68FD"/>
    <w:rsid w:val="001E24D2"/>
    <w:rsid w:val="001E2643"/>
    <w:rsid w:val="001E535F"/>
    <w:rsid w:val="001E671A"/>
    <w:rsid w:val="001F0371"/>
    <w:rsid w:val="001F15E6"/>
    <w:rsid w:val="001F26AB"/>
    <w:rsid w:val="001F2953"/>
    <w:rsid w:val="001F5474"/>
    <w:rsid w:val="001F6934"/>
    <w:rsid w:val="00203B94"/>
    <w:rsid w:val="00205CBF"/>
    <w:rsid w:val="00213372"/>
    <w:rsid w:val="00213DD3"/>
    <w:rsid w:val="00213F16"/>
    <w:rsid w:val="00217BD8"/>
    <w:rsid w:val="0022016E"/>
    <w:rsid w:val="00221E59"/>
    <w:rsid w:val="00223BBB"/>
    <w:rsid w:val="002249F4"/>
    <w:rsid w:val="00225EA2"/>
    <w:rsid w:val="0022694E"/>
    <w:rsid w:val="00235DC5"/>
    <w:rsid w:val="00236D92"/>
    <w:rsid w:val="00242342"/>
    <w:rsid w:val="002479B3"/>
    <w:rsid w:val="00252F15"/>
    <w:rsid w:val="002533CC"/>
    <w:rsid w:val="002543E2"/>
    <w:rsid w:val="00254BAF"/>
    <w:rsid w:val="002604F7"/>
    <w:rsid w:val="00261B2C"/>
    <w:rsid w:val="00262557"/>
    <w:rsid w:val="0026307D"/>
    <w:rsid w:val="00264EE0"/>
    <w:rsid w:val="00265AD3"/>
    <w:rsid w:val="002664CB"/>
    <w:rsid w:val="0026733D"/>
    <w:rsid w:val="002729EC"/>
    <w:rsid w:val="00273828"/>
    <w:rsid w:val="002755A0"/>
    <w:rsid w:val="002760D6"/>
    <w:rsid w:val="00284335"/>
    <w:rsid w:val="00284F9D"/>
    <w:rsid w:val="00286641"/>
    <w:rsid w:val="002900F9"/>
    <w:rsid w:val="00290BD7"/>
    <w:rsid w:val="0029181B"/>
    <w:rsid w:val="00292B79"/>
    <w:rsid w:val="00293ABD"/>
    <w:rsid w:val="00294739"/>
    <w:rsid w:val="00295491"/>
    <w:rsid w:val="002977EF"/>
    <w:rsid w:val="002A0E0F"/>
    <w:rsid w:val="002A0E6D"/>
    <w:rsid w:val="002A2952"/>
    <w:rsid w:val="002A4DA9"/>
    <w:rsid w:val="002A50CA"/>
    <w:rsid w:val="002A6331"/>
    <w:rsid w:val="002A7386"/>
    <w:rsid w:val="002B13B3"/>
    <w:rsid w:val="002B17B3"/>
    <w:rsid w:val="002B2D87"/>
    <w:rsid w:val="002B33D1"/>
    <w:rsid w:val="002B4342"/>
    <w:rsid w:val="002C2926"/>
    <w:rsid w:val="002C63EB"/>
    <w:rsid w:val="002D5ECB"/>
    <w:rsid w:val="002D6240"/>
    <w:rsid w:val="002D627A"/>
    <w:rsid w:val="002D65F0"/>
    <w:rsid w:val="002D7635"/>
    <w:rsid w:val="002D7EFA"/>
    <w:rsid w:val="002E0008"/>
    <w:rsid w:val="002E29FD"/>
    <w:rsid w:val="002E3C67"/>
    <w:rsid w:val="002E401B"/>
    <w:rsid w:val="002E541A"/>
    <w:rsid w:val="002E68F9"/>
    <w:rsid w:val="002F32AC"/>
    <w:rsid w:val="002F3603"/>
    <w:rsid w:val="002F400F"/>
    <w:rsid w:val="002F6252"/>
    <w:rsid w:val="002F70E8"/>
    <w:rsid w:val="002F7E00"/>
    <w:rsid w:val="003008A4"/>
    <w:rsid w:val="00301423"/>
    <w:rsid w:val="00306531"/>
    <w:rsid w:val="00311575"/>
    <w:rsid w:val="0031560E"/>
    <w:rsid w:val="00315B05"/>
    <w:rsid w:val="00315E54"/>
    <w:rsid w:val="00315E56"/>
    <w:rsid w:val="00315F53"/>
    <w:rsid w:val="00320824"/>
    <w:rsid w:val="00320FD4"/>
    <w:rsid w:val="00323A54"/>
    <w:rsid w:val="00326C87"/>
    <w:rsid w:val="003376C9"/>
    <w:rsid w:val="0033770A"/>
    <w:rsid w:val="00337C35"/>
    <w:rsid w:val="00340CCE"/>
    <w:rsid w:val="0034170B"/>
    <w:rsid w:val="0034251A"/>
    <w:rsid w:val="00342FEB"/>
    <w:rsid w:val="00343091"/>
    <w:rsid w:val="00343F10"/>
    <w:rsid w:val="00344048"/>
    <w:rsid w:val="003442FB"/>
    <w:rsid w:val="003509C3"/>
    <w:rsid w:val="00351373"/>
    <w:rsid w:val="0035307F"/>
    <w:rsid w:val="00355615"/>
    <w:rsid w:val="00356B5F"/>
    <w:rsid w:val="00356DF2"/>
    <w:rsid w:val="00357324"/>
    <w:rsid w:val="00357A9A"/>
    <w:rsid w:val="00363D9B"/>
    <w:rsid w:val="00366237"/>
    <w:rsid w:val="0036682E"/>
    <w:rsid w:val="00366889"/>
    <w:rsid w:val="00366D5A"/>
    <w:rsid w:val="00370CEB"/>
    <w:rsid w:val="0037143A"/>
    <w:rsid w:val="00371DE0"/>
    <w:rsid w:val="00373335"/>
    <w:rsid w:val="0037653D"/>
    <w:rsid w:val="0038599A"/>
    <w:rsid w:val="0039088A"/>
    <w:rsid w:val="0039413A"/>
    <w:rsid w:val="00394345"/>
    <w:rsid w:val="00395800"/>
    <w:rsid w:val="00396421"/>
    <w:rsid w:val="003A3DDF"/>
    <w:rsid w:val="003A56CF"/>
    <w:rsid w:val="003A5DC4"/>
    <w:rsid w:val="003A6DFE"/>
    <w:rsid w:val="003A7B12"/>
    <w:rsid w:val="003B09AB"/>
    <w:rsid w:val="003B0E34"/>
    <w:rsid w:val="003B4811"/>
    <w:rsid w:val="003B666A"/>
    <w:rsid w:val="003B6A8E"/>
    <w:rsid w:val="003C1828"/>
    <w:rsid w:val="003C1EB6"/>
    <w:rsid w:val="003C2118"/>
    <w:rsid w:val="003C32EA"/>
    <w:rsid w:val="003C3BD6"/>
    <w:rsid w:val="003C5169"/>
    <w:rsid w:val="003C54B3"/>
    <w:rsid w:val="003C5C82"/>
    <w:rsid w:val="003C6450"/>
    <w:rsid w:val="003C7748"/>
    <w:rsid w:val="003D4E40"/>
    <w:rsid w:val="003D5FA9"/>
    <w:rsid w:val="003D6666"/>
    <w:rsid w:val="003D7CD7"/>
    <w:rsid w:val="003E0FCD"/>
    <w:rsid w:val="003E2F42"/>
    <w:rsid w:val="003E3DEB"/>
    <w:rsid w:val="003E495F"/>
    <w:rsid w:val="003E4D8B"/>
    <w:rsid w:val="003F13E6"/>
    <w:rsid w:val="003F24AF"/>
    <w:rsid w:val="003F3294"/>
    <w:rsid w:val="003F5B89"/>
    <w:rsid w:val="003F6CD0"/>
    <w:rsid w:val="004017E8"/>
    <w:rsid w:val="00401820"/>
    <w:rsid w:val="00401CB3"/>
    <w:rsid w:val="00405518"/>
    <w:rsid w:val="00405F2D"/>
    <w:rsid w:val="0040771A"/>
    <w:rsid w:val="00411331"/>
    <w:rsid w:val="004116F8"/>
    <w:rsid w:val="0041312B"/>
    <w:rsid w:val="00416A9A"/>
    <w:rsid w:val="004173F2"/>
    <w:rsid w:val="00422640"/>
    <w:rsid w:val="00424C72"/>
    <w:rsid w:val="00427549"/>
    <w:rsid w:val="0043008B"/>
    <w:rsid w:val="004334DE"/>
    <w:rsid w:val="00434771"/>
    <w:rsid w:val="0043488D"/>
    <w:rsid w:val="004355B7"/>
    <w:rsid w:val="00435BF8"/>
    <w:rsid w:val="00436442"/>
    <w:rsid w:val="004373AB"/>
    <w:rsid w:val="0044170C"/>
    <w:rsid w:val="00447947"/>
    <w:rsid w:val="00452008"/>
    <w:rsid w:val="00454677"/>
    <w:rsid w:val="00455314"/>
    <w:rsid w:val="00455CE0"/>
    <w:rsid w:val="00455F5E"/>
    <w:rsid w:val="00460F3B"/>
    <w:rsid w:val="0046418A"/>
    <w:rsid w:val="0046574D"/>
    <w:rsid w:val="00467B49"/>
    <w:rsid w:val="00472CD3"/>
    <w:rsid w:val="00472DC7"/>
    <w:rsid w:val="004733B7"/>
    <w:rsid w:val="00474ED9"/>
    <w:rsid w:val="004759BF"/>
    <w:rsid w:val="004759F8"/>
    <w:rsid w:val="004764A5"/>
    <w:rsid w:val="00480746"/>
    <w:rsid w:val="00481ADA"/>
    <w:rsid w:val="00481F31"/>
    <w:rsid w:val="00482640"/>
    <w:rsid w:val="004856D6"/>
    <w:rsid w:val="00485E53"/>
    <w:rsid w:val="00486D54"/>
    <w:rsid w:val="00487996"/>
    <w:rsid w:val="0049067E"/>
    <w:rsid w:val="004927E6"/>
    <w:rsid w:val="004928EC"/>
    <w:rsid w:val="00492D94"/>
    <w:rsid w:val="00494B6E"/>
    <w:rsid w:val="004957F3"/>
    <w:rsid w:val="00496812"/>
    <w:rsid w:val="004969B8"/>
    <w:rsid w:val="00497CC8"/>
    <w:rsid w:val="004A282E"/>
    <w:rsid w:val="004A4EA3"/>
    <w:rsid w:val="004A65E5"/>
    <w:rsid w:val="004A793F"/>
    <w:rsid w:val="004B021E"/>
    <w:rsid w:val="004B1BCB"/>
    <w:rsid w:val="004B487D"/>
    <w:rsid w:val="004B4B1A"/>
    <w:rsid w:val="004B62A0"/>
    <w:rsid w:val="004B7218"/>
    <w:rsid w:val="004C025B"/>
    <w:rsid w:val="004C1DE6"/>
    <w:rsid w:val="004C1F1C"/>
    <w:rsid w:val="004C21E8"/>
    <w:rsid w:val="004C3F95"/>
    <w:rsid w:val="004C743F"/>
    <w:rsid w:val="004D081F"/>
    <w:rsid w:val="004D1E94"/>
    <w:rsid w:val="004D61F6"/>
    <w:rsid w:val="004D6AC6"/>
    <w:rsid w:val="004D6BC7"/>
    <w:rsid w:val="004E530E"/>
    <w:rsid w:val="004E595D"/>
    <w:rsid w:val="004E6D80"/>
    <w:rsid w:val="004F184B"/>
    <w:rsid w:val="004F1AEE"/>
    <w:rsid w:val="004F2189"/>
    <w:rsid w:val="004F2577"/>
    <w:rsid w:val="004F5988"/>
    <w:rsid w:val="004F5DBE"/>
    <w:rsid w:val="004F7ECD"/>
    <w:rsid w:val="00505114"/>
    <w:rsid w:val="00506D67"/>
    <w:rsid w:val="005077B8"/>
    <w:rsid w:val="00510317"/>
    <w:rsid w:val="005105AA"/>
    <w:rsid w:val="00511037"/>
    <w:rsid w:val="00511EBD"/>
    <w:rsid w:val="00513065"/>
    <w:rsid w:val="005138EA"/>
    <w:rsid w:val="00515276"/>
    <w:rsid w:val="005173B4"/>
    <w:rsid w:val="00520879"/>
    <w:rsid w:val="00521ABC"/>
    <w:rsid w:val="00522C4A"/>
    <w:rsid w:val="0052526E"/>
    <w:rsid w:val="005255D8"/>
    <w:rsid w:val="00525ADA"/>
    <w:rsid w:val="0052681E"/>
    <w:rsid w:val="0052741C"/>
    <w:rsid w:val="0053363B"/>
    <w:rsid w:val="00533A71"/>
    <w:rsid w:val="00535310"/>
    <w:rsid w:val="005353D3"/>
    <w:rsid w:val="005371E1"/>
    <w:rsid w:val="00540C51"/>
    <w:rsid w:val="005410AE"/>
    <w:rsid w:val="00541CDB"/>
    <w:rsid w:val="00546DBC"/>
    <w:rsid w:val="0055000C"/>
    <w:rsid w:val="005520FB"/>
    <w:rsid w:val="00554341"/>
    <w:rsid w:val="0055481C"/>
    <w:rsid w:val="005548E9"/>
    <w:rsid w:val="00557D19"/>
    <w:rsid w:val="0056001A"/>
    <w:rsid w:val="005606F0"/>
    <w:rsid w:val="00560EDB"/>
    <w:rsid w:val="005653DB"/>
    <w:rsid w:val="005661C4"/>
    <w:rsid w:val="005720CD"/>
    <w:rsid w:val="005726B2"/>
    <w:rsid w:val="00573D7F"/>
    <w:rsid w:val="00574C4D"/>
    <w:rsid w:val="00574E9B"/>
    <w:rsid w:val="00580ED2"/>
    <w:rsid w:val="00580F32"/>
    <w:rsid w:val="005827AB"/>
    <w:rsid w:val="005834F6"/>
    <w:rsid w:val="00584337"/>
    <w:rsid w:val="00585154"/>
    <w:rsid w:val="00586309"/>
    <w:rsid w:val="0058636D"/>
    <w:rsid w:val="00590A8A"/>
    <w:rsid w:val="00592488"/>
    <w:rsid w:val="00592E7D"/>
    <w:rsid w:val="00594C47"/>
    <w:rsid w:val="00595BB5"/>
    <w:rsid w:val="00597529"/>
    <w:rsid w:val="005A2FB4"/>
    <w:rsid w:val="005A35AA"/>
    <w:rsid w:val="005A52E0"/>
    <w:rsid w:val="005A5DAC"/>
    <w:rsid w:val="005B5ECD"/>
    <w:rsid w:val="005B7FBA"/>
    <w:rsid w:val="005C05D4"/>
    <w:rsid w:val="005C3236"/>
    <w:rsid w:val="005C3CCE"/>
    <w:rsid w:val="005C41D8"/>
    <w:rsid w:val="005C458A"/>
    <w:rsid w:val="005C4A6E"/>
    <w:rsid w:val="005D29DF"/>
    <w:rsid w:val="005D4674"/>
    <w:rsid w:val="005D53EE"/>
    <w:rsid w:val="005D555A"/>
    <w:rsid w:val="005D66DD"/>
    <w:rsid w:val="005D69E2"/>
    <w:rsid w:val="005E0EC2"/>
    <w:rsid w:val="005E2141"/>
    <w:rsid w:val="005E27D7"/>
    <w:rsid w:val="005E2CA8"/>
    <w:rsid w:val="005E49EE"/>
    <w:rsid w:val="005E64E5"/>
    <w:rsid w:val="005E69DF"/>
    <w:rsid w:val="005F12C7"/>
    <w:rsid w:val="005F308F"/>
    <w:rsid w:val="005F3A9B"/>
    <w:rsid w:val="005F4ED6"/>
    <w:rsid w:val="005F66C9"/>
    <w:rsid w:val="005F74D1"/>
    <w:rsid w:val="00600438"/>
    <w:rsid w:val="00601F3B"/>
    <w:rsid w:val="0060285E"/>
    <w:rsid w:val="006035BD"/>
    <w:rsid w:val="0060381D"/>
    <w:rsid w:val="0060391B"/>
    <w:rsid w:val="006041E9"/>
    <w:rsid w:val="00604283"/>
    <w:rsid w:val="0060498A"/>
    <w:rsid w:val="00605DD1"/>
    <w:rsid w:val="006060A9"/>
    <w:rsid w:val="0060615A"/>
    <w:rsid w:val="006102FF"/>
    <w:rsid w:val="00612A5C"/>
    <w:rsid w:val="00614153"/>
    <w:rsid w:val="00615030"/>
    <w:rsid w:val="006215CD"/>
    <w:rsid w:val="00623565"/>
    <w:rsid w:val="006248A7"/>
    <w:rsid w:val="00625B18"/>
    <w:rsid w:val="00625F24"/>
    <w:rsid w:val="0062703A"/>
    <w:rsid w:val="006327B1"/>
    <w:rsid w:val="00632A8B"/>
    <w:rsid w:val="00634ABA"/>
    <w:rsid w:val="00634E7B"/>
    <w:rsid w:val="00637A08"/>
    <w:rsid w:val="00642B8B"/>
    <w:rsid w:val="00642D5E"/>
    <w:rsid w:val="00644E0A"/>
    <w:rsid w:val="00647FEF"/>
    <w:rsid w:val="00650C90"/>
    <w:rsid w:val="006534E0"/>
    <w:rsid w:val="00654922"/>
    <w:rsid w:val="0065527F"/>
    <w:rsid w:val="006573B2"/>
    <w:rsid w:val="006575A9"/>
    <w:rsid w:val="00667B6B"/>
    <w:rsid w:val="006707F3"/>
    <w:rsid w:val="00670A4D"/>
    <w:rsid w:val="006719A4"/>
    <w:rsid w:val="00673939"/>
    <w:rsid w:val="006766DF"/>
    <w:rsid w:val="00680285"/>
    <w:rsid w:val="00680CA7"/>
    <w:rsid w:val="006813DE"/>
    <w:rsid w:val="00685F56"/>
    <w:rsid w:val="00685F62"/>
    <w:rsid w:val="00687470"/>
    <w:rsid w:val="0068747C"/>
    <w:rsid w:val="006879CB"/>
    <w:rsid w:val="00690185"/>
    <w:rsid w:val="00690CBB"/>
    <w:rsid w:val="00692D40"/>
    <w:rsid w:val="00694713"/>
    <w:rsid w:val="00694B4E"/>
    <w:rsid w:val="006952BD"/>
    <w:rsid w:val="006A0402"/>
    <w:rsid w:val="006A2DDC"/>
    <w:rsid w:val="006A33EB"/>
    <w:rsid w:val="006A38EC"/>
    <w:rsid w:val="006A5A86"/>
    <w:rsid w:val="006A7446"/>
    <w:rsid w:val="006B1B75"/>
    <w:rsid w:val="006B28D8"/>
    <w:rsid w:val="006B2905"/>
    <w:rsid w:val="006B409C"/>
    <w:rsid w:val="006B4DD0"/>
    <w:rsid w:val="006C3C58"/>
    <w:rsid w:val="006C6C7C"/>
    <w:rsid w:val="006D140F"/>
    <w:rsid w:val="006D1A99"/>
    <w:rsid w:val="006D3924"/>
    <w:rsid w:val="006D3B2D"/>
    <w:rsid w:val="006D6CF8"/>
    <w:rsid w:val="006D6D6C"/>
    <w:rsid w:val="006E0CA6"/>
    <w:rsid w:val="006E14CD"/>
    <w:rsid w:val="006E1A87"/>
    <w:rsid w:val="006E2BAF"/>
    <w:rsid w:val="006E3C00"/>
    <w:rsid w:val="006E4436"/>
    <w:rsid w:val="006E5CA3"/>
    <w:rsid w:val="006F0B8B"/>
    <w:rsid w:val="006F2285"/>
    <w:rsid w:val="006F2B5B"/>
    <w:rsid w:val="006F386E"/>
    <w:rsid w:val="006F6613"/>
    <w:rsid w:val="006F6666"/>
    <w:rsid w:val="006F743A"/>
    <w:rsid w:val="00701911"/>
    <w:rsid w:val="00702275"/>
    <w:rsid w:val="00702F71"/>
    <w:rsid w:val="00703094"/>
    <w:rsid w:val="00703DCF"/>
    <w:rsid w:val="0070439F"/>
    <w:rsid w:val="00704B02"/>
    <w:rsid w:val="007054A5"/>
    <w:rsid w:val="0070712B"/>
    <w:rsid w:val="007108FD"/>
    <w:rsid w:val="00710F14"/>
    <w:rsid w:val="00713CB1"/>
    <w:rsid w:val="00722108"/>
    <w:rsid w:val="0073110F"/>
    <w:rsid w:val="00733388"/>
    <w:rsid w:val="007335BE"/>
    <w:rsid w:val="00733988"/>
    <w:rsid w:val="00733B79"/>
    <w:rsid w:val="007362BE"/>
    <w:rsid w:val="00736B6D"/>
    <w:rsid w:val="00741E1E"/>
    <w:rsid w:val="007459E6"/>
    <w:rsid w:val="00745A71"/>
    <w:rsid w:val="00745D30"/>
    <w:rsid w:val="00745DF2"/>
    <w:rsid w:val="00747865"/>
    <w:rsid w:val="00754DEA"/>
    <w:rsid w:val="00755059"/>
    <w:rsid w:val="007576EE"/>
    <w:rsid w:val="00761610"/>
    <w:rsid w:val="00765FE1"/>
    <w:rsid w:val="007660A0"/>
    <w:rsid w:val="00766950"/>
    <w:rsid w:val="00767AF5"/>
    <w:rsid w:val="00770263"/>
    <w:rsid w:val="007715DF"/>
    <w:rsid w:val="00771CB1"/>
    <w:rsid w:val="007724E2"/>
    <w:rsid w:val="00772843"/>
    <w:rsid w:val="00775967"/>
    <w:rsid w:val="0077766C"/>
    <w:rsid w:val="00777D79"/>
    <w:rsid w:val="00782BE3"/>
    <w:rsid w:val="00783ABE"/>
    <w:rsid w:val="00783EED"/>
    <w:rsid w:val="00785C22"/>
    <w:rsid w:val="007861BD"/>
    <w:rsid w:val="0079179C"/>
    <w:rsid w:val="00792411"/>
    <w:rsid w:val="007926F8"/>
    <w:rsid w:val="007931A3"/>
    <w:rsid w:val="00797E4D"/>
    <w:rsid w:val="007A0F18"/>
    <w:rsid w:val="007A1A5F"/>
    <w:rsid w:val="007A2C16"/>
    <w:rsid w:val="007A469C"/>
    <w:rsid w:val="007A52FD"/>
    <w:rsid w:val="007A6918"/>
    <w:rsid w:val="007B4B25"/>
    <w:rsid w:val="007B5A8B"/>
    <w:rsid w:val="007B6A92"/>
    <w:rsid w:val="007C3616"/>
    <w:rsid w:val="007C4804"/>
    <w:rsid w:val="007C6BAA"/>
    <w:rsid w:val="007D07DF"/>
    <w:rsid w:val="007D12A9"/>
    <w:rsid w:val="007D3236"/>
    <w:rsid w:val="007D331A"/>
    <w:rsid w:val="007D46A6"/>
    <w:rsid w:val="007D53D0"/>
    <w:rsid w:val="007D60B8"/>
    <w:rsid w:val="007D7631"/>
    <w:rsid w:val="007E0EEC"/>
    <w:rsid w:val="007E2D30"/>
    <w:rsid w:val="007E2D54"/>
    <w:rsid w:val="007E4E2C"/>
    <w:rsid w:val="007E6F0E"/>
    <w:rsid w:val="007E7218"/>
    <w:rsid w:val="007F0264"/>
    <w:rsid w:val="007F0DFF"/>
    <w:rsid w:val="007F0F0B"/>
    <w:rsid w:val="007F10E6"/>
    <w:rsid w:val="007F40B5"/>
    <w:rsid w:val="007F6194"/>
    <w:rsid w:val="007F676E"/>
    <w:rsid w:val="007F7DA2"/>
    <w:rsid w:val="00804868"/>
    <w:rsid w:val="0080675E"/>
    <w:rsid w:val="008069DF"/>
    <w:rsid w:val="00807F34"/>
    <w:rsid w:val="008146BC"/>
    <w:rsid w:val="00822BD6"/>
    <w:rsid w:val="00823E71"/>
    <w:rsid w:val="0082530E"/>
    <w:rsid w:val="0082708A"/>
    <w:rsid w:val="00831E4F"/>
    <w:rsid w:val="0083365A"/>
    <w:rsid w:val="008338F3"/>
    <w:rsid w:val="008342C1"/>
    <w:rsid w:val="008351B7"/>
    <w:rsid w:val="0083611F"/>
    <w:rsid w:val="00842608"/>
    <w:rsid w:val="008426F0"/>
    <w:rsid w:val="00845511"/>
    <w:rsid w:val="00847289"/>
    <w:rsid w:val="00850E07"/>
    <w:rsid w:val="00851614"/>
    <w:rsid w:val="00852DFC"/>
    <w:rsid w:val="00853739"/>
    <w:rsid w:val="008569F5"/>
    <w:rsid w:val="00861BE2"/>
    <w:rsid w:val="00862A96"/>
    <w:rsid w:val="008632AA"/>
    <w:rsid w:val="0086386A"/>
    <w:rsid w:val="00864F88"/>
    <w:rsid w:val="0086691B"/>
    <w:rsid w:val="00867D00"/>
    <w:rsid w:val="00867EA5"/>
    <w:rsid w:val="00867F26"/>
    <w:rsid w:val="00870F79"/>
    <w:rsid w:val="00871240"/>
    <w:rsid w:val="008717C7"/>
    <w:rsid w:val="00873AA6"/>
    <w:rsid w:val="008824FE"/>
    <w:rsid w:val="00882554"/>
    <w:rsid w:val="008845B9"/>
    <w:rsid w:val="00884F49"/>
    <w:rsid w:val="00885AD5"/>
    <w:rsid w:val="00886FE4"/>
    <w:rsid w:val="00890CD8"/>
    <w:rsid w:val="0089288B"/>
    <w:rsid w:val="00893088"/>
    <w:rsid w:val="008930B3"/>
    <w:rsid w:val="00897149"/>
    <w:rsid w:val="00897DBD"/>
    <w:rsid w:val="008A0BB3"/>
    <w:rsid w:val="008A0F88"/>
    <w:rsid w:val="008A2106"/>
    <w:rsid w:val="008A38B0"/>
    <w:rsid w:val="008A7161"/>
    <w:rsid w:val="008A7820"/>
    <w:rsid w:val="008B2354"/>
    <w:rsid w:val="008B5B74"/>
    <w:rsid w:val="008C0DDD"/>
    <w:rsid w:val="008C499C"/>
    <w:rsid w:val="008C63C0"/>
    <w:rsid w:val="008C63F4"/>
    <w:rsid w:val="008C77D0"/>
    <w:rsid w:val="008C7ADC"/>
    <w:rsid w:val="008D2679"/>
    <w:rsid w:val="008D2717"/>
    <w:rsid w:val="008D38F2"/>
    <w:rsid w:val="008D6332"/>
    <w:rsid w:val="008D6964"/>
    <w:rsid w:val="008D6E3D"/>
    <w:rsid w:val="008D7766"/>
    <w:rsid w:val="008E2DAC"/>
    <w:rsid w:val="008E3985"/>
    <w:rsid w:val="008E4636"/>
    <w:rsid w:val="008E4998"/>
    <w:rsid w:val="008E4FC8"/>
    <w:rsid w:val="008F06B6"/>
    <w:rsid w:val="008F2179"/>
    <w:rsid w:val="008F478D"/>
    <w:rsid w:val="008F7DE0"/>
    <w:rsid w:val="00900EFA"/>
    <w:rsid w:val="009023C1"/>
    <w:rsid w:val="00902966"/>
    <w:rsid w:val="00905C73"/>
    <w:rsid w:val="00906F7D"/>
    <w:rsid w:val="009103F8"/>
    <w:rsid w:val="009107B3"/>
    <w:rsid w:val="009108B4"/>
    <w:rsid w:val="00912485"/>
    <w:rsid w:val="009134E4"/>
    <w:rsid w:val="00921370"/>
    <w:rsid w:val="009223EB"/>
    <w:rsid w:val="009230F6"/>
    <w:rsid w:val="00923698"/>
    <w:rsid w:val="009249FE"/>
    <w:rsid w:val="00924F6A"/>
    <w:rsid w:val="0092797D"/>
    <w:rsid w:val="00930170"/>
    <w:rsid w:val="0093067E"/>
    <w:rsid w:val="00930AA5"/>
    <w:rsid w:val="00930FB3"/>
    <w:rsid w:val="0093267E"/>
    <w:rsid w:val="00932A7D"/>
    <w:rsid w:val="009404A7"/>
    <w:rsid w:val="00940D92"/>
    <w:rsid w:val="009454D9"/>
    <w:rsid w:val="00945BE8"/>
    <w:rsid w:val="00945E23"/>
    <w:rsid w:val="00950084"/>
    <w:rsid w:val="00950419"/>
    <w:rsid w:val="00951276"/>
    <w:rsid w:val="0095152E"/>
    <w:rsid w:val="00951BE3"/>
    <w:rsid w:val="00953099"/>
    <w:rsid w:val="00956871"/>
    <w:rsid w:val="00956995"/>
    <w:rsid w:val="00956AE9"/>
    <w:rsid w:val="00957ABA"/>
    <w:rsid w:val="009602B6"/>
    <w:rsid w:val="0096082B"/>
    <w:rsid w:val="00960901"/>
    <w:rsid w:val="00961CB9"/>
    <w:rsid w:val="009624F3"/>
    <w:rsid w:val="00964804"/>
    <w:rsid w:val="00964C50"/>
    <w:rsid w:val="00965B0C"/>
    <w:rsid w:val="0096651C"/>
    <w:rsid w:val="00972BD9"/>
    <w:rsid w:val="0097331C"/>
    <w:rsid w:val="00974144"/>
    <w:rsid w:val="00974FCD"/>
    <w:rsid w:val="00975535"/>
    <w:rsid w:val="00982709"/>
    <w:rsid w:val="0098440F"/>
    <w:rsid w:val="00987B5A"/>
    <w:rsid w:val="009917E7"/>
    <w:rsid w:val="00994E13"/>
    <w:rsid w:val="00994FF8"/>
    <w:rsid w:val="00997E41"/>
    <w:rsid w:val="009A237E"/>
    <w:rsid w:val="009A27CE"/>
    <w:rsid w:val="009A30A9"/>
    <w:rsid w:val="009A3309"/>
    <w:rsid w:val="009A4EFF"/>
    <w:rsid w:val="009A6A8A"/>
    <w:rsid w:val="009A7842"/>
    <w:rsid w:val="009B0236"/>
    <w:rsid w:val="009B1E1E"/>
    <w:rsid w:val="009B229C"/>
    <w:rsid w:val="009B7C23"/>
    <w:rsid w:val="009C10C1"/>
    <w:rsid w:val="009D1059"/>
    <w:rsid w:val="009D479D"/>
    <w:rsid w:val="009D4A71"/>
    <w:rsid w:val="009D52DA"/>
    <w:rsid w:val="009D75B2"/>
    <w:rsid w:val="009D76AB"/>
    <w:rsid w:val="009E0155"/>
    <w:rsid w:val="009E2134"/>
    <w:rsid w:val="009E69DA"/>
    <w:rsid w:val="009E7060"/>
    <w:rsid w:val="009F03EF"/>
    <w:rsid w:val="009F0E33"/>
    <w:rsid w:val="009F14AC"/>
    <w:rsid w:val="009F1CA3"/>
    <w:rsid w:val="009F43B1"/>
    <w:rsid w:val="009F4B7E"/>
    <w:rsid w:val="009F658E"/>
    <w:rsid w:val="009F748C"/>
    <w:rsid w:val="009F7BEC"/>
    <w:rsid w:val="00A00BA9"/>
    <w:rsid w:val="00A028DB"/>
    <w:rsid w:val="00A036FE"/>
    <w:rsid w:val="00A05350"/>
    <w:rsid w:val="00A054D1"/>
    <w:rsid w:val="00A0620B"/>
    <w:rsid w:val="00A06A9B"/>
    <w:rsid w:val="00A06E9F"/>
    <w:rsid w:val="00A112E0"/>
    <w:rsid w:val="00A159CE"/>
    <w:rsid w:val="00A15E01"/>
    <w:rsid w:val="00A212CF"/>
    <w:rsid w:val="00A2268B"/>
    <w:rsid w:val="00A22806"/>
    <w:rsid w:val="00A230AA"/>
    <w:rsid w:val="00A25466"/>
    <w:rsid w:val="00A2746D"/>
    <w:rsid w:val="00A31046"/>
    <w:rsid w:val="00A35495"/>
    <w:rsid w:val="00A4786D"/>
    <w:rsid w:val="00A516F2"/>
    <w:rsid w:val="00A51A4D"/>
    <w:rsid w:val="00A51CFC"/>
    <w:rsid w:val="00A52F77"/>
    <w:rsid w:val="00A53470"/>
    <w:rsid w:val="00A53FB9"/>
    <w:rsid w:val="00A54768"/>
    <w:rsid w:val="00A55DF9"/>
    <w:rsid w:val="00A5773C"/>
    <w:rsid w:val="00A602EB"/>
    <w:rsid w:val="00A60DAE"/>
    <w:rsid w:val="00A62CC4"/>
    <w:rsid w:val="00A63E0C"/>
    <w:rsid w:val="00A63EA9"/>
    <w:rsid w:val="00A647A5"/>
    <w:rsid w:val="00A6692D"/>
    <w:rsid w:val="00A67781"/>
    <w:rsid w:val="00A70448"/>
    <w:rsid w:val="00A7182B"/>
    <w:rsid w:val="00A73565"/>
    <w:rsid w:val="00A7376B"/>
    <w:rsid w:val="00A764BF"/>
    <w:rsid w:val="00A77E30"/>
    <w:rsid w:val="00A810AE"/>
    <w:rsid w:val="00A82290"/>
    <w:rsid w:val="00A856E6"/>
    <w:rsid w:val="00A85E52"/>
    <w:rsid w:val="00A86A9C"/>
    <w:rsid w:val="00A87F4C"/>
    <w:rsid w:val="00A90881"/>
    <w:rsid w:val="00A92F5F"/>
    <w:rsid w:val="00A9306D"/>
    <w:rsid w:val="00A95E00"/>
    <w:rsid w:val="00AA204A"/>
    <w:rsid w:val="00AA2644"/>
    <w:rsid w:val="00AA2657"/>
    <w:rsid w:val="00AA432E"/>
    <w:rsid w:val="00AA5043"/>
    <w:rsid w:val="00AA5132"/>
    <w:rsid w:val="00AB0155"/>
    <w:rsid w:val="00AB0EA5"/>
    <w:rsid w:val="00AB2EB8"/>
    <w:rsid w:val="00AB2F8B"/>
    <w:rsid w:val="00AB59D4"/>
    <w:rsid w:val="00AB719C"/>
    <w:rsid w:val="00AB79A8"/>
    <w:rsid w:val="00AB7FAE"/>
    <w:rsid w:val="00AC00A5"/>
    <w:rsid w:val="00AC0BDC"/>
    <w:rsid w:val="00AC29ED"/>
    <w:rsid w:val="00AC3C1B"/>
    <w:rsid w:val="00AC7CFF"/>
    <w:rsid w:val="00AD13F6"/>
    <w:rsid w:val="00AD2F2A"/>
    <w:rsid w:val="00AD2FD8"/>
    <w:rsid w:val="00AD3FF6"/>
    <w:rsid w:val="00AD6523"/>
    <w:rsid w:val="00AD77FA"/>
    <w:rsid w:val="00AD7E5D"/>
    <w:rsid w:val="00AE029D"/>
    <w:rsid w:val="00AE1B6B"/>
    <w:rsid w:val="00AE2957"/>
    <w:rsid w:val="00AE3D1A"/>
    <w:rsid w:val="00AE5BFF"/>
    <w:rsid w:val="00AE6ABE"/>
    <w:rsid w:val="00AE79A5"/>
    <w:rsid w:val="00AF3F83"/>
    <w:rsid w:val="00AF55B5"/>
    <w:rsid w:val="00AF67CF"/>
    <w:rsid w:val="00B016EE"/>
    <w:rsid w:val="00B032FD"/>
    <w:rsid w:val="00B03AF0"/>
    <w:rsid w:val="00B05A60"/>
    <w:rsid w:val="00B06AF3"/>
    <w:rsid w:val="00B07ACC"/>
    <w:rsid w:val="00B07F3B"/>
    <w:rsid w:val="00B21BCE"/>
    <w:rsid w:val="00B22D00"/>
    <w:rsid w:val="00B22D02"/>
    <w:rsid w:val="00B22FD0"/>
    <w:rsid w:val="00B23A13"/>
    <w:rsid w:val="00B23BD6"/>
    <w:rsid w:val="00B31B77"/>
    <w:rsid w:val="00B31CB7"/>
    <w:rsid w:val="00B355E3"/>
    <w:rsid w:val="00B35867"/>
    <w:rsid w:val="00B40E8C"/>
    <w:rsid w:val="00B41ED5"/>
    <w:rsid w:val="00B444CD"/>
    <w:rsid w:val="00B450D9"/>
    <w:rsid w:val="00B466DF"/>
    <w:rsid w:val="00B50372"/>
    <w:rsid w:val="00B50B09"/>
    <w:rsid w:val="00B525C1"/>
    <w:rsid w:val="00B5401B"/>
    <w:rsid w:val="00B54BE3"/>
    <w:rsid w:val="00B57F9E"/>
    <w:rsid w:val="00B61074"/>
    <w:rsid w:val="00B61FD0"/>
    <w:rsid w:val="00B6257F"/>
    <w:rsid w:val="00B62BF0"/>
    <w:rsid w:val="00B63A7E"/>
    <w:rsid w:val="00B64093"/>
    <w:rsid w:val="00B67425"/>
    <w:rsid w:val="00B716BF"/>
    <w:rsid w:val="00B718F9"/>
    <w:rsid w:val="00B7222F"/>
    <w:rsid w:val="00B74391"/>
    <w:rsid w:val="00B747B0"/>
    <w:rsid w:val="00B74B64"/>
    <w:rsid w:val="00B758E2"/>
    <w:rsid w:val="00B81E90"/>
    <w:rsid w:val="00B83119"/>
    <w:rsid w:val="00B831A6"/>
    <w:rsid w:val="00B84A74"/>
    <w:rsid w:val="00B8503F"/>
    <w:rsid w:val="00B85A44"/>
    <w:rsid w:val="00B85D59"/>
    <w:rsid w:val="00B869CD"/>
    <w:rsid w:val="00B870C1"/>
    <w:rsid w:val="00B87BF6"/>
    <w:rsid w:val="00B90681"/>
    <w:rsid w:val="00B95D49"/>
    <w:rsid w:val="00B9756F"/>
    <w:rsid w:val="00BA6F67"/>
    <w:rsid w:val="00BA726C"/>
    <w:rsid w:val="00BA7E57"/>
    <w:rsid w:val="00BA7E62"/>
    <w:rsid w:val="00BB1701"/>
    <w:rsid w:val="00BB1D97"/>
    <w:rsid w:val="00BB37DA"/>
    <w:rsid w:val="00BB5BBC"/>
    <w:rsid w:val="00BB7D32"/>
    <w:rsid w:val="00BC20B7"/>
    <w:rsid w:val="00BC6498"/>
    <w:rsid w:val="00BC6AFB"/>
    <w:rsid w:val="00BC73F6"/>
    <w:rsid w:val="00BC7712"/>
    <w:rsid w:val="00BC7DBB"/>
    <w:rsid w:val="00BD004C"/>
    <w:rsid w:val="00BD00B0"/>
    <w:rsid w:val="00BD087E"/>
    <w:rsid w:val="00BD22BD"/>
    <w:rsid w:val="00BD3078"/>
    <w:rsid w:val="00BD5611"/>
    <w:rsid w:val="00BE08D5"/>
    <w:rsid w:val="00BE09E0"/>
    <w:rsid w:val="00BE0BE3"/>
    <w:rsid w:val="00BE2251"/>
    <w:rsid w:val="00BE564D"/>
    <w:rsid w:val="00BE678A"/>
    <w:rsid w:val="00BE7CED"/>
    <w:rsid w:val="00BF1449"/>
    <w:rsid w:val="00BF1C91"/>
    <w:rsid w:val="00BF3605"/>
    <w:rsid w:val="00BF55A9"/>
    <w:rsid w:val="00C005A9"/>
    <w:rsid w:val="00C00608"/>
    <w:rsid w:val="00C0202C"/>
    <w:rsid w:val="00C04221"/>
    <w:rsid w:val="00C10091"/>
    <w:rsid w:val="00C10929"/>
    <w:rsid w:val="00C10D1B"/>
    <w:rsid w:val="00C122A1"/>
    <w:rsid w:val="00C1247D"/>
    <w:rsid w:val="00C132EE"/>
    <w:rsid w:val="00C14928"/>
    <w:rsid w:val="00C160AF"/>
    <w:rsid w:val="00C16E36"/>
    <w:rsid w:val="00C172B0"/>
    <w:rsid w:val="00C216E3"/>
    <w:rsid w:val="00C23956"/>
    <w:rsid w:val="00C2455D"/>
    <w:rsid w:val="00C31615"/>
    <w:rsid w:val="00C3292E"/>
    <w:rsid w:val="00C405CB"/>
    <w:rsid w:val="00C417AD"/>
    <w:rsid w:val="00C41915"/>
    <w:rsid w:val="00C41AC8"/>
    <w:rsid w:val="00C434B8"/>
    <w:rsid w:val="00C5089D"/>
    <w:rsid w:val="00C52889"/>
    <w:rsid w:val="00C52926"/>
    <w:rsid w:val="00C52A7B"/>
    <w:rsid w:val="00C53408"/>
    <w:rsid w:val="00C54823"/>
    <w:rsid w:val="00C54D70"/>
    <w:rsid w:val="00C55C82"/>
    <w:rsid w:val="00C568F8"/>
    <w:rsid w:val="00C5704A"/>
    <w:rsid w:val="00C6278C"/>
    <w:rsid w:val="00C6327C"/>
    <w:rsid w:val="00C639D9"/>
    <w:rsid w:val="00C65EB3"/>
    <w:rsid w:val="00C66059"/>
    <w:rsid w:val="00C66D55"/>
    <w:rsid w:val="00C67181"/>
    <w:rsid w:val="00C67F49"/>
    <w:rsid w:val="00C76CB2"/>
    <w:rsid w:val="00C802A2"/>
    <w:rsid w:val="00C81429"/>
    <w:rsid w:val="00C828C1"/>
    <w:rsid w:val="00C83572"/>
    <w:rsid w:val="00C85596"/>
    <w:rsid w:val="00C91395"/>
    <w:rsid w:val="00C955B3"/>
    <w:rsid w:val="00C9575D"/>
    <w:rsid w:val="00C958AD"/>
    <w:rsid w:val="00C970DA"/>
    <w:rsid w:val="00C97126"/>
    <w:rsid w:val="00C97F54"/>
    <w:rsid w:val="00CA10DA"/>
    <w:rsid w:val="00CA1825"/>
    <w:rsid w:val="00CA348B"/>
    <w:rsid w:val="00CA3B22"/>
    <w:rsid w:val="00CA56CA"/>
    <w:rsid w:val="00CA5C07"/>
    <w:rsid w:val="00CA6899"/>
    <w:rsid w:val="00CA7C15"/>
    <w:rsid w:val="00CB1033"/>
    <w:rsid w:val="00CB14DE"/>
    <w:rsid w:val="00CB2664"/>
    <w:rsid w:val="00CB6232"/>
    <w:rsid w:val="00CB71F6"/>
    <w:rsid w:val="00CB77D0"/>
    <w:rsid w:val="00CC033C"/>
    <w:rsid w:val="00CC0345"/>
    <w:rsid w:val="00CC1EA0"/>
    <w:rsid w:val="00CC5E39"/>
    <w:rsid w:val="00CD0468"/>
    <w:rsid w:val="00CD0CF8"/>
    <w:rsid w:val="00CD3000"/>
    <w:rsid w:val="00CD48BC"/>
    <w:rsid w:val="00CD6474"/>
    <w:rsid w:val="00CD7C2A"/>
    <w:rsid w:val="00CE0C49"/>
    <w:rsid w:val="00CE146E"/>
    <w:rsid w:val="00CE2103"/>
    <w:rsid w:val="00CE23D2"/>
    <w:rsid w:val="00CE2C91"/>
    <w:rsid w:val="00CE7DD4"/>
    <w:rsid w:val="00CF05EE"/>
    <w:rsid w:val="00CF3BF9"/>
    <w:rsid w:val="00D02D29"/>
    <w:rsid w:val="00D03510"/>
    <w:rsid w:val="00D05552"/>
    <w:rsid w:val="00D068F3"/>
    <w:rsid w:val="00D1580A"/>
    <w:rsid w:val="00D1595B"/>
    <w:rsid w:val="00D23353"/>
    <w:rsid w:val="00D23ADF"/>
    <w:rsid w:val="00D30B2C"/>
    <w:rsid w:val="00D3396A"/>
    <w:rsid w:val="00D33ED4"/>
    <w:rsid w:val="00D33F2E"/>
    <w:rsid w:val="00D353FA"/>
    <w:rsid w:val="00D36B18"/>
    <w:rsid w:val="00D36D22"/>
    <w:rsid w:val="00D36D44"/>
    <w:rsid w:val="00D37AD1"/>
    <w:rsid w:val="00D37D6B"/>
    <w:rsid w:val="00D42338"/>
    <w:rsid w:val="00D44E57"/>
    <w:rsid w:val="00D472FD"/>
    <w:rsid w:val="00D47BAB"/>
    <w:rsid w:val="00D47C12"/>
    <w:rsid w:val="00D55DBA"/>
    <w:rsid w:val="00D60234"/>
    <w:rsid w:val="00D610B6"/>
    <w:rsid w:val="00D6147E"/>
    <w:rsid w:val="00D64E2E"/>
    <w:rsid w:val="00D64F69"/>
    <w:rsid w:val="00D671A7"/>
    <w:rsid w:val="00D67CC2"/>
    <w:rsid w:val="00D75AB7"/>
    <w:rsid w:val="00D75FB3"/>
    <w:rsid w:val="00D76939"/>
    <w:rsid w:val="00D81A12"/>
    <w:rsid w:val="00D848CC"/>
    <w:rsid w:val="00D8578A"/>
    <w:rsid w:val="00D9178B"/>
    <w:rsid w:val="00D921FD"/>
    <w:rsid w:val="00D94D92"/>
    <w:rsid w:val="00D951CA"/>
    <w:rsid w:val="00DA2974"/>
    <w:rsid w:val="00DA2E1C"/>
    <w:rsid w:val="00DA374E"/>
    <w:rsid w:val="00DA5A88"/>
    <w:rsid w:val="00DA5DB6"/>
    <w:rsid w:val="00DA78E8"/>
    <w:rsid w:val="00DB3DF4"/>
    <w:rsid w:val="00DB630C"/>
    <w:rsid w:val="00DB7FFB"/>
    <w:rsid w:val="00DC1306"/>
    <w:rsid w:val="00DC27BC"/>
    <w:rsid w:val="00DC5266"/>
    <w:rsid w:val="00DC61FE"/>
    <w:rsid w:val="00DC6F9C"/>
    <w:rsid w:val="00DD027D"/>
    <w:rsid w:val="00DD0E67"/>
    <w:rsid w:val="00DD1629"/>
    <w:rsid w:val="00DD229A"/>
    <w:rsid w:val="00DD42E8"/>
    <w:rsid w:val="00DD515C"/>
    <w:rsid w:val="00DD5C1F"/>
    <w:rsid w:val="00DD5C25"/>
    <w:rsid w:val="00DD72FE"/>
    <w:rsid w:val="00DE0078"/>
    <w:rsid w:val="00DE0146"/>
    <w:rsid w:val="00DE022A"/>
    <w:rsid w:val="00DE4FFF"/>
    <w:rsid w:val="00DE5182"/>
    <w:rsid w:val="00DE7EC3"/>
    <w:rsid w:val="00DF0A55"/>
    <w:rsid w:val="00DF47F3"/>
    <w:rsid w:val="00DF4E3D"/>
    <w:rsid w:val="00DF561D"/>
    <w:rsid w:val="00DF72CD"/>
    <w:rsid w:val="00E0350B"/>
    <w:rsid w:val="00E04570"/>
    <w:rsid w:val="00E0483E"/>
    <w:rsid w:val="00E069E9"/>
    <w:rsid w:val="00E1026E"/>
    <w:rsid w:val="00E1273A"/>
    <w:rsid w:val="00E144C0"/>
    <w:rsid w:val="00E14ACE"/>
    <w:rsid w:val="00E1546C"/>
    <w:rsid w:val="00E15D7D"/>
    <w:rsid w:val="00E162A3"/>
    <w:rsid w:val="00E173B8"/>
    <w:rsid w:val="00E24267"/>
    <w:rsid w:val="00E26542"/>
    <w:rsid w:val="00E267DE"/>
    <w:rsid w:val="00E270DD"/>
    <w:rsid w:val="00E2766A"/>
    <w:rsid w:val="00E31259"/>
    <w:rsid w:val="00E33D7E"/>
    <w:rsid w:val="00E35129"/>
    <w:rsid w:val="00E35202"/>
    <w:rsid w:val="00E3577B"/>
    <w:rsid w:val="00E3607E"/>
    <w:rsid w:val="00E5081A"/>
    <w:rsid w:val="00E53D95"/>
    <w:rsid w:val="00E552B1"/>
    <w:rsid w:val="00E56682"/>
    <w:rsid w:val="00E60570"/>
    <w:rsid w:val="00E60D47"/>
    <w:rsid w:val="00E631F9"/>
    <w:rsid w:val="00E63329"/>
    <w:rsid w:val="00E661BC"/>
    <w:rsid w:val="00E6630B"/>
    <w:rsid w:val="00E66645"/>
    <w:rsid w:val="00E666AF"/>
    <w:rsid w:val="00E70347"/>
    <w:rsid w:val="00E70F14"/>
    <w:rsid w:val="00E728BA"/>
    <w:rsid w:val="00E75B34"/>
    <w:rsid w:val="00E77EF5"/>
    <w:rsid w:val="00E80A3E"/>
    <w:rsid w:val="00E81398"/>
    <w:rsid w:val="00E833F4"/>
    <w:rsid w:val="00E83475"/>
    <w:rsid w:val="00E84BB4"/>
    <w:rsid w:val="00E85FC3"/>
    <w:rsid w:val="00E8601A"/>
    <w:rsid w:val="00E86BF3"/>
    <w:rsid w:val="00E87E14"/>
    <w:rsid w:val="00E95C45"/>
    <w:rsid w:val="00EA073D"/>
    <w:rsid w:val="00EA0C13"/>
    <w:rsid w:val="00EA2C88"/>
    <w:rsid w:val="00EA36AA"/>
    <w:rsid w:val="00EA5768"/>
    <w:rsid w:val="00EA58A6"/>
    <w:rsid w:val="00EA5C85"/>
    <w:rsid w:val="00EA6EE0"/>
    <w:rsid w:val="00EA78C7"/>
    <w:rsid w:val="00EA7BF3"/>
    <w:rsid w:val="00EB09E7"/>
    <w:rsid w:val="00EB16B0"/>
    <w:rsid w:val="00EB1871"/>
    <w:rsid w:val="00EB21B8"/>
    <w:rsid w:val="00EB5031"/>
    <w:rsid w:val="00EC40CA"/>
    <w:rsid w:val="00EC4EDC"/>
    <w:rsid w:val="00EC581D"/>
    <w:rsid w:val="00EC5D66"/>
    <w:rsid w:val="00ED278E"/>
    <w:rsid w:val="00ED2CD9"/>
    <w:rsid w:val="00ED3CB9"/>
    <w:rsid w:val="00ED5145"/>
    <w:rsid w:val="00ED5E63"/>
    <w:rsid w:val="00ED6907"/>
    <w:rsid w:val="00EE1261"/>
    <w:rsid w:val="00EE1C3A"/>
    <w:rsid w:val="00EE5985"/>
    <w:rsid w:val="00EE7B99"/>
    <w:rsid w:val="00EF18E6"/>
    <w:rsid w:val="00EF2C7A"/>
    <w:rsid w:val="00EF30F7"/>
    <w:rsid w:val="00EF3FD4"/>
    <w:rsid w:val="00EF3FDB"/>
    <w:rsid w:val="00EF5E3E"/>
    <w:rsid w:val="00EF73E0"/>
    <w:rsid w:val="00EF7433"/>
    <w:rsid w:val="00EF770C"/>
    <w:rsid w:val="00F01ACD"/>
    <w:rsid w:val="00F02C9A"/>
    <w:rsid w:val="00F03A66"/>
    <w:rsid w:val="00F06A2C"/>
    <w:rsid w:val="00F13213"/>
    <w:rsid w:val="00F13D82"/>
    <w:rsid w:val="00F20535"/>
    <w:rsid w:val="00F206C1"/>
    <w:rsid w:val="00F21460"/>
    <w:rsid w:val="00F25DCF"/>
    <w:rsid w:val="00F26B78"/>
    <w:rsid w:val="00F27688"/>
    <w:rsid w:val="00F27DC1"/>
    <w:rsid w:val="00F33323"/>
    <w:rsid w:val="00F33F52"/>
    <w:rsid w:val="00F37078"/>
    <w:rsid w:val="00F40C54"/>
    <w:rsid w:val="00F42804"/>
    <w:rsid w:val="00F43C6B"/>
    <w:rsid w:val="00F44F8D"/>
    <w:rsid w:val="00F50380"/>
    <w:rsid w:val="00F54A5B"/>
    <w:rsid w:val="00F55763"/>
    <w:rsid w:val="00F563C7"/>
    <w:rsid w:val="00F57273"/>
    <w:rsid w:val="00F608F0"/>
    <w:rsid w:val="00F60B00"/>
    <w:rsid w:val="00F60E80"/>
    <w:rsid w:val="00F60EA4"/>
    <w:rsid w:val="00F64070"/>
    <w:rsid w:val="00F64E60"/>
    <w:rsid w:val="00F70412"/>
    <w:rsid w:val="00F7406C"/>
    <w:rsid w:val="00F76507"/>
    <w:rsid w:val="00F7713B"/>
    <w:rsid w:val="00F820E2"/>
    <w:rsid w:val="00F82ACE"/>
    <w:rsid w:val="00F82D2C"/>
    <w:rsid w:val="00F8424B"/>
    <w:rsid w:val="00F86460"/>
    <w:rsid w:val="00F86926"/>
    <w:rsid w:val="00F86F52"/>
    <w:rsid w:val="00F9363A"/>
    <w:rsid w:val="00F93A48"/>
    <w:rsid w:val="00F93DDD"/>
    <w:rsid w:val="00F969A3"/>
    <w:rsid w:val="00FA021C"/>
    <w:rsid w:val="00FA489D"/>
    <w:rsid w:val="00FA51A4"/>
    <w:rsid w:val="00FB2729"/>
    <w:rsid w:val="00FB28AB"/>
    <w:rsid w:val="00FB2AD7"/>
    <w:rsid w:val="00FB7731"/>
    <w:rsid w:val="00FC03A0"/>
    <w:rsid w:val="00FC3626"/>
    <w:rsid w:val="00FC3BDA"/>
    <w:rsid w:val="00FC473A"/>
    <w:rsid w:val="00FC5D25"/>
    <w:rsid w:val="00FC7A7D"/>
    <w:rsid w:val="00FC7D22"/>
    <w:rsid w:val="00FD1910"/>
    <w:rsid w:val="00FD241F"/>
    <w:rsid w:val="00FD4156"/>
    <w:rsid w:val="00FD7146"/>
    <w:rsid w:val="00FE1BDF"/>
    <w:rsid w:val="00FE20D8"/>
    <w:rsid w:val="00FE3794"/>
    <w:rsid w:val="00FE4DAE"/>
    <w:rsid w:val="00FE56A2"/>
    <w:rsid w:val="00FE66C9"/>
    <w:rsid w:val="00FF05BD"/>
    <w:rsid w:val="00FF132A"/>
    <w:rsid w:val="00FF1619"/>
    <w:rsid w:val="00FF2494"/>
    <w:rsid w:val="00FF403A"/>
    <w:rsid w:val="00FF58C6"/>
    <w:rsid w:val="00FF6074"/>
    <w:rsid w:val="00FF64F2"/>
    <w:rsid w:val="00FF6D04"/>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78C"/>
    <w:pPr>
      <w:keepNext/>
      <w:spacing w:before="240" w:after="60"/>
      <w:outlineLvl w:val="0"/>
    </w:pPr>
    <w:rPr>
      <w:rFonts w:ascii="Cambria" w:hAnsi="Cambria"/>
      <w:b/>
      <w:bCs/>
      <w:kern w:val="32"/>
      <w:sz w:val="32"/>
      <w:szCs w:val="32"/>
    </w:rPr>
  </w:style>
  <w:style w:type="paragraph" w:styleId="2">
    <w:name w:val="heading 2"/>
    <w:basedOn w:val="a"/>
    <w:link w:val="20"/>
    <w:qFormat/>
    <w:rsid w:val="00C6278C"/>
    <w:pPr>
      <w:spacing w:after="300"/>
      <w:outlineLvl w:val="1"/>
    </w:pPr>
    <w:rPr>
      <w:b/>
      <w:bCs/>
      <w:sz w:val="27"/>
      <w:szCs w:val="27"/>
    </w:rPr>
  </w:style>
  <w:style w:type="paragraph" w:styleId="3">
    <w:name w:val="heading 3"/>
    <w:basedOn w:val="a"/>
    <w:next w:val="a"/>
    <w:link w:val="30"/>
    <w:unhideWhenUsed/>
    <w:qFormat/>
    <w:rsid w:val="00C6278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C6278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A78C7"/>
    <w:rPr>
      <w:sz w:val="20"/>
      <w:szCs w:val="20"/>
    </w:rPr>
  </w:style>
  <w:style w:type="character" w:customStyle="1" w:styleId="a4">
    <w:name w:val="Текст сноски Знак"/>
    <w:basedOn w:val="a0"/>
    <w:link w:val="a3"/>
    <w:uiPriority w:val="99"/>
    <w:rsid w:val="00EA78C7"/>
    <w:rPr>
      <w:rFonts w:ascii="Times New Roman" w:eastAsia="Times New Roman" w:hAnsi="Times New Roman" w:cs="Times New Roman"/>
      <w:sz w:val="20"/>
      <w:szCs w:val="20"/>
      <w:lang w:eastAsia="ru-RU"/>
    </w:rPr>
  </w:style>
  <w:style w:type="character" w:styleId="a5">
    <w:name w:val="footnote reference"/>
    <w:uiPriority w:val="99"/>
    <w:rsid w:val="00EA78C7"/>
    <w:rPr>
      <w:vertAlign w:val="superscript"/>
    </w:rPr>
  </w:style>
  <w:style w:type="character" w:styleId="a6">
    <w:name w:val="Hyperlink"/>
    <w:uiPriority w:val="99"/>
    <w:rsid w:val="00EA78C7"/>
    <w:rPr>
      <w:color w:val="0000FF"/>
      <w:u w:val="single"/>
    </w:rPr>
  </w:style>
  <w:style w:type="paragraph" w:styleId="a7">
    <w:name w:val="header"/>
    <w:basedOn w:val="a"/>
    <w:link w:val="a8"/>
    <w:uiPriority w:val="99"/>
    <w:unhideWhenUsed/>
    <w:rsid w:val="00847289"/>
    <w:pPr>
      <w:tabs>
        <w:tab w:val="center" w:pos="4677"/>
        <w:tab w:val="right" w:pos="9355"/>
      </w:tabs>
    </w:pPr>
  </w:style>
  <w:style w:type="character" w:customStyle="1" w:styleId="a8">
    <w:name w:val="Верхний колонтитул Знак"/>
    <w:basedOn w:val="a0"/>
    <w:link w:val="a7"/>
    <w:uiPriority w:val="99"/>
    <w:rsid w:val="0084728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47289"/>
    <w:pPr>
      <w:tabs>
        <w:tab w:val="center" w:pos="4677"/>
        <w:tab w:val="right" w:pos="9355"/>
      </w:tabs>
    </w:pPr>
  </w:style>
  <w:style w:type="character" w:customStyle="1" w:styleId="aa">
    <w:name w:val="Нижний колонтитул Знак"/>
    <w:basedOn w:val="a0"/>
    <w:link w:val="a9"/>
    <w:uiPriority w:val="99"/>
    <w:rsid w:val="00847289"/>
    <w:rPr>
      <w:rFonts w:ascii="Times New Roman" w:eastAsia="Times New Roman" w:hAnsi="Times New Roman" w:cs="Times New Roman"/>
      <w:sz w:val="24"/>
      <w:szCs w:val="24"/>
      <w:lang w:eastAsia="ru-RU"/>
    </w:rPr>
  </w:style>
  <w:style w:type="paragraph" w:styleId="ab">
    <w:name w:val="List Paragraph"/>
    <w:basedOn w:val="a"/>
    <w:uiPriority w:val="34"/>
    <w:qFormat/>
    <w:rsid w:val="00306531"/>
    <w:pPr>
      <w:ind w:left="720"/>
      <w:contextualSpacing/>
    </w:pPr>
  </w:style>
  <w:style w:type="character" w:customStyle="1" w:styleId="10">
    <w:name w:val="Заголовок 1 Знак"/>
    <w:basedOn w:val="a0"/>
    <w:link w:val="1"/>
    <w:rsid w:val="00C6278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278C"/>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
    <w:rsid w:val="00C6278C"/>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C6278C"/>
    <w:rPr>
      <w:rFonts w:ascii="Calibri" w:eastAsia="Times New Roman" w:hAnsi="Calibri" w:cs="Times New Roman"/>
      <w:b/>
      <w:bCs/>
      <w:i/>
      <w:iCs/>
      <w:sz w:val="26"/>
      <w:szCs w:val="26"/>
      <w:lang w:eastAsia="ru-RU"/>
    </w:rPr>
  </w:style>
  <w:style w:type="character" w:styleId="ac">
    <w:name w:val="Emphasis"/>
    <w:uiPriority w:val="20"/>
    <w:qFormat/>
    <w:rsid w:val="00C6278C"/>
    <w:rPr>
      <w:i/>
      <w:iCs/>
    </w:rPr>
  </w:style>
  <w:style w:type="character" w:styleId="ad">
    <w:name w:val="Strong"/>
    <w:uiPriority w:val="22"/>
    <w:qFormat/>
    <w:rsid w:val="00C6278C"/>
    <w:rPr>
      <w:b/>
      <w:bCs/>
    </w:rPr>
  </w:style>
  <w:style w:type="paragraph" w:customStyle="1" w:styleId="book">
    <w:name w:val="book"/>
    <w:basedOn w:val="a"/>
    <w:rsid w:val="00C6278C"/>
    <w:pPr>
      <w:ind w:firstLine="300"/>
    </w:pPr>
  </w:style>
  <w:style w:type="paragraph" w:customStyle="1" w:styleId="Default">
    <w:name w:val="Default"/>
    <w:rsid w:val="00C62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C627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C6278C"/>
    <w:pPr>
      <w:spacing w:before="100" w:beforeAutospacing="1" w:after="100" w:afterAutospacing="1"/>
    </w:pPr>
  </w:style>
  <w:style w:type="character" w:styleId="HTML">
    <w:name w:val="HTML Cite"/>
    <w:uiPriority w:val="99"/>
    <w:rsid w:val="00C6278C"/>
    <w:rPr>
      <w:i w:val="0"/>
      <w:iCs w:val="0"/>
      <w:color w:val="0E774A"/>
    </w:rPr>
  </w:style>
  <w:style w:type="character" w:styleId="af0">
    <w:name w:val="FollowedHyperlink"/>
    <w:rsid w:val="00C6278C"/>
    <w:rPr>
      <w:color w:val="800080"/>
      <w:u w:val="single"/>
    </w:rPr>
  </w:style>
  <w:style w:type="character" w:customStyle="1" w:styleId="st">
    <w:name w:val="st"/>
    <w:rsid w:val="00C6278C"/>
  </w:style>
  <w:style w:type="character" w:customStyle="1" w:styleId="hps">
    <w:name w:val="hps"/>
    <w:rsid w:val="00C6278C"/>
  </w:style>
  <w:style w:type="paragraph" w:styleId="af1">
    <w:name w:val="Balloon Text"/>
    <w:basedOn w:val="a"/>
    <w:link w:val="af2"/>
    <w:uiPriority w:val="99"/>
    <w:unhideWhenUsed/>
    <w:rsid w:val="00C6278C"/>
    <w:rPr>
      <w:rFonts w:ascii="Tahoma" w:hAnsi="Tahoma" w:cs="Tahoma"/>
      <w:sz w:val="16"/>
      <w:szCs w:val="16"/>
    </w:rPr>
  </w:style>
  <w:style w:type="character" w:customStyle="1" w:styleId="af2">
    <w:name w:val="Текст выноски Знак"/>
    <w:basedOn w:val="a0"/>
    <w:link w:val="af1"/>
    <w:uiPriority w:val="99"/>
    <w:rsid w:val="00C6278C"/>
    <w:rPr>
      <w:rFonts w:ascii="Tahoma" w:eastAsia="Times New Roman" w:hAnsi="Tahoma" w:cs="Tahoma"/>
      <w:sz w:val="16"/>
      <w:szCs w:val="16"/>
      <w:lang w:eastAsia="ru-RU"/>
    </w:rPr>
  </w:style>
  <w:style w:type="character" w:customStyle="1" w:styleId="definition">
    <w:name w:val="definition"/>
    <w:rsid w:val="00C6278C"/>
  </w:style>
  <w:style w:type="character" w:customStyle="1" w:styleId="style1">
    <w:name w:val="style1"/>
    <w:basedOn w:val="a0"/>
    <w:rsid w:val="00127382"/>
  </w:style>
  <w:style w:type="paragraph" w:styleId="af3">
    <w:name w:val="No Spacing"/>
    <w:uiPriority w:val="99"/>
    <w:qFormat/>
    <w:rsid w:val="00A85E52"/>
    <w:pPr>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5606F0"/>
  </w:style>
  <w:style w:type="character" w:styleId="af4">
    <w:name w:val="endnote reference"/>
    <w:basedOn w:val="a0"/>
    <w:uiPriority w:val="99"/>
    <w:semiHidden/>
    <w:rsid w:val="00370CEB"/>
    <w:rPr>
      <w:rFonts w:cs="Times New Roman"/>
      <w:vertAlign w:val="superscript"/>
    </w:rPr>
  </w:style>
  <w:style w:type="paragraph" w:styleId="af5">
    <w:name w:val="Body Text"/>
    <w:basedOn w:val="a"/>
    <w:link w:val="af6"/>
    <w:uiPriority w:val="99"/>
    <w:semiHidden/>
    <w:unhideWhenUsed/>
    <w:rsid w:val="00370CEB"/>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0"/>
    <w:link w:val="af5"/>
    <w:uiPriority w:val="99"/>
    <w:semiHidden/>
    <w:rsid w:val="00370CEB"/>
  </w:style>
  <w:style w:type="paragraph" w:styleId="af7">
    <w:name w:val="endnote text"/>
    <w:basedOn w:val="a"/>
    <w:link w:val="af8"/>
    <w:semiHidden/>
    <w:rsid w:val="00370CEB"/>
    <w:rPr>
      <w:sz w:val="20"/>
      <w:szCs w:val="20"/>
      <w:lang w:val="en-US"/>
    </w:rPr>
  </w:style>
  <w:style w:type="character" w:customStyle="1" w:styleId="af8">
    <w:name w:val="Текст концевой сноски Знак"/>
    <w:basedOn w:val="a0"/>
    <w:link w:val="af7"/>
    <w:semiHidden/>
    <w:rsid w:val="00370CEB"/>
    <w:rPr>
      <w:rFonts w:ascii="Times New Roman" w:eastAsia="Times New Roman" w:hAnsi="Times New Roman" w:cs="Times New Roman"/>
      <w:sz w:val="20"/>
      <w:szCs w:val="20"/>
      <w:lang w:val="en-US" w:eastAsia="ru-RU"/>
    </w:rPr>
  </w:style>
  <w:style w:type="paragraph" w:styleId="31">
    <w:name w:val="Body Text Indent 3"/>
    <w:basedOn w:val="a"/>
    <w:link w:val="32"/>
    <w:uiPriority w:val="99"/>
    <w:semiHidden/>
    <w:unhideWhenUsed/>
    <w:rsid w:val="00370CE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370CEB"/>
    <w:rPr>
      <w:sz w:val="16"/>
      <w:szCs w:val="16"/>
    </w:rPr>
  </w:style>
  <w:style w:type="paragraph" w:styleId="21">
    <w:name w:val="Body Text Indent 2"/>
    <w:basedOn w:val="a"/>
    <w:link w:val="22"/>
    <w:uiPriority w:val="99"/>
    <w:semiHidden/>
    <w:unhideWhenUsed/>
    <w:rsid w:val="00370CEB"/>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370CEB"/>
  </w:style>
  <w:style w:type="character" w:customStyle="1" w:styleId="spelle">
    <w:name w:val="spelle"/>
    <w:basedOn w:val="a0"/>
    <w:rsid w:val="00370CEB"/>
  </w:style>
  <w:style w:type="character" w:customStyle="1" w:styleId="apple-converted-space">
    <w:name w:val="apple-converted-space"/>
    <w:basedOn w:val="a0"/>
    <w:rsid w:val="00370CEB"/>
  </w:style>
  <w:style w:type="character" w:customStyle="1" w:styleId="grame">
    <w:name w:val="grame"/>
    <w:basedOn w:val="a0"/>
    <w:rsid w:val="00370CEB"/>
  </w:style>
  <w:style w:type="paragraph" w:customStyle="1" w:styleId="Iauiue1">
    <w:name w:val="Iau.iue+1"/>
    <w:basedOn w:val="Default"/>
    <w:next w:val="Default"/>
    <w:uiPriority w:val="99"/>
    <w:rsid w:val="00370CEB"/>
    <w:rPr>
      <w:rFonts w:ascii="Bookman Old Style" w:eastAsiaTheme="minorHAnsi" w:hAnsi="Bookman Old Style" w:cstheme="minorBidi"/>
      <w:color w:val="auto"/>
      <w:lang w:val="uk-UA" w:eastAsia="en-US"/>
    </w:rPr>
  </w:style>
  <w:style w:type="character" w:customStyle="1" w:styleId="st1">
    <w:name w:val="st1"/>
    <w:basedOn w:val="a0"/>
    <w:rsid w:val="00AF67CF"/>
  </w:style>
  <w:style w:type="numbering" w:customStyle="1" w:styleId="23">
    <w:name w:val="Нет списка2"/>
    <w:next w:val="a2"/>
    <w:uiPriority w:val="99"/>
    <w:semiHidden/>
    <w:unhideWhenUsed/>
    <w:rsid w:val="00F33323"/>
  </w:style>
  <w:style w:type="table" w:customStyle="1" w:styleId="12">
    <w:name w:val="Сетка таблицы1"/>
    <w:basedOn w:val="a1"/>
    <w:next w:val="ae"/>
    <w:uiPriority w:val="59"/>
    <w:rsid w:val="00F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9F4B7E"/>
  </w:style>
  <w:style w:type="table" w:customStyle="1" w:styleId="24">
    <w:name w:val="Сетка таблицы2"/>
    <w:basedOn w:val="a1"/>
    <w:next w:val="ae"/>
    <w:uiPriority w:val="59"/>
    <w:rsid w:val="009F4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78C"/>
    <w:pPr>
      <w:keepNext/>
      <w:spacing w:before="240" w:after="60"/>
      <w:outlineLvl w:val="0"/>
    </w:pPr>
    <w:rPr>
      <w:rFonts w:ascii="Cambria" w:hAnsi="Cambria"/>
      <w:b/>
      <w:bCs/>
      <w:kern w:val="32"/>
      <w:sz w:val="32"/>
      <w:szCs w:val="32"/>
    </w:rPr>
  </w:style>
  <w:style w:type="paragraph" w:styleId="2">
    <w:name w:val="heading 2"/>
    <w:basedOn w:val="a"/>
    <w:link w:val="20"/>
    <w:qFormat/>
    <w:rsid w:val="00C6278C"/>
    <w:pPr>
      <w:spacing w:after="300"/>
      <w:outlineLvl w:val="1"/>
    </w:pPr>
    <w:rPr>
      <w:b/>
      <w:bCs/>
      <w:sz w:val="27"/>
      <w:szCs w:val="27"/>
    </w:rPr>
  </w:style>
  <w:style w:type="paragraph" w:styleId="3">
    <w:name w:val="heading 3"/>
    <w:basedOn w:val="a"/>
    <w:next w:val="a"/>
    <w:link w:val="30"/>
    <w:unhideWhenUsed/>
    <w:qFormat/>
    <w:rsid w:val="00C6278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C6278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A78C7"/>
    <w:rPr>
      <w:sz w:val="20"/>
      <w:szCs w:val="20"/>
    </w:rPr>
  </w:style>
  <w:style w:type="character" w:customStyle="1" w:styleId="a4">
    <w:name w:val="Текст сноски Знак"/>
    <w:basedOn w:val="a0"/>
    <w:link w:val="a3"/>
    <w:uiPriority w:val="99"/>
    <w:rsid w:val="00EA78C7"/>
    <w:rPr>
      <w:rFonts w:ascii="Times New Roman" w:eastAsia="Times New Roman" w:hAnsi="Times New Roman" w:cs="Times New Roman"/>
      <w:sz w:val="20"/>
      <w:szCs w:val="20"/>
      <w:lang w:eastAsia="ru-RU"/>
    </w:rPr>
  </w:style>
  <w:style w:type="character" w:styleId="a5">
    <w:name w:val="footnote reference"/>
    <w:uiPriority w:val="99"/>
    <w:rsid w:val="00EA78C7"/>
    <w:rPr>
      <w:vertAlign w:val="superscript"/>
    </w:rPr>
  </w:style>
  <w:style w:type="character" w:styleId="a6">
    <w:name w:val="Hyperlink"/>
    <w:uiPriority w:val="99"/>
    <w:rsid w:val="00EA78C7"/>
    <w:rPr>
      <w:color w:val="0000FF"/>
      <w:u w:val="single"/>
    </w:rPr>
  </w:style>
  <w:style w:type="paragraph" w:styleId="a7">
    <w:name w:val="header"/>
    <w:basedOn w:val="a"/>
    <w:link w:val="a8"/>
    <w:uiPriority w:val="99"/>
    <w:unhideWhenUsed/>
    <w:rsid w:val="00847289"/>
    <w:pPr>
      <w:tabs>
        <w:tab w:val="center" w:pos="4677"/>
        <w:tab w:val="right" w:pos="9355"/>
      </w:tabs>
    </w:pPr>
  </w:style>
  <w:style w:type="character" w:customStyle="1" w:styleId="a8">
    <w:name w:val="Верхний колонтитул Знак"/>
    <w:basedOn w:val="a0"/>
    <w:link w:val="a7"/>
    <w:uiPriority w:val="99"/>
    <w:rsid w:val="0084728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47289"/>
    <w:pPr>
      <w:tabs>
        <w:tab w:val="center" w:pos="4677"/>
        <w:tab w:val="right" w:pos="9355"/>
      </w:tabs>
    </w:pPr>
  </w:style>
  <w:style w:type="character" w:customStyle="1" w:styleId="aa">
    <w:name w:val="Нижний колонтитул Знак"/>
    <w:basedOn w:val="a0"/>
    <w:link w:val="a9"/>
    <w:uiPriority w:val="99"/>
    <w:rsid w:val="00847289"/>
    <w:rPr>
      <w:rFonts w:ascii="Times New Roman" w:eastAsia="Times New Roman" w:hAnsi="Times New Roman" w:cs="Times New Roman"/>
      <w:sz w:val="24"/>
      <w:szCs w:val="24"/>
      <w:lang w:eastAsia="ru-RU"/>
    </w:rPr>
  </w:style>
  <w:style w:type="paragraph" w:styleId="ab">
    <w:name w:val="List Paragraph"/>
    <w:basedOn w:val="a"/>
    <w:uiPriority w:val="34"/>
    <w:qFormat/>
    <w:rsid w:val="00306531"/>
    <w:pPr>
      <w:ind w:left="720"/>
      <w:contextualSpacing/>
    </w:pPr>
  </w:style>
  <w:style w:type="character" w:customStyle="1" w:styleId="10">
    <w:name w:val="Заголовок 1 Знак"/>
    <w:basedOn w:val="a0"/>
    <w:link w:val="1"/>
    <w:rsid w:val="00C6278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278C"/>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
    <w:rsid w:val="00C6278C"/>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C6278C"/>
    <w:rPr>
      <w:rFonts w:ascii="Calibri" w:eastAsia="Times New Roman" w:hAnsi="Calibri" w:cs="Times New Roman"/>
      <w:b/>
      <w:bCs/>
      <w:i/>
      <w:iCs/>
      <w:sz w:val="26"/>
      <w:szCs w:val="26"/>
      <w:lang w:eastAsia="ru-RU"/>
    </w:rPr>
  </w:style>
  <w:style w:type="character" w:styleId="ac">
    <w:name w:val="Emphasis"/>
    <w:uiPriority w:val="20"/>
    <w:qFormat/>
    <w:rsid w:val="00C6278C"/>
    <w:rPr>
      <w:i/>
      <w:iCs/>
    </w:rPr>
  </w:style>
  <w:style w:type="character" w:styleId="ad">
    <w:name w:val="Strong"/>
    <w:uiPriority w:val="22"/>
    <w:qFormat/>
    <w:rsid w:val="00C6278C"/>
    <w:rPr>
      <w:b/>
      <w:bCs/>
    </w:rPr>
  </w:style>
  <w:style w:type="paragraph" w:customStyle="1" w:styleId="book">
    <w:name w:val="book"/>
    <w:basedOn w:val="a"/>
    <w:rsid w:val="00C6278C"/>
    <w:pPr>
      <w:ind w:firstLine="300"/>
    </w:pPr>
  </w:style>
  <w:style w:type="paragraph" w:customStyle="1" w:styleId="Default">
    <w:name w:val="Default"/>
    <w:rsid w:val="00C62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C627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C6278C"/>
    <w:pPr>
      <w:spacing w:before="100" w:beforeAutospacing="1" w:after="100" w:afterAutospacing="1"/>
    </w:pPr>
  </w:style>
  <w:style w:type="character" w:styleId="HTML">
    <w:name w:val="HTML Cite"/>
    <w:uiPriority w:val="99"/>
    <w:rsid w:val="00C6278C"/>
    <w:rPr>
      <w:i w:val="0"/>
      <w:iCs w:val="0"/>
      <w:color w:val="0E774A"/>
    </w:rPr>
  </w:style>
  <w:style w:type="character" w:styleId="af0">
    <w:name w:val="FollowedHyperlink"/>
    <w:rsid w:val="00C6278C"/>
    <w:rPr>
      <w:color w:val="800080"/>
      <w:u w:val="single"/>
    </w:rPr>
  </w:style>
  <w:style w:type="character" w:customStyle="1" w:styleId="st">
    <w:name w:val="st"/>
    <w:rsid w:val="00C6278C"/>
  </w:style>
  <w:style w:type="character" w:customStyle="1" w:styleId="hps">
    <w:name w:val="hps"/>
    <w:rsid w:val="00C6278C"/>
  </w:style>
  <w:style w:type="paragraph" w:styleId="af1">
    <w:name w:val="Balloon Text"/>
    <w:basedOn w:val="a"/>
    <w:link w:val="af2"/>
    <w:uiPriority w:val="99"/>
    <w:unhideWhenUsed/>
    <w:rsid w:val="00C6278C"/>
    <w:rPr>
      <w:rFonts w:ascii="Tahoma" w:hAnsi="Tahoma" w:cs="Tahoma"/>
      <w:sz w:val="16"/>
      <w:szCs w:val="16"/>
    </w:rPr>
  </w:style>
  <w:style w:type="character" w:customStyle="1" w:styleId="af2">
    <w:name w:val="Текст выноски Знак"/>
    <w:basedOn w:val="a0"/>
    <w:link w:val="af1"/>
    <w:uiPriority w:val="99"/>
    <w:rsid w:val="00C6278C"/>
    <w:rPr>
      <w:rFonts w:ascii="Tahoma" w:eastAsia="Times New Roman" w:hAnsi="Tahoma" w:cs="Tahoma"/>
      <w:sz w:val="16"/>
      <w:szCs w:val="16"/>
      <w:lang w:eastAsia="ru-RU"/>
    </w:rPr>
  </w:style>
  <w:style w:type="character" w:customStyle="1" w:styleId="definition">
    <w:name w:val="definition"/>
    <w:rsid w:val="00C6278C"/>
  </w:style>
  <w:style w:type="character" w:customStyle="1" w:styleId="style1">
    <w:name w:val="style1"/>
    <w:basedOn w:val="a0"/>
    <w:rsid w:val="00127382"/>
  </w:style>
  <w:style w:type="paragraph" w:styleId="af3">
    <w:name w:val="No Spacing"/>
    <w:uiPriority w:val="99"/>
    <w:qFormat/>
    <w:rsid w:val="00A85E52"/>
    <w:pPr>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5606F0"/>
  </w:style>
  <w:style w:type="character" w:styleId="af4">
    <w:name w:val="endnote reference"/>
    <w:basedOn w:val="a0"/>
    <w:uiPriority w:val="99"/>
    <w:semiHidden/>
    <w:rsid w:val="00370CEB"/>
    <w:rPr>
      <w:rFonts w:cs="Times New Roman"/>
      <w:vertAlign w:val="superscript"/>
    </w:rPr>
  </w:style>
  <w:style w:type="paragraph" w:styleId="af5">
    <w:name w:val="Body Text"/>
    <w:basedOn w:val="a"/>
    <w:link w:val="af6"/>
    <w:uiPriority w:val="99"/>
    <w:semiHidden/>
    <w:unhideWhenUsed/>
    <w:rsid w:val="00370CEB"/>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0"/>
    <w:link w:val="af5"/>
    <w:uiPriority w:val="99"/>
    <w:semiHidden/>
    <w:rsid w:val="00370CEB"/>
  </w:style>
  <w:style w:type="paragraph" w:styleId="af7">
    <w:name w:val="endnote text"/>
    <w:basedOn w:val="a"/>
    <w:link w:val="af8"/>
    <w:semiHidden/>
    <w:rsid w:val="00370CEB"/>
    <w:rPr>
      <w:sz w:val="20"/>
      <w:szCs w:val="20"/>
      <w:lang w:val="en-US"/>
    </w:rPr>
  </w:style>
  <w:style w:type="character" w:customStyle="1" w:styleId="af8">
    <w:name w:val="Текст концевой сноски Знак"/>
    <w:basedOn w:val="a0"/>
    <w:link w:val="af7"/>
    <w:semiHidden/>
    <w:rsid w:val="00370CEB"/>
    <w:rPr>
      <w:rFonts w:ascii="Times New Roman" w:eastAsia="Times New Roman" w:hAnsi="Times New Roman" w:cs="Times New Roman"/>
      <w:sz w:val="20"/>
      <w:szCs w:val="20"/>
      <w:lang w:val="en-US" w:eastAsia="ru-RU"/>
    </w:rPr>
  </w:style>
  <w:style w:type="paragraph" w:styleId="31">
    <w:name w:val="Body Text Indent 3"/>
    <w:basedOn w:val="a"/>
    <w:link w:val="32"/>
    <w:uiPriority w:val="99"/>
    <w:semiHidden/>
    <w:unhideWhenUsed/>
    <w:rsid w:val="00370CE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370CEB"/>
    <w:rPr>
      <w:sz w:val="16"/>
      <w:szCs w:val="16"/>
    </w:rPr>
  </w:style>
  <w:style w:type="paragraph" w:styleId="21">
    <w:name w:val="Body Text Indent 2"/>
    <w:basedOn w:val="a"/>
    <w:link w:val="22"/>
    <w:uiPriority w:val="99"/>
    <w:semiHidden/>
    <w:unhideWhenUsed/>
    <w:rsid w:val="00370CEB"/>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370CEB"/>
  </w:style>
  <w:style w:type="character" w:customStyle="1" w:styleId="spelle">
    <w:name w:val="spelle"/>
    <w:basedOn w:val="a0"/>
    <w:rsid w:val="00370CEB"/>
  </w:style>
  <w:style w:type="character" w:customStyle="1" w:styleId="apple-converted-space">
    <w:name w:val="apple-converted-space"/>
    <w:basedOn w:val="a0"/>
    <w:rsid w:val="00370CEB"/>
  </w:style>
  <w:style w:type="character" w:customStyle="1" w:styleId="grame">
    <w:name w:val="grame"/>
    <w:basedOn w:val="a0"/>
    <w:rsid w:val="00370CEB"/>
  </w:style>
  <w:style w:type="paragraph" w:customStyle="1" w:styleId="Iauiue1">
    <w:name w:val="Iau.iue+1"/>
    <w:basedOn w:val="Default"/>
    <w:next w:val="Default"/>
    <w:uiPriority w:val="99"/>
    <w:rsid w:val="00370CEB"/>
    <w:rPr>
      <w:rFonts w:ascii="Bookman Old Style" w:eastAsiaTheme="minorHAnsi" w:hAnsi="Bookman Old Style" w:cstheme="minorBidi"/>
      <w:color w:val="auto"/>
      <w:lang w:val="uk-UA" w:eastAsia="en-US"/>
    </w:rPr>
  </w:style>
  <w:style w:type="character" w:customStyle="1" w:styleId="st1">
    <w:name w:val="st1"/>
    <w:basedOn w:val="a0"/>
    <w:rsid w:val="00AF67CF"/>
  </w:style>
  <w:style w:type="numbering" w:customStyle="1" w:styleId="23">
    <w:name w:val="Нет списка2"/>
    <w:next w:val="a2"/>
    <w:uiPriority w:val="99"/>
    <w:semiHidden/>
    <w:unhideWhenUsed/>
    <w:rsid w:val="00F33323"/>
  </w:style>
  <w:style w:type="table" w:customStyle="1" w:styleId="12">
    <w:name w:val="Сетка таблицы1"/>
    <w:basedOn w:val="a1"/>
    <w:next w:val="ae"/>
    <w:uiPriority w:val="59"/>
    <w:rsid w:val="00F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9F4B7E"/>
  </w:style>
  <w:style w:type="table" w:customStyle="1" w:styleId="24">
    <w:name w:val="Сетка таблицы2"/>
    <w:basedOn w:val="a1"/>
    <w:next w:val="ae"/>
    <w:uiPriority w:val="59"/>
    <w:rsid w:val="009F4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2503">
      <w:bodyDiv w:val="1"/>
      <w:marLeft w:val="0"/>
      <w:marRight w:val="0"/>
      <w:marTop w:val="0"/>
      <w:marBottom w:val="0"/>
      <w:divBdr>
        <w:top w:val="none" w:sz="0" w:space="0" w:color="auto"/>
        <w:left w:val="none" w:sz="0" w:space="0" w:color="auto"/>
        <w:bottom w:val="none" w:sz="0" w:space="0" w:color="auto"/>
        <w:right w:val="none" w:sz="0" w:space="0" w:color="auto"/>
      </w:divBdr>
    </w:div>
    <w:div w:id="230122353">
      <w:bodyDiv w:val="1"/>
      <w:marLeft w:val="0"/>
      <w:marRight w:val="0"/>
      <w:marTop w:val="0"/>
      <w:marBottom w:val="0"/>
      <w:divBdr>
        <w:top w:val="none" w:sz="0" w:space="0" w:color="auto"/>
        <w:left w:val="none" w:sz="0" w:space="0" w:color="auto"/>
        <w:bottom w:val="none" w:sz="0" w:space="0" w:color="auto"/>
        <w:right w:val="none" w:sz="0" w:space="0" w:color="auto"/>
      </w:divBdr>
      <w:divsChild>
        <w:div w:id="2113815668">
          <w:marLeft w:val="0"/>
          <w:marRight w:val="0"/>
          <w:marTop w:val="0"/>
          <w:marBottom w:val="0"/>
          <w:divBdr>
            <w:top w:val="none" w:sz="0" w:space="0" w:color="auto"/>
            <w:left w:val="none" w:sz="0" w:space="0" w:color="auto"/>
            <w:bottom w:val="none" w:sz="0" w:space="0" w:color="auto"/>
            <w:right w:val="none" w:sz="0" w:space="0" w:color="auto"/>
          </w:divBdr>
        </w:div>
        <w:div w:id="579338988">
          <w:marLeft w:val="0"/>
          <w:marRight w:val="0"/>
          <w:marTop w:val="0"/>
          <w:marBottom w:val="0"/>
          <w:divBdr>
            <w:top w:val="none" w:sz="0" w:space="0" w:color="auto"/>
            <w:left w:val="none" w:sz="0" w:space="0" w:color="auto"/>
            <w:bottom w:val="none" w:sz="0" w:space="0" w:color="auto"/>
            <w:right w:val="none" w:sz="0" w:space="0" w:color="auto"/>
          </w:divBdr>
        </w:div>
        <w:div w:id="384063131">
          <w:marLeft w:val="0"/>
          <w:marRight w:val="0"/>
          <w:marTop w:val="0"/>
          <w:marBottom w:val="0"/>
          <w:divBdr>
            <w:top w:val="none" w:sz="0" w:space="0" w:color="auto"/>
            <w:left w:val="none" w:sz="0" w:space="0" w:color="auto"/>
            <w:bottom w:val="none" w:sz="0" w:space="0" w:color="auto"/>
            <w:right w:val="none" w:sz="0" w:space="0" w:color="auto"/>
          </w:divBdr>
        </w:div>
      </w:divsChild>
    </w:div>
    <w:div w:id="257250455">
      <w:bodyDiv w:val="1"/>
      <w:marLeft w:val="0"/>
      <w:marRight w:val="0"/>
      <w:marTop w:val="0"/>
      <w:marBottom w:val="0"/>
      <w:divBdr>
        <w:top w:val="none" w:sz="0" w:space="0" w:color="auto"/>
        <w:left w:val="none" w:sz="0" w:space="0" w:color="auto"/>
        <w:bottom w:val="none" w:sz="0" w:space="0" w:color="auto"/>
        <w:right w:val="none" w:sz="0" w:space="0" w:color="auto"/>
      </w:divBdr>
    </w:div>
    <w:div w:id="369191314">
      <w:bodyDiv w:val="1"/>
      <w:marLeft w:val="0"/>
      <w:marRight w:val="0"/>
      <w:marTop w:val="0"/>
      <w:marBottom w:val="0"/>
      <w:divBdr>
        <w:top w:val="none" w:sz="0" w:space="0" w:color="auto"/>
        <w:left w:val="none" w:sz="0" w:space="0" w:color="auto"/>
        <w:bottom w:val="none" w:sz="0" w:space="0" w:color="auto"/>
        <w:right w:val="none" w:sz="0" w:space="0" w:color="auto"/>
      </w:divBdr>
    </w:div>
    <w:div w:id="378745237">
      <w:bodyDiv w:val="1"/>
      <w:marLeft w:val="0"/>
      <w:marRight w:val="0"/>
      <w:marTop w:val="0"/>
      <w:marBottom w:val="0"/>
      <w:divBdr>
        <w:top w:val="none" w:sz="0" w:space="0" w:color="auto"/>
        <w:left w:val="none" w:sz="0" w:space="0" w:color="auto"/>
        <w:bottom w:val="none" w:sz="0" w:space="0" w:color="auto"/>
        <w:right w:val="none" w:sz="0" w:space="0" w:color="auto"/>
      </w:divBdr>
    </w:div>
    <w:div w:id="469204115">
      <w:bodyDiv w:val="1"/>
      <w:marLeft w:val="0"/>
      <w:marRight w:val="0"/>
      <w:marTop w:val="0"/>
      <w:marBottom w:val="0"/>
      <w:divBdr>
        <w:top w:val="none" w:sz="0" w:space="0" w:color="auto"/>
        <w:left w:val="none" w:sz="0" w:space="0" w:color="auto"/>
        <w:bottom w:val="none" w:sz="0" w:space="0" w:color="auto"/>
        <w:right w:val="none" w:sz="0" w:space="0" w:color="auto"/>
      </w:divBdr>
      <w:divsChild>
        <w:div w:id="895437170">
          <w:marLeft w:val="0"/>
          <w:marRight w:val="0"/>
          <w:marTop w:val="0"/>
          <w:marBottom w:val="0"/>
          <w:divBdr>
            <w:top w:val="none" w:sz="0" w:space="0" w:color="auto"/>
            <w:left w:val="none" w:sz="0" w:space="0" w:color="auto"/>
            <w:bottom w:val="none" w:sz="0" w:space="0" w:color="auto"/>
            <w:right w:val="none" w:sz="0" w:space="0" w:color="auto"/>
          </w:divBdr>
        </w:div>
        <w:div w:id="1172336155">
          <w:marLeft w:val="0"/>
          <w:marRight w:val="0"/>
          <w:marTop w:val="0"/>
          <w:marBottom w:val="0"/>
          <w:divBdr>
            <w:top w:val="none" w:sz="0" w:space="0" w:color="auto"/>
            <w:left w:val="none" w:sz="0" w:space="0" w:color="auto"/>
            <w:bottom w:val="none" w:sz="0" w:space="0" w:color="auto"/>
            <w:right w:val="none" w:sz="0" w:space="0" w:color="auto"/>
          </w:divBdr>
        </w:div>
        <w:div w:id="896866907">
          <w:marLeft w:val="0"/>
          <w:marRight w:val="0"/>
          <w:marTop w:val="0"/>
          <w:marBottom w:val="0"/>
          <w:divBdr>
            <w:top w:val="none" w:sz="0" w:space="0" w:color="auto"/>
            <w:left w:val="none" w:sz="0" w:space="0" w:color="auto"/>
            <w:bottom w:val="none" w:sz="0" w:space="0" w:color="auto"/>
            <w:right w:val="none" w:sz="0" w:space="0" w:color="auto"/>
          </w:divBdr>
        </w:div>
      </w:divsChild>
    </w:div>
    <w:div w:id="485098311">
      <w:bodyDiv w:val="1"/>
      <w:marLeft w:val="0"/>
      <w:marRight w:val="0"/>
      <w:marTop w:val="0"/>
      <w:marBottom w:val="0"/>
      <w:divBdr>
        <w:top w:val="none" w:sz="0" w:space="0" w:color="auto"/>
        <w:left w:val="none" w:sz="0" w:space="0" w:color="auto"/>
        <w:bottom w:val="none" w:sz="0" w:space="0" w:color="auto"/>
        <w:right w:val="none" w:sz="0" w:space="0" w:color="auto"/>
      </w:divBdr>
    </w:div>
    <w:div w:id="559563603">
      <w:bodyDiv w:val="1"/>
      <w:marLeft w:val="0"/>
      <w:marRight w:val="0"/>
      <w:marTop w:val="0"/>
      <w:marBottom w:val="0"/>
      <w:divBdr>
        <w:top w:val="none" w:sz="0" w:space="0" w:color="auto"/>
        <w:left w:val="none" w:sz="0" w:space="0" w:color="auto"/>
        <w:bottom w:val="none" w:sz="0" w:space="0" w:color="auto"/>
        <w:right w:val="none" w:sz="0" w:space="0" w:color="auto"/>
      </w:divBdr>
      <w:divsChild>
        <w:div w:id="2048141147">
          <w:marLeft w:val="0"/>
          <w:marRight w:val="0"/>
          <w:marTop w:val="0"/>
          <w:marBottom w:val="0"/>
          <w:divBdr>
            <w:top w:val="none" w:sz="0" w:space="0" w:color="auto"/>
            <w:left w:val="none" w:sz="0" w:space="0" w:color="auto"/>
            <w:bottom w:val="none" w:sz="0" w:space="0" w:color="auto"/>
            <w:right w:val="none" w:sz="0" w:space="0" w:color="auto"/>
          </w:divBdr>
        </w:div>
        <w:div w:id="1512067332">
          <w:marLeft w:val="0"/>
          <w:marRight w:val="0"/>
          <w:marTop w:val="0"/>
          <w:marBottom w:val="0"/>
          <w:divBdr>
            <w:top w:val="none" w:sz="0" w:space="0" w:color="auto"/>
            <w:left w:val="none" w:sz="0" w:space="0" w:color="auto"/>
            <w:bottom w:val="none" w:sz="0" w:space="0" w:color="auto"/>
            <w:right w:val="none" w:sz="0" w:space="0" w:color="auto"/>
          </w:divBdr>
        </w:div>
      </w:divsChild>
    </w:div>
    <w:div w:id="600260213">
      <w:bodyDiv w:val="1"/>
      <w:marLeft w:val="0"/>
      <w:marRight w:val="0"/>
      <w:marTop w:val="0"/>
      <w:marBottom w:val="0"/>
      <w:divBdr>
        <w:top w:val="none" w:sz="0" w:space="0" w:color="auto"/>
        <w:left w:val="none" w:sz="0" w:space="0" w:color="auto"/>
        <w:bottom w:val="none" w:sz="0" w:space="0" w:color="auto"/>
        <w:right w:val="none" w:sz="0" w:space="0" w:color="auto"/>
      </w:divBdr>
    </w:div>
    <w:div w:id="627319608">
      <w:bodyDiv w:val="1"/>
      <w:marLeft w:val="0"/>
      <w:marRight w:val="0"/>
      <w:marTop w:val="0"/>
      <w:marBottom w:val="0"/>
      <w:divBdr>
        <w:top w:val="none" w:sz="0" w:space="0" w:color="auto"/>
        <w:left w:val="none" w:sz="0" w:space="0" w:color="auto"/>
        <w:bottom w:val="none" w:sz="0" w:space="0" w:color="auto"/>
        <w:right w:val="none" w:sz="0" w:space="0" w:color="auto"/>
      </w:divBdr>
    </w:div>
    <w:div w:id="674263026">
      <w:bodyDiv w:val="1"/>
      <w:marLeft w:val="0"/>
      <w:marRight w:val="0"/>
      <w:marTop w:val="0"/>
      <w:marBottom w:val="0"/>
      <w:divBdr>
        <w:top w:val="none" w:sz="0" w:space="0" w:color="auto"/>
        <w:left w:val="none" w:sz="0" w:space="0" w:color="auto"/>
        <w:bottom w:val="none" w:sz="0" w:space="0" w:color="auto"/>
        <w:right w:val="none" w:sz="0" w:space="0" w:color="auto"/>
      </w:divBdr>
    </w:div>
    <w:div w:id="803887900">
      <w:bodyDiv w:val="1"/>
      <w:marLeft w:val="0"/>
      <w:marRight w:val="0"/>
      <w:marTop w:val="0"/>
      <w:marBottom w:val="0"/>
      <w:divBdr>
        <w:top w:val="none" w:sz="0" w:space="0" w:color="auto"/>
        <w:left w:val="none" w:sz="0" w:space="0" w:color="auto"/>
        <w:bottom w:val="none" w:sz="0" w:space="0" w:color="auto"/>
        <w:right w:val="none" w:sz="0" w:space="0" w:color="auto"/>
      </w:divBdr>
    </w:div>
    <w:div w:id="911431029">
      <w:bodyDiv w:val="1"/>
      <w:marLeft w:val="0"/>
      <w:marRight w:val="0"/>
      <w:marTop w:val="0"/>
      <w:marBottom w:val="0"/>
      <w:divBdr>
        <w:top w:val="none" w:sz="0" w:space="0" w:color="auto"/>
        <w:left w:val="none" w:sz="0" w:space="0" w:color="auto"/>
        <w:bottom w:val="none" w:sz="0" w:space="0" w:color="auto"/>
        <w:right w:val="none" w:sz="0" w:space="0" w:color="auto"/>
      </w:divBdr>
    </w:div>
    <w:div w:id="1042293256">
      <w:bodyDiv w:val="1"/>
      <w:marLeft w:val="0"/>
      <w:marRight w:val="0"/>
      <w:marTop w:val="0"/>
      <w:marBottom w:val="0"/>
      <w:divBdr>
        <w:top w:val="none" w:sz="0" w:space="0" w:color="auto"/>
        <w:left w:val="none" w:sz="0" w:space="0" w:color="auto"/>
        <w:bottom w:val="none" w:sz="0" w:space="0" w:color="auto"/>
        <w:right w:val="none" w:sz="0" w:space="0" w:color="auto"/>
      </w:divBdr>
    </w:div>
    <w:div w:id="1202480605">
      <w:bodyDiv w:val="1"/>
      <w:marLeft w:val="0"/>
      <w:marRight w:val="0"/>
      <w:marTop w:val="0"/>
      <w:marBottom w:val="0"/>
      <w:divBdr>
        <w:top w:val="none" w:sz="0" w:space="0" w:color="auto"/>
        <w:left w:val="none" w:sz="0" w:space="0" w:color="auto"/>
        <w:bottom w:val="none" w:sz="0" w:space="0" w:color="auto"/>
        <w:right w:val="none" w:sz="0" w:space="0" w:color="auto"/>
      </w:divBdr>
    </w:div>
    <w:div w:id="1205873193">
      <w:bodyDiv w:val="1"/>
      <w:marLeft w:val="0"/>
      <w:marRight w:val="0"/>
      <w:marTop w:val="0"/>
      <w:marBottom w:val="0"/>
      <w:divBdr>
        <w:top w:val="none" w:sz="0" w:space="0" w:color="auto"/>
        <w:left w:val="none" w:sz="0" w:space="0" w:color="auto"/>
        <w:bottom w:val="none" w:sz="0" w:space="0" w:color="auto"/>
        <w:right w:val="none" w:sz="0" w:space="0" w:color="auto"/>
      </w:divBdr>
    </w:div>
    <w:div w:id="1288388849">
      <w:bodyDiv w:val="1"/>
      <w:marLeft w:val="0"/>
      <w:marRight w:val="0"/>
      <w:marTop w:val="0"/>
      <w:marBottom w:val="0"/>
      <w:divBdr>
        <w:top w:val="none" w:sz="0" w:space="0" w:color="auto"/>
        <w:left w:val="none" w:sz="0" w:space="0" w:color="auto"/>
        <w:bottom w:val="none" w:sz="0" w:space="0" w:color="auto"/>
        <w:right w:val="none" w:sz="0" w:space="0" w:color="auto"/>
      </w:divBdr>
    </w:div>
    <w:div w:id="1347556065">
      <w:bodyDiv w:val="1"/>
      <w:marLeft w:val="0"/>
      <w:marRight w:val="0"/>
      <w:marTop w:val="0"/>
      <w:marBottom w:val="0"/>
      <w:divBdr>
        <w:top w:val="none" w:sz="0" w:space="0" w:color="auto"/>
        <w:left w:val="none" w:sz="0" w:space="0" w:color="auto"/>
        <w:bottom w:val="none" w:sz="0" w:space="0" w:color="auto"/>
        <w:right w:val="none" w:sz="0" w:space="0" w:color="auto"/>
      </w:divBdr>
      <w:divsChild>
        <w:div w:id="1979414636">
          <w:marLeft w:val="0"/>
          <w:marRight w:val="0"/>
          <w:marTop w:val="0"/>
          <w:marBottom w:val="0"/>
          <w:divBdr>
            <w:top w:val="none" w:sz="0" w:space="0" w:color="auto"/>
            <w:left w:val="none" w:sz="0" w:space="0" w:color="auto"/>
            <w:bottom w:val="none" w:sz="0" w:space="0" w:color="auto"/>
            <w:right w:val="none" w:sz="0" w:space="0" w:color="auto"/>
          </w:divBdr>
        </w:div>
        <w:div w:id="1812671486">
          <w:marLeft w:val="0"/>
          <w:marRight w:val="0"/>
          <w:marTop w:val="0"/>
          <w:marBottom w:val="0"/>
          <w:divBdr>
            <w:top w:val="none" w:sz="0" w:space="0" w:color="auto"/>
            <w:left w:val="none" w:sz="0" w:space="0" w:color="auto"/>
            <w:bottom w:val="none" w:sz="0" w:space="0" w:color="auto"/>
            <w:right w:val="none" w:sz="0" w:space="0" w:color="auto"/>
          </w:divBdr>
        </w:div>
        <w:div w:id="1385134240">
          <w:marLeft w:val="0"/>
          <w:marRight w:val="0"/>
          <w:marTop w:val="0"/>
          <w:marBottom w:val="0"/>
          <w:divBdr>
            <w:top w:val="none" w:sz="0" w:space="0" w:color="auto"/>
            <w:left w:val="none" w:sz="0" w:space="0" w:color="auto"/>
            <w:bottom w:val="none" w:sz="0" w:space="0" w:color="auto"/>
            <w:right w:val="none" w:sz="0" w:space="0" w:color="auto"/>
          </w:divBdr>
        </w:div>
        <w:div w:id="1254631992">
          <w:marLeft w:val="0"/>
          <w:marRight w:val="0"/>
          <w:marTop w:val="0"/>
          <w:marBottom w:val="0"/>
          <w:divBdr>
            <w:top w:val="none" w:sz="0" w:space="0" w:color="auto"/>
            <w:left w:val="none" w:sz="0" w:space="0" w:color="auto"/>
            <w:bottom w:val="none" w:sz="0" w:space="0" w:color="auto"/>
            <w:right w:val="none" w:sz="0" w:space="0" w:color="auto"/>
          </w:divBdr>
        </w:div>
        <w:div w:id="1053425748">
          <w:marLeft w:val="0"/>
          <w:marRight w:val="0"/>
          <w:marTop w:val="0"/>
          <w:marBottom w:val="0"/>
          <w:divBdr>
            <w:top w:val="none" w:sz="0" w:space="0" w:color="auto"/>
            <w:left w:val="none" w:sz="0" w:space="0" w:color="auto"/>
            <w:bottom w:val="none" w:sz="0" w:space="0" w:color="auto"/>
            <w:right w:val="none" w:sz="0" w:space="0" w:color="auto"/>
          </w:divBdr>
        </w:div>
        <w:div w:id="710419120">
          <w:marLeft w:val="0"/>
          <w:marRight w:val="0"/>
          <w:marTop w:val="0"/>
          <w:marBottom w:val="0"/>
          <w:divBdr>
            <w:top w:val="none" w:sz="0" w:space="0" w:color="auto"/>
            <w:left w:val="none" w:sz="0" w:space="0" w:color="auto"/>
            <w:bottom w:val="none" w:sz="0" w:space="0" w:color="auto"/>
            <w:right w:val="none" w:sz="0" w:space="0" w:color="auto"/>
          </w:divBdr>
        </w:div>
      </w:divsChild>
    </w:div>
    <w:div w:id="1394431268">
      <w:bodyDiv w:val="1"/>
      <w:marLeft w:val="0"/>
      <w:marRight w:val="0"/>
      <w:marTop w:val="0"/>
      <w:marBottom w:val="0"/>
      <w:divBdr>
        <w:top w:val="none" w:sz="0" w:space="0" w:color="auto"/>
        <w:left w:val="none" w:sz="0" w:space="0" w:color="auto"/>
        <w:bottom w:val="none" w:sz="0" w:space="0" w:color="auto"/>
        <w:right w:val="none" w:sz="0" w:space="0" w:color="auto"/>
      </w:divBdr>
    </w:div>
    <w:div w:id="1460420550">
      <w:bodyDiv w:val="1"/>
      <w:marLeft w:val="0"/>
      <w:marRight w:val="0"/>
      <w:marTop w:val="0"/>
      <w:marBottom w:val="0"/>
      <w:divBdr>
        <w:top w:val="none" w:sz="0" w:space="0" w:color="auto"/>
        <w:left w:val="none" w:sz="0" w:space="0" w:color="auto"/>
        <w:bottom w:val="none" w:sz="0" w:space="0" w:color="auto"/>
        <w:right w:val="none" w:sz="0" w:space="0" w:color="auto"/>
      </w:divBdr>
    </w:div>
    <w:div w:id="1536623881">
      <w:bodyDiv w:val="1"/>
      <w:marLeft w:val="0"/>
      <w:marRight w:val="0"/>
      <w:marTop w:val="0"/>
      <w:marBottom w:val="0"/>
      <w:divBdr>
        <w:top w:val="none" w:sz="0" w:space="0" w:color="auto"/>
        <w:left w:val="none" w:sz="0" w:space="0" w:color="auto"/>
        <w:bottom w:val="none" w:sz="0" w:space="0" w:color="auto"/>
        <w:right w:val="none" w:sz="0" w:space="0" w:color="auto"/>
      </w:divBdr>
    </w:div>
    <w:div w:id="1549534517">
      <w:bodyDiv w:val="1"/>
      <w:marLeft w:val="0"/>
      <w:marRight w:val="0"/>
      <w:marTop w:val="0"/>
      <w:marBottom w:val="0"/>
      <w:divBdr>
        <w:top w:val="none" w:sz="0" w:space="0" w:color="auto"/>
        <w:left w:val="none" w:sz="0" w:space="0" w:color="auto"/>
        <w:bottom w:val="none" w:sz="0" w:space="0" w:color="auto"/>
        <w:right w:val="none" w:sz="0" w:space="0" w:color="auto"/>
      </w:divBdr>
    </w:div>
    <w:div w:id="1567296595">
      <w:bodyDiv w:val="1"/>
      <w:marLeft w:val="0"/>
      <w:marRight w:val="0"/>
      <w:marTop w:val="0"/>
      <w:marBottom w:val="0"/>
      <w:divBdr>
        <w:top w:val="none" w:sz="0" w:space="0" w:color="auto"/>
        <w:left w:val="none" w:sz="0" w:space="0" w:color="auto"/>
        <w:bottom w:val="none" w:sz="0" w:space="0" w:color="auto"/>
        <w:right w:val="none" w:sz="0" w:space="0" w:color="auto"/>
      </w:divBdr>
    </w:div>
    <w:div w:id="1919902657">
      <w:bodyDiv w:val="1"/>
      <w:marLeft w:val="0"/>
      <w:marRight w:val="0"/>
      <w:marTop w:val="0"/>
      <w:marBottom w:val="0"/>
      <w:divBdr>
        <w:top w:val="none" w:sz="0" w:space="0" w:color="auto"/>
        <w:left w:val="none" w:sz="0" w:space="0" w:color="auto"/>
        <w:bottom w:val="none" w:sz="0" w:space="0" w:color="auto"/>
        <w:right w:val="none" w:sz="0" w:space="0" w:color="auto"/>
      </w:divBdr>
    </w:div>
    <w:div w:id="1924336895">
      <w:bodyDiv w:val="1"/>
      <w:marLeft w:val="0"/>
      <w:marRight w:val="0"/>
      <w:marTop w:val="0"/>
      <w:marBottom w:val="0"/>
      <w:divBdr>
        <w:top w:val="none" w:sz="0" w:space="0" w:color="auto"/>
        <w:left w:val="none" w:sz="0" w:space="0" w:color="auto"/>
        <w:bottom w:val="none" w:sz="0" w:space="0" w:color="auto"/>
        <w:right w:val="none" w:sz="0" w:space="0" w:color="auto"/>
      </w:divBdr>
    </w:div>
    <w:div w:id="1955674023">
      <w:bodyDiv w:val="1"/>
      <w:marLeft w:val="0"/>
      <w:marRight w:val="0"/>
      <w:marTop w:val="0"/>
      <w:marBottom w:val="0"/>
      <w:divBdr>
        <w:top w:val="none" w:sz="0" w:space="0" w:color="auto"/>
        <w:left w:val="none" w:sz="0" w:space="0" w:color="auto"/>
        <w:bottom w:val="none" w:sz="0" w:space="0" w:color="auto"/>
        <w:right w:val="none" w:sz="0" w:space="0" w:color="auto"/>
      </w:divBdr>
      <w:divsChild>
        <w:div w:id="2128696117">
          <w:marLeft w:val="0"/>
          <w:marRight w:val="0"/>
          <w:marTop w:val="0"/>
          <w:marBottom w:val="0"/>
          <w:divBdr>
            <w:top w:val="none" w:sz="0" w:space="0" w:color="auto"/>
            <w:left w:val="none" w:sz="0" w:space="0" w:color="auto"/>
            <w:bottom w:val="none" w:sz="0" w:space="0" w:color="auto"/>
            <w:right w:val="none" w:sz="0" w:space="0" w:color="auto"/>
          </w:divBdr>
        </w:div>
        <w:div w:id="1156534816">
          <w:marLeft w:val="0"/>
          <w:marRight w:val="0"/>
          <w:marTop w:val="0"/>
          <w:marBottom w:val="0"/>
          <w:divBdr>
            <w:top w:val="none" w:sz="0" w:space="0" w:color="auto"/>
            <w:left w:val="none" w:sz="0" w:space="0" w:color="auto"/>
            <w:bottom w:val="none" w:sz="0" w:space="0" w:color="auto"/>
            <w:right w:val="none" w:sz="0" w:space="0" w:color="auto"/>
          </w:divBdr>
        </w:div>
        <w:div w:id="935791960">
          <w:marLeft w:val="0"/>
          <w:marRight w:val="0"/>
          <w:marTop w:val="0"/>
          <w:marBottom w:val="0"/>
          <w:divBdr>
            <w:top w:val="none" w:sz="0" w:space="0" w:color="auto"/>
            <w:left w:val="none" w:sz="0" w:space="0" w:color="auto"/>
            <w:bottom w:val="none" w:sz="0" w:space="0" w:color="auto"/>
            <w:right w:val="none" w:sz="0" w:space="0" w:color="auto"/>
          </w:divBdr>
        </w:div>
        <w:div w:id="124544722">
          <w:marLeft w:val="0"/>
          <w:marRight w:val="0"/>
          <w:marTop w:val="0"/>
          <w:marBottom w:val="0"/>
          <w:divBdr>
            <w:top w:val="none" w:sz="0" w:space="0" w:color="auto"/>
            <w:left w:val="none" w:sz="0" w:space="0" w:color="auto"/>
            <w:bottom w:val="none" w:sz="0" w:space="0" w:color="auto"/>
            <w:right w:val="none" w:sz="0" w:space="0" w:color="auto"/>
          </w:divBdr>
        </w:div>
        <w:div w:id="708646917">
          <w:marLeft w:val="0"/>
          <w:marRight w:val="0"/>
          <w:marTop w:val="0"/>
          <w:marBottom w:val="0"/>
          <w:divBdr>
            <w:top w:val="none" w:sz="0" w:space="0" w:color="auto"/>
            <w:left w:val="none" w:sz="0" w:space="0" w:color="auto"/>
            <w:bottom w:val="none" w:sz="0" w:space="0" w:color="auto"/>
            <w:right w:val="none" w:sz="0" w:space="0" w:color="auto"/>
          </w:divBdr>
        </w:div>
        <w:div w:id="1993757733">
          <w:marLeft w:val="0"/>
          <w:marRight w:val="0"/>
          <w:marTop w:val="0"/>
          <w:marBottom w:val="0"/>
          <w:divBdr>
            <w:top w:val="none" w:sz="0" w:space="0" w:color="auto"/>
            <w:left w:val="none" w:sz="0" w:space="0" w:color="auto"/>
            <w:bottom w:val="none" w:sz="0" w:space="0" w:color="auto"/>
            <w:right w:val="none" w:sz="0" w:space="0" w:color="auto"/>
          </w:divBdr>
        </w:div>
        <w:div w:id="909197236">
          <w:marLeft w:val="0"/>
          <w:marRight w:val="0"/>
          <w:marTop w:val="0"/>
          <w:marBottom w:val="0"/>
          <w:divBdr>
            <w:top w:val="none" w:sz="0" w:space="0" w:color="auto"/>
            <w:left w:val="none" w:sz="0" w:space="0" w:color="auto"/>
            <w:bottom w:val="none" w:sz="0" w:space="0" w:color="auto"/>
            <w:right w:val="none" w:sz="0" w:space="0" w:color="auto"/>
          </w:divBdr>
        </w:div>
        <w:div w:id="2099712424">
          <w:marLeft w:val="0"/>
          <w:marRight w:val="0"/>
          <w:marTop w:val="0"/>
          <w:marBottom w:val="0"/>
          <w:divBdr>
            <w:top w:val="none" w:sz="0" w:space="0" w:color="auto"/>
            <w:left w:val="none" w:sz="0" w:space="0" w:color="auto"/>
            <w:bottom w:val="none" w:sz="0" w:space="0" w:color="auto"/>
            <w:right w:val="none" w:sz="0" w:space="0" w:color="auto"/>
          </w:divBdr>
        </w:div>
        <w:div w:id="1676955269">
          <w:marLeft w:val="0"/>
          <w:marRight w:val="0"/>
          <w:marTop w:val="0"/>
          <w:marBottom w:val="0"/>
          <w:divBdr>
            <w:top w:val="none" w:sz="0" w:space="0" w:color="auto"/>
            <w:left w:val="none" w:sz="0" w:space="0" w:color="auto"/>
            <w:bottom w:val="none" w:sz="0" w:space="0" w:color="auto"/>
            <w:right w:val="none" w:sz="0" w:space="0" w:color="auto"/>
          </w:divBdr>
        </w:div>
        <w:div w:id="1362197252">
          <w:marLeft w:val="0"/>
          <w:marRight w:val="0"/>
          <w:marTop w:val="0"/>
          <w:marBottom w:val="0"/>
          <w:divBdr>
            <w:top w:val="none" w:sz="0" w:space="0" w:color="auto"/>
            <w:left w:val="none" w:sz="0" w:space="0" w:color="auto"/>
            <w:bottom w:val="none" w:sz="0" w:space="0" w:color="auto"/>
            <w:right w:val="none" w:sz="0" w:space="0" w:color="auto"/>
          </w:divBdr>
        </w:div>
        <w:div w:id="1848057946">
          <w:marLeft w:val="0"/>
          <w:marRight w:val="0"/>
          <w:marTop w:val="0"/>
          <w:marBottom w:val="0"/>
          <w:divBdr>
            <w:top w:val="none" w:sz="0" w:space="0" w:color="auto"/>
            <w:left w:val="none" w:sz="0" w:space="0" w:color="auto"/>
            <w:bottom w:val="none" w:sz="0" w:space="0" w:color="auto"/>
            <w:right w:val="none" w:sz="0" w:space="0" w:color="auto"/>
          </w:divBdr>
        </w:div>
        <w:div w:id="979924103">
          <w:marLeft w:val="0"/>
          <w:marRight w:val="0"/>
          <w:marTop w:val="0"/>
          <w:marBottom w:val="0"/>
          <w:divBdr>
            <w:top w:val="none" w:sz="0" w:space="0" w:color="auto"/>
            <w:left w:val="none" w:sz="0" w:space="0" w:color="auto"/>
            <w:bottom w:val="none" w:sz="0" w:space="0" w:color="auto"/>
            <w:right w:val="none" w:sz="0" w:space="0" w:color="auto"/>
          </w:divBdr>
        </w:div>
        <w:div w:id="2031755873">
          <w:marLeft w:val="0"/>
          <w:marRight w:val="0"/>
          <w:marTop w:val="0"/>
          <w:marBottom w:val="0"/>
          <w:divBdr>
            <w:top w:val="none" w:sz="0" w:space="0" w:color="auto"/>
            <w:left w:val="none" w:sz="0" w:space="0" w:color="auto"/>
            <w:bottom w:val="none" w:sz="0" w:space="0" w:color="auto"/>
            <w:right w:val="none" w:sz="0" w:space="0" w:color="auto"/>
          </w:divBdr>
        </w:div>
      </w:divsChild>
    </w:div>
    <w:div w:id="1974409516">
      <w:bodyDiv w:val="1"/>
      <w:marLeft w:val="0"/>
      <w:marRight w:val="0"/>
      <w:marTop w:val="0"/>
      <w:marBottom w:val="0"/>
      <w:divBdr>
        <w:top w:val="none" w:sz="0" w:space="0" w:color="auto"/>
        <w:left w:val="none" w:sz="0" w:space="0" w:color="auto"/>
        <w:bottom w:val="none" w:sz="0" w:space="0" w:color="auto"/>
        <w:right w:val="none" w:sz="0" w:space="0" w:color="auto"/>
      </w:divBdr>
    </w:div>
    <w:div w:id="1980524779">
      <w:bodyDiv w:val="1"/>
      <w:marLeft w:val="0"/>
      <w:marRight w:val="0"/>
      <w:marTop w:val="0"/>
      <w:marBottom w:val="0"/>
      <w:divBdr>
        <w:top w:val="none" w:sz="0" w:space="0" w:color="auto"/>
        <w:left w:val="none" w:sz="0" w:space="0" w:color="auto"/>
        <w:bottom w:val="none" w:sz="0" w:space="0" w:color="auto"/>
        <w:right w:val="none" w:sz="0" w:space="0" w:color="auto"/>
      </w:divBdr>
    </w:div>
    <w:div w:id="2006589460">
      <w:bodyDiv w:val="1"/>
      <w:marLeft w:val="0"/>
      <w:marRight w:val="0"/>
      <w:marTop w:val="0"/>
      <w:marBottom w:val="0"/>
      <w:divBdr>
        <w:top w:val="none" w:sz="0" w:space="0" w:color="auto"/>
        <w:left w:val="none" w:sz="0" w:space="0" w:color="auto"/>
        <w:bottom w:val="none" w:sz="0" w:space="0" w:color="auto"/>
        <w:right w:val="none" w:sz="0" w:space="0" w:color="auto"/>
      </w:divBdr>
    </w:div>
    <w:div w:id="2041974445">
      <w:bodyDiv w:val="1"/>
      <w:marLeft w:val="0"/>
      <w:marRight w:val="0"/>
      <w:marTop w:val="0"/>
      <w:marBottom w:val="0"/>
      <w:divBdr>
        <w:top w:val="none" w:sz="0" w:space="0" w:color="auto"/>
        <w:left w:val="none" w:sz="0" w:space="0" w:color="auto"/>
        <w:bottom w:val="none" w:sz="0" w:space="0" w:color="auto"/>
        <w:right w:val="none" w:sz="0" w:space="0" w:color="auto"/>
      </w:divBdr>
    </w:div>
    <w:div w:id="20889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slovarei.com/content_fil/vid-vneshnost-oblik-obraz-sposob-forma-pravlenija-95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rslovarei.com/content_fil/kritika-istorii-229.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microsoft.com/office/2007/relationships/hdphoto" Target="media/hdphoto1.wdp"/><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irslovarei.com/content_fil/zagovor-koncepcija-zagovora-184.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cebook.com/pages/%D1%82%D0%B0%D0%B9%D0%BD%D1%8B%D0%B9-%D1%8F%D0%B7%D1%8B%D0%BA-%D0%BC%D1%83%D0%B6%D1%87%D0%B8%D0%BD/144276968966869" TargetMode="External"/><Relationship Id="rId13" Type="http://schemas.openxmlformats.org/officeDocument/2006/relationships/hyperlink" Target="http://ariom.ru/forum/t50933.html&amp;sid=f41421d1d333b6c2b63c41c1fa387f7f" TargetMode="External"/><Relationship Id="rId18" Type="http://schemas.openxmlformats.org/officeDocument/2006/relationships/hyperlink" Target="http://www.medicus.ru/gynaecology/patient/tajnyj-yazyk-gormonov-ili-kak-vylechit-besplodie-28946.phtml" TargetMode="External"/><Relationship Id="rId3" Type="http://schemas.openxmlformats.org/officeDocument/2006/relationships/hyperlink" Target="http://kassandrion.narod.ru/commentary/16/9tihan.htm" TargetMode="External"/><Relationship Id="rId21" Type="http://schemas.openxmlformats.org/officeDocument/2006/relationships/hyperlink" Target="http://prawdzinski.livejournal.com/11742.html" TargetMode="External"/><Relationship Id="rId7" Type="http://schemas.openxmlformats.org/officeDocument/2006/relationships/hyperlink" Target="http://tolkera.narod.ru/kxyzdyl.htm" TargetMode="External"/><Relationship Id="rId12" Type="http://schemas.openxmlformats.org/officeDocument/2006/relationships/hyperlink" Target="http://kamapcuc.narod.ru/k3/37.htm" TargetMode="External"/><Relationship Id="rId17" Type="http://schemas.openxmlformats.org/officeDocument/2006/relationships/hyperlink" Target="http://gazeta.zn.ua/SOCIETY/taynyy_yazyk_tela.html" TargetMode="External"/><Relationship Id="rId25" Type="http://schemas.openxmlformats.org/officeDocument/2006/relationships/hyperlink" Target="http://www.kinopoisk.ru/film/884/" TargetMode="External"/><Relationship Id="rId2" Type="http://schemas.openxmlformats.org/officeDocument/2006/relationships/hyperlink" Target="http://ru.wikipedia.org/wiki/PEST-%D0%B0%D0%BD%D0%B0%D0%BB%D0%B8%D0%B7" TargetMode="External"/><Relationship Id="rId16" Type="http://schemas.openxmlformats.org/officeDocument/2006/relationships/hyperlink" Target="http://vk.com/danceisthehiddenlanguageof" TargetMode="External"/><Relationship Id="rId20" Type="http://schemas.openxmlformats.org/officeDocument/2006/relationships/hyperlink" Target="http://nsknews.info/news/120451" TargetMode="External"/><Relationship Id="rId1" Type="http://schemas.openxmlformats.org/officeDocument/2006/relationships/hyperlink" Target="http://www.cfs.hse.ru/content/view/130/65/" TargetMode="External"/><Relationship Id="rId6" Type="http://schemas.openxmlformats.org/officeDocument/2006/relationships/hyperlink" Target="http://www.epochtimes.ru/content/view/68839/51/" TargetMode="External"/><Relationship Id="rId11" Type="http://schemas.openxmlformats.org/officeDocument/2006/relationships/hyperlink" Target="http://lib.rus.ec/b/401821" TargetMode="External"/><Relationship Id="rId24" Type="http://schemas.openxmlformats.org/officeDocument/2006/relationships/hyperlink" Target="http://gazeta.zn.ua/CULTURE/taynyy_yazyk_arnolda_shenberga.html" TargetMode="External"/><Relationship Id="rId5" Type="http://schemas.openxmlformats.org/officeDocument/2006/relationships/hyperlink" Target="http://iratta.com/stati/15025-taynyy-yazyk-voinov-osetinskiy-pohodnyy-yazyk.html" TargetMode="External"/><Relationship Id="rId15" Type="http://schemas.openxmlformats.org/officeDocument/2006/relationships/hyperlink" Target="http://www.1tv.ru/videoarchive/33939&amp;p=136" TargetMode="External"/><Relationship Id="rId23" Type="http://schemas.openxmlformats.org/officeDocument/2006/relationships/hyperlink" Target="http://www.ex.ua/view/15992280" TargetMode="External"/><Relationship Id="rId10" Type="http://schemas.openxmlformats.org/officeDocument/2006/relationships/hyperlink" Target="http://arpa.com.ua/vse__chto_nuzhno_znat_o_nedvizhimosti/tainyi_jazyk_listingov.htm" TargetMode="External"/><Relationship Id="rId19" Type="http://schemas.openxmlformats.org/officeDocument/2006/relationships/hyperlink" Target="http://drivezona.com/stati/404-tajnyj-yazyk-avtomobilistov" TargetMode="External"/><Relationship Id="rId4" Type="http://schemas.openxmlformats.org/officeDocument/2006/relationships/hyperlink" Target="http://rus.1september.ru/articlef.php?ID=200501604" TargetMode="External"/><Relationship Id="rId9" Type="http://schemas.openxmlformats.org/officeDocument/2006/relationships/hyperlink" Target="http://streamlet.ru/articles/woman/secret-language/" TargetMode="External"/><Relationship Id="rId14" Type="http://schemas.openxmlformats.org/officeDocument/2006/relationships/hyperlink" Target="http://www.1tv.ru/videoarchive/16075" TargetMode="External"/><Relationship Id="rId22" Type="http://schemas.openxmlformats.org/officeDocument/2006/relationships/hyperlink" Target="http://subscribe.ru/group/immigratsiya-v-stranyi-evrosoyuza/2493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17A1-9C82-47F9-A5AF-2DE5892E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61524</Words>
  <Characters>35069</Characters>
  <Application>Microsoft Office Word</Application>
  <DocSecurity>0</DocSecurity>
  <Lines>292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2013-11-14T20:57:00Z</cp:lastPrinted>
  <dcterms:created xsi:type="dcterms:W3CDTF">2017-06-12T22:30:00Z</dcterms:created>
  <dcterms:modified xsi:type="dcterms:W3CDTF">2017-06-12T22:30:00Z</dcterms:modified>
</cp:coreProperties>
</file>