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0" w:rsidRDefault="002C2BE0" w:rsidP="002C2B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Христина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Стецик</w:t>
      </w:r>
      <w:proofErr w:type="spellEnd"/>
    </w:p>
    <w:p w:rsidR="002C2BE0" w:rsidRDefault="002C2BE0" w:rsidP="002C2B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кандидат філологічних наук, Київ</w:t>
      </w:r>
    </w:p>
    <w:p w:rsidR="002C2BE0" w:rsidRDefault="002C2BE0" w:rsidP="002C2B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2BE0" w:rsidRDefault="002C2BE0" w:rsidP="002C2BE0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Стилістичні функції наддністрянських діалектизмів в українській художній мові </w:t>
      </w:r>
    </w:p>
    <w:p w:rsidR="002C2BE0" w:rsidRPr="002C2BE0" w:rsidRDefault="002C2BE0" w:rsidP="002C2BE0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75D3" w:rsidRPr="002C2BE0" w:rsidRDefault="00B467C7" w:rsidP="002C2B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структурі художнього тексту діалектні одиниці можуть виступати ефективним засобом досягнення стилістичної мети. Використання </w:t>
      </w:r>
      <w:r w:rsidR="00510259"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в літературі </w:t>
      </w:r>
      <w:r w:rsidR="00DD06B0" w:rsidRPr="002C2BE0">
        <w:rPr>
          <w:rFonts w:ascii="Times New Roman" w:hAnsi="Times New Roman" w:cs="Times New Roman"/>
          <w:sz w:val="28"/>
          <w:szCs w:val="28"/>
          <w:lang w:val="uk-UA"/>
        </w:rPr>
        <w:t>говіркових елементів</w:t>
      </w:r>
      <w:r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меті, зокрема, якомога точніше відтворення мови персонажів з усіма її виявами, досягнення художньої пер</w:t>
      </w:r>
      <w:r w:rsidR="00DD06B0" w:rsidRPr="002C2BE0">
        <w:rPr>
          <w:rFonts w:ascii="Times New Roman" w:hAnsi="Times New Roman" w:cs="Times New Roman"/>
          <w:sz w:val="28"/>
          <w:szCs w:val="28"/>
          <w:lang w:val="uk-UA"/>
        </w:rPr>
        <w:t>еконливості зображуваного</w:t>
      </w:r>
      <w:r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75D3" w:rsidRPr="002C2BE0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="00DD06B0"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колориту. П</w:t>
      </w:r>
      <w:r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ротиставляючись </w:t>
      </w:r>
      <w:r w:rsidR="00DD06B0"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у художньому </w:t>
      </w:r>
      <w:r w:rsidR="0072740C" w:rsidRPr="002C2BE0">
        <w:rPr>
          <w:rFonts w:ascii="Times New Roman" w:hAnsi="Times New Roman" w:cs="Times New Roman"/>
          <w:sz w:val="28"/>
          <w:szCs w:val="28"/>
          <w:lang w:val="uk-UA"/>
        </w:rPr>
        <w:t>тексті</w:t>
      </w:r>
      <w:r w:rsidR="00DD06B0"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нормативним одиницям літературної мови, </w:t>
      </w:r>
      <w:r w:rsidR="0072740C"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діалектизми функціонують як засіб </w:t>
      </w:r>
      <w:r w:rsidR="00E34BD4" w:rsidRPr="002C2BE0">
        <w:rPr>
          <w:rFonts w:ascii="Times New Roman" w:hAnsi="Times New Roman" w:cs="Times New Roman"/>
          <w:sz w:val="28"/>
          <w:szCs w:val="28"/>
          <w:lang w:val="uk-UA"/>
        </w:rPr>
        <w:t>посилення експресії</w:t>
      </w:r>
      <w:r w:rsidR="003575D3"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10259" w:rsidRPr="002C2BE0" w:rsidRDefault="00510259" w:rsidP="002C2B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sz w:val="28"/>
          <w:szCs w:val="28"/>
          <w:lang w:val="uk-UA"/>
        </w:rPr>
        <w:t>Значним естетичним потенціалом наділений у художній прозі наддністрянський говір. У творах Ю.</w:t>
      </w:r>
      <w:r w:rsidR="002C2BE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2C2BE0">
        <w:rPr>
          <w:rFonts w:ascii="Times New Roman" w:hAnsi="Times New Roman" w:cs="Times New Roman"/>
          <w:sz w:val="28"/>
          <w:szCs w:val="28"/>
          <w:lang w:val="uk-UA"/>
        </w:rPr>
        <w:t>Винничука</w:t>
      </w:r>
      <w:proofErr w:type="spellEnd"/>
      <w:r w:rsidR="002C2BE0">
        <w:rPr>
          <w:rFonts w:ascii="Times New Roman" w:hAnsi="Times New Roman" w:cs="Times New Roman"/>
          <w:sz w:val="28"/>
          <w:szCs w:val="28"/>
          <w:lang w:val="uk-UA"/>
        </w:rPr>
        <w:t>, Б. </w:t>
      </w:r>
      <w:proofErr w:type="spellStart"/>
      <w:r w:rsidRPr="002C2BE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C2BE0">
        <w:rPr>
          <w:rFonts w:ascii="Times New Roman" w:hAnsi="Times New Roman" w:cs="Times New Roman"/>
          <w:sz w:val="28"/>
          <w:szCs w:val="28"/>
          <w:lang w:val="uk-UA"/>
        </w:rPr>
        <w:t>олода</w:t>
      </w:r>
      <w:proofErr w:type="spellEnd"/>
      <w:r w:rsidR="002C2BE0">
        <w:rPr>
          <w:rFonts w:ascii="Times New Roman" w:hAnsi="Times New Roman" w:cs="Times New Roman"/>
          <w:sz w:val="28"/>
          <w:szCs w:val="28"/>
          <w:lang w:val="uk-UA"/>
        </w:rPr>
        <w:t>, Б. Бойка, І. </w:t>
      </w:r>
      <w:proofErr w:type="spellStart"/>
      <w:r w:rsidRPr="002C2BE0">
        <w:rPr>
          <w:rFonts w:ascii="Times New Roman" w:hAnsi="Times New Roman" w:cs="Times New Roman"/>
          <w:sz w:val="28"/>
          <w:szCs w:val="28"/>
          <w:lang w:val="uk-UA"/>
        </w:rPr>
        <w:t>Керницького</w:t>
      </w:r>
      <w:proofErr w:type="spellEnd"/>
      <w:r w:rsidRPr="002C2BE0">
        <w:rPr>
          <w:rFonts w:ascii="Times New Roman" w:hAnsi="Times New Roman" w:cs="Times New Roman"/>
          <w:sz w:val="28"/>
          <w:szCs w:val="28"/>
          <w:lang w:val="uk-UA"/>
        </w:rPr>
        <w:t>, А. Чайко</w:t>
      </w:r>
      <w:r w:rsidR="002C2BE0">
        <w:rPr>
          <w:rFonts w:ascii="Times New Roman" w:hAnsi="Times New Roman" w:cs="Times New Roman"/>
          <w:sz w:val="28"/>
          <w:szCs w:val="28"/>
          <w:lang w:val="uk-UA"/>
        </w:rPr>
        <w:t>вського, О. </w:t>
      </w:r>
      <w:r w:rsidRPr="002C2BE0">
        <w:rPr>
          <w:rFonts w:ascii="Times New Roman" w:hAnsi="Times New Roman" w:cs="Times New Roman"/>
          <w:sz w:val="28"/>
          <w:szCs w:val="28"/>
          <w:lang w:val="uk-UA"/>
        </w:rPr>
        <w:t>Мако</w:t>
      </w:r>
      <w:r w:rsidR="002C2BE0">
        <w:rPr>
          <w:rFonts w:ascii="Times New Roman" w:hAnsi="Times New Roman" w:cs="Times New Roman"/>
          <w:sz w:val="28"/>
          <w:szCs w:val="28"/>
          <w:lang w:val="uk-UA"/>
        </w:rPr>
        <w:t>вея, М. </w:t>
      </w:r>
      <w:r w:rsidRPr="002C2BE0">
        <w:rPr>
          <w:rFonts w:ascii="Times New Roman" w:hAnsi="Times New Roman" w:cs="Times New Roman"/>
          <w:sz w:val="28"/>
          <w:szCs w:val="28"/>
          <w:lang w:val="uk-UA"/>
        </w:rPr>
        <w:t>Яцкова,</w:t>
      </w:r>
      <w:r w:rsidR="002C2BE0">
        <w:rPr>
          <w:rFonts w:ascii="Times New Roman" w:hAnsi="Times New Roman" w:cs="Times New Roman"/>
          <w:sz w:val="28"/>
          <w:szCs w:val="28"/>
          <w:lang w:val="uk-UA"/>
        </w:rPr>
        <w:t xml:space="preserve"> Б. </w:t>
      </w:r>
      <w:r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Лепкого наддністрянські діалектні </w:t>
      </w:r>
      <w:r w:rsidR="00E34BD4" w:rsidRPr="002C2BE0">
        <w:rPr>
          <w:rFonts w:ascii="Times New Roman" w:hAnsi="Times New Roman" w:cs="Times New Roman"/>
          <w:sz w:val="28"/>
          <w:szCs w:val="28"/>
          <w:lang w:val="uk-UA"/>
        </w:rPr>
        <w:t>елементи виконують такі функції:</w:t>
      </w:r>
      <w:r w:rsidRPr="002C2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0259" w:rsidRPr="002C2BE0" w:rsidRDefault="00510259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- номінативно-пізнавальну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– </w:t>
      </w:r>
      <w:r w:rsidR="00E34BD4"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наддністрянські говіркові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одиниці в художніх </w:t>
      </w:r>
      <w:r w:rsidR="00E34BD4"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текстах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реалізують номінативну недостатність літературної мови, репрезентують особливості світосприймання, багатство духовного й матеріального світу діалектоносіїв, пор.: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Під стіною, навпроти ліжка, стояв 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  <w:lang w:val="uk-UA"/>
        </w:rPr>
        <w:t>банкбетель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 – лавка, котру можна розсунути і спати на ній, як у ліжку</w:t>
      </w:r>
      <w:r w:rsid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(А. 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Чайковський). Виділена наддністрянська лексема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банкбетель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позначає реалію позамовної дійсності, що не має в літературній мові однослівного відповідника, і виступає виразником матеріальної культури носіїв наддністрянського говору, знайомить читача з предметом їхнього побуту;</w:t>
      </w:r>
    </w:p>
    <w:p w:rsidR="00510259" w:rsidRPr="002C2BE0" w:rsidRDefault="00510259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- розпізнавальну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– </w:t>
      </w:r>
      <w:r w:rsidR="00E34BD4"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наддністрянські 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лексичні діалектизми, вжиті в авторській мові художнього твору без будь-яких вказівок на їхню територіальну маркованість, формують уявлення про автора як представника певного культурно-соціального типу, особистості з відповідним мовним 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lastRenderedPageBreak/>
        <w:t>досвідом, тісно пов’язан</w:t>
      </w:r>
      <w:r w:rsid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ої із зображуваним середовищем. 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За допомогою наддністрянських діалект</w:t>
      </w:r>
      <w:bookmarkStart w:id="0" w:name="_GoBack"/>
      <w:bookmarkEnd w:id="0"/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них лексем не тільки описуються реалії побуту та номінуються поняття, що не мають у літературній мові однослівних позначень, але й створюється образ автора – </w:t>
      </w:r>
      <w:r w:rsidRPr="002C2BE0">
        <w:rPr>
          <w:rFonts w:ascii="Times New Roman" w:hAnsi="Times New Roman" w:cs="Times New Roman"/>
          <w:noProof/>
          <w:sz w:val="28"/>
          <w:szCs w:val="28"/>
          <w:lang w:val="uk-UA"/>
        </w:rPr>
        <w:t>людини з народу, близької своїм героям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, доброго знавця наддністрянського життя, його співучасника;</w:t>
      </w:r>
    </w:p>
    <w:p w:rsidR="00510259" w:rsidRPr="002C2BE0" w:rsidRDefault="00510259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-</w:t>
      </w:r>
      <w:r w:rsidRPr="002C2B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забезпечення художньої переконливості та етнографічної достовірності в зображенні подій, героїв, побуту, ситуації, пейзажу тощо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– у структурі художнього тексту діалектні елементи виступають маркерами наддністрянського колориту, створюють враження етнографічної достовірності, реалістичності зображуваного. Художня переконливість в описі, наприклад, наддністрянського одягу і взуття, досягається завдяки використанню таких діалектних лексем, як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кацабайка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‘утеплена безрукавка’,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кучма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‘висока шапка’,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дерев’янки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‘черевики з дерев’яною підошвою’, пор.: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Коло Принцового Гілька побачив перші троє саней. На передніх і задніх совіти. На середніх наші хлопці і два конвоїри. Серед них два брати Іван і Михайло Дідики – мамині двоюрідні брати. Іванові не було ще сімнадцяти. Він сидів у татовій 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  <w:lang w:val="uk-UA"/>
        </w:rPr>
        <w:t>кацабайці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, старій 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  <w:lang w:val="uk-UA"/>
        </w:rPr>
        <w:t>кучмі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, білих веретяних штанах і в 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  <w:lang w:val="uk-UA"/>
        </w:rPr>
        <w:t>дерев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</w:rPr>
        <w:t>’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  <w:lang w:val="uk-UA"/>
        </w:rPr>
        <w:t>янках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 на ногах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(Б. Голод). Виділені діалектні слова є назвами типово наддністрянського одягу та взуття, водночас вони виразно вказують на належність героя твору до етнографічної групи, ідентифікують його як наддністрянця;</w:t>
      </w:r>
    </w:p>
    <w:p w:rsidR="00510259" w:rsidRPr="002C2BE0" w:rsidRDefault="00510259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- розбудови художньої образності, тропіки, поповнення стилістичних ресурсів текстотворення. 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У мові художньої прози наддністрянські діалектні лексеми розширюють свою лексико-семантичну структуру, набувають нових смислових відтінків і вживаються у складі тропів та стилістичних фігур. Стилістично-виражальний потенціал наддністрянських діалектизмів у художній мові виявляється, зокрема, у використанні їх у ролі об’єкта порівнянь: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Крізь сизу мряку, крізь мерехтливу мжичку дощу, крізь холодне байдуже проміння сонця вдарило в очі срібло снігів... 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  <w:lang w:val="uk-UA"/>
        </w:rPr>
        <w:t>Наче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 велетенський 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  <w:lang w:val="uk-UA"/>
        </w:rPr>
        <w:t>обрус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 застелено поверх дерев і кущів, пагорбів і падолів, поверх будинків і звуків,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lastRenderedPageBreak/>
        <w:t>джерел і крилець метеликів...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(Ю. Винничук). Введена в структуру порівняння діалектна лексема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обрус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</w:rPr>
        <w:t>‘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скатертина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</w:rPr>
        <w:t>’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служить засобом актуалізації характерних ознак художнього образу, забезпечує його творче смисло-семантичне розширення. </w:t>
      </w:r>
    </w:p>
    <w:p w:rsidR="00510259" w:rsidRPr="002C2BE0" w:rsidRDefault="00510259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Наддністрянські діалектні елементи функціонують у художній мові і як текстотвірні одиниці – уживаються в ролі заголовка художнього твору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(“Трафунок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”,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“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Не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 по-люцки”, “Мнєконький”, “Оферма”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). Введення діалектної одиниці у структуру заголовка сприяє посиленню його виражальної спроможності – він привертає увагу, справляє емоційний, естетичний вплив на читача. </w:t>
      </w:r>
    </w:p>
    <w:p w:rsidR="002C2BE0" w:rsidRPr="002C2BE0" w:rsidRDefault="00510259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У сучасній художньо-прозовій практиці на використанні елементів наддністрянського говору будується гра слів. Діалектні лексеми в межах контексту можуть обігруватися, зіставлятися з близькозвучними літературними словами, створюючи таким чином відповідний семантико-стиліс</w:t>
      </w:r>
      <w:r w:rsid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тичний ефект.</w:t>
      </w:r>
    </w:p>
    <w:p w:rsidR="00510259" w:rsidRPr="002C2BE0" w:rsidRDefault="00510259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Як мовний засіб створення комічного, функціонують наддністрянські говіркові елементи, введені в стилізовані під зразки урочистого, конфесійного стилю контексти. Вживання в мовленні персонажа діалектизмів і піднесеної лексики справляє комічний ефект, посилює іронічність оцінок, характеристик героя твору, напр.: </w:t>
      </w:r>
    </w:p>
    <w:p w:rsidR="00510259" w:rsidRPr="002C2BE0" w:rsidRDefault="00510259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Я впізнала його! Князю мій! 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  <w:lang w:val="uk-UA"/>
        </w:rPr>
        <w:t>Прийшла-м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 xml:space="preserve"> до тебе вклонитися і припасти до стіп твоїх, чекаючи на благословіння твоє, о Совершенний! О князю моїх снів і марев! Господарю моїх темних пліснявих льохів, що бережуть зачакловані скарби! Чугайстре моїх кошлатих нетрів! Зглянься над моєю непорочністю, ввійди у мене, мов ніж у хліб, покрай мене на </w:t>
      </w:r>
      <w:r w:rsidRPr="002C2BE0">
        <w:rPr>
          <w:rFonts w:ascii="Times New Roman" w:hAnsi="Times New Roman" w:cs="Times New Roman"/>
          <w:b/>
          <w:i/>
          <w:noProof/>
          <w:spacing w:val="4"/>
          <w:sz w:val="28"/>
          <w:szCs w:val="28"/>
          <w:lang w:val="uk-UA"/>
        </w:rPr>
        <w:t>плястерки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, посічи мене дрібно-дрібнесенько і спожий на славу собі!</w:t>
      </w:r>
    </w:p>
    <w:p w:rsidR="00510259" w:rsidRPr="002C2BE0" w:rsidRDefault="00510259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Використані в мовленні героїні наддністрянські діалектні одиниці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прийшла-м,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</w:t>
      </w:r>
      <w:r w:rsidRPr="002C2BE0">
        <w:rPr>
          <w:rFonts w:ascii="Times New Roman" w:hAnsi="Times New Roman" w:cs="Times New Roman"/>
          <w:i/>
          <w:noProof/>
          <w:spacing w:val="4"/>
          <w:sz w:val="28"/>
          <w:szCs w:val="28"/>
          <w:lang w:val="uk-UA"/>
        </w:rPr>
        <w:t>плястерки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 xml:space="preserve"> разом із іншими мовними засобами надають піднесеному висловлюванню зниженої тональності, завдяки чому створюється установка на сатиричне сприйняття персонажа.</w:t>
      </w:r>
    </w:p>
    <w:p w:rsidR="00E34BD4" w:rsidRPr="002C2BE0" w:rsidRDefault="00E34BD4" w:rsidP="002C2BE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</w:pP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lastRenderedPageBreak/>
        <w:t xml:space="preserve">Отже, наддністрянські говіркові одиниці в українській художній прозі характеризуються широким діапазоном стилістичних функцій. Вони виступають засобом мовної характеристики персонажів; відіграють важливу роль у досягненні художньої переконливості та етнографічної достовірності </w:t>
      </w:r>
      <w:r w:rsid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зображуваного</w:t>
      </w:r>
      <w:r w:rsidRPr="002C2BE0">
        <w:rPr>
          <w:rFonts w:ascii="Times New Roman" w:hAnsi="Times New Roman" w:cs="Times New Roman"/>
          <w:noProof/>
          <w:spacing w:val="4"/>
          <w:sz w:val="28"/>
          <w:szCs w:val="28"/>
          <w:lang w:val="uk-UA"/>
        </w:rPr>
        <w:t>; є джерелом збагаченням літературної мови, розбудови художньої образності, тропіки, поповнення стилістичних ресурсів текстотворення.</w:t>
      </w:r>
    </w:p>
    <w:p w:rsidR="00B467C7" w:rsidRPr="002C2BE0" w:rsidRDefault="00B467C7" w:rsidP="002C2BE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467C7" w:rsidRPr="002C2BE0" w:rsidSect="002C2BE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FC2"/>
    <w:multiLevelType w:val="hybridMultilevel"/>
    <w:tmpl w:val="E8E8BC84"/>
    <w:lvl w:ilvl="0" w:tplc="1FC8B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B03958"/>
    <w:multiLevelType w:val="hybridMultilevel"/>
    <w:tmpl w:val="A464FD0E"/>
    <w:lvl w:ilvl="0" w:tplc="F54C1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C7"/>
    <w:rsid w:val="00053757"/>
    <w:rsid w:val="0015698C"/>
    <w:rsid w:val="002917C9"/>
    <w:rsid w:val="002C2BE0"/>
    <w:rsid w:val="002F475E"/>
    <w:rsid w:val="003575D3"/>
    <w:rsid w:val="00510259"/>
    <w:rsid w:val="005C47CC"/>
    <w:rsid w:val="0072740C"/>
    <w:rsid w:val="007B5C5B"/>
    <w:rsid w:val="0098458B"/>
    <w:rsid w:val="00B467C7"/>
    <w:rsid w:val="00DD06B0"/>
    <w:rsid w:val="00E3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853D1-22FD-4996-8C4D-017DC8F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2017-06-23T06:19:00Z</dcterms:created>
  <dcterms:modified xsi:type="dcterms:W3CDTF">2017-06-23T06:19:00Z</dcterms:modified>
</cp:coreProperties>
</file>