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E6" w:rsidRPr="00E40F0D" w:rsidRDefault="00925F96" w:rsidP="00A1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УДК </w:t>
      </w:r>
      <w:r w:rsidR="009145E6" w:rsidRPr="00E40F0D">
        <w:rPr>
          <w:rFonts w:ascii="Times New Roman" w:hAnsi="Times New Roman" w:cs="Times New Roman"/>
          <w:sz w:val="28"/>
          <w:szCs w:val="28"/>
          <w:lang w:val="uk-UA"/>
        </w:rPr>
        <w:t>81’</w:t>
      </w:r>
      <w:r w:rsidR="009145E6" w:rsidRPr="00E40F0D">
        <w:rPr>
          <w:rFonts w:ascii="Times New Roman" w:hAnsi="Times New Roman" w:cs="Times New Roman"/>
          <w:sz w:val="28"/>
          <w:szCs w:val="28"/>
        </w:rPr>
        <w:t>25</w:t>
      </w:r>
    </w:p>
    <w:p w:rsidR="009145E6" w:rsidRPr="00E40F0D" w:rsidRDefault="00785B41" w:rsidP="00A11CD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40F0D">
        <w:rPr>
          <w:rFonts w:ascii="Times New Roman" w:hAnsi="Times New Roman" w:cs="Times New Roman"/>
          <w:sz w:val="28"/>
          <w:szCs w:val="28"/>
          <w:lang w:val="uk-UA"/>
        </w:rPr>
        <w:t>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E6"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Полякова </w:t>
      </w:r>
    </w:p>
    <w:p w:rsidR="009145E6" w:rsidRPr="00E40F0D" w:rsidRDefault="009145E6" w:rsidP="00A11CD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40F0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C047E">
        <w:rPr>
          <w:rFonts w:ascii="Times New Roman" w:hAnsi="Times New Roman" w:cs="Times New Roman"/>
          <w:sz w:val="28"/>
          <w:szCs w:val="28"/>
          <w:lang w:val="uk-UA"/>
        </w:rPr>
        <w:t>аціональний авіаційний університет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>, м. Київ</w:t>
      </w:r>
    </w:p>
    <w:p w:rsidR="00A11CD7" w:rsidRPr="00E40F0D" w:rsidRDefault="00A11CD7" w:rsidP="00A11CD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A11CD7" w:rsidRDefault="00A11CD7" w:rsidP="00A11CD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F0D">
        <w:rPr>
          <w:rFonts w:ascii="Times New Roman" w:hAnsi="Times New Roman"/>
          <w:b/>
          <w:sz w:val="28"/>
          <w:szCs w:val="28"/>
          <w:lang w:val="uk-UA"/>
        </w:rPr>
        <w:t>ЛІПСИНК-ВІДПОВІДНИК ЯК ОДИНИЦЯ ЛІПСИНК-ПЕРЕКЛАДУ У ДУБЛЮВАННІ</w:t>
      </w:r>
    </w:p>
    <w:p w:rsidR="00785B41" w:rsidRPr="00E40F0D" w:rsidRDefault="00785B41" w:rsidP="00A11CD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1CD7" w:rsidRPr="00E40F0D" w:rsidRDefault="00A11CD7" w:rsidP="00A11CD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40F0D">
        <w:rPr>
          <w:rFonts w:ascii="Times New Roman" w:hAnsi="Times New Roman"/>
          <w:i/>
          <w:sz w:val="28"/>
          <w:szCs w:val="28"/>
          <w:lang w:val="uk-UA"/>
        </w:rPr>
        <w:t>У статті розглядається головний принцип дублювання – синхронізм, проаналізовані види синхронізму, досліджені етапи процесу перекладу у дублюванні та запропоновано нові терміни «ліпсинк-переклад</w:t>
      </w:r>
      <w:r w:rsidR="00785B41">
        <w:rPr>
          <w:rFonts w:ascii="Times New Roman" w:hAnsi="Times New Roman"/>
          <w:i/>
          <w:sz w:val="28"/>
          <w:szCs w:val="28"/>
          <w:lang w:val="uk-UA"/>
        </w:rPr>
        <w:t>»</w:t>
      </w:r>
      <w:r w:rsidRPr="00E40F0D">
        <w:rPr>
          <w:rFonts w:ascii="Times New Roman" w:hAnsi="Times New Roman"/>
          <w:i/>
          <w:sz w:val="28"/>
          <w:szCs w:val="28"/>
          <w:lang w:val="uk-UA"/>
        </w:rPr>
        <w:t xml:space="preserve"> та «ліпсинк-відповідник». </w:t>
      </w:r>
    </w:p>
    <w:p w:rsidR="00785B41" w:rsidRDefault="00A11CD7" w:rsidP="00FC047E">
      <w:pPr>
        <w:spacing w:after="0" w:line="360" w:lineRule="auto"/>
        <w:ind w:firstLine="709"/>
        <w:jc w:val="both"/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</w:pPr>
      <w:r w:rsidRPr="00FC047E">
        <w:rPr>
          <w:rFonts w:ascii="Times New Roman" w:hAnsi="Times New Roman"/>
          <w:b/>
          <w:i/>
          <w:sz w:val="28"/>
          <w:szCs w:val="28"/>
          <w:lang w:val="uk-UA"/>
        </w:rPr>
        <w:t>Кл</w:t>
      </w:r>
      <w:r w:rsidRPr="00FC047E">
        <w:rPr>
          <w:rFonts w:ascii="Times New Roman" w:eastAsia="TimesNewRomanPS-BoldItalicMT" w:hAnsi="Times New Roman"/>
          <w:b/>
          <w:bCs/>
          <w:i/>
          <w:iCs/>
          <w:sz w:val="28"/>
          <w:szCs w:val="28"/>
          <w:lang w:val="uk-UA"/>
        </w:rPr>
        <w:t>ючові слова: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  <w:t xml:space="preserve"> дублювання, синхронізм, ліпсинк-переклад, ліпсинк-відповідник.</w:t>
      </w:r>
    </w:p>
    <w:p w:rsidR="00FC047E" w:rsidRPr="00E40F0D" w:rsidRDefault="00FC047E" w:rsidP="00FC047E">
      <w:pPr>
        <w:spacing w:after="0" w:line="360" w:lineRule="auto"/>
        <w:ind w:firstLine="709"/>
        <w:jc w:val="both"/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</w:pP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</w:pP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  <w:t>В статье расссматривается главный принцип дублирования – синхронизм, проанализирован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</w:rPr>
        <w:t>ы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  <w:t xml:space="preserve"> виды синхронизма, исследованы етапы процесса перевода в дублировании и предложены нов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</w:rPr>
        <w:t>ые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  <w:t xml:space="preserve"> термины «липсинк-перевод» и «липсинк-соответствие»</w:t>
      </w:r>
      <w:r w:rsidR="00785B41"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  <w:t>.</w:t>
      </w:r>
    </w:p>
    <w:p w:rsidR="00785B41" w:rsidRDefault="00A11CD7" w:rsidP="00FC047E">
      <w:pPr>
        <w:spacing w:after="0" w:line="360" w:lineRule="auto"/>
        <w:ind w:firstLine="709"/>
        <w:jc w:val="both"/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</w:pPr>
      <w:r w:rsidRPr="00FC047E">
        <w:rPr>
          <w:rFonts w:ascii="Times New Roman" w:eastAsia="TimesNewRomanPS-BoldItalicMT" w:hAnsi="Times New Roman"/>
          <w:b/>
          <w:bCs/>
          <w:i/>
          <w:iCs/>
          <w:sz w:val="28"/>
          <w:szCs w:val="28"/>
          <w:lang w:val="uk-UA"/>
        </w:rPr>
        <w:t>Ключевые слова: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  <w:t xml:space="preserve"> дублирование, синхрон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</w:rPr>
        <w:t>и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  <w:t>зм,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</w:rPr>
        <w:t xml:space="preserve"> липсинк-перевод, липсинк-соответствие. </w:t>
      </w:r>
    </w:p>
    <w:p w:rsidR="00FC047E" w:rsidRPr="00FC047E" w:rsidRDefault="00FC047E" w:rsidP="00FC047E">
      <w:pPr>
        <w:spacing w:after="0" w:line="360" w:lineRule="auto"/>
        <w:ind w:firstLine="709"/>
        <w:jc w:val="both"/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</w:pP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</w:pP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  <w:lang w:val="en-US"/>
        </w:rPr>
        <w:t>The article is devoted to the analysis of synchronization as the main principle of dubbing, the process of translation in dubbing is being analyzed and the new terms “lipsynch-translation”,“lipsynch-equivalent”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  <w:lang w:val="uk-UA"/>
        </w:rPr>
        <w:t xml:space="preserve"> 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  <w:lang w:val="en-US"/>
        </w:rPr>
        <w:t>are introduced.</w:t>
      </w: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/>
          <w:sz w:val="28"/>
          <w:szCs w:val="28"/>
          <w:lang w:val="en-US"/>
        </w:rPr>
      </w:pPr>
      <w:r w:rsidRPr="00FC047E">
        <w:rPr>
          <w:rFonts w:ascii="Times New Roman" w:eastAsia="TimesNewRomanPS-BoldItalicMT" w:hAnsi="Times New Roman"/>
          <w:b/>
          <w:bCs/>
          <w:i/>
          <w:iCs/>
          <w:sz w:val="28"/>
          <w:szCs w:val="28"/>
          <w:lang w:val="en-US"/>
        </w:rPr>
        <w:t>Key words:</w:t>
      </w:r>
      <w:r w:rsidRPr="00E40F0D">
        <w:rPr>
          <w:rFonts w:ascii="Times New Roman" w:eastAsia="TimesNewRomanPS-BoldItalicMT" w:hAnsi="Times New Roman"/>
          <w:bCs/>
          <w:i/>
          <w:iCs/>
          <w:sz w:val="28"/>
          <w:szCs w:val="28"/>
          <w:lang w:val="en-US"/>
        </w:rPr>
        <w:t xml:space="preserve"> dubbing, synchronization, lipsynch-equivalent, lipsynch-translation.</w:t>
      </w:r>
    </w:p>
    <w:p w:rsidR="00A11CD7" w:rsidRPr="00E40F0D" w:rsidRDefault="00A11CD7" w:rsidP="00A11CD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1CD7" w:rsidRPr="00E40F0D" w:rsidRDefault="00A11CD7" w:rsidP="00A11C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 xml:space="preserve">Дублювання являє собою як особливу техніку запису, яка дозволяє замінити оригінальну звукову доріжку фільму із записом діалогу </w:t>
      </w:r>
      <w:r w:rsidR="00785B41">
        <w:rPr>
          <w:rFonts w:ascii="Times New Roman" w:hAnsi="Times New Roman"/>
          <w:sz w:val="28"/>
          <w:szCs w:val="28"/>
          <w:lang w:val="uk-UA"/>
        </w:rPr>
        <w:t xml:space="preserve">діалогом 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мовою перекладу, так і один з видів кіноперекладу [2, </w:t>
      </w:r>
      <w:r w:rsidRPr="00E40F0D">
        <w:rPr>
          <w:rFonts w:ascii="Times New Roman" w:hAnsi="Times New Roman"/>
          <w:sz w:val="28"/>
          <w:szCs w:val="28"/>
          <w:lang w:val="en-US"/>
        </w:rPr>
        <w:t>c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.41]. Незважаючи на </w:t>
      </w:r>
      <w:r w:rsidRPr="00E40F0D">
        <w:rPr>
          <w:rFonts w:ascii="Times New Roman" w:hAnsi="Times New Roman"/>
          <w:sz w:val="28"/>
          <w:szCs w:val="28"/>
          <w:lang w:val="uk-UA"/>
        </w:rPr>
        <w:lastRenderedPageBreak/>
        <w:t xml:space="preserve">те, що дублювання є </w:t>
      </w:r>
      <w:r w:rsidR="00785B41">
        <w:rPr>
          <w:rFonts w:ascii="Times New Roman" w:hAnsi="Times New Roman"/>
          <w:sz w:val="28"/>
          <w:szCs w:val="28"/>
          <w:lang w:val="uk-UA"/>
        </w:rPr>
        <w:t>популярним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в Україні, проте цей вид кіноперекладу є  недостатньо  дослідженим. Серед вчених, які присвятили свої дослідження кіноперекладу, зокрема, дублюванню виділяємо </w:t>
      </w:r>
      <w:r w:rsidRPr="00E40F0D">
        <w:rPr>
          <w:rFonts w:ascii="Times New Roman" w:eastAsia="TimesNewRoman" w:hAnsi="Times New Roman"/>
          <w:sz w:val="28"/>
          <w:szCs w:val="28"/>
          <w:lang w:val="uk-UA"/>
        </w:rPr>
        <w:t>Горшкову В.</w:t>
      </w:r>
      <w:r w:rsidR="00785B41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Pr="00E40F0D">
        <w:rPr>
          <w:rFonts w:ascii="Times New Roman" w:eastAsia="TimesNewRoman" w:hAnsi="Times New Roman"/>
          <w:sz w:val="28"/>
          <w:szCs w:val="28"/>
          <w:lang w:val="uk-UA"/>
        </w:rPr>
        <w:t>Є., Матасова Р</w:t>
      </w:r>
      <w:r w:rsidR="00785B41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Pr="00E40F0D">
        <w:rPr>
          <w:rFonts w:ascii="Times New Roman" w:eastAsia="TimesNewRoman" w:hAnsi="Times New Roman"/>
          <w:sz w:val="28"/>
          <w:szCs w:val="28"/>
          <w:lang w:val="uk-UA"/>
        </w:rPr>
        <w:t>.А., Снєткову М.</w:t>
      </w:r>
      <w:r w:rsidR="00785B41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Pr="00E40F0D">
        <w:rPr>
          <w:rFonts w:ascii="Times New Roman" w:eastAsia="TimesNewRoman" w:hAnsi="Times New Roman"/>
          <w:sz w:val="28"/>
          <w:szCs w:val="28"/>
          <w:lang w:val="uk-UA"/>
        </w:rPr>
        <w:t>С., Назмутдинову С.</w:t>
      </w:r>
      <w:r w:rsidR="00785B41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Pr="00E40F0D">
        <w:rPr>
          <w:rFonts w:ascii="Times New Roman" w:eastAsia="TimesNewRoman" w:hAnsi="Times New Roman"/>
          <w:sz w:val="28"/>
          <w:szCs w:val="28"/>
          <w:lang w:val="uk-UA"/>
        </w:rPr>
        <w:t>С., Х. Диас Синтаса, Дж. Д. Сендерсона, Фредерік</w:t>
      </w:r>
      <w:r w:rsidR="00785B41">
        <w:rPr>
          <w:rFonts w:ascii="Times New Roman" w:eastAsia="TimesNewRoman" w:hAnsi="Times New Roman"/>
          <w:sz w:val="28"/>
          <w:szCs w:val="28"/>
          <w:lang w:val="uk-UA"/>
        </w:rPr>
        <w:t>а</w:t>
      </w:r>
      <w:r w:rsidRPr="00E40F0D">
        <w:rPr>
          <w:rFonts w:ascii="Times New Roman" w:eastAsia="TimesNewRoman" w:hAnsi="Times New Roman"/>
          <w:sz w:val="28"/>
          <w:szCs w:val="28"/>
          <w:lang w:val="uk-UA"/>
        </w:rPr>
        <w:t xml:space="preserve"> Чаума та ін. Проте особливості процесу перекладу у дублюванні є недостатньо дослідженими, тому мета статті полягає в аналізі дублювання як виду кіноперекладу.</w:t>
      </w:r>
    </w:p>
    <w:p w:rsidR="00A11CD7" w:rsidRPr="00E40F0D" w:rsidRDefault="00785B41" w:rsidP="00A11C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Особливість дублювання</w:t>
      </w:r>
      <w:r w:rsidR="00A11CD7" w:rsidRPr="00E40F0D">
        <w:rPr>
          <w:rFonts w:ascii="Times New Roman" w:hAnsi="Times New Roman"/>
          <w:sz w:val="28"/>
          <w:szCs w:val="28"/>
          <w:lang w:val="uk-UA"/>
        </w:rPr>
        <w:t xml:space="preserve"> як виду кіноперекладу полягає в необхідності підготовки адекватного тексту мовою перекладу, який забезпечує досягнення синхронізму складової артикуляції акторів з відеорядом при одночасному дотриманні темпу мовлення та тривалості окремих реплік [2, </w:t>
      </w:r>
      <w:r w:rsidR="00A11CD7" w:rsidRPr="00E40F0D">
        <w:rPr>
          <w:rFonts w:ascii="Times New Roman" w:hAnsi="Times New Roman"/>
          <w:sz w:val="28"/>
          <w:szCs w:val="28"/>
          <w:lang w:val="en-US"/>
        </w:rPr>
        <w:t>c</w:t>
      </w:r>
      <w:r w:rsidR="00A11CD7" w:rsidRPr="00E40F0D">
        <w:rPr>
          <w:rFonts w:ascii="Times New Roman" w:hAnsi="Times New Roman"/>
          <w:sz w:val="28"/>
          <w:szCs w:val="28"/>
          <w:lang w:val="uk-UA"/>
        </w:rPr>
        <w:t xml:space="preserve">. 41]. </w:t>
      </w: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 xml:space="preserve">Синхронізація – це один з головних характеристик перекладу у дублюванні, який полягає у співпадінні перекладу з артикуляцією, манерою говорити, паузами та рухами акторів на екрані [7, </w:t>
      </w:r>
      <w:r w:rsidRPr="00E40F0D">
        <w:rPr>
          <w:rFonts w:ascii="Times New Roman" w:hAnsi="Times New Roman"/>
          <w:sz w:val="28"/>
          <w:szCs w:val="28"/>
          <w:lang w:val="en-US"/>
        </w:rPr>
        <w:t>c</w:t>
      </w:r>
      <w:r w:rsidRPr="00E40F0D">
        <w:rPr>
          <w:rFonts w:ascii="Times New Roman" w:hAnsi="Times New Roman"/>
          <w:sz w:val="28"/>
          <w:szCs w:val="28"/>
          <w:lang w:val="uk-UA"/>
        </w:rPr>
        <w:t>. 129].</w:t>
      </w:r>
    </w:p>
    <w:p w:rsidR="00A11CD7" w:rsidRPr="00E40F0D" w:rsidRDefault="00A11CD7" w:rsidP="00A11C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 xml:space="preserve"> Загалом виділяють три види синхронізму у дубляжі:</w:t>
      </w:r>
    </w:p>
    <w:p w:rsidR="00A11CD7" w:rsidRPr="00E40F0D" w:rsidRDefault="00A11CD7" w:rsidP="00A11C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>1. Фонетичний синхронізм – це відповідність перекладеної репліки оригінальній репліці за тривалістю звучання та за рухами губ персонажів</w:t>
      </w:r>
      <w:r w:rsidRPr="00E40F0D">
        <w:rPr>
          <w:rFonts w:ascii="Times New Roman" w:hAnsi="Times New Roman"/>
          <w:sz w:val="28"/>
          <w:szCs w:val="28"/>
        </w:rPr>
        <w:t xml:space="preserve"> [3, </w:t>
      </w:r>
      <w:r w:rsidRPr="00E40F0D">
        <w:rPr>
          <w:rFonts w:ascii="Times New Roman" w:hAnsi="Times New Roman"/>
          <w:sz w:val="28"/>
          <w:szCs w:val="28"/>
          <w:lang w:val="en-US"/>
        </w:rPr>
        <w:t>c</w:t>
      </w:r>
      <w:r w:rsidRPr="00E40F0D">
        <w:rPr>
          <w:rFonts w:ascii="Times New Roman" w:hAnsi="Times New Roman"/>
          <w:sz w:val="28"/>
          <w:szCs w:val="28"/>
        </w:rPr>
        <w:t>. 118]</w:t>
      </w:r>
      <w:r w:rsidRPr="00E40F0D">
        <w:rPr>
          <w:rFonts w:ascii="Times New Roman" w:hAnsi="Times New Roman"/>
          <w:sz w:val="28"/>
          <w:szCs w:val="28"/>
          <w:lang w:val="uk-UA"/>
        </w:rPr>
        <w:t>.</w:t>
      </w:r>
      <w:r w:rsidR="004C0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F0D">
        <w:rPr>
          <w:rFonts w:ascii="Times New Roman" w:hAnsi="Times New Roman"/>
          <w:sz w:val="28"/>
          <w:szCs w:val="28"/>
          <w:lang w:val="uk-UA"/>
        </w:rPr>
        <w:t>В межах фонетичного синхронізму виокремлюємо два види:</w:t>
      </w:r>
    </w:p>
    <w:p w:rsidR="00A11CD7" w:rsidRPr="00E40F0D" w:rsidRDefault="00A11CD7" w:rsidP="00A11C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>1.1. Власне фонетичний синхронізм, який полягає у максимально можливій відповідності перекладеної репліки оригінальній репліці за принципом «потрапляння в губи», тобто перекладена репліка повною чи відносно повною мірою співпадає з артикуляційними характеристиками оригінальної репліки, завдяки чому створюється ілюзія, що фільм написаний рідною мовою</w:t>
      </w:r>
      <w:r w:rsidR="00785B41">
        <w:rPr>
          <w:rFonts w:ascii="Times New Roman" w:hAnsi="Times New Roman"/>
          <w:sz w:val="28"/>
          <w:szCs w:val="28"/>
          <w:lang w:val="uk-UA"/>
        </w:rPr>
        <w:t xml:space="preserve"> (мовою перекладу)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11CD7" w:rsidRPr="00E40F0D" w:rsidRDefault="00A11CD7" w:rsidP="00A11C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 xml:space="preserve">1.2. Ізохронізм чи синхронізація </w:t>
      </w:r>
      <w:r w:rsidR="00785B41">
        <w:rPr>
          <w:rFonts w:ascii="Times New Roman" w:hAnsi="Times New Roman"/>
          <w:sz w:val="28"/>
          <w:szCs w:val="28"/>
          <w:lang w:val="uk-UA"/>
        </w:rPr>
        <w:t>реплік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та пауз </w:t>
      </w:r>
      <w:r w:rsidR="00785B41">
        <w:rPr>
          <w:rFonts w:ascii="Times New Roman" w:hAnsi="Times New Roman"/>
          <w:sz w:val="28"/>
          <w:szCs w:val="28"/>
          <w:lang w:val="uk-UA"/>
        </w:rPr>
        <w:t xml:space="preserve">між репліками </w:t>
      </w:r>
      <w:r w:rsidRPr="00E40F0D">
        <w:rPr>
          <w:rFonts w:ascii="Times New Roman" w:hAnsi="Times New Roman"/>
          <w:sz w:val="28"/>
          <w:szCs w:val="28"/>
          <w:lang w:val="uk-UA"/>
        </w:rPr>
        <w:t>полягає у максимально можливій відповідності тривалості звучання оригінальної репліки та перекладеної, тобто переклад починає звучати, коли персонаж на екрані починає рухати губами, і закінчуються тоді, коли персонаж перестає рухати губами.</w:t>
      </w:r>
    </w:p>
    <w:p w:rsidR="00A11CD7" w:rsidRPr="00E40F0D" w:rsidRDefault="00A11CD7" w:rsidP="00A11C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lastRenderedPageBreak/>
        <w:t>2. Семантичний синхронізм – це максимально можливе  відтворення смислової еквівалентності оригінальної репліки у перекладі з урахуванням ймовірного адресата перекладу, тобто прагматичного аспекту перекладу</w:t>
      </w:r>
      <w:r w:rsidRPr="00E40F0D">
        <w:rPr>
          <w:rFonts w:ascii="Times New Roman" w:hAnsi="Times New Roman"/>
          <w:sz w:val="28"/>
          <w:szCs w:val="28"/>
        </w:rPr>
        <w:t xml:space="preserve"> [3, </w:t>
      </w:r>
      <w:r w:rsidRPr="00E40F0D">
        <w:rPr>
          <w:rFonts w:ascii="Times New Roman" w:hAnsi="Times New Roman"/>
          <w:sz w:val="28"/>
          <w:szCs w:val="28"/>
          <w:lang w:val="en-US"/>
        </w:rPr>
        <w:t>c</w:t>
      </w:r>
      <w:r w:rsidRPr="00E40F0D">
        <w:rPr>
          <w:rFonts w:ascii="Times New Roman" w:hAnsi="Times New Roman"/>
          <w:sz w:val="28"/>
          <w:szCs w:val="28"/>
        </w:rPr>
        <w:t>. 118]</w:t>
      </w:r>
      <w:r w:rsidRPr="00E40F0D">
        <w:rPr>
          <w:rFonts w:ascii="Times New Roman" w:hAnsi="Times New Roman"/>
          <w:sz w:val="28"/>
          <w:szCs w:val="28"/>
          <w:lang w:val="uk-UA"/>
        </w:rPr>
        <w:t>.</w:t>
      </w:r>
    </w:p>
    <w:p w:rsidR="00A11CD7" w:rsidRPr="00E40F0D" w:rsidRDefault="00A11CD7" w:rsidP="00A11C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>3. Драматичний синхронізм – це повна чи відносно повна   відповідність перекладу оригінальному відеоряду, тобто кінесиці героїв та позамовній ситуації відеоряду, завдяки чому забезпечується не лише адекватна передача сюжетних ліній фільму</w:t>
      </w:r>
      <w:r w:rsidR="00785B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B41" w:rsidRPr="00E40F0D">
        <w:rPr>
          <w:rFonts w:ascii="Times New Roman" w:hAnsi="Times New Roman"/>
          <w:sz w:val="28"/>
          <w:szCs w:val="28"/>
          <w:lang w:val="uk-UA"/>
        </w:rPr>
        <w:t xml:space="preserve">[3, </w:t>
      </w:r>
      <w:r w:rsidR="00785B41" w:rsidRPr="00E40F0D">
        <w:rPr>
          <w:rFonts w:ascii="Times New Roman" w:hAnsi="Times New Roman"/>
          <w:sz w:val="28"/>
          <w:szCs w:val="28"/>
          <w:lang w:val="en-US"/>
        </w:rPr>
        <w:t>c</w:t>
      </w:r>
      <w:r w:rsidR="00785B41">
        <w:rPr>
          <w:rFonts w:ascii="Times New Roman" w:hAnsi="Times New Roman"/>
          <w:sz w:val="28"/>
          <w:szCs w:val="28"/>
          <w:lang w:val="uk-UA"/>
        </w:rPr>
        <w:t>. 118]</w:t>
      </w:r>
      <w:r w:rsidRPr="00E40F0D">
        <w:rPr>
          <w:rFonts w:ascii="Times New Roman" w:hAnsi="Times New Roman"/>
          <w:sz w:val="28"/>
          <w:szCs w:val="28"/>
          <w:lang w:val="uk-UA"/>
        </w:rPr>
        <w:t>, а також адекватне відтворення у перек</w:t>
      </w:r>
      <w:r w:rsidR="00785B41">
        <w:rPr>
          <w:rFonts w:ascii="Times New Roman" w:hAnsi="Times New Roman"/>
          <w:sz w:val="28"/>
          <w:szCs w:val="28"/>
          <w:lang w:val="uk-UA"/>
        </w:rPr>
        <w:t>ладі мовленнєвого портрету персонажу.</w:t>
      </w:r>
    </w:p>
    <w:p w:rsidR="00A11CD7" w:rsidRPr="00E40F0D" w:rsidRDefault="00A11CD7" w:rsidP="00A11C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>Згідно з даними студій кіноперекладу, дублювання як вид кіноперекладу складається з двох етапів:</w:t>
      </w:r>
    </w:p>
    <w:p w:rsidR="00A11CD7" w:rsidRPr="00E40F0D" w:rsidRDefault="00A11CD7" w:rsidP="00A11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40F0D">
        <w:rPr>
          <w:rFonts w:ascii="Times New Roman" w:hAnsi="Times New Roman"/>
          <w:bCs/>
          <w:sz w:val="28"/>
          <w:szCs w:val="28"/>
          <w:lang w:val="uk-UA"/>
        </w:rPr>
        <w:t xml:space="preserve">1 етап: переклад монтажних листів </w:t>
      </w:r>
      <w:r w:rsidR="00901ECD">
        <w:rPr>
          <w:rFonts w:ascii="Times New Roman" w:hAnsi="Times New Roman"/>
          <w:bCs/>
          <w:sz w:val="28"/>
          <w:szCs w:val="28"/>
        </w:rPr>
        <w:t>[4</w:t>
      </w:r>
      <w:r w:rsidR="00901ECD" w:rsidRPr="007636EC">
        <w:rPr>
          <w:rFonts w:ascii="Times New Roman" w:hAnsi="Times New Roman"/>
          <w:bCs/>
          <w:sz w:val="28"/>
          <w:szCs w:val="28"/>
        </w:rPr>
        <w:t>;</w:t>
      </w:r>
      <w:r w:rsidRPr="00E40F0D">
        <w:rPr>
          <w:rFonts w:ascii="Times New Roman" w:hAnsi="Times New Roman"/>
          <w:bCs/>
          <w:sz w:val="28"/>
          <w:szCs w:val="28"/>
        </w:rPr>
        <w:t xml:space="preserve"> 5</w:t>
      </w:r>
      <w:r w:rsidR="00901ECD" w:rsidRPr="007636EC">
        <w:rPr>
          <w:rFonts w:ascii="Times New Roman" w:hAnsi="Times New Roman"/>
          <w:bCs/>
          <w:sz w:val="28"/>
          <w:szCs w:val="28"/>
        </w:rPr>
        <w:t>;</w:t>
      </w:r>
      <w:r w:rsidRPr="00E40F0D">
        <w:rPr>
          <w:rFonts w:ascii="Times New Roman" w:hAnsi="Times New Roman"/>
          <w:bCs/>
          <w:sz w:val="28"/>
          <w:szCs w:val="28"/>
        </w:rPr>
        <w:t xml:space="preserve"> 6</w:t>
      </w:r>
      <w:r w:rsidR="00901ECD" w:rsidRPr="007636EC">
        <w:rPr>
          <w:rFonts w:ascii="Times New Roman" w:hAnsi="Times New Roman"/>
          <w:bCs/>
          <w:sz w:val="28"/>
          <w:szCs w:val="28"/>
        </w:rPr>
        <w:t>;</w:t>
      </w:r>
      <w:r w:rsidRPr="00E40F0D">
        <w:rPr>
          <w:rFonts w:ascii="Times New Roman" w:hAnsi="Times New Roman"/>
          <w:bCs/>
          <w:sz w:val="28"/>
          <w:szCs w:val="28"/>
        </w:rPr>
        <w:t xml:space="preserve"> 8</w:t>
      </w:r>
      <w:r w:rsidR="00901ECD" w:rsidRPr="007636EC">
        <w:rPr>
          <w:rFonts w:ascii="Times New Roman" w:hAnsi="Times New Roman"/>
          <w:bCs/>
          <w:sz w:val="28"/>
          <w:szCs w:val="28"/>
        </w:rPr>
        <w:t>;</w:t>
      </w:r>
      <w:r w:rsidRPr="00E40F0D">
        <w:rPr>
          <w:rFonts w:ascii="Times New Roman" w:hAnsi="Times New Roman"/>
          <w:bCs/>
          <w:sz w:val="28"/>
          <w:szCs w:val="28"/>
        </w:rPr>
        <w:t xml:space="preserve"> 9]. </w:t>
      </w:r>
      <w:r w:rsidRPr="00E40F0D">
        <w:rPr>
          <w:rFonts w:ascii="Times New Roman" w:hAnsi="Times New Roman"/>
          <w:bCs/>
          <w:sz w:val="28"/>
          <w:szCs w:val="28"/>
          <w:lang w:val="uk-UA"/>
        </w:rPr>
        <w:t>Ч</w:t>
      </w:r>
      <w:r w:rsidRPr="00E40F0D">
        <w:rPr>
          <w:rFonts w:ascii="Times New Roman" w:hAnsi="Times New Roman"/>
          <w:sz w:val="28"/>
          <w:szCs w:val="28"/>
          <w:lang w:val="uk-UA"/>
        </w:rPr>
        <w:t>орновий переклад зазвичай виконують як професійні перекладачі за фахом, так і непрофесійні перекладачі, тобто люди, які лише володіють іноземною мовою.</w:t>
      </w:r>
      <w:r w:rsidRPr="00E40F0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Один з відомих українських кіноперекладачів Олекса Негребецький (справжнє ім'я — </w:t>
      </w:r>
      <w:r w:rsidRPr="00E40F0D">
        <w:rPr>
          <w:rFonts w:ascii="Times New Roman" w:hAnsi="Times New Roman"/>
          <w:bCs/>
          <w:sz w:val="28"/>
          <w:szCs w:val="28"/>
          <w:lang w:val="uk-UA"/>
        </w:rPr>
        <w:t>Дмитре́нко Леонід Юрійович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), який переклав низку мультиплікаційних фільмів («Тачки», «Сезон полювання», «Змивайся», «Шрек-1», «Веселі ніжки»), серіалів («Альф»,   «Паровоз Томас та його друзі»,  «Телепузики») та художніх фільмів  («Пірати Карибського моря», «Гаррі Поттер та орден Фенікса», «Рок-хвиля», </w:t>
      </w:r>
      <w:hyperlink r:id="rId8" w:tooltip="Не займайте Зохана" w:history="1">
        <w:r w:rsidRPr="00E40F0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«Не займайте Зохана»</w:t>
        </w:r>
      </w:hyperlink>
      <w:r w:rsidRPr="00E40F0D">
        <w:rPr>
          <w:rFonts w:ascii="Times New Roman" w:hAnsi="Times New Roman"/>
          <w:sz w:val="28"/>
          <w:szCs w:val="28"/>
          <w:lang w:val="uk-UA"/>
        </w:rPr>
        <w:t xml:space="preserve">, «Копи </w:t>
      </w:r>
      <w:r w:rsidR="00785B41">
        <w:rPr>
          <w:rFonts w:ascii="Times New Roman" w:hAnsi="Times New Roman"/>
          <w:sz w:val="28"/>
          <w:szCs w:val="28"/>
          <w:lang w:val="uk-UA"/>
        </w:rPr>
        <w:t xml:space="preserve">на підхваті», "Третій зайвий") 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насправді випускник біологічного факультету Київського державного університету ім. Т.Г.Шевченка.  </w:t>
      </w:r>
    </w:p>
    <w:p w:rsidR="00A11CD7" w:rsidRPr="00E40F0D" w:rsidRDefault="00A11CD7" w:rsidP="00A11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bCs/>
          <w:sz w:val="28"/>
          <w:szCs w:val="28"/>
          <w:lang w:val="uk-UA"/>
        </w:rPr>
        <w:t xml:space="preserve"> 2 етап:  подальша </w:t>
      </w:r>
      <w:r w:rsidR="00901ECD">
        <w:rPr>
          <w:rFonts w:ascii="Times New Roman" w:hAnsi="Times New Roman"/>
          <w:sz w:val="28"/>
          <w:szCs w:val="28"/>
          <w:lang w:val="uk-UA"/>
        </w:rPr>
        <w:t>адаптація [4</w:t>
      </w:r>
      <w:r w:rsidR="00901ECD" w:rsidRPr="00901ECD">
        <w:rPr>
          <w:rFonts w:ascii="Times New Roman" w:hAnsi="Times New Roman"/>
          <w:sz w:val="28"/>
          <w:szCs w:val="28"/>
          <w:lang w:val="uk-UA"/>
        </w:rPr>
        <w:t>;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6], або так зване укладанн</w:t>
      </w:r>
      <w:r w:rsidR="00901ECD">
        <w:rPr>
          <w:rFonts w:ascii="Times New Roman" w:hAnsi="Times New Roman"/>
          <w:sz w:val="28"/>
          <w:szCs w:val="28"/>
          <w:lang w:val="uk-UA"/>
        </w:rPr>
        <w:t>я перекладу [8</w:t>
      </w:r>
      <w:r w:rsidR="00901ECD" w:rsidRPr="00901ECD">
        <w:rPr>
          <w:rFonts w:ascii="Times New Roman" w:hAnsi="Times New Roman"/>
          <w:sz w:val="28"/>
          <w:szCs w:val="28"/>
          <w:lang w:val="uk-UA"/>
        </w:rPr>
        <w:t>;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9], або ліпсинг [5], що означає синхронізацію складової артикуляції [3, </w:t>
      </w:r>
      <w:r w:rsidRPr="00E40F0D">
        <w:rPr>
          <w:rFonts w:ascii="Times New Roman" w:hAnsi="Times New Roman"/>
          <w:sz w:val="28"/>
          <w:szCs w:val="28"/>
          <w:lang w:val="en-US"/>
        </w:rPr>
        <w:t>c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. 114], тобто переклад здійснюється відповідно до артикуляції актора </w:t>
      </w:r>
      <w:r w:rsidR="00785B41">
        <w:rPr>
          <w:rFonts w:ascii="Times New Roman" w:hAnsi="Times New Roman"/>
          <w:sz w:val="28"/>
          <w:szCs w:val="28"/>
          <w:lang w:val="uk-UA"/>
        </w:rPr>
        <w:t>на екрані та укладається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«губи в губи» [9]. Крім того, переклад редагується відповідно до рухів акторів. Досягнення відповідності перекладу артикуляції акторів потребує пошуку адекватного синоніму  та необхідне для того, щоб у глядача виникло враження, що персонаж говорить мовою перекладу [9]. Цей етап здійснюється зазвичай літературним редактором або перекладачем-</w:t>
      </w:r>
      <w:r w:rsidRPr="00E40F0D">
        <w:rPr>
          <w:rFonts w:ascii="Times New Roman" w:hAnsi="Times New Roman"/>
          <w:sz w:val="28"/>
          <w:szCs w:val="28"/>
          <w:lang w:val="uk-UA"/>
        </w:rPr>
        <w:lastRenderedPageBreak/>
        <w:t xml:space="preserve">укладчиком [9], іноді режисером та акторами озвучення у студії дублювання </w:t>
      </w:r>
      <w:r w:rsidRPr="00E40F0D">
        <w:rPr>
          <w:rFonts w:ascii="Times New Roman" w:hAnsi="Times New Roman"/>
          <w:bCs/>
          <w:sz w:val="28"/>
          <w:szCs w:val="28"/>
          <w:lang w:val="uk-UA"/>
        </w:rPr>
        <w:t xml:space="preserve">[6], які у процесі укладання перекладу намагаються зберегти довжину кожної репліки (кількість складів) з максимально подібним розташування в ній зімкнених приголосних. </w:t>
      </w:r>
    </w:p>
    <w:p w:rsidR="00A11CD7" w:rsidRPr="00E40F0D" w:rsidRDefault="00A11CD7" w:rsidP="00A11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>Отже, згідно з даними студій кіноперекладу переклад у дублюванні складається з двох етапів: власне переклад, та укладка перекладу «губи в губи» (адаптація, ліпсинг), яку зазвичай виконують непрофесійні перекладачі, що може негативно вплинути на якість перекладу.</w:t>
      </w:r>
    </w:p>
    <w:p w:rsidR="00A11CD7" w:rsidRPr="00E40F0D" w:rsidRDefault="00A11CD7" w:rsidP="00A11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 xml:space="preserve"> На нашу думку, у дубляжі доцільним є виконання перекладу та його укладання одним перекладачем або однією групою перекладачів, адже це матиме принаймні два позитивні наслідки:</w:t>
      </w:r>
    </w:p>
    <w:p w:rsidR="00A11CD7" w:rsidRPr="00E40F0D" w:rsidRDefault="00A11CD7" w:rsidP="00A11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>1. сприятиме підвищенню якості перекладу, адже його виконуватиме професійний перекладач або група перекладачів, які  будуть переклад</w:t>
      </w:r>
      <w:r w:rsidR="009212C4" w:rsidRPr="00E40F0D">
        <w:rPr>
          <w:rFonts w:ascii="Times New Roman" w:hAnsi="Times New Roman"/>
          <w:sz w:val="28"/>
          <w:szCs w:val="28"/>
          <w:lang w:val="uk-UA"/>
        </w:rPr>
        <w:t xml:space="preserve">ати 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785B41">
        <w:rPr>
          <w:rFonts w:ascii="Times New Roman" w:hAnsi="Times New Roman"/>
          <w:sz w:val="28"/>
          <w:szCs w:val="28"/>
          <w:lang w:val="uk-UA"/>
        </w:rPr>
        <w:t xml:space="preserve">одночасно 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укладати </w:t>
      </w:r>
      <w:r w:rsidR="009212C4" w:rsidRPr="00E40F0D">
        <w:rPr>
          <w:rFonts w:ascii="Times New Roman" w:hAnsi="Times New Roman"/>
          <w:sz w:val="28"/>
          <w:szCs w:val="28"/>
          <w:lang w:val="uk-UA"/>
        </w:rPr>
        <w:t>переклад «губи в губи»</w:t>
      </w:r>
      <w:r w:rsidRPr="00E40F0D">
        <w:rPr>
          <w:rFonts w:ascii="Times New Roman" w:hAnsi="Times New Roman"/>
          <w:sz w:val="28"/>
          <w:szCs w:val="28"/>
          <w:lang w:val="uk-UA"/>
        </w:rPr>
        <w:t>;</w:t>
      </w:r>
    </w:p>
    <w:p w:rsidR="00A11CD7" w:rsidRPr="00E40F0D" w:rsidRDefault="00A11CD7" w:rsidP="00A11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>2. сприятиме скороченню витрат на оплату праці за укладання перекладу, адже переклад і укладання виконуватиме один перекладач або одна група перекладачів.</w:t>
      </w: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>Оскільки головним принципом дублювання як виду кіноперекладу є синхронізм, тобто переклад необхідно обов’язково укласти «губи в губи», пропонуємо етап перекладу та етап укладання у дубляжі об’єднати під назвою «ліпсинк-переклад» (від англ. «</w:t>
      </w:r>
      <w:r w:rsidRPr="00E40F0D">
        <w:rPr>
          <w:rFonts w:ascii="Times New Roman" w:hAnsi="Times New Roman"/>
          <w:sz w:val="28"/>
          <w:szCs w:val="28"/>
          <w:lang w:val="en-US"/>
        </w:rPr>
        <w:t>lip</w:t>
      </w:r>
      <w:r w:rsidRPr="00E40F0D">
        <w:rPr>
          <w:rFonts w:ascii="Times New Roman" w:hAnsi="Times New Roman"/>
          <w:sz w:val="28"/>
          <w:szCs w:val="28"/>
          <w:lang w:val="uk-UA"/>
        </w:rPr>
        <w:t>» [</w:t>
      </w:r>
      <w:r w:rsidRPr="00E40F0D">
        <w:rPr>
          <w:rFonts w:ascii="Times New Roman" w:hAnsi="Times New Roman"/>
          <w:sz w:val="28"/>
          <w:szCs w:val="28"/>
          <w:lang w:val="en-US"/>
        </w:rPr>
        <w:t>lip</w:t>
      </w:r>
      <w:r w:rsidRPr="00E40F0D">
        <w:rPr>
          <w:rFonts w:ascii="Times New Roman" w:hAnsi="Times New Roman"/>
          <w:sz w:val="28"/>
          <w:szCs w:val="28"/>
          <w:lang w:val="uk-UA"/>
        </w:rPr>
        <w:t>] – губа, «</w:t>
      </w:r>
      <w:r w:rsidRPr="00E40F0D">
        <w:rPr>
          <w:rFonts w:ascii="Times New Roman" w:hAnsi="Times New Roman"/>
          <w:sz w:val="28"/>
          <w:szCs w:val="28"/>
          <w:lang w:val="en-US"/>
        </w:rPr>
        <w:t>synchronize</w:t>
      </w:r>
      <w:r w:rsidRPr="00E40F0D">
        <w:rPr>
          <w:rFonts w:ascii="Times New Roman" w:hAnsi="Times New Roman"/>
          <w:sz w:val="28"/>
          <w:szCs w:val="28"/>
          <w:lang w:val="uk-UA"/>
        </w:rPr>
        <w:t>» [</w:t>
      </w:r>
      <w:r w:rsidRPr="00E40F0D">
        <w:rPr>
          <w:rFonts w:ascii="Times New Roman" w:hAnsi="Times New Roman"/>
          <w:sz w:val="28"/>
          <w:szCs w:val="28"/>
          <w:lang w:val="en-US"/>
        </w:rPr>
        <w:t>si</w:t>
      </w:r>
      <w:r w:rsidRPr="00E40F0D">
        <w:rPr>
          <w:rFonts w:ascii="Times New Roman" w:hAnsi="Times New Roman"/>
          <w:bCs/>
          <w:color w:val="321F08"/>
          <w:sz w:val="28"/>
          <w:szCs w:val="28"/>
          <w:lang w:val="uk-UA"/>
        </w:rPr>
        <w:t>ŋ</w:t>
      </w:r>
      <w:r w:rsidRPr="00E40F0D">
        <w:rPr>
          <w:rFonts w:ascii="Times New Roman" w:hAnsi="Times New Roman"/>
          <w:sz w:val="28"/>
          <w:szCs w:val="28"/>
          <w:lang w:val="en-US"/>
        </w:rPr>
        <w:t>kron</w:t>
      </w:r>
      <w:r w:rsidR="00785B41">
        <w:rPr>
          <w:rFonts w:ascii="Times New Roman" w:hAnsi="Times New Roman"/>
          <w:sz w:val="28"/>
          <w:szCs w:val="28"/>
          <w:lang w:val="en-US"/>
        </w:rPr>
        <w:t>a</w:t>
      </w:r>
      <w:r w:rsidRPr="00E40F0D">
        <w:rPr>
          <w:rFonts w:ascii="Times New Roman" w:hAnsi="Times New Roman"/>
          <w:sz w:val="28"/>
          <w:szCs w:val="28"/>
          <w:lang w:val="en-US"/>
        </w:rPr>
        <w:t>iz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] – синхронізувати). Ліпсинк-переклад – це процес перекладу у міжмовному дублюванні та його подальша синхронізація з відеорядом за принципами фонетичного, семантичного та драматичного синхронізму, тобто переклад повинен відповідати артикуляції та рухам акторів на екрані, забезпечувати </w:t>
      </w:r>
      <w:r w:rsidRPr="00E40F0D">
        <w:rPr>
          <w:rFonts w:ascii="Times New Roman" w:hAnsi="Times New Roman"/>
          <w:spacing w:val="-3"/>
          <w:sz w:val="28"/>
          <w:szCs w:val="28"/>
          <w:lang w:val="uk-UA"/>
        </w:rPr>
        <w:t xml:space="preserve">точну та повну передачу змісту оригіналу із </w:t>
      </w:r>
      <w:r w:rsidRPr="00E40F0D">
        <w:rPr>
          <w:rFonts w:ascii="Times New Roman" w:hAnsi="Times New Roman"/>
          <w:bCs/>
          <w:sz w:val="28"/>
          <w:szCs w:val="28"/>
          <w:lang w:val="uk-UA"/>
        </w:rPr>
        <w:t>виконанням прагматичних задач перекладацького акту.</w:t>
      </w: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>Одиницею ліпсинк-перекладу вважатимемо ліпсинк-відповідник.</w:t>
      </w: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 xml:space="preserve">Оскільки перекладацький відповідник (еквівалент) – це слово </w:t>
      </w:r>
      <w:r w:rsidR="00785B41">
        <w:rPr>
          <w:rFonts w:ascii="Times New Roman" w:hAnsi="Times New Roman"/>
          <w:sz w:val="28"/>
          <w:szCs w:val="28"/>
          <w:lang w:val="uk-UA"/>
        </w:rPr>
        <w:t>чи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словосполучення </w:t>
      </w:r>
      <w:r w:rsidR="00785B41">
        <w:rPr>
          <w:rFonts w:ascii="Times New Roman" w:hAnsi="Times New Roman"/>
          <w:sz w:val="28"/>
          <w:szCs w:val="28"/>
          <w:lang w:val="uk-UA"/>
        </w:rPr>
        <w:t xml:space="preserve">мови 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перекладу і </w:t>
      </w:r>
      <w:r w:rsidR="00785B41">
        <w:rPr>
          <w:rFonts w:ascii="Times New Roman" w:hAnsi="Times New Roman"/>
          <w:sz w:val="28"/>
          <w:szCs w:val="28"/>
          <w:lang w:val="uk-UA"/>
        </w:rPr>
        <w:t>мови оригіналу, яке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в одному зі своїх </w:t>
      </w:r>
      <w:r w:rsidRPr="00E40F0D">
        <w:rPr>
          <w:rFonts w:ascii="Times New Roman" w:hAnsi="Times New Roman"/>
          <w:sz w:val="28"/>
          <w:szCs w:val="28"/>
          <w:lang w:val="uk-UA"/>
        </w:rPr>
        <w:lastRenderedPageBreak/>
        <w:t>значень передають рівний або відносно рівний обсяг смислової інформації</w:t>
      </w:r>
      <w:r w:rsidR="00785B41">
        <w:rPr>
          <w:rFonts w:ascii="Times New Roman" w:hAnsi="Times New Roman"/>
          <w:sz w:val="28"/>
          <w:szCs w:val="28"/>
          <w:lang w:val="uk-UA"/>
        </w:rPr>
        <w:t>,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і є функціонально рівнозначними [1, </w:t>
      </w:r>
      <w:r w:rsidRPr="00E40F0D">
        <w:rPr>
          <w:rFonts w:ascii="Times New Roman" w:hAnsi="Times New Roman"/>
          <w:sz w:val="28"/>
          <w:szCs w:val="28"/>
          <w:lang w:val="en-US"/>
        </w:rPr>
        <w:t>c</w:t>
      </w:r>
      <w:r w:rsidRPr="00E40F0D">
        <w:rPr>
          <w:rFonts w:ascii="Times New Roman" w:hAnsi="Times New Roman"/>
          <w:sz w:val="28"/>
          <w:szCs w:val="28"/>
          <w:lang w:val="uk-UA"/>
        </w:rPr>
        <w:t>. 81], то ліпсинк-відповідником вважатиме</w:t>
      </w:r>
      <w:r w:rsidR="00785B41">
        <w:rPr>
          <w:rFonts w:ascii="Times New Roman" w:hAnsi="Times New Roman"/>
          <w:sz w:val="28"/>
          <w:szCs w:val="28"/>
          <w:lang w:val="uk-UA"/>
        </w:rPr>
        <w:t>мо слово чи словосполучення мов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оригіналу і перекладу, як</w:t>
      </w:r>
      <w:r w:rsidR="00785B41">
        <w:rPr>
          <w:rFonts w:ascii="Times New Roman" w:hAnsi="Times New Roman"/>
          <w:sz w:val="28"/>
          <w:szCs w:val="28"/>
          <w:lang w:val="uk-UA"/>
        </w:rPr>
        <w:t>е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відповіда</w:t>
      </w:r>
      <w:r w:rsidR="00785B41">
        <w:rPr>
          <w:rFonts w:ascii="Times New Roman" w:hAnsi="Times New Roman"/>
          <w:sz w:val="28"/>
          <w:szCs w:val="28"/>
          <w:lang w:val="uk-UA"/>
        </w:rPr>
        <w:t>є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принципам фонетичного, драматичного та семантичного синхронізму</w:t>
      </w:r>
      <w:r w:rsidR="00785B41">
        <w:rPr>
          <w:rFonts w:ascii="Times New Roman" w:hAnsi="Times New Roman"/>
          <w:sz w:val="28"/>
          <w:szCs w:val="28"/>
          <w:lang w:val="uk-UA"/>
        </w:rPr>
        <w:t xml:space="preserve"> у дублюванні</w:t>
      </w:r>
      <w:r w:rsidRPr="00E40F0D">
        <w:rPr>
          <w:rFonts w:ascii="Times New Roman" w:hAnsi="Times New Roman"/>
          <w:sz w:val="28"/>
          <w:szCs w:val="28"/>
          <w:lang w:val="uk-UA"/>
        </w:rPr>
        <w:t>.</w:t>
      </w: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 xml:space="preserve">Таким чином, ліпсинк-переклад – це процес перекладу у міжмовному дублюванні та його подальша синхронізаціїя з відеорядом за принципами фонетичного, семантичного та драматичного синхронізму, тобто ліпсинк-переклад повинен відповідати артикуляції та рухам акторів на екрані, забезпечувати </w:t>
      </w:r>
      <w:r w:rsidRPr="00E40F0D">
        <w:rPr>
          <w:rFonts w:ascii="Times New Roman" w:hAnsi="Times New Roman"/>
          <w:spacing w:val="-3"/>
          <w:sz w:val="28"/>
          <w:szCs w:val="28"/>
          <w:lang w:val="uk-UA"/>
        </w:rPr>
        <w:t xml:space="preserve">точну та повну передачу змісту оригіналу із </w:t>
      </w:r>
      <w:r w:rsidRPr="00E40F0D">
        <w:rPr>
          <w:rFonts w:ascii="Times New Roman" w:hAnsi="Times New Roman"/>
          <w:bCs/>
          <w:sz w:val="28"/>
          <w:szCs w:val="28"/>
          <w:lang w:val="uk-UA"/>
        </w:rPr>
        <w:t>виконанням прагматичних задач перекладацького акту.</w:t>
      </w:r>
      <w:r w:rsidRPr="00E40F0D">
        <w:rPr>
          <w:rFonts w:ascii="Times New Roman" w:hAnsi="Times New Roman"/>
          <w:sz w:val="28"/>
          <w:szCs w:val="28"/>
          <w:lang w:val="uk-UA"/>
        </w:rPr>
        <w:t xml:space="preserve"> Одиницею ліпсинк-перекладу є ліпсинк-відповідник – слово чи словосполучення мови оригіналу і перекладу, яке відповідає принципам фонетичного, драматичного та семантичного синхронізму.</w:t>
      </w:r>
    </w:p>
    <w:p w:rsidR="00A11CD7" w:rsidRDefault="00A11CD7" w:rsidP="00581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/>
          <w:sz w:val="28"/>
          <w:szCs w:val="28"/>
          <w:lang w:val="uk-UA"/>
        </w:rPr>
        <w:t>Перспектива подальших досліджень у сфері міжмовного дублювання полягає у виокремлені стратегій відбору ліпсинк-відповідників залежно від типу тексту перекладу та від контактуючих мов, т</w:t>
      </w:r>
      <w:r w:rsidR="00785B41">
        <w:rPr>
          <w:rFonts w:ascii="Times New Roman" w:hAnsi="Times New Roman"/>
          <w:sz w:val="28"/>
          <w:szCs w:val="28"/>
          <w:lang w:val="uk-UA"/>
        </w:rPr>
        <w:t>обто мови оригіналу і мови перекладу, а також у виокремленні принципів досягнення синхронізму у дублюванні та у подальшому аналізі окремих видів синхронізму.</w:t>
      </w:r>
    </w:p>
    <w:p w:rsidR="00785B41" w:rsidRPr="00E40F0D" w:rsidRDefault="00785B41" w:rsidP="00581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F0D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A11CD7" w:rsidRPr="00E40F0D" w:rsidRDefault="00A11CD7" w:rsidP="00A11CD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40F0D">
        <w:rPr>
          <w:rFonts w:ascii="Times New Roman" w:hAnsi="Times New Roman" w:cs="Times New Roman"/>
          <w:sz w:val="28"/>
          <w:szCs w:val="28"/>
        </w:rPr>
        <w:t>В. С. Виноградов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0F0D">
        <w:rPr>
          <w:rFonts w:ascii="Times New Roman" w:hAnsi="Times New Roman" w:cs="Times New Roman"/>
          <w:sz w:val="28"/>
          <w:szCs w:val="28"/>
        </w:rPr>
        <w:t xml:space="preserve"> Введение в переводоведение (общие и лексические вопросы). — М.: Издательство института общего среднего образования РАО, 2001. — 224 с. </w:t>
      </w:r>
    </w:p>
    <w:p w:rsidR="00A11CD7" w:rsidRPr="00E40F0D" w:rsidRDefault="00A11CD7" w:rsidP="00A11CD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F0D">
        <w:rPr>
          <w:rFonts w:ascii="Times New Roman" w:hAnsi="Times New Roman" w:cs="Times New Roman"/>
          <w:sz w:val="28"/>
          <w:szCs w:val="28"/>
          <w:lang w:val="uk-UA"/>
        </w:rPr>
        <w:t>2. Горшкова В.Е. Теоретические основ</w:t>
      </w:r>
      <w:r w:rsidRPr="00E40F0D">
        <w:rPr>
          <w:rFonts w:ascii="Times New Roman" w:hAnsi="Times New Roman" w:cs="Times New Roman"/>
          <w:sz w:val="28"/>
          <w:szCs w:val="28"/>
        </w:rPr>
        <w:t xml:space="preserve">ы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>процессориентированного похода к переводу кинодиалога (на материале современного французького кино)</w:t>
      </w:r>
      <w:r w:rsidRPr="00E40F0D">
        <w:rPr>
          <w:rFonts w:ascii="Times New Roman" w:hAnsi="Times New Roman" w:cs="Times New Roman"/>
          <w:sz w:val="28"/>
          <w:szCs w:val="28"/>
        </w:rPr>
        <w:t>: дис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>с. …</w:t>
      </w:r>
      <w:r w:rsidRPr="00E40F0D">
        <w:rPr>
          <w:rFonts w:ascii="Times New Roman" w:hAnsi="Times New Roman" w:cs="Times New Roman"/>
          <w:sz w:val="28"/>
          <w:szCs w:val="28"/>
        </w:rPr>
        <w:t xml:space="preserve"> докт. ф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0F0D">
        <w:rPr>
          <w:rFonts w:ascii="Times New Roman" w:hAnsi="Times New Roman" w:cs="Times New Roman"/>
          <w:sz w:val="28"/>
          <w:szCs w:val="28"/>
        </w:rPr>
        <w:t>лол. наук :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0F0D">
        <w:rPr>
          <w:rFonts w:ascii="Times New Roman" w:hAnsi="Times New Roman" w:cs="Times New Roman"/>
          <w:sz w:val="28"/>
          <w:szCs w:val="28"/>
        </w:rPr>
        <w:t xml:space="preserve">10.02.20,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10.02.05 </w:t>
      </w:r>
      <w:r w:rsidRPr="00E40F0D">
        <w:rPr>
          <w:rFonts w:ascii="Times New Roman" w:hAnsi="Times New Roman" w:cs="Times New Roman"/>
          <w:sz w:val="28"/>
          <w:szCs w:val="28"/>
        </w:rPr>
        <w:t xml:space="preserve">/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Горшкова </w:t>
      </w:r>
      <w:r w:rsidRPr="00E40F0D">
        <w:rPr>
          <w:rFonts w:ascii="Times New Roman" w:hAnsi="Times New Roman" w:cs="Times New Roman"/>
          <w:sz w:val="28"/>
          <w:szCs w:val="28"/>
        </w:rPr>
        <w:t>Вера Евгеньевна.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 – Иркутск, 2006. –  367 с.</w:t>
      </w:r>
      <w:r w:rsidRPr="00E40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CD7" w:rsidRPr="00E40F0D" w:rsidRDefault="00A11CD7" w:rsidP="00A11CD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F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Pr="00E40F0D">
        <w:rPr>
          <w:rFonts w:ascii="Times New Roman" w:hAnsi="Times New Roman" w:cs="Times New Roman"/>
          <w:sz w:val="28"/>
          <w:szCs w:val="28"/>
        </w:rPr>
        <w:t>Матасов Р.А. Перевод кино/видео материалов: лингвокультурологический и дидактический аспекты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40F0D">
        <w:rPr>
          <w:rFonts w:ascii="Times New Roman" w:hAnsi="Times New Roman" w:cs="Times New Roman"/>
          <w:sz w:val="28"/>
          <w:szCs w:val="28"/>
        </w:rPr>
        <w:t>дис.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w:r w:rsidRPr="00E40F0D">
        <w:rPr>
          <w:rFonts w:ascii="Times New Roman" w:hAnsi="Times New Roman" w:cs="Times New Roman"/>
          <w:sz w:val="28"/>
          <w:szCs w:val="28"/>
        </w:rPr>
        <w:t>канд. ф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0F0D">
        <w:rPr>
          <w:rFonts w:ascii="Times New Roman" w:hAnsi="Times New Roman" w:cs="Times New Roman"/>
          <w:sz w:val="28"/>
          <w:szCs w:val="28"/>
        </w:rPr>
        <w:t xml:space="preserve">лол. наук: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10.02.20. </w:t>
      </w:r>
      <w:r w:rsidRPr="00E40F0D">
        <w:rPr>
          <w:rFonts w:ascii="Times New Roman" w:hAnsi="Times New Roman" w:cs="Times New Roman"/>
          <w:sz w:val="28"/>
          <w:szCs w:val="28"/>
        </w:rPr>
        <w:t>/ Матасов Роман Александрович.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40F0D">
        <w:rPr>
          <w:rFonts w:ascii="Times New Roman" w:hAnsi="Times New Roman" w:cs="Times New Roman"/>
          <w:sz w:val="28"/>
          <w:szCs w:val="28"/>
        </w:rPr>
        <w:t xml:space="preserve">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>М., 2009</w:t>
      </w:r>
      <w:r w:rsidR="007636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 – 2</w:t>
      </w:r>
      <w:r w:rsidRPr="00E40F0D">
        <w:rPr>
          <w:rFonts w:ascii="Times New Roman" w:hAnsi="Times New Roman" w:cs="Times New Roman"/>
          <w:sz w:val="28"/>
          <w:szCs w:val="28"/>
        </w:rPr>
        <w:t xml:space="preserve">11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E40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CD7" w:rsidRPr="00E40F0D" w:rsidRDefault="00A11CD7" w:rsidP="00A11CD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E40F0D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4.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hyperlink r:id="rId9" w:history="1"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Оттєв</w:t>
        </w:r>
      </w:hyperlink>
      <w:r w:rsidRPr="00E40F0D">
        <w:rPr>
          <w:rFonts w:ascii="Times New Roman" w:hAnsi="Times New Roman" w:cs="Times New Roman"/>
          <w:sz w:val="28"/>
          <w:szCs w:val="28"/>
          <w:lang w:val="uk-UA"/>
        </w:rPr>
        <w:t>. Дублювання фільмів українською мовою. Факти та легенди</w:t>
      </w:r>
      <w:r w:rsidRPr="00E40F0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E40F0D">
        <w:rPr>
          <w:rFonts w:ascii="Times New Roman" w:hAnsi="Times New Roman" w:cs="Times New Roman"/>
          <w:sz w:val="28"/>
          <w:szCs w:val="28"/>
        </w:rPr>
        <w:t>/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E40F0D">
        <w:rPr>
          <w:rFonts w:ascii="Times New Roman" w:hAnsi="Times New Roman" w:cs="Times New Roman"/>
          <w:sz w:val="28"/>
          <w:szCs w:val="28"/>
        </w:rPr>
        <w:t xml:space="preserve">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>Оттєв.</w:t>
      </w:r>
      <w:r w:rsidRPr="00E40F0D">
        <w:rPr>
          <w:rFonts w:ascii="Times New Roman" w:hAnsi="Times New Roman" w:cs="Times New Roman"/>
          <w:sz w:val="28"/>
          <w:szCs w:val="28"/>
        </w:rPr>
        <w:t xml:space="preserve">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– Режим доступа: 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http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://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kino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-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pereklad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.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org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.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ua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/2007/06/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dublyazh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-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fil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-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miv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-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ukrayins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-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koyu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-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movoyu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-</w:t>
      </w:r>
      <w:r w:rsidRPr="00E40F0D">
        <w:rPr>
          <w:rFonts w:ascii="Times New Roman" w:eastAsia="TimesNewRoman" w:hAnsi="Times New Roman" w:cs="Times New Roman"/>
          <w:sz w:val="28"/>
          <w:szCs w:val="28"/>
          <w:lang w:val="en-US"/>
        </w:rPr>
        <w:t>fak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>/</w:t>
      </w:r>
      <w:r w:rsidRPr="00E40F0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A11CD7" w:rsidRPr="00E40F0D" w:rsidRDefault="00A11CD7" w:rsidP="00A11CD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F0D"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hyperlink r:id="rId10" w:history="1"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Перевод и дублирование фильмов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. 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Бюро переводов 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Italianorusso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. [Електронний ресурс]. – Режим доступу: 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</w:t>
        </w:r>
      </w:hyperlink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http://italianorusso.com/ru/uslugi/perevod-i-dublirovanie-filmov</w:t>
        </w:r>
      </w:hyperlink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1CD7" w:rsidRPr="00E40F0D" w:rsidRDefault="00A11CD7" w:rsidP="00A11CD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hyperlink r:id="rId12" w:history="1"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Професійне озвучення та дубляж</w:t>
        </w:r>
        <w:r w:rsidRPr="00E40F0D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- </w:t>
        </w:r>
        <w:r w:rsidRPr="00E40F0D">
          <w:rPr>
            <w:rStyle w:val="ab"/>
            <w:rFonts w:ascii="Times New Roman" w:hAnsi="Times New Roman" w:cs="Times New Roman"/>
            <w:bCs/>
            <w:i w:val="0"/>
            <w:sz w:val="28"/>
            <w:szCs w:val="28"/>
          </w:rPr>
          <w:t>100 Мов</w:t>
        </w:r>
      </w:hyperlink>
      <w:r w:rsidRPr="00E40F0D">
        <w:rPr>
          <w:rFonts w:ascii="Times New Roman" w:hAnsi="Times New Roman" w:cs="Times New Roman"/>
          <w:i/>
          <w:sz w:val="28"/>
          <w:szCs w:val="28"/>
        </w:rPr>
        <w:t>.</w:t>
      </w:r>
      <w:r w:rsidRPr="00E40F0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ресурс]. – Режим доступу: </w:t>
      </w:r>
      <w:hyperlink r:id="rId13" w:history="1">
        <w:r w:rsidRPr="00E40F0D">
          <w:rPr>
            <w:rStyle w:val="aa"/>
            <w:rFonts w:ascii="Times New Roman" w:eastAsia="TimesNewRoman" w:hAnsi="Times New Roman" w:cs="Times New Roman"/>
            <w:color w:val="auto"/>
            <w:sz w:val="28"/>
            <w:szCs w:val="28"/>
            <w:u w:val="none"/>
          </w:rPr>
          <w:t>http://www.100mov.ua/voiceover-dubbing.html</w:t>
        </w:r>
      </w:hyperlink>
      <w:r w:rsidRPr="00E40F0D">
        <w:rPr>
          <w:rFonts w:ascii="Times New Roman" w:hAnsi="Times New Roman" w:cs="Times New Roman"/>
          <w:sz w:val="28"/>
          <w:szCs w:val="28"/>
        </w:rPr>
        <w:t xml:space="preserve">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>– Назва з екрана.</w:t>
      </w:r>
      <w:r w:rsidRPr="00E40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CD7" w:rsidRPr="007636EC" w:rsidRDefault="00A11CD7" w:rsidP="007636E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E40F0D">
        <w:rPr>
          <w:rFonts w:ascii="Times New Roman" w:hAnsi="Times New Roman" w:cs="Times New Roman"/>
          <w:sz w:val="28"/>
          <w:szCs w:val="28"/>
          <w:lang w:val="en-US"/>
        </w:rPr>
        <w:t xml:space="preserve">Chaume F. Teaching synchronization in a dubbing course: Some didactic proposals // </w:t>
      </w:r>
      <w:r w:rsidRPr="00E40F0D">
        <w:rPr>
          <w:rFonts w:ascii="Times New Roman" w:eastAsia="MinionPro-Regular" w:hAnsi="Times New Roman" w:cs="Times New Roman"/>
          <w:sz w:val="28"/>
          <w:szCs w:val="28"/>
          <w:lang w:val="en-US"/>
        </w:rPr>
        <w:t>The didactics of audiovisual translation</w:t>
      </w:r>
      <w:r w:rsidRPr="00E40F0D">
        <w:rPr>
          <w:rFonts w:ascii="Times New Roman" w:hAnsi="Times New Roman" w:cs="Times New Roman"/>
          <w:sz w:val="28"/>
          <w:szCs w:val="28"/>
          <w:lang w:val="en-US"/>
        </w:rPr>
        <w:t>. – Spain: , 2008.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63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0F0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636EC">
        <w:rPr>
          <w:rFonts w:ascii="Times New Roman" w:hAnsi="Times New Roman" w:cs="Times New Roman"/>
          <w:sz w:val="28"/>
          <w:szCs w:val="28"/>
          <w:lang w:val="en-US"/>
        </w:rPr>
        <w:t xml:space="preserve">. 129-140.  </w:t>
      </w: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hyperlink r:id="rId14" w:tgtFrame="_blank" w:history="1"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LeDoyen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40F0D">
          <w:rPr>
            <w:rStyle w:val="ab"/>
            <w:rFonts w:ascii="Times New Roman" w:hAnsi="Times New Roman" w:cs="Times New Roman"/>
            <w:bCs/>
            <w:i w:val="0"/>
            <w:sz w:val="28"/>
            <w:szCs w:val="28"/>
            <w:lang w:val="en-US"/>
          </w:rPr>
          <w:t>Studio</w:t>
        </w:r>
      </w:hyperlink>
      <w:r w:rsidRPr="00E40F0D">
        <w:rPr>
          <w:rFonts w:ascii="Times New Roman" w:hAnsi="Times New Roman" w:cs="Times New Roman"/>
          <w:sz w:val="28"/>
          <w:szCs w:val="28"/>
        </w:rPr>
        <w:t>.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доступу: </w:t>
      </w:r>
      <w:hyperlink r:id="rId15" w:history="1"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http://www.ledoyen.com.ua/</w:t>
        </w:r>
      </w:hyperlink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. – Назва з екрана. </w:t>
      </w: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hyperlink r:id="rId16" w:history="1"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Tretyakoff Production</w:t>
        </w:r>
      </w:hyperlink>
      <w:r w:rsidRPr="00E40F0D">
        <w:rPr>
          <w:rFonts w:ascii="Times New Roman" w:hAnsi="Times New Roman" w:cs="Times New Roman"/>
          <w:sz w:val="28"/>
          <w:szCs w:val="28"/>
        </w:rPr>
        <w:t>.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Електронний ресурс]. – Режим доступу: </w:t>
      </w:r>
      <w:hyperlink r:id="rId17" w:history="1"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dub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tretyakoff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E40F0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E40F0D">
        <w:rPr>
          <w:rFonts w:ascii="Times New Roman" w:hAnsi="Times New Roman" w:cs="Times New Roman"/>
          <w:sz w:val="28"/>
          <w:szCs w:val="28"/>
        </w:rPr>
        <w:t xml:space="preserve"> </w:t>
      </w:r>
      <w:r w:rsidRPr="00E40F0D">
        <w:rPr>
          <w:rFonts w:ascii="Times New Roman" w:hAnsi="Times New Roman" w:cs="Times New Roman"/>
          <w:sz w:val="28"/>
          <w:szCs w:val="28"/>
          <w:lang w:val="uk-UA"/>
        </w:rPr>
        <w:t>– Назва з екрана</w:t>
      </w:r>
      <w:r w:rsidRPr="00E40F0D">
        <w:rPr>
          <w:rFonts w:ascii="Times New Roman" w:hAnsi="Times New Roman"/>
          <w:sz w:val="28"/>
          <w:szCs w:val="28"/>
          <w:lang w:val="uk-UA"/>
        </w:rPr>
        <w:t>.</w:t>
      </w: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1CD7" w:rsidRPr="00E40F0D" w:rsidRDefault="00A11CD7" w:rsidP="00A11C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E6CFD" w:rsidRPr="00E40F0D" w:rsidRDefault="001E6CFD" w:rsidP="00A11C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E6CFD" w:rsidRPr="00E40F0D" w:rsidSect="00A11CD7">
      <w:footerReference w:type="default" r:id="rId1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2E" w:rsidRDefault="00E1392E" w:rsidP="00A73F42">
      <w:pPr>
        <w:spacing w:after="0" w:line="240" w:lineRule="auto"/>
      </w:pPr>
      <w:r>
        <w:separator/>
      </w:r>
    </w:p>
  </w:endnote>
  <w:endnote w:type="continuationSeparator" w:id="0">
    <w:p w:rsidR="00E1392E" w:rsidRDefault="00E1392E" w:rsidP="00A7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42" w:rsidRDefault="00A73F42">
    <w:pPr>
      <w:pStyle w:val="a8"/>
    </w:pPr>
  </w:p>
  <w:p w:rsidR="00A73F42" w:rsidRDefault="00A73F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2E" w:rsidRDefault="00E1392E" w:rsidP="00A73F42">
      <w:pPr>
        <w:spacing w:after="0" w:line="240" w:lineRule="auto"/>
      </w:pPr>
      <w:r>
        <w:separator/>
      </w:r>
    </w:p>
  </w:footnote>
  <w:footnote w:type="continuationSeparator" w:id="0">
    <w:p w:rsidR="00E1392E" w:rsidRDefault="00E1392E" w:rsidP="00A7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6354"/>
    <w:multiLevelType w:val="hybridMultilevel"/>
    <w:tmpl w:val="F2485B14"/>
    <w:lvl w:ilvl="0" w:tplc="85BCF054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3F42"/>
    <w:rsid w:val="00003662"/>
    <w:rsid w:val="00056F3F"/>
    <w:rsid w:val="000C2C3B"/>
    <w:rsid w:val="000F4E6E"/>
    <w:rsid w:val="00127681"/>
    <w:rsid w:val="001307C7"/>
    <w:rsid w:val="00165559"/>
    <w:rsid w:val="001B2E30"/>
    <w:rsid w:val="001B687C"/>
    <w:rsid w:val="001C0D1F"/>
    <w:rsid w:val="001E08FD"/>
    <w:rsid w:val="001E6CFD"/>
    <w:rsid w:val="001E6DF4"/>
    <w:rsid w:val="00204828"/>
    <w:rsid w:val="0023148C"/>
    <w:rsid w:val="002534AA"/>
    <w:rsid w:val="00287C3A"/>
    <w:rsid w:val="00296B6D"/>
    <w:rsid w:val="002B2F62"/>
    <w:rsid w:val="002D0389"/>
    <w:rsid w:val="002E4158"/>
    <w:rsid w:val="002E5793"/>
    <w:rsid w:val="00332F4C"/>
    <w:rsid w:val="00381014"/>
    <w:rsid w:val="003E5C5E"/>
    <w:rsid w:val="00427AAF"/>
    <w:rsid w:val="0046303D"/>
    <w:rsid w:val="00467448"/>
    <w:rsid w:val="004807A7"/>
    <w:rsid w:val="004A79F4"/>
    <w:rsid w:val="004C0B10"/>
    <w:rsid w:val="004C2BE9"/>
    <w:rsid w:val="004D31D2"/>
    <w:rsid w:val="004E25AF"/>
    <w:rsid w:val="004F2D6E"/>
    <w:rsid w:val="004F50D9"/>
    <w:rsid w:val="00525994"/>
    <w:rsid w:val="00532936"/>
    <w:rsid w:val="00546A1F"/>
    <w:rsid w:val="00567228"/>
    <w:rsid w:val="00581839"/>
    <w:rsid w:val="005837E7"/>
    <w:rsid w:val="005924E3"/>
    <w:rsid w:val="005D50F2"/>
    <w:rsid w:val="005F451E"/>
    <w:rsid w:val="006C3964"/>
    <w:rsid w:val="006D01A9"/>
    <w:rsid w:val="006F7137"/>
    <w:rsid w:val="007268F6"/>
    <w:rsid w:val="00746A16"/>
    <w:rsid w:val="0075384F"/>
    <w:rsid w:val="007636EC"/>
    <w:rsid w:val="00777FDA"/>
    <w:rsid w:val="00785B41"/>
    <w:rsid w:val="007A445F"/>
    <w:rsid w:val="0081213D"/>
    <w:rsid w:val="008125D1"/>
    <w:rsid w:val="00862B8B"/>
    <w:rsid w:val="0087156B"/>
    <w:rsid w:val="008B48B7"/>
    <w:rsid w:val="008C6751"/>
    <w:rsid w:val="008E5101"/>
    <w:rsid w:val="008E6F37"/>
    <w:rsid w:val="00901ECD"/>
    <w:rsid w:val="009145E6"/>
    <w:rsid w:val="009212C4"/>
    <w:rsid w:val="00925F96"/>
    <w:rsid w:val="009404CF"/>
    <w:rsid w:val="009F57E4"/>
    <w:rsid w:val="00A11CD7"/>
    <w:rsid w:val="00A23B18"/>
    <w:rsid w:val="00A33233"/>
    <w:rsid w:val="00A73F42"/>
    <w:rsid w:val="00A8334A"/>
    <w:rsid w:val="00AA2042"/>
    <w:rsid w:val="00AC4773"/>
    <w:rsid w:val="00B656E3"/>
    <w:rsid w:val="00B97CE9"/>
    <w:rsid w:val="00BB4509"/>
    <w:rsid w:val="00BD4CB4"/>
    <w:rsid w:val="00C14A90"/>
    <w:rsid w:val="00C22A30"/>
    <w:rsid w:val="00C27740"/>
    <w:rsid w:val="00C408EB"/>
    <w:rsid w:val="00C4706B"/>
    <w:rsid w:val="00C52644"/>
    <w:rsid w:val="00C90A2D"/>
    <w:rsid w:val="00C9239C"/>
    <w:rsid w:val="00CB3C79"/>
    <w:rsid w:val="00CE4C8C"/>
    <w:rsid w:val="00CF22DC"/>
    <w:rsid w:val="00D04A1C"/>
    <w:rsid w:val="00D20BC2"/>
    <w:rsid w:val="00D23B48"/>
    <w:rsid w:val="00D33B19"/>
    <w:rsid w:val="00D52C9B"/>
    <w:rsid w:val="00D55180"/>
    <w:rsid w:val="00D741BF"/>
    <w:rsid w:val="00DA78F2"/>
    <w:rsid w:val="00DB53B5"/>
    <w:rsid w:val="00DD4148"/>
    <w:rsid w:val="00E0690E"/>
    <w:rsid w:val="00E1392E"/>
    <w:rsid w:val="00E40F0D"/>
    <w:rsid w:val="00E46BA9"/>
    <w:rsid w:val="00EC530B"/>
    <w:rsid w:val="00EC7D1E"/>
    <w:rsid w:val="00ED0000"/>
    <w:rsid w:val="00F40BB2"/>
    <w:rsid w:val="00F5452E"/>
    <w:rsid w:val="00FB2DA7"/>
    <w:rsid w:val="00FC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42"/>
    <w:pPr>
      <w:ind w:left="720"/>
      <w:contextualSpacing/>
    </w:pPr>
  </w:style>
  <w:style w:type="character" w:customStyle="1" w:styleId="hps">
    <w:name w:val="hps"/>
    <w:basedOn w:val="a0"/>
    <w:rsid w:val="00A73F42"/>
  </w:style>
  <w:style w:type="paragraph" w:styleId="a4">
    <w:name w:val="Balloon Text"/>
    <w:basedOn w:val="a"/>
    <w:link w:val="a5"/>
    <w:uiPriority w:val="99"/>
    <w:semiHidden/>
    <w:unhideWhenUsed/>
    <w:rsid w:val="00A7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F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3F42"/>
  </w:style>
  <w:style w:type="paragraph" w:styleId="a8">
    <w:name w:val="footer"/>
    <w:basedOn w:val="a"/>
    <w:link w:val="a9"/>
    <w:uiPriority w:val="99"/>
    <w:unhideWhenUsed/>
    <w:rsid w:val="00A7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3F42"/>
  </w:style>
  <w:style w:type="character" w:styleId="aa">
    <w:name w:val="Hyperlink"/>
    <w:basedOn w:val="a0"/>
    <w:uiPriority w:val="99"/>
    <w:unhideWhenUsed/>
    <w:rsid w:val="00427AAF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11C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D%D0%B5_%D0%B7%D0%B0%D0%B9%D0%BC%D0%B0%D0%B9%D1%82%D0%B5_%D0%97%D0%BE%D1%85%D0%B0%D0%BD%D0%B0" TargetMode="External"/><Relationship Id="rId13" Type="http://schemas.openxmlformats.org/officeDocument/2006/relationships/hyperlink" Target="http://www.100mov.ua/voiceover-dubbing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.ua/url?sa=t&amp;rct=j&amp;q=%D0%BF%D1%80%D0%BE%D0%B4%D0%B0%D0%BA%D1%88%D0%BD-%D1%81%D1%82%D1%83%D0%B4%D1%96%D1%8F%20%D1%86%D0%B5%D0%BD%D1%82%D1%80%D1%83%20%D0%BF%D0%B5%D1%80%D0%B5%D0%BA%D0%BB%D0%B0%D0%B4%D1%96%D0%B2%20100%20%D0%BC%D0%BE%D0%B2&amp;source=web&amp;cd=1&amp;cad=rja&amp;ved=0CEMQFjAA&amp;url=http%3A%2F%2Fwww.100mov.ua%2Fvoiceover-dubbing.html&amp;ei=PBXSUNTtBMmQtAbr0YHICg&amp;usg=AFQjCNH3P_Rs8Hd9waGzhR7tbUPdJgn7Ig" TargetMode="External"/><Relationship Id="rId17" Type="http://schemas.openxmlformats.org/officeDocument/2006/relationships/hyperlink" Target="http://dub.tretyakoff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etyakoff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alianorusso.com/ru/uslugi/perevod-i-dublirovanie-film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doyen.com.ua/" TargetMode="External"/><Relationship Id="rId10" Type="http://schemas.openxmlformats.org/officeDocument/2006/relationships/hyperlink" Target="file:///C:\Users\&#1050;&#1089;&#1102;&#1096;&#1072;\Desktop\&#1057;&#1098;&#1077;&#1084;&#1085;&#1099;&#1081;%20&#1076;&#1080;&#1089;&#1082;\&#1082;&#1080;&#1085;&#1086;\&#1089;&#1090;&#1072;&#1090;&#1090;&#1110;\&#1086;&#1089;&#1090;&#1088;&#1086;&#1075;\&#1055;&#1077;&#1088;&#1077;&#1074;&#1086;&#1076;%20&#1080;%20&#1076;&#1091;&#1073;&#1083;&#1080;&#1088;&#1086;&#1074;&#1072;&#1085;&#1080;&#1077;%20&#1092;&#1080;&#1083;&#1100;&#1084;&#1086;&#1074;.%20&#1041;&#1102;&#1088;&#1086;%20&#1087;&#1077;&#1088;&#1077;&#1074;&#1086;&#1076;&#1086;&#1074;.%20%5b&#1045;&#1083;&#1077;&#1082;&#1090;&#1088;&#1086;&#1085;&#1085;&#1080;&#1081;%20&#1088;&#1077;&#1089;&#1091;&#1088;&#1089;%5d.%20&#8211;%20&#1056;&#1077;&#1078;&#1080;&#1084;%20&#1076;&#1086;&#1089;&#1090;&#1091;&#1087;&#1091;:%20http:\%20%20Italianoruss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gey_ottev@ukr.net" TargetMode="External"/><Relationship Id="rId14" Type="http://schemas.openxmlformats.org/officeDocument/2006/relationships/hyperlink" Target="http://www.google.ru/url?sa=t&amp;rct=j&amp;q=%D0%BF%D1%80%D0%BE%D1%84%D0%B5%D1%81%D1%96%D0%B9%D0%BD%D1%96%20%D1%81%D1%82%D1%83%D0%B4%D1%96%D1%97%20%D0%B4%D1%83%D0%B1%D0%BB%D1%8F%D0%B6%D1%83&amp;source=web&amp;cd=2&amp;sqi=2&amp;ved=0CF0QFjAB&amp;url=http%3A%2F%2Fwww.ledoyen.com.ua%2F&amp;ei=-VT5T5q-K4b4sga76KHDBQ&amp;usg=AFQjCNEFi3Dv6Z_vZB8xWNkIft3nH7v3Vw&amp;cad=rj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DBD4-C8F1-4DF8-8754-35676A1B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2017-12-11T17:42:00Z</dcterms:created>
  <dcterms:modified xsi:type="dcterms:W3CDTF">2017-12-11T17:42:00Z</dcterms:modified>
</cp:coreProperties>
</file>