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0" w:rsidRPr="00090C81" w:rsidRDefault="00600500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090C81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00500" w:rsidRPr="00090C81" w:rsidRDefault="00600500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090C81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090C81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дисципліни «</w:t>
      </w:r>
      <w:proofErr w:type="spellStart"/>
      <w:r w:rsidR="00316986">
        <w:rPr>
          <w:b/>
          <w:bCs/>
          <w:sz w:val="32"/>
          <w:lang w:val="ru-RU"/>
        </w:rPr>
        <w:t>Особливості</w:t>
      </w:r>
      <w:proofErr w:type="spellEnd"/>
      <w:r w:rsidR="00316986">
        <w:rPr>
          <w:b/>
          <w:bCs/>
          <w:sz w:val="32"/>
          <w:lang w:val="ru-RU"/>
        </w:rPr>
        <w:t xml:space="preserve"> </w:t>
      </w:r>
      <w:proofErr w:type="spellStart"/>
      <w:r w:rsidR="00316986">
        <w:rPr>
          <w:b/>
          <w:bCs/>
          <w:sz w:val="32"/>
          <w:lang w:val="ru-RU"/>
        </w:rPr>
        <w:t>складання</w:t>
      </w:r>
      <w:proofErr w:type="spellEnd"/>
      <w:r w:rsidR="00316986">
        <w:rPr>
          <w:b/>
          <w:bCs/>
          <w:sz w:val="32"/>
          <w:lang w:val="ru-RU"/>
        </w:rPr>
        <w:t xml:space="preserve"> </w:t>
      </w:r>
      <w:proofErr w:type="spellStart"/>
      <w:r w:rsidR="00316986">
        <w:rPr>
          <w:b/>
          <w:bCs/>
          <w:sz w:val="32"/>
          <w:lang w:val="ru-RU"/>
        </w:rPr>
        <w:t>процесуальних</w:t>
      </w:r>
      <w:proofErr w:type="spellEnd"/>
      <w:r w:rsidR="00316986">
        <w:rPr>
          <w:b/>
          <w:bCs/>
          <w:sz w:val="32"/>
          <w:lang w:val="ru-RU"/>
        </w:rPr>
        <w:t xml:space="preserve"> </w:t>
      </w:r>
      <w:proofErr w:type="spellStart"/>
      <w:r w:rsidR="00316986">
        <w:rPr>
          <w:b/>
          <w:bCs/>
          <w:sz w:val="32"/>
          <w:lang w:val="ru-RU"/>
        </w:rPr>
        <w:t>документів</w:t>
      </w:r>
      <w:proofErr w:type="spellEnd"/>
      <w:r w:rsidR="00316986">
        <w:rPr>
          <w:b/>
          <w:bCs/>
          <w:sz w:val="32"/>
          <w:lang w:val="ru-RU"/>
        </w:rPr>
        <w:t xml:space="preserve"> в </w:t>
      </w:r>
      <w:proofErr w:type="spellStart"/>
      <w:r w:rsidR="00316986">
        <w:rPr>
          <w:b/>
          <w:bCs/>
          <w:sz w:val="32"/>
          <w:lang w:val="ru-RU"/>
        </w:rPr>
        <w:t>кримінальному</w:t>
      </w:r>
      <w:proofErr w:type="spellEnd"/>
      <w:r w:rsidR="00316986">
        <w:rPr>
          <w:b/>
          <w:bCs/>
          <w:sz w:val="32"/>
          <w:lang w:val="ru-RU"/>
        </w:rPr>
        <w:t xml:space="preserve"> </w:t>
      </w:r>
      <w:proofErr w:type="spellStart"/>
      <w:r w:rsidR="00316986">
        <w:rPr>
          <w:b/>
          <w:bCs/>
          <w:sz w:val="32"/>
          <w:lang w:val="ru-RU"/>
        </w:rPr>
        <w:t>провадженні</w:t>
      </w:r>
      <w:proofErr w:type="spellEnd"/>
      <w:r w:rsidRPr="00090C81">
        <w:rPr>
          <w:b/>
          <w:color w:val="000000"/>
          <w:sz w:val="28"/>
          <w:szCs w:val="28"/>
          <w:lang w:val="uk-UA" w:eastAsia="ar-SA"/>
        </w:rPr>
        <w:t>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 xml:space="preserve">для студентів </w:t>
      </w:r>
      <w:r w:rsidR="00316986">
        <w:rPr>
          <w:color w:val="000000"/>
          <w:sz w:val="28"/>
          <w:szCs w:val="28"/>
          <w:lang w:val="uk-UA" w:eastAsia="ar-SA"/>
        </w:rPr>
        <w:t>5</w:t>
      </w:r>
      <w:r w:rsidRPr="00090C81">
        <w:rPr>
          <w:color w:val="000000"/>
          <w:sz w:val="28"/>
          <w:szCs w:val="28"/>
          <w:lang w:val="uk-UA" w:eastAsia="ar-SA"/>
        </w:rPr>
        <w:t xml:space="preserve"> курсу</w:t>
      </w:r>
    </w:p>
    <w:p w:rsidR="00600500" w:rsidRPr="00090C81" w:rsidRDefault="00600500" w:rsidP="00090C8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090C81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>081 «Право»</w:t>
      </w:r>
    </w:p>
    <w:p w:rsidR="00600500" w:rsidRPr="00090C81" w:rsidRDefault="00600500" w:rsidP="00090C81">
      <w:pPr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Спеціалізація:</w:t>
      </w:r>
      <w:r w:rsidRPr="00090C81">
        <w:rPr>
          <w:b/>
          <w:sz w:val="28"/>
          <w:szCs w:val="28"/>
          <w:lang w:val="uk-UA"/>
        </w:rPr>
        <w:tab/>
      </w:r>
      <w:r w:rsidRPr="00090C81">
        <w:rPr>
          <w:b/>
          <w:sz w:val="28"/>
          <w:szCs w:val="28"/>
          <w:lang w:val="uk-UA"/>
        </w:rPr>
        <w:tab/>
        <w:t xml:space="preserve">       «Правознавство»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lang w:val="uk-UA" w:eastAsia="ar-SA"/>
        </w:rPr>
        <w:t xml:space="preserve"> (шифр та назва напряму (спеціальності) підготовки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316986">
        <w:rPr>
          <w:color w:val="000000"/>
          <w:sz w:val="28"/>
          <w:szCs w:val="28"/>
          <w:lang w:val="uk-UA" w:eastAsia="ar-SA"/>
        </w:rPr>
        <w:t>к.ю.н</w:t>
      </w:r>
      <w:proofErr w:type="spellEnd"/>
      <w:r w:rsidR="00316986">
        <w:rPr>
          <w:color w:val="000000"/>
          <w:sz w:val="28"/>
          <w:szCs w:val="28"/>
          <w:lang w:val="uk-UA" w:eastAsia="ar-SA"/>
        </w:rPr>
        <w:t xml:space="preserve">., </w:t>
      </w:r>
      <w:r w:rsidRPr="00090C81">
        <w:rPr>
          <w:color w:val="000000"/>
          <w:sz w:val="28"/>
          <w:szCs w:val="28"/>
          <w:u w:val="single"/>
          <w:lang w:val="uk-UA" w:eastAsia="ar-SA"/>
        </w:rPr>
        <w:t xml:space="preserve">доцент </w:t>
      </w:r>
      <w:r w:rsidR="00316986">
        <w:rPr>
          <w:color w:val="000000"/>
          <w:sz w:val="28"/>
          <w:szCs w:val="28"/>
          <w:u w:val="single"/>
          <w:lang w:val="uk-UA" w:eastAsia="ar-SA"/>
        </w:rPr>
        <w:t>Рибікова Г.В.</w:t>
      </w:r>
    </w:p>
    <w:p w:rsidR="00600500" w:rsidRPr="00090C81" w:rsidRDefault="00600500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090C81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600500" w:rsidRPr="00090C81" w:rsidRDefault="00600500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Розглянуто та схвалено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права і процесу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090C81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  <w:t xml:space="preserve">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Протокол №     від «___»_____20__р.</w:t>
      </w:r>
    </w:p>
    <w:p w:rsidR="00600500" w:rsidRPr="00090C81" w:rsidRDefault="00600500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090C81">
        <w:rPr>
          <w:lang w:val="uk-UA" w:eastAsia="ar-SA"/>
        </w:rPr>
        <w:t xml:space="preserve">                                               Завідувач кафедри ____________________</w:t>
      </w:r>
      <w:r w:rsidRPr="00090C81">
        <w:rPr>
          <w:color w:val="000000"/>
          <w:lang w:val="uk-UA" w:eastAsia="ar-SA"/>
        </w:rPr>
        <w:t> </w:t>
      </w: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lastRenderedPageBreak/>
        <w:t xml:space="preserve">Контрольна робота повинна відображати окремі </w:t>
      </w:r>
      <w:proofErr w:type="spellStart"/>
      <w:r w:rsidRPr="00090C81">
        <w:rPr>
          <w:lang w:val="uk-UA"/>
        </w:rPr>
        <w:t>теоретико-практичні</w:t>
      </w:r>
      <w:proofErr w:type="spellEnd"/>
      <w:r w:rsidRPr="00090C81">
        <w:rPr>
          <w:lang w:val="uk-UA"/>
        </w:rPr>
        <w:t xml:space="preserve"> проблеми з відповідної дисципліни і виконуватися студентом після вибору ним тієї чи іншої теми (завдання). Виходячи зі специфічних особливостей </w:t>
      </w:r>
      <w:r>
        <w:rPr>
          <w:lang w:val="uk-UA"/>
        </w:rPr>
        <w:t>навчальної дисципліни «</w:t>
      </w:r>
      <w:proofErr w:type="spellStart"/>
      <w:r w:rsidR="00316986" w:rsidRPr="00316986">
        <w:rPr>
          <w:bCs/>
          <w:lang w:val="ru-RU"/>
        </w:rPr>
        <w:t>Особливості</w:t>
      </w:r>
      <w:proofErr w:type="spellEnd"/>
      <w:r w:rsidR="00316986" w:rsidRPr="00316986">
        <w:rPr>
          <w:bCs/>
          <w:lang w:val="ru-RU"/>
        </w:rPr>
        <w:t xml:space="preserve"> </w:t>
      </w:r>
      <w:proofErr w:type="spellStart"/>
      <w:r w:rsidR="00316986" w:rsidRPr="00316986">
        <w:rPr>
          <w:bCs/>
          <w:lang w:val="ru-RU"/>
        </w:rPr>
        <w:t>складання</w:t>
      </w:r>
      <w:proofErr w:type="spellEnd"/>
      <w:r w:rsidR="00316986" w:rsidRPr="00316986">
        <w:rPr>
          <w:bCs/>
          <w:lang w:val="ru-RU"/>
        </w:rPr>
        <w:t xml:space="preserve"> </w:t>
      </w:r>
      <w:proofErr w:type="spellStart"/>
      <w:r w:rsidR="00316986" w:rsidRPr="00316986">
        <w:rPr>
          <w:bCs/>
          <w:lang w:val="ru-RU"/>
        </w:rPr>
        <w:t>процесуальних</w:t>
      </w:r>
      <w:proofErr w:type="spellEnd"/>
      <w:r w:rsidR="00316986" w:rsidRPr="00316986">
        <w:rPr>
          <w:bCs/>
          <w:lang w:val="ru-RU"/>
        </w:rPr>
        <w:t xml:space="preserve"> </w:t>
      </w:r>
      <w:proofErr w:type="spellStart"/>
      <w:r w:rsidR="00316986" w:rsidRPr="00316986">
        <w:rPr>
          <w:bCs/>
          <w:lang w:val="ru-RU"/>
        </w:rPr>
        <w:t>документів</w:t>
      </w:r>
      <w:proofErr w:type="spellEnd"/>
      <w:r w:rsidR="00316986" w:rsidRPr="00316986">
        <w:rPr>
          <w:bCs/>
          <w:lang w:val="ru-RU"/>
        </w:rPr>
        <w:t xml:space="preserve"> в </w:t>
      </w:r>
      <w:proofErr w:type="spellStart"/>
      <w:r w:rsidR="00316986" w:rsidRPr="00316986">
        <w:rPr>
          <w:bCs/>
          <w:lang w:val="ru-RU"/>
        </w:rPr>
        <w:t>кримінальному</w:t>
      </w:r>
      <w:proofErr w:type="spellEnd"/>
      <w:r w:rsidR="00316986" w:rsidRPr="00316986">
        <w:rPr>
          <w:bCs/>
          <w:lang w:val="ru-RU"/>
        </w:rPr>
        <w:t xml:space="preserve"> </w:t>
      </w:r>
      <w:proofErr w:type="spellStart"/>
      <w:r w:rsidR="00316986" w:rsidRPr="00316986">
        <w:rPr>
          <w:bCs/>
          <w:lang w:val="ru-RU"/>
        </w:rPr>
        <w:t>провадженні</w:t>
      </w:r>
      <w:proofErr w:type="spellEnd"/>
      <w:r>
        <w:rPr>
          <w:lang w:val="uk-UA"/>
        </w:rPr>
        <w:t>»</w:t>
      </w:r>
      <w:r w:rsidRPr="00090C81">
        <w:rPr>
          <w:lang w:val="uk-UA"/>
        </w:rPr>
        <w:t>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090C81">
        <w:rPr>
          <w:spacing w:val="-5"/>
          <w:lang w:val="uk-UA"/>
        </w:rPr>
        <w:t xml:space="preserve"> </w:t>
      </w:r>
      <w:r w:rsidRPr="00090C81">
        <w:rPr>
          <w:lang w:val="uk-UA"/>
        </w:rPr>
        <w:t>роботи.</w:t>
      </w:r>
    </w:p>
    <w:p w:rsidR="00600500" w:rsidRPr="00090C81" w:rsidRDefault="00600500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у формі завдання з </w:t>
      </w:r>
      <w:r>
        <w:rPr>
          <w:lang w:val="uk-UA"/>
        </w:rPr>
        <w:t>навчальної дисципліни «</w:t>
      </w:r>
      <w:r w:rsidR="00316986" w:rsidRPr="00316986">
        <w:rPr>
          <w:bCs/>
          <w:lang w:val="uk-UA"/>
        </w:rPr>
        <w:t>Особливості складання процесуальних документів в кримінальному провадженні</w:t>
      </w:r>
      <w:r>
        <w:rPr>
          <w:lang w:val="uk-UA"/>
        </w:rPr>
        <w:t xml:space="preserve">» </w:t>
      </w:r>
      <w:r w:rsidRPr="00090C81">
        <w:rPr>
          <w:lang w:val="uk-UA"/>
        </w:rPr>
        <w:t>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600500" w:rsidRPr="00090C81" w:rsidRDefault="00600500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090C81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600500" w:rsidRPr="00316986" w:rsidRDefault="00600500" w:rsidP="00316986">
      <w:pPr>
        <w:pStyle w:val="a5"/>
        <w:numPr>
          <w:ilvl w:val="0"/>
          <w:numId w:val="1"/>
        </w:numPr>
        <w:tabs>
          <w:tab w:val="left" w:pos="360"/>
        </w:tabs>
        <w:spacing w:before="0"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090C81">
        <w:rPr>
          <w:spacing w:val="-23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над</w:t>
      </w:r>
      <w:r w:rsidR="00316986">
        <w:rPr>
          <w:sz w:val="28"/>
          <w:szCs w:val="28"/>
          <w:lang w:val="uk-UA"/>
        </w:rPr>
        <w:t xml:space="preserve"> </w:t>
      </w:r>
      <w:r w:rsidRPr="00316986">
        <w:rPr>
          <w:sz w:val="28"/>
          <w:szCs w:val="28"/>
          <w:lang w:val="uk-UA"/>
        </w:rPr>
        <w:t>ним</w:t>
      </w:r>
      <w:r w:rsidRPr="00316986">
        <w:rPr>
          <w:lang w:val="uk-UA"/>
        </w:rPr>
        <w:t>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05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090C81">
        <w:rPr>
          <w:spacing w:val="-2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їх</w:t>
      </w:r>
    </w:p>
    <w:p w:rsidR="00600500" w:rsidRPr="00090C81" w:rsidRDefault="00600500" w:rsidP="00090C81">
      <w:pPr>
        <w:pStyle w:val="a3"/>
        <w:tabs>
          <w:tab w:val="left" w:pos="360"/>
        </w:tabs>
        <w:spacing w:line="276" w:lineRule="auto"/>
        <w:rPr>
          <w:lang w:val="uk-UA"/>
        </w:rPr>
      </w:pPr>
      <w:r w:rsidRPr="00090C81">
        <w:rPr>
          <w:lang w:val="uk-UA"/>
        </w:rPr>
        <w:t xml:space="preserve">теоретичне </w:t>
      </w:r>
      <w:proofErr w:type="spellStart"/>
      <w:r w:rsidRPr="00090C81">
        <w:rPr>
          <w:lang w:val="uk-UA"/>
        </w:rPr>
        <w:t>обгрунтування</w:t>
      </w:r>
      <w:proofErr w:type="spellEnd"/>
      <w:r w:rsidRPr="00090C81">
        <w:rPr>
          <w:lang w:val="uk-UA"/>
        </w:rPr>
        <w:t xml:space="preserve"> та оцінка;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7"/>
        </w:tabs>
        <w:spacing w:before="0" w:line="276" w:lineRule="auto"/>
        <w:ind w:left="0" w:right="112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090C81">
        <w:rPr>
          <w:spacing w:val="-10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інтерпретація;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0"/>
        </w:tabs>
        <w:spacing w:before="0" w:line="276" w:lineRule="auto"/>
        <w:ind w:left="0" w:right="116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090C81">
        <w:rPr>
          <w:spacing w:val="-16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перспективі.</w:t>
      </w: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600500" w:rsidRPr="00090C81" w:rsidRDefault="00600500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Вимоги до структури роботи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Структурно роботу умовно поділяють на: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вступну частину;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основну частину;</w:t>
      </w:r>
    </w:p>
    <w:p w:rsidR="00600500" w:rsidRPr="00090C81" w:rsidRDefault="00600500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зміст;</w:t>
      </w:r>
    </w:p>
    <w:p w:rsidR="00600500" w:rsidRPr="00090C81" w:rsidRDefault="00600500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 що відповідає обраній темі та змісту роботи</w:t>
      </w:r>
      <w:r w:rsidRPr="00090C81">
        <w:rPr>
          <w:sz w:val="28"/>
          <w:szCs w:val="28"/>
          <w:lang w:val="uk-UA"/>
        </w:rPr>
        <w:t>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 xml:space="preserve"> </w:t>
      </w:r>
      <w:r w:rsidRPr="00090C81">
        <w:rPr>
          <w:b/>
          <w:sz w:val="28"/>
          <w:szCs w:val="28"/>
          <w:lang w:val="uk-UA"/>
        </w:rPr>
        <w:t>Вимоги до змісту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Титульний аркуш.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б) найменування кафедри;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в) повна назва документа;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г) місце і рік складання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Підписи осіб оформлюють таким чином: ліворуч указують шифр </w:t>
      </w:r>
      <w:proofErr w:type="spellStart"/>
      <w:r w:rsidRPr="00090C81">
        <w:rPr>
          <w:sz w:val="28"/>
          <w:szCs w:val="28"/>
          <w:lang w:val="uk-UA"/>
        </w:rPr>
        <w:t>академгрупи</w:t>
      </w:r>
      <w:proofErr w:type="spellEnd"/>
      <w:r w:rsidRPr="00090C81">
        <w:rPr>
          <w:sz w:val="28"/>
          <w:szCs w:val="28"/>
          <w:lang w:val="uk-UA"/>
        </w:rPr>
        <w:t xml:space="preserve">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Зміст.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Pr="00090C81">
        <w:rPr>
          <w:b/>
          <w:i/>
          <w:sz w:val="28"/>
          <w:szCs w:val="28"/>
          <w:lang w:val="uk-UA"/>
        </w:rPr>
        <w:t>екст роботи, що відповідає обраній темі та змісту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 – це викладання </w:t>
      </w:r>
      <w:r>
        <w:rPr>
          <w:sz w:val="28"/>
          <w:szCs w:val="28"/>
          <w:lang w:val="uk-UA"/>
        </w:rPr>
        <w:t>матеріалу</w:t>
      </w:r>
      <w:r w:rsidRPr="00090C81">
        <w:rPr>
          <w:sz w:val="28"/>
          <w:szCs w:val="28"/>
          <w:lang w:val="uk-UA"/>
        </w:rPr>
        <w:t xml:space="preserve">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600500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lastRenderedPageBreak/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Правила оформлення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Загальні вимоги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090C81">
          <w:rPr>
            <w:sz w:val="28"/>
            <w:szCs w:val="28"/>
            <w:lang w:val="uk-UA"/>
          </w:rPr>
          <w:t>1,8 мм</w:t>
        </w:r>
      </w:smartTag>
      <w:r w:rsidRPr="00090C81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</w:t>
      </w:r>
      <w:proofErr w:type="spellStart"/>
      <w:r w:rsidRPr="00090C81">
        <w:rPr>
          <w:sz w:val="28"/>
          <w:szCs w:val="28"/>
          <w:lang w:val="uk-UA"/>
        </w:rPr>
        <w:t>Times</w:t>
      </w:r>
      <w:proofErr w:type="spellEnd"/>
      <w:r w:rsidRPr="00090C81">
        <w:rPr>
          <w:sz w:val="28"/>
          <w:szCs w:val="28"/>
          <w:lang w:val="uk-UA"/>
        </w:rPr>
        <w:t xml:space="preserve"> </w:t>
      </w:r>
      <w:proofErr w:type="spellStart"/>
      <w:r w:rsidRPr="00090C81">
        <w:rPr>
          <w:sz w:val="28"/>
          <w:szCs w:val="28"/>
          <w:lang w:val="uk-UA"/>
        </w:rPr>
        <w:t>New</w:t>
      </w:r>
      <w:proofErr w:type="spellEnd"/>
      <w:r w:rsidRPr="00090C81">
        <w:rPr>
          <w:sz w:val="28"/>
          <w:szCs w:val="28"/>
          <w:lang w:val="uk-UA"/>
        </w:rPr>
        <w:t xml:space="preserve"> </w:t>
      </w:r>
      <w:proofErr w:type="spellStart"/>
      <w:r w:rsidRPr="00090C81">
        <w:rPr>
          <w:sz w:val="28"/>
          <w:szCs w:val="28"/>
          <w:lang w:val="uk-UA"/>
        </w:rPr>
        <w:t>Roman</w:t>
      </w:r>
      <w:proofErr w:type="spellEnd"/>
      <w:r w:rsidRPr="00090C81">
        <w:rPr>
          <w:sz w:val="28"/>
          <w:szCs w:val="28"/>
          <w:lang w:val="uk-UA"/>
        </w:rPr>
        <w:t>, розмір шрифту - 14, інтервал - 1,5 строки).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Обсяг контрольної роботи – від 15 до 20 с.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090C81">
          <w:rPr>
            <w:sz w:val="28"/>
            <w:szCs w:val="28"/>
            <w:lang w:val="uk-UA"/>
          </w:rPr>
          <w:t>25 мм</w:t>
        </w:r>
      </w:smartTag>
      <w:r w:rsidRPr="00090C81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090C81">
          <w:rPr>
            <w:sz w:val="28"/>
            <w:szCs w:val="28"/>
            <w:lang w:val="uk-UA"/>
          </w:rPr>
          <w:t>10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090C81">
          <w:rPr>
            <w:sz w:val="28"/>
            <w:szCs w:val="28"/>
            <w:lang w:val="uk-UA"/>
          </w:rPr>
          <w:t>15 мм</w:t>
        </w:r>
      </w:smartTag>
      <w:r w:rsidRPr="00090C81">
        <w:rPr>
          <w:sz w:val="28"/>
          <w:szCs w:val="28"/>
          <w:lang w:val="uk-UA"/>
        </w:rPr>
        <w:t>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Нумерація сторінок.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Сторінки слід нумерувати арабськими цифрами, додержуючись наскрізної нумерації впродовж усього тексту роботи. Номер сторінки проставляють у </w:t>
      </w:r>
      <w:r w:rsidRPr="00090C81">
        <w:rPr>
          <w:sz w:val="28"/>
          <w:szCs w:val="28"/>
          <w:lang w:val="uk-UA"/>
        </w:rPr>
        <w:lastRenderedPageBreak/>
        <w:t>правому верхньому куті сторінки без крапки в кінці.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Співбесіда по контрольній роботі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090C81">
        <w:rPr>
          <w:sz w:val="28"/>
          <w:szCs w:val="28"/>
          <w:lang w:val="uk-UA"/>
        </w:rPr>
        <w:t>ставиться тоді,</w:t>
      </w:r>
      <w:r w:rsidRPr="00090C81">
        <w:rPr>
          <w:b/>
          <w:bCs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якщо в контрольній роботі: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відсутнє розгорнуте, аргументоване вирішення практичного завдання;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вкрай обмежено коло вивченої літератури (менше 10);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простий переказ або переписування джерел без самостійної обробки матеріалу;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невірно вказані джерела, посилання на які наводяться;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зустрічаються орфографічні або граматичні помилки;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порушені правила складання бібліографічного апарату;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охайно;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за тим варіантом.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СПИСОК РЕКОМЕНДОВАНИХ ДЖЕРЕЛ</w:t>
      </w:r>
    </w:p>
    <w:p w:rsidR="00600500" w:rsidRDefault="00600500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>1.Основні рекомендовані джерела</w:t>
      </w:r>
    </w:p>
    <w:p w:rsidR="00B81F54" w:rsidRPr="00B81F54" w:rsidRDefault="00B81F54" w:rsidP="00B81F54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B81F54">
        <w:rPr>
          <w:bCs/>
          <w:sz w:val="28"/>
          <w:szCs w:val="28"/>
          <w:lang w:val="uk-UA" w:eastAsia="ru-RU"/>
        </w:rPr>
        <w:t>1. Конституція України: Прийнята Верховною радою України 28.06.1996 р. // Відомості Верховної Ради, 1996. – № 30. – Ст.141.</w:t>
      </w:r>
    </w:p>
    <w:p w:rsidR="00B81F54" w:rsidRPr="00B81F54" w:rsidRDefault="00B81F54" w:rsidP="00B81F54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B81F54">
        <w:rPr>
          <w:bCs/>
          <w:sz w:val="28"/>
          <w:szCs w:val="28"/>
          <w:lang w:val="uk-UA" w:eastAsia="ru-RU"/>
        </w:rPr>
        <w:t xml:space="preserve">2. Про адвокатуру та адвокатську діяльність: Закон України від 5 липня 2012 р. № 5076-VI // Офіційний вісник України. – 2012. – № 62. – Ст. 17.           </w:t>
      </w:r>
    </w:p>
    <w:p w:rsidR="00B81F54" w:rsidRPr="00B81F54" w:rsidRDefault="00B81F54" w:rsidP="00B81F54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B81F54">
        <w:rPr>
          <w:bCs/>
          <w:sz w:val="28"/>
          <w:szCs w:val="28"/>
          <w:lang w:val="uk-UA" w:eastAsia="ru-RU"/>
        </w:rPr>
        <w:t xml:space="preserve"> 3. Кримінальний процесуальний кодекс України від 13.04.2012 р. // Відомості Верховної Ради України. – 2013. – № 9–10. – С. 88.</w:t>
      </w:r>
    </w:p>
    <w:p w:rsidR="00B81F54" w:rsidRPr="00B81F54" w:rsidRDefault="00B81F54" w:rsidP="00B81F54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B81F54">
        <w:rPr>
          <w:bCs/>
          <w:sz w:val="28"/>
          <w:szCs w:val="28"/>
          <w:lang w:val="uk-UA" w:eastAsia="ru-RU"/>
        </w:rPr>
        <w:t>4. Адвокатська техніка (підготовка до процесу і методики переконання): практичний посібник. – Київ: ВД «</w:t>
      </w:r>
      <w:proofErr w:type="spellStart"/>
      <w:r w:rsidRPr="00B81F54">
        <w:rPr>
          <w:bCs/>
          <w:sz w:val="28"/>
          <w:szCs w:val="28"/>
          <w:lang w:val="uk-UA" w:eastAsia="ru-RU"/>
        </w:rPr>
        <w:t>Дакор</w:t>
      </w:r>
      <w:proofErr w:type="spellEnd"/>
      <w:r w:rsidRPr="00B81F54">
        <w:rPr>
          <w:bCs/>
          <w:sz w:val="28"/>
          <w:szCs w:val="28"/>
          <w:lang w:val="uk-UA" w:eastAsia="ru-RU"/>
        </w:rPr>
        <w:t>», 2017. – 608 с.</w:t>
      </w:r>
    </w:p>
    <w:p w:rsidR="00B81F54" w:rsidRPr="00B81F54" w:rsidRDefault="00B81F54" w:rsidP="00B81F54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B81F54">
        <w:rPr>
          <w:bCs/>
          <w:sz w:val="28"/>
          <w:szCs w:val="28"/>
          <w:lang w:val="uk-UA" w:eastAsia="ru-RU"/>
        </w:rPr>
        <w:t xml:space="preserve">5. Зразки процесуальних документів у кримінальному провадженні: </w:t>
      </w:r>
      <w:proofErr w:type="spellStart"/>
      <w:r w:rsidRPr="00B81F54">
        <w:rPr>
          <w:bCs/>
          <w:sz w:val="28"/>
          <w:szCs w:val="28"/>
          <w:lang w:val="uk-UA" w:eastAsia="ru-RU"/>
        </w:rPr>
        <w:t>наук.-практ</w:t>
      </w:r>
      <w:proofErr w:type="spellEnd"/>
      <w:r w:rsidRPr="00B81F54">
        <w:rPr>
          <w:bCs/>
          <w:sz w:val="28"/>
          <w:szCs w:val="28"/>
          <w:lang w:val="uk-UA" w:eastAsia="ru-RU"/>
        </w:rPr>
        <w:t xml:space="preserve">. посібник / колектив авторів; за </w:t>
      </w:r>
      <w:proofErr w:type="spellStart"/>
      <w:r w:rsidRPr="00B81F54">
        <w:rPr>
          <w:bCs/>
          <w:sz w:val="28"/>
          <w:szCs w:val="28"/>
          <w:lang w:val="uk-UA" w:eastAsia="ru-RU"/>
        </w:rPr>
        <w:t>заг</w:t>
      </w:r>
      <w:proofErr w:type="spellEnd"/>
      <w:r w:rsidRPr="00B81F54">
        <w:rPr>
          <w:bCs/>
          <w:sz w:val="28"/>
          <w:szCs w:val="28"/>
          <w:lang w:val="uk-UA" w:eastAsia="ru-RU"/>
        </w:rPr>
        <w:t xml:space="preserve">. Ред.. М.А. </w:t>
      </w:r>
      <w:proofErr w:type="spellStart"/>
      <w:r w:rsidRPr="00B81F54">
        <w:rPr>
          <w:bCs/>
          <w:sz w:val="28"/>
          <w:szCs w:val="28"/>
          <w:lang w:val="uk-UA" w:eastAsia="ru-RU"/>
        </w:rPr>
        <w:t>Погорецького</w:t>
      </w:r>
      <w:proofErr w:type="spellEnd"/>
      <w:r w:rsidRPr="00B81F54">
        <w:rPr>
          <w:bCs/>
          <w:sz w:val="28"/>
          <w:szCs w:val="28"/>
          <w:lang w:val="uk-UA" w:eastAsia="ru-RU"/>
        </w:rPr>
        <w:t xml:space="preserve">, </w:t>
      </w:r>
      <w:r w:rsidR="00222B70">
        <w:rPr>
          <w:bCs/>
          <w:sz w:val="28"/>
          <w:szCs w:val="28"/>
          <w:lang w:val="uk-UA" w:eastAsia="ru-RU"/>
        </w:rPr>
        <w:br/>
      </w:r>
      <w:r w:rsidRPr="00B81F54">
        <w:rPr>
          <w:bCs/>
          <w:sz w:val="28"/>
          <w:szCs w:val="28"/>
          <w:lang w:val="uk-UA" w:eastAsia="ru-RU"/>
        </w:rPr>
        <w:t xml:space="preserve">О.П. </w:t>
      </w:r>
      <w:proofErr w:type="spellStart"/>
      <w:r w:rsidRPr="00B81F54">
        <w:rPr>
          <w:bCs/>
          <w:sz w:val="28"/>
          <w:szCs w:val="28"/>
          <w:lang w:val="uk-UA" w:eastAsia="ru-RU"/>
        </w:rPr>
        <w:t>Кучинської</w:t>
      </w:r>
      <w:proofErr w:type="spellEnd"/>
      <w:r w:rsidRPr="00B81F54">
        <w:rPr>
          <w:bCs/>
          <w:sz w:val="28"/>
          <w:szCs w:val="28"/>
          <w:lang w:val="uk-UA" w:eastAsia="ru-RU"/>
        </w:rPr>
        <w:t xml:space="preserve">. – К.: </w:t>
      </w:r>
      <w:proofErr w:type="spellStart"/>
      <w:r w:rsidRPr="00B81F54">
        <w:rPr>
          <w:bCs/>
          <w:sz w:val="28"/>
          <w:szCs w:val="28"/>
          <w:lang w:val="uk-UA" w:eastAsia="ru-RU"/>
        </w:rPr>
        <w:t>Юрінком</w:t>
      </w:r>
      <w:proofErr w:type="spellEnd"/>
      <w:r w:rsidRPr="00B81F54">
        <w:rPr>
          <w:bCs/>
          <w:sz w:val="28"/>
          <w:szCs w:val="28"/>
          <w:lang w:val="uk-UA" w:eastAsia="ru-RU"/>
        </w:rPr>
        <w:t xml:space="preserve"> Інтер, 2017. – 546 с.</w:t>
      </w:r>
    </w:p>
    <w:p w:rsidR="00600500" w:rsidRPr="00222B70" w:rsidRDefault="00600500" w:rsidP="00D452DB">
      <w:pPr>
        <w:tabs>
          <w:tab w:val="left" w:pos="720"/>
        </w:tabs>
        <w:rPr>
          <w:color w:val="000000"/>
          <w:sz w:val="28"/>
          <w:szCs w:val="28"/>
          <w:lang w:val="ru-RU"/>
        </w:rPr>
      </w:pPr>
      <w:r w:rsidRPr="00316986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22B70">
        <w:rPr>
          <w:b/>
          <w:bCs/>
          <w:color w:val="000000"/>
          <w:sz w:val="28"/>
          <w:szCs w:val="28"/>
          <w:lang w:val="ru-RU"/>
        </w:rPr>
        <w:t>Додаткові</w:t>
      </w:r>
      <w:proofErr w:type="spellEnd"/>
      <w:r w:rsidRPr="00222B7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22B70">
        <w:rPr>
          <w:b/>
          <w:bCs/>
          <w:color w:val="000000"/>
          <w:sz w:val="28"/>
          <w:szCs w:val="28"/>
          <w:lang w:val="ru-RU"/>
        </w:rPr>
        <w:t>рекомендовані</w:t>
      </w:r>
      <w:proofErr w:type="spellEnd"/>
      <w:r w:rsidRPr="00222B7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22B70">
        <w:rPr>
          <w:b/>
          <w:bCs/>
          <w:color w:val="000000"/>
          <w:sz w:val="28"/>
          <w:szCs w:val="28"/>
          <w:lang w:val="ru-RU"/>
        </w:rPr>
        <w:t>джерела</w:t>
      </w:r>
      <w:proofErr w:type="spellEnd"/>
    </w:p>
    <w:p w:rsidR="00222B70" w:rsidRPr="00222B70" w:rsidRDefault="00222B70" w:rsidP="00222B70">
      <w:pPr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sz w:val="28"/>
          <w:szCs w:val="28"/>
          <w:lang w:val="uk-UA" w:eastAsia="ru-RU"/>
        </w:rPr>
      </w:pPr>
      <w:r w:rsidRPr="00222B70">
        <w:rPr>
          <w:sz w:val="28"/>
          <w:szCs w:val="28"/>
          <w:lang w:val="uk-UA" w:eastAsia="ru-RU"/>
        </w:rPr>
        <w:t xml:space="preserve">Організація професійної діяльності юриста: теорія і практика: [Пер. з 2-го англ. вид. ] / [Ф. </w:t>
      </w:r>
      <w:proofErr w:type="spellStart"/>
      <w:r w:rsidRPr="00222B70">
        <w:rPr>
          <w:sz w:val="28"/>
          <w:szCs w:val="28"/>
          <w:lang w:val="uk-UA" w:eastAsia="ru-RU"/>
        </w:rPr>
        <w:t>Бойл</w:t>
      </w:r>
      <w:proofErr w:type="spellEnd"/>
      <w:r w:rsidRPr="00222B70">
        <w:rPr>
          <w:sz w:val="28"/>
          <w:szCs w:val="28"/>
          <w:lang w:val="uk-UA" w:eastAsia="ru-RU"/>
        </w:rPr>
        <w:t xml:space="preserve">, Д. </w:t>
      </w:r>
      <w:proofErr w:type="spellStart"/>
      <w:r w:rsidRPr="00222B70">
        <w:rPr>
          <w:sz w:val="28"/>
          <w:szCs w:val="28"/>
          <w:lang w:val="uk-UA" w:eastAsia="ru-RU"/>
        </w:rPr>
        <w:t>Каппс</w:t>
      </w:r>
      <w:proofErr w:type="spellEnd"/>
      <w:r w:rsidRPr="00222B70">
        <w:rPr>
          <w:sz w:val="28"/>
          <w:szCs w:val="28"/>
          <w:lang w:val="uk-UA" w:eastAsia="ru-RU"/>
        </w:rPr>
        <w:t xml:space="preserve">, Ф. </w:t>
      </w:r>
      <w:proofErr w:type="spellStart"/>
      <w:r w:rsidRPr="00222B70">
        <w:rPr>
          <w:sz w:val="28"/>
          <w:szCs w:val="28"/>
          <w:lang w:val="uk-UA" w:eastAsia="ru-RU"/>
        </w:rPr>
        <w:t>Плауден</w:t>
      </w:r>
      <w:proofErr w:type="spellEnd"/>
      <w:r w:rsidRPr="00222B70">
        <w:rPr>
          <w:sz w:val="28"/>
          <w:szCs w:val="28"/>
          <w:lang w:val="uk-UA" w:eastAsia="ru-RU"/>
        </w:rPr>
        <w:t xml:space="preserve">, К. </w:t>
      </w:r>
      <w:proofErr w:type="spellStart"/>
      <w:r w:rsidRPr="00222B70">
        <w:rPr>
          <w:sz w:val="28"/>
          <w:szCs w:val="28"/>
          <w:lang w:val="uk-UA" w:eastAsia="ru-RU"/>
        </w:rPr>
        <w:t>Сендфорд</w:t>
      </w:r>
      <w:proofErr w:type="spellEnd"/>
      <w:r w:rsidRPr="00222B70">
        <w:rPr>
          <w:sz w:val="28"/>
          <w:szCs w:val="28"/>
          <w:lang w:val="uk-UA" w:eastAsia="ru-RU"/>
        </w:rPr>
        <w:t xml:space="preserve">; наук. ред. пер. </w:t>
      </w:r>
      <w:r>
        <w:rPr>
          <w:sz w:val="28"/>
          <w:szCs w:val="28"/>
          <w:lang w:val="uk-UA" w:eastAsia="ru-RU"/>
        </w:rPr>
        <w:br/>
      </w:r>
      <w:r w:rsidRPr="00222B70">
        <w:rPr>
          <w:sz w:val="28"/>
          <w:szCs w:val="28"/>
          <w:lang w:val="uk-UA" w:eastAsia="ru-RU"/>
        </w:rPr>
        <w:t xml:space="preserve">В.І. </w:t>
      </w:r>
      <w:proofErr w:type="spellStart"/>
      <w:r w:rsidRPr="00222B70">
        <w:rPr>
          <w:sz w:val="28"/>
          <w:szCs w:val="28"/>
          <w:lang w:val="uk-UA" w:eastAsia="ru-RU"/>
        </w:rPr>
        <w:t>Андрейцев</w:t>
      </w:r>
      <w:proofErr w:type="spellEnd"/>
      <w:r w:rsidRPr="00222B70">
        <w:rPr>
          <w:sz w:val="28"/>
          <w:szCs w:val="28"/>
          <w:lang w:val="uk-UA" w:eastAsia="ru-RU"/>
        </w:rPr>
        <w:t>]. – К.: Знання, 2006. – 478 с.</w:t>
      </w:r>
    </w:p>
    <w:p w:rsidR="00222B70" w:rsidRPr="00222B70" w:rsidRDefault="00222B70" w:rsidP="00222B70">
      <w:pPr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sz w:val="28"/>
          <w:szCs w:val="28"/>
          <w:lang w:val="uk-UA" w:eastAsia="ru-RU"/>
        </w:rPr>
      </w:pPr>
      <w:r w:rsidRPr="00222B70">
        <w:rPr>
          <w:sz w:val="28"/>
          <w:szCs w:val="28"/>
          <w:lang w:val="uk-UA" w:eastAsia="ru-RU"/>
        </w:rPr>
        <w:lastRenderedPageBreak/>
        <w:t xml:space="preserve">2.. Кримінальний процесуальний кодекс України: </w:t>
      </w:r>
      <w:proofErr w:type="spellStart"/>
      <w:r w:rsidRPr="00222B70">
        <w:rPr>
          <w:sz w:val="28"/>
          <w:szCs w:val="28"/>
          <w:lang w:val="uk-UA" w:eastAsia="ru-RU"/>
        </w:rPr>
        <w:t>наук.-практ</w:t>
      </w:r>
      <w:proofErr w:type="spellEnd"/>
      <w:r w:rsidRPr="00222B70">
        <w:rPr>
          <w:sz w:val="28"/>
          <w:szCs w:val="28"/>
          <w:lang w:val="uk-UA" w:eastAsia="ru-RU"/>
        </w:rPr>
        <w:t xml:space="preserve">. </w:t>
      </w:r>
      <w:proofErr w:type="spellStart"/>
      <w:r w:rsidRPr="00222B70">
        <w:rPr>
          <w:sz w:val="28"/>
          <w:szCs w:val="28"/>
          <w:lang w:val="uk-UA" w:eastAsia="ru-RU"/>
        </w:rPr>
        <w:t>комент</w:t>
      </w:r>
      <w:proofErr w:type="spellEnd"/>
      <w:r w:rsidRPr="00222B70">
        <w:rPr>
          <w:sz w:val="28"/>
          <w:szCs w:val="28"/>
          <w:lang w:val="uk-UA" w:eastAsia="ru-RU"/>
        </w:rPr>
        <w:t xml:space="preserve">.: у 2 т. Т. 1/ О. М. Бандурка, Є. М. </w:t>
      </w:r>
      <w:proofErr w:type="spellStart"/>
      <w:r w:rsidRPr="00222B70">
        <w:rPr>
          <w:sz w:val="28"/>
          <w:szCs w:val="28"/>
          <w:lang w:val="uk-UA" w:eastAsia="ru-RU"/>
        </w:rPr>
        <w:t>Блажівський</w:t>
      </w:r>
      <w:proofErr w:type="spellEnd"/>
      <w:r w:rsidRPr="00222B70">
        <w:rPr>
          <w:sz w:val="28"/>
          <w:szCs w:val="28"/>
          <w:lang w:val="uk-UA" w:eastAsia="ru-RU"/>
        </w:rPr>
        <w:t xml:space="preserve">, Є. П. </w:t>
      </w:r>
      <w:proofErr w:type="spellStart"/>
      <w:r w:rsidRPr="00222B70">
        <w:rPr>
          <w:sz w:val="28"/>
          <w:szCs w:val="28"/>
          <w:lang w:val="uk-UA" w:eastAsia="ru-RU"/>
        </w:rPr>
        <w:t>Бурдоль</w:t>
      </w:r>
      <w:proofErr w:type="spellEnd"/>
      <w:r w:rsidRPr="00222B70">
        <w:rPr>
          <w:sz w:val="28"/>
          <w:szCs w:val="28"/>
          <w:lang w:val="uk-UA" w:eastAsia="ru-RU"/>
        </w:rPr>
        <w:t xml:space="preserve"> та ін.; за </w:t>
      </w:r>
      <w:proofErr w:type="spellStart"/>
      <w:r w:rsidRPr="00222B70">
        <w:rPr>
          <w:sz w:val="28"/>
          <w:szCs w:val="28"/>
          <w:lang w:val="uk-UA" w:eastAsia="ru-RU"/>
        </w:rPr>
        <w:t>заг</w:t>
      </w:r>
      <w:proofErr w:type="spellEnd"/>
      <w:r w:rsidRPr="00222B70">
        <w:rPr>
          <w:sz w:val="28"/>
          <w:szCs w:val="28"/>
          <w:lang w:val="uk-UA" w:eastAsia="ru-RU"/>
        </w:rPr>
        <w:t xml:space="preserve">. ред. </w:t>
      </w:r>
      <w:r>
        <w:rPr>
          <w:sz w:val="28"/>
          <w:szCs w:val="28"/>
          <w:lang w:val="uk-UA" w:eastAsia="ru-RU"/>
        </w:rPr>
        <w:br/>
      </w:r>
      <w:r w:rsidRPr="00222B70">
        <w:rPr>
          <w:sz w:val="28"/>
          <w:szCs w:val="28"/>
          <w:lang w:val="uk-UA" w:eastAsia="ru-RU"/>
        </w:rPr>
        <w:t xml:space="preserve">В.Я. </w:t>
      </w:r>
      <w:proofErr w:type="spellStart"/>
      <w:r w:rsidRPr="00222B70">
        <w:rPr>
          <w:sz w:val="28"/>
          <w:szCs w:val="28"/>
          <w:lang w:val="uk-UA" w:eastAsia="ru-RU"/>
        </w:rPr>
        <w:t>Тація</w:t>
      </w:r>
      <w:proofErr w:type="spellEnd"/>
      <w:r w:rsidRPr="00222B70">
        <w:rPr>
          <w:sz w:val="28"/>
          <w:szCs w:val="28"/>
          <w:lang w:val="uk-UA" w:eastAsia="ru-RU"/>
        </w:rPr>
        <w:t xml:space="preserve">, А.В. </w:t>
      </w:r>
      <w:proofErr w:type="spellStart"/>
      <w:r w:rsidRPr="00222B70">
        <w:rPr>
          <w:sz w:val="28"/>
          <w:szCs w:val="28"/>
          <w:lang w:val="uk-UA" w:eastAsia="ru-RU"/>
        </w:rPr>
        <w:t>Портнова</w:t>
      </w:r>
      <w:proofErr w:type="spellEnd"/>
      <w:r w:rsidRPr="00222B70">
        <w:rPr>
          <w:sz w:val="28"/>
          <w:szCs w:val="28"/>
          <w:lang w:val="uk-UA" w:eastAsia="ru-RU"/>
        </w:rPr>
        <w:t>. – Х.: Право,  2012. – 768 с.</w:t>
      </w:r>
    </w:p>
    <w:p w:rsidR="00222B70" w:rsidRPr="00222B70" w:rsidRDefault="00222B70" w:rsidP="00222B70">
      <w:pPr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bCs/>
          <w:sz w:val="28"/>
          <w:szCs w:val="28"/>
          <w:lang w:val="uk-UA" w:eastAsia="ru-RU"/>
        </w:rPr>
      </w:pPr>
      <w:r w:rsidRPr="00222B70">
        <w:rPr>
          <w:sz w:val="28"/>
          <w:szCs w:val="28"/>
          <w:lang w:val="uk-UA" w:eastAsia="ru-RU"/>
        </w:rPr>
        <w:t xml:space="preserve">3. </w:t>
      </w:r>
      <w:proofErr w:type="spellStart"/>
      <w:r w:rsidRPr="00222B70">
        <w:rPr>
          <w:bCs/>
          <w:sz w:val="28"/>
          <w:szCs w:val="28"/>
          <w:lang w:val="uk-UA" w:eastAsia="ru-RU"/>
        </w:rPr>
        <w:t>Верхогляд-Герасименко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О.В. Забезпечення майнових прав особи при застосуванні заходів кримінально-процесуального примусу: Монографія. – Харків.: Вид-во «</w:t>
      </w:r>
      <w:proofErr w:type="spellStart"/>
      <w:r w:rsidRPr="00222B70">
        <w:rPr>
          <w:bCs/>
          <w:sz w:val="28"/>
          <w:szCs w:val="28"/>
          <w:lang w:val="uk-UA" w:eastAsia="ru-RU"/>
        </w:rPr>
        <w:t>Юрайт</w:t>
      </w:r>
      <w:proofErr w:type="spellEnd"/>
      <w:r w:rsidRPr="00222B70">
        <w:rPr>
          <w:bCs/>
          <w:sz w:val="28"/>
          <w:szCs w:val="28"/>
          <w:lang w:val="uk-UA" w:eastAsia="ru-RU"/>
        </w:rPr>
        <w:t>», 2012. – 216 с.</w:t>
      </w:r>
    </w:p>
    <w:p w:rsidR="00222B70" w:rsidRPr="00222B70" w:rsidRDefault="00222B70" w:rsidP="00222B70">
      <w:pPr>
        <w:keepNext/>
        <w:widowControl/>
        <w:shd w:val="clear" w:color="auto" w:fill="FFFFFF"/>
        <w:ind w:firstLine="567"/>
        <w:jc w:val="both"/>
        <w:outlineLvl w:val="0"/>
        <w:rPr>
          <w:bCs/>
          <w:spacing w:val="-2"/>
          <w:sz w:val="28"/>
          <w:szCs w:val="28"/>
          <w:lang w:val="uk-UA" w:eastAsia="ru-RU"/>
        </w:rPr>
      </w:pPr>
      <w:r w:rsidRPr="00222B70">
        <w:rPr>
          <w:bCs/>
          <w:sz w:val="28"/>
          <w:szCs w:val="28"/>
          <w:lang w:val="uk-UA" w:eastAsia="ru-RU"/>
        </w:rPr>
        <w:t xml:space="preserve">4. Кваліфікаційний іспит адвоката: доступ до майбутньої професії: усний іспит: </w:t>
      </w:r>
      <w:proofErr w:type="spellStart"/>
      <w:r w:rsidRPr="00222B70">
        <w:rPr>
          <w:bCs/>
          <w:sz w:val="28"/>
          <w:szCs w:val="28"/>
          <w:lang w:val="uk-UA" w:eastAsia="ru-RU"/>
        </w:rPr>
        <w:t>навч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. </w:t>
      </w:r>
      <w:proofErr w:type="spellStart"/>
      <w:r w:rsidRPr="00222B70">
        <w:rPr>
          <w:bCs/>
          <w:sz w:val="28"/>
          <w:szCs w:val="28"/>
          <w:lang w:val="uk-UA" w:eastAsia="ru-RU"/>
        </w:rPr>
        <w:t>посіб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./ За ред. О. П. </w:t>
      </w:r>
      <w:proofErr w:type="spellStart"/>
      <w:r w:rsidRPr="00222B70">
        <w:rPr>
          <w:bCs/>
          <w:sz w:val="28"/>
          <w:szCs w:val="28"/>
          <w:lang w:val="uk-UA" w:eastAsia="ru-RU"/>
        </w:rPr>
        <w:t>Кучинської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; </w:t>
      </w:r>
      <w:proofErr w:type="spellStart"/>
      <w:r w:rsidRPr="00222B70">
        <w:rPr>
          <w:bCs/>
          <w:sz w:val="28"/>
          <w:szCs w:val="28"/>
          <w:lang w:val="uk-UA" w:eastAsia="ru-RU"/>
        </w:rPr>
        <w:t>М. А. Погорецького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; </w:t>
      </w:r>
      <w:proofErr w:type="spellStart"/>
      <w:r w:rsidRPr="00222B70">
        <w:rPr>
          <w:bCs/>
          <w:sz w:val="28"/>
          <w:szCs w:val="28"/>
          <w:lang w:val="uk-UA" w:eastAsia="ru-RU"/>
        </w:rPr>
        <w:t>О. Г. Яновської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– ​К.: </w:t>
      </w:r>
      <w:proofErr w:type="spellStart"/>
      <w:r w:rsidRPr="00222B70">
        <w:rPr>
          <w:bCs/>
          <w:sz w:val="28"/>
          <w:szCs w:val="28"/>
          <w:lang w:val="uk-UA" w:eastAsia="ru-RU"/>
        </w:rPr>
        <w:t>Алерта</w:t>
      </w:r>
      <w:proofErr w:type="spellEnd"/>
      <w:r w:rsidRPr="00222B70">
        <w:rPr>
          <w:sz w:val="28"/>
          <w:szCs w:val="28"/>
          <w:shd w:val="clear" w:color="auto" w:fill="FFFFFF"/>
          <w:lang w:val="uk-UA" w:eastAsia="ru-RU"/>
        </w:rPr>
        <w:t>,–  2017. – 862 с.</w:t>
      </w:r>
    </w:p>
    <w:p w:rsidR="00222B70" w:rsidRPr="00222B70" w:rsidRDefault="00222B70" w:rsidP="00222B70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222B70">
        <w:rPr>
          <w:bCs/>
          <w:sz w:val="28"/>
          <w:szCs w:val="28"/>
          <w:lang w:val="uk-UA" w:eastAsia="ru-RU"/>
        </w:rPr>
        <w:t>5. Курс лекцій з кримінального процесу за новим Кримінальним процесуальним</w:t>
      </w:r>
    </w:p>
    <w:p w:rsidR="00222B70" w:rsidRPr="00222B70" w:rsidRDefault="00222B70" w:rsidP="00222B70">
      <w:pPr>
        <w:widowControl/>
        <w:jc w:val="both"/>
        <w:rPr>
          <w:bCs/>
          <w:color w:val="0070C0"/>
          <w:sz w:val="28"/>
          <w:szCs w:val="28"/>
          <w:lang w:val="uk-UA" w:eastAsia="ru-RU"/>
        </w:rPr>
      </w:pPr>
      <w:r w:rsidRPr="00222B70">
        <w:rPr>
          <w:bCs/>
          <w:sz w:val="28"/>
          <w:szCs w:val="28"/>
          <w:lang w:val="uk-UA" w:eastAsia="ru-RU"/>
        </w:rPr>
        <w:t>кодексом України (Загальна частина) [Текст]/ [</w:t>
      </w:r>
      <w:proofErr w:type="spellStart"/>
      <w:r w:rsidRPr="00222B70">
        <w:rPr>
          <w:bCs/>
          <w:sz w:val="28"/>
          <w:szCs w:val="28"/>
          <w:lang w:val="uk-UA" w:eastAsia="ru-RU"/>
        </w:rPr>
        <w:t>Рожнова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В.В., Савицький Д.О., </w:t>
      </w:r>
      <w:r w:rsidRPr="00222B70">
        <w:rPr>
          <w:bCs/>
          <w:sz w:val="28"/>
          <w:szCs w:val="28"/>
          <w:lang w:val="uk-UA" w:eastAsia="ru-RU"/>
        </w:rPr>
        <w:br/>
      </w:r>
      <w:proofErr w:type="spellStart"/>
      <w:r w:rsidRPr="00222B70">
        <w:rPr>
          <w:bCs/>
          <w:sz w:val="28"/>
          <w:szCs w:val="28"/>
          <w:lang w:val="uk-UA" w:eastAsia="ru-RU"/>
        </w:rPr>
        <w:t>Конюшенко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Я.Ю. та ін.]. – К.: Нац. акад. внутр. справ, 2012. – 280 с.</w:t>
      </w:r>
    </w:p>
    <w:p w:rsidR="00222B70" w:rsidRPr="00222B70" w:rsidRDefault="00222B70" w:rsidP="00222B70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222B70">
        <w:rPr>
          <w:bCs/>
          <w:sz w:val="28"/>
          <w:szCs w:val="28"/>
          <w:lang w:val="uk-UA" w:eastAsia="ru-RU"/>
        </w:rPr>
        <w:t xml:space="preserve">6. </w:t>
      </w:r>
      <w:proofErr w:type="spellStart"/>
      <w:r w:rsidRPr="00222B70">
        <w:rPr>
          <w:bCs/>
          <w:sz w:val="28"/>
          <w:szCs w:val="28"/>
          <w:lang w:val="uk-UA" w:eastAsia="ru-RU"/>
        </w:rPr>
        <w:t>Статіва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І.І. Початковий етап досудового провадження в сучасному кримінальному процесі: український і західний контексти: Монографія. – </w:t>
      </w:r>
      <w:proofErr w:type="spellStart"/>
      <w:r w:rsidRPr="00222B70">
        <w:rPr>
          <w:bCs/>
          <w:sz w:val="28"/>
          <w:szCs w:val="28"/>
          <w:lang w:val="uk-UA" w:eastAsia="ru-RU"/>
        </w:rPr>
        <w:t>Дніпроп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. </w:t>
      </w:r>
      <w:proofErr w:type="spellStart"/>
      <w:r w:rsidRPr="00222B70">
        <w:rPr>
          <w:bCs/>
          <w:sz w:val="28"/>
          <w:szCs w:val="28"/>
          <w:lang w:val="uk-UA" w:eastAsia="ru-RU"/>
        </w:rPr>
        <w:t>держ</w:t>
      </w:r>
      <w:proofErr w:type="spellEnd"/>
      <w:r w:rsidRPr="00222B70">
        <w:rPr>
          <w:bCs/>
          <w:sz w:val="28"/>
          <w:szCs w:val="28"/>
          <w:lang w:val="uk-UA" w:eastAsia="ru-RU"/>
        </w:rPr>
        <w:t>. ун-т внутр. справ, 2012. – 248 с.</w:t>
      </w:r>
    </w:p>
    <w:p w:rsidR="00222B70" w:rsidRPr="00222B70" w:rsidRDefault="00222B70" w:rsidP="00222B70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222B70">
        <w:rPr>
          <w:bCs/>
          <w:sz w:val="28"/>
          <w:szCs w:val="28"/>
          <w:lang w:val="ru-RU" w:eastAsia="ru-RU"/>
        </w:rPr>
        <w:t>7.</w:t>
      </w:r>
      <w:r w:rsidRPr="00222B70">
        <w:rPr>
          <w:sz w:val="28"/>
          <w:szCs w:val="28"/>
          <w:lang w:val="uk-UA" w:eastAsia="ru-RU"/>
        </w:rPr>
        <w:t xml:space="preserve"> </w:t>
      </w:r>
      <w:proofErr w:type="spellStart"/>
      <w:r w:rsidRPr="00222B70">
        <w:rPr>
          <w:bCs/>
          <w:sz w:val="28"/>
          <w:szCs w:val="28"/>
          <w:lang w:val="uk-UA" w:eastAsia="ru-RU"/>
        </w:rPr>
        <w:t>Удалова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Л.Д., </w:t>
      </w:r>
      <w:proofErr w:type="spellStart"/>
      <w:r w:rsidRPr="00222B70">
        <w:rPr>
          <w:bCs/>
          <w:sz w:val="28"/>
          <w:szCs w:val="28"/>
          <w:lang w:val="uk-UA" w:eastAsia="ru-RU"/>
        </w:rPr>
        <w:t>Гаюр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І.Й. Накладення арешту на вклади, цінності та інше майно обвинуваченого: Навчальний посібник. – К: КНТ, 2012. – 168 с.</w:t>
      </w:r>
    </w:p>
    <w:p w:rsidR="00600500" w:rsidRDefault="00222B70" w:rsidP="00222B70">
      <w:pPr>
        <w:widowControl/>
        <w:ind w:firstLine="567"/>
        <w:jc w:val="both"/>
        <w:rPr>
          <w:bCs/>
          <w:sz w:val="28"/>
          <w:szCs w:val="28"/>
          <w:lang w:val="uk-UA" w:eastAsia="ru-RU"/>
        </w:rPr>
      </w:pPr>
      <w:r w:rsidRPr="00222B70">
        <w:rPr>
          <w:bCs/>
          <w:sz w:val="28"/>
          <w:szCs w:val="28"/>
          <w:lang w:val="uk-UA" w:eastAsia="ru-RU"/>
        </w:rPr>
        <w:t xml:space="preserve">8. </w:t>
      </w:r>
      <w:proofErr w:type="spellStart"/>
      <w:r w:rsidRPr="00222B70">
        <w:rPr>
          <w:bCs/>
          <w:sz w:val="28"/>
          <w:szCs w:val="28"/>
          <w:lang w:val="uk-UA" w:eastAsia="ru-RU"/>
        </w:rPr>
        <w:t>Удалова</w:t>
      </w:r>
      <w:proofErr w:type="spellEnd"/>
      <w:r w:rsidRPr="00222B70">
        <w:rPr>
          <w:bCs/>
          <w:sz w:val="28"/>
          <w:szCs w:val="28"/>
          <w:lang w:val="uk-UA" w:eastAsia="ru-RU"/>
        </w:rPr>
        <w:t xml:space="preserve"> Л.Д., Паризький І.В. Застосування компромісів при вирішенні конфліктів під час досудового розслідування: Навчальний посібник. – К: Видавничий дім</w:t>
      </w:r>
      <w:r>
        <w:rPr>
          <w:bCs/>
          <w:sz w:val="28"/>
          <w:szCs w:val="28"/>
          <w:lang w:val="uk-UA" w:eastAsia="ru-RU"/>
        </w:rPr>
        <w:t xml:space="preserve"> </w:t>
      </w:r>
      <w:r w:rsidRPr="00222B70">
        <w:rPr>
          <w:bCs/>
          <w:sz w:val="28"/>
          <w:szCs w:val="28"/>
          <w:lang w:val="uk-UA" w:eastAsia="ru-RU"/>
        </w:rPr>
        <w:t>«Скіф», 2012. – 184 с.</w:t>
      </w:r>
      <w:r w:rsidRPr="00222B70">
        <w:rPr>
          <w:bCs/>
          <w:sz w:val="28"/>
          <w:szCs w:val="28"/>
          <w:lang w:val="uk-UA" w:eastAsia="ru-RU"/>
        </w:rPr>
        <w:tab/>
      </w:r>
    </w:p>
    <w:p w:rsidR="00091C44" w:rsidRPr="00090C81" w:rsidRDefault="00091C44" w:rsidP="00222B70">
      <w:pPr>
        <w:widowControl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8089"/>
      </w:tblGrid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jc w:val="center"/>
              <w:rPr>
                <w:sz w:val="28"/>
                <w:szCs w:val="28"/>
              </w:rPr>
            </w:pPr>
            <w:r w:rsidRPr="00B81F54">
              <w:rPr>
                <w:sz w:val="28"/>
                <w:szCs w:val="28"/>
              </w:rPr>
              <w:t xml:space="preserve">№ </w:t>
            </w:r>
            <w:proofErr w:type="spellStart"/>
            <w:r w:rsidRPr="00B81F54">
              <w:rPr>
                <w:sz w:val="28"/>
                <w:szCs w:val="28"/>
              </w:rPr>
              <w:t>варіанта</w:t>
            </w:r>
            <w:proofErr w:type="spellEnd"/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Завдання</w:t>
            </w:r>
            <w:proofErr w:type="spellEnd"/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</w:rPr>
            </w:pPr>
            <w:r w:rsidRPr="00B81F54">
              <w:rPr>
                <w:sz w:val="28"/>
                <w:szCs w:val="28"/>
              </w:rPr>
              <w:t xml:space="preserve">1 </w:t>
            </w:r>
            <w:proofErr w:type="spellStart"/>
            <w:r w:rsidRPr="00B81F54">
              <w:rPr>
                <w:sz w:val="28"/>
                <w:szCs w:val="28"/>
              </w:rPr>
              <w:t>Соціальна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сутність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актів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досудового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розслідування</w:t>
            </w:r>
            <w:proofErr w:type="spellEnd"/>
            <w:r w:rsidRPr="00B81F54">
              <w:rPr>
                <w:sz w:val="28"/>
                <w:szCs w:val="28"/>
              </w:rPr>
              <w:t xml:space="preserve">, </w:t>
            </w:r>
            <w:proofErr w:type="spellStart"/>
            <w:r w:rsidRPr="00B81F54">
              <w:rPr>
                <w:sz w:val="28"/>
                <w:szCs w:val="28"/>
              </w:rPr>
              <w:t>етапи</w:t>
            </w:r>
            <w:proofErr w:type="spellEnd"/>
            <w:r w:rsidRPr="00B81F54">
              <w:rPr>
                <w:sz w:val="28"/>
                <w:szCs w:val="28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</w:rPr>
              <w:t>наслідки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їх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прийняття</w:t>
            </w:r>
            <w:proofErr w:type="spellEnd"/>
            <w:r w:rsidRPr="00B81F54">
              <w:rPr>
                <w:sz w:val="28"/>
                <w:szCs w:val="28"/>
              </w:rPr>
              <w:t xml:space="preserve"> (</w:t>
            </w:r>
            <w:proofErr w:type="spellStart"/>
            <w:r w:rsidRPr="00B81F54">
              <w:rPr>
                <w:sz w:val="28"/>
                <w:szCs w:val="28"/>
              </w:rPr>
              <w:t>політичні</w:t>
            </w:r>
            <w:proofErr w:type="spellEnd"/>
            <w:r w:rsidRPr="00B81F54">
              <w:rPr>
                <w:sz w:val="28"/>
                <w:szCs w:val="28"/>
              </w:rPr>
              <w:t xml:space="preserve">, </w:t>
            </w:r>
            <w:proofErr w:type="spellStart"/>
            <w:r w:rsidRPr="00B81F54">
              <w:rPr>
                <w:sz w:val="28"/>
                <w:szCs w:val="28"/>
              </w:rPr>
              <w:t>соціально-психологічні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та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юридичні</w:t>
            </w:r>
            <w:proofErr w:type="spell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наслідки</w:t>
            </w:r>
            <w:proofErr w:type="spellEnd"/>
            <w:r w:rsidRPr="00B81F54">
              <w:rPr>
                <w:sz w:val="28"/>
                <w:szCs w:val="28"/>
              </w:rPr>
              <w:t xml:space="preserve">). </w:t>
            </w:r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Прокурор як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суб’єкт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прийняття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оформлення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1F54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B81F54">
              <w:rPr>
                <w:sz w:val="28"/>
                <w:szCs w:val="28"/>
                <w:lang w:val="ru-RU"/>
              </w:rPr>
              <w:t>ішень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2.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contextualSpacing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Розумово-вольова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логічна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сторони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прийняття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ішень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у</w:t>
            </w:r>
          </w:p>
          <w:p w:rsidR="00B81F54" w:rsidRPr="00B81F54" w:rsidRDefault="00B81F54" w:rsidP="00D2626D">
            <w:pPr>
              <w:snapToGrid w:val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провадженні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характеристика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найбільш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важливих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видів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акті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81F54">
              <w:rPr>
                <w:sz w:val="28"/>
                <w:szCs w:val="28"/>
                <w:lang w:val="ru-RU"/>
              </w:rPr>
              <w:t>слідчого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провадженні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(постанови,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протоколи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клопотання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,</w:t>
            </w:r>
            <w:proofErr w:type="gramEnd"/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81F54">
              <w:rPr>
                <w:sz w:val="28"/>
                <w:szCs w:val="28"/>
              </w:rPr>
              <w:t>обвинувальні</w:t>
            </w:r>
            <w:proofErr w:type="spellEnd"/>
            <w:proofErr w:type="gram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акти</w:t>
            </w:r>
            <w:proofErr w:type="spellEnd"/>
            <w:r w:rsidRPr="00B81F54">
              <w:rPr>
                <w:sz w:val="28"/>
                <w:szCs w:val="28"/>
              </w:rPr>
              <w:t>).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процесуальні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акти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прокурора як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акти</w:t>
            </w:r>
            <w:proofErr w:type="spellEnd"/>
          </w:p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норм права,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юридичні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факти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об’єкти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вивчення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перев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ірки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як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джерело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інформації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2. Порядок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реєстрації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заяви,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правопорушення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Єдиному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реє</w:t>
            </w:r>
            <w:proofErr w:type="gramStart"/>
            <w:r w:rsidRPr="00B81F54">
              <w:rPr>
                <w:color w:val="000000"/>
                <w:sz w:val="28"/>
                <w:szCs w:val="28"/>
                <w:lang w:val="ru-RU"/>
              </w:rPr>
              <w:t>стр</w:t>
            </w:r>
            <w:proofErr w:type="gramEnd"/>
            <w:r w:rsidRPr="00B81F54">
              <w:rPr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досудових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розслідувань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первинних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облікових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протоколу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огляду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місця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події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перевірка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злочин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переліку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невідкладних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слідчих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розшукових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після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реєстрації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правопорушення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lastRenderedPageBreak/>
              <w:t>документів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підготовку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слідчих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lastRenderedPageBreak/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4.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Внутрішня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структура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а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ктів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окурора та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їх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зовнішнє</w:t>
            </w:r>
            <w:proofErr w:type="spellEnd"/>
          </w:p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оформлення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систематизація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2. Форма і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протоколу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допиту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z w:val="28"/>
                <w:szCs w:val="28"/>
                <w:lang w:val="ru-RU"/>
              </w:rPr>
              <w:t>потерпілого</w:t>
            </w:r>
            <w:proofErr w:type="spellEnd"/>
            <w:r w:rsidRPr="00B81F5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5.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протоколу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допиту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свідка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. 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Форма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актів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прокурора,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відносяться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загальних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положень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досудового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розслідування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6.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Додержання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загальних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правил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заходів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провадження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. 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письмового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виклику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повістка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), порядок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здійснення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виклику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Загальні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вимоги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клопотань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запобіжного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заходу.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7.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Форма,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і порядок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документів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підготовку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проведення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негласних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слідчих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розшукових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дій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B81F54">
              <w:rPr>
                <w:sz w:val="28"/>
                <w:szCs w:val="28"/>
                <w:lang w:val="ru-RU"/>
              </w:rPr>
              <w:t xml:space="preserve">2. Форма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письмового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підозру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8.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contextualSpacing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постанов про: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зупинення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досудового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слідства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оголошення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розшуку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підозрюваного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відновлення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досудовому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слідстві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закриття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провадження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napToGri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B81F54">
              <w:rPr>
                <w:sz w:val="28"/>
                <w:szCs w:val="28"/>
                <w:lang w:val="ru-RU"/>
              </w:rPr>
              <w:t xml:space="preserve">2. Форма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обвинувального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акта та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нього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9.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contextualSpacing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Правові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ідстави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процесуальний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порядок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зміни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висунення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додаткового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обвинувачення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суді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процедура судового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розгляду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разі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прийняття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прокурором таких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рішень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. </w:t>
            </w:r>
          </w:p>
          <w:p w:rsidR="00B81F54" w:rsidRPr="00B81F54" w:rsidRDefault="00B81F54" w:rsidP="00D2626D">
            <w:pPr>
              <w:snapToGri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B81F5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B81F54">
              <w:rPr>
                <w:sz w:val="28"/>
                <w:szCs w:val="28"/>
                <w:lang w:val="ru-RU"/>
              </w:rPr>
              <w:t>ідстави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, порядок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укладання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угоди про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визнання</w:t>
            </w:r>
            <w:proofErr w:type="spellEnd"/>
          </w:p>
          <w:p w:rsidR="00B81F54" w:rsidRPr="00B81F54" w:rsidRDefault="00B81F54" w:rsidP="00D2626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81F54">
              <w:rPr>
                <w:sz w:val="28"/>
                <w:szCs w:val="28"/>
              </w:rPr>
              <w:t>винуватості</w:t>
            </w:r>
            <w:proofErr w:type="spellEnd"/>
            <w:proofErr w:type="gramEnd"/>
            <w:r w:rsidRPr="00B81F54">
              <w:rPr>
                <w:sz w:val="28"/>
                <w:szCs w:val="28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10.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contextualSpacing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Вирок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ідставі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угоди та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наслідки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його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невиконання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. </w:t>
            </w:r>
          </w:p>
          <w:p w:rsidR="00B81F54" w:rsidRPr="00B81F54" w:rsidRDefault="00B81F54" w:rsidP="00D2626D">
            <w:pPr>
              <w:snapToGri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апеляційної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скарги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судові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1F54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B81F54">
              <w:rPr>
                <w:sz w:val="28"/>
                <w:szCs w:val="28"/>
                <w:lang w:val="ru-RU"/>
              </w:rPr>
              <w:t>ішення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провадженні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форма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зміст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прокурором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касаційної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скарги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судові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ішення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провадженні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її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зміст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B81F54">
              <w:rPr>
                <w:sz w:val="28"/>
                <w:szCs w:val="28"/>
                <w:lang w:val="ru-RU"/>
              </w:rPr>
              <w:t>Соц</w:t>
            </w:r>
            <w:proofErr w:type="gramEnd"/>
            <w:r w:rsidRPr="00B81F54">
              <w:rPr>
                <w:sz w:val="28"/>
                <w:szCs w:val="28"/>
                <w:lang w:val="ru-RU"/>
              </w:rPr>
              <w:t>іальна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сутність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актів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етапи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прийняття</w:t>
            </w:r>
            <w:proofErr w:type="spellEnd"/>
          </w:p>
          <w:p w:rsidR="00B81F54" w:rsidRPr="00B81F54" w:rsidRDefault="00B81F54" w:rsidP="00D2626D">
            <w:pPr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політичні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B81F54">
              <w:rPr>
                <w:sz w:val="28"/>
                <w:szCs w:val="28"/>
                <w:lang w:val="ru-RU"/>
              </w:rPr>
              <w:t>соц</w:t>
            </w:r>
            <w:proofErr w:type="gramEnd"/>
            <w:r w:rsidRPr="00B81F54">
              <w:rPr>
                <w:sz w:val="28"/>
                <w:szCs w:val="28"/>
                <w:lang w:val="ru-RU"/>
              </w:rPr>
              <w:t>іально-психологічні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юридичні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).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12.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contextualSpacing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прокурором заяви про перегляд судового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ішення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провадженні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нововиявленими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обставинами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її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зміст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. </w:t>
            </w:r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Суб’єкти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прийняття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оформлення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документі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розслідуванні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13.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акти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доказування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провадженні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акти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прокурора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визначення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меж</w:t>
            </w:r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судового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розгляду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у</w:t>
            </w:r>
          </w:p>
          <w:p w:rsidR="00B81F54" w:rsidRPr="00B81F54" w:rsidRDefault="00B81F54" w:rsidP="00D2626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81F54">
              <w:rPr>
                <w:sz w:val="28"/>
                <w:szCs w:val="28"/>
              </w:rPr>
              <w:lastRenderedPageBreak/>
              <w:t>кримінальному</w:t>
            </w:r>
            <w:proofErr w:type="spellEnd"/>
            <w:proofErr w:type="gramEnd"/>
            <w:r w:rsidRPr="00B81F54">
              <w:rPr>
                <w:sz w:val="28"/>
                <w:szCs w:val="28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</w:rPr>
              <w:t>провадженні</w:t>
            </w:r>
            <w:proofErr w:type="spellEnd"/>
            <w:r w:rsidRPr="00B81F54">
              <w:rPr>
                <w:sz w:val="28"/>
                <w:szCs w:val="28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lastRenderedPageBreak/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14.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Висунення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слідчим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версій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на початковому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етапі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розслідування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ним плану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слідчих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дій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оперативно-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розшукових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. Форма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такого плану. 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Особливості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оформлення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тимчасового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доступу до речей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документів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тимчасового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вилучення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майна,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арешту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майна.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15.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Загальні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вимоги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клопотань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запобіжного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заходу.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Форма,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і порядок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документів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підготовку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слідчих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розшукових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дій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16.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Форма і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письмового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підозру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Складання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процесуальних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актів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зупинення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досудового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sz w:val="28"/>
                <w:szCs w:val="28"/>
                <w:lang w:val="ru-RU"/>
              </w:rPr>
              <w:t>розслідування</w:t>
            </w:r>
            <w:proofErr w:type="spellEnd"/>
            <w:r w:rsidRPr="00B81F54">
              <w:rPr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17.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постанови про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закриття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провадження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під</w:t>
            </w:r>
            <w:proofErr w:type="spellEnd"/>
          </w:p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час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досудового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розслідування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клопотання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прокурора про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звільнення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від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кримінальної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</w:tc>
      </w:tr>
      <w:tr w:rsidR="00B81F54" w:rsidRPr="00B81F54" w:rsidTr="00091C4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napToGrid w:val="0"/>
              <w:rPr>
                <w:sz w:val="28"/>
                <w:szCs w:val="28"/>
              </w:rPr>
            </w:pPr>
            <w:proofErr w:type="spellStart"/>
            <w:r w:rsidRPr="00B81F54">
              <w:rPr>
                <w:sz w:val="28"/>
                <w:szCs w:val="28"/>
              </w:rPr>
              <w:t>Варіант</w:t>
            </w:r>
            <w:proofErr w:type="spellEnd"/>
            <w:r w:rsidRPr="00B81F54">
              <w:rPr>
                <w:sz w:val="28"/>
                <w:szCs w:val="28"/>
              </w:rPr>
              <w:t xml:space="preserve"> 18.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Процесуальне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оформлення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відкриття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матер</w:t>
            </w:r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іалів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іншій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стороні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  <w:p w:rsidR="00B81F54" w:rsidRPr="00B81F54" w:rsidRDefault="00B81F54" w:rsidP="00D2626D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B81F54">
              <w:rPr>
                <w:sz w:val="28"/>
                <w:szCs w:val="28"/>
                <w:lang w:val="ru-RU"/>
              </w:rPr>
              <w:t xml:space="preserve">2. </w:t>
            </w:r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Форма і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змі</w:t>
            </w:r>
            <w:proofErr w:type="gram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>обвинувального</w:t>
            </w:r>
            <w:proofErr w:type="spellEnd"/>
            <w:r w:rsidRPr="00B81F54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акта.</w:t>
            </w:r>
          </w:p>
        </w:tc>
      </w:tr>
    </w:tbl>
    <w:p w:rsidR="00600500" w:rsidRPr="00090C81" w:rsidRDefault="00600500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</w:p>
    <w:sectPr w:rsidR="00600500" w:rsidRPr="00090C81" w:rsidSect="00F618AD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AB38AF"/>
    <w:multiLevelType w:val="hybridMultilevel"/>
    <w:tmpl w:val="8F58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BE69C0"/>
    <w:multiLevelType w:val="multilevel"/>
    <w:tmpl w:val="1F4AD27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18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629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2583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3541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4499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5457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6415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7373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8331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9289" w:hanging="494"/>
      </w:pPr>
      <w:rPr>
        <w:rFonts w:hint="default"/>
      </w:rPr>
    </w:lvl>
  </w:abstractNum>
  <w:abstractNum w:abstractNumId="19">
    <w:nsid w:val="08E73CFF"/>
    <w:multiLevelType w:val="hybridMultilevel"/>
    <w:tmpl w:val="6F78E862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141A6C13"/>
    <w:multiLevelType w:val="hybridMultilevel"/>
    <w:tmpl w:val="CE00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59479EC"/>
    <w:multiLevelType w:val="hybridMultilevel"/>
    <w:tmpl w:val="3C5E2DD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2">
    <w:nsid w:val="17E01774"/>
    <w:multiLevelType w:val="hybridMultilevel"/>
    <w:tmpl w:val="F96E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7F11FEC"/>
    <w:multiLevelType w:val="hybridMultilevel"/>
    <w:tmpl w:val="9FE0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2C61E8"/>
    <w:multiLevelType w:val="hybridMultilevel"/>
    <w:tmpl w:val="8E72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ED2AA1"/>
    <w:multiLevelType w:val="hybridMultilevel"/>
    <w:tmpl w:val="38C4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EE7FCB"/>
    <w:multiLevelType w:val="hybridMultilevel"/>
    <w:tmpl w:val="A316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DBF4416"/>
    <w:multiLevelType w:val="hybridMultilevel"/>
    <w:tmpl w:val="8BCC8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65650BE"/>
    <w:multiLevelType w:val="hybridMultilevel"/>
    <w:tmpl w:val="99D0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EF4B23"/>
    <w:multiLevelType w:val="hybridMultilevel"/>
    <w:tmpl w:val="A9C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0716E76"/>
    <w:multiLevelType w:val="hybridMultilevel"/>
    <w:tmpl w:val="D7DE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8511A1"/>
    <w:multiLevelType w:val="hybridMultilevel"/>
    <w:tmpl w:val="0BD6543C"/>
    <w:lvl w:ilvl="0" w:tplc="84D4510C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DD64E98"/>
    <w:multiLevelType w:val="hybridMultilevel"/>
    <w:tmpl w:val="DD441AE4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3505F3A"/>
    <w:multiLevelType w:val="multilevel"/>
    <w:tmpl w:val="57643106"/>
    <w:lvl w:ilvl="0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8BA15B2"/>
    <w:multiLevelType w:val="hybridMultilevel"/>
    <w:tmpl w:val="F212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1F238B"/>
    <w:multiLevelType w:val="hybridMultilevel"/>
    <w:tmpl w:val="A22A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A931C5"/>
    <w:multiLevelType w:val="hybridMultilevel"/>
    <w:tmpl w:val="1F4AD27E"/>
    <w:lvl w:ilvl="0" w:tplc="CB3AF98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A87610"/>
    <w:multiLevelType w:val="hybridMultilevel"/>
    <w:tmpl w:val="43A6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E436CE"/>
    <w:multiLevelType w:val="hybridMultilevel"/>
    <w:tmpl w:val="8E886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4F586E"/>
    <w:multiLevelType w:val="hybridMultilevel"/>
    <w:tmpl w:val="5C581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CB50AA"/>
    <w:multiLevelType w:val="hybridMultilevel"/>
    <w:tmpl w:val="C55E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14D7E"/>
    <w:multiLevelType w:val="hybridMultilevel"/>
    <w:tmpl w:val="57643106"/>
    <w:lvl w:ilvl="0" w:tplc="84D4510C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5CF56BE"/>
    <w:multiLevelType w:val="hybridMultilevel"/>
    <w:tmpl w:val="8E142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E2526C"/>
    <w:multiLevelType w:val="hybridMultilevel"/>
    <w:tmpl w:val="88547478"/>
    <w:lvl w:ilvl="0" w:tplc="CB3AF9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>
    <w:nsid w:val="7A294073"/>
    <w:multiLevelType w:val="hybridMultilevel"/>
    <w:tmpl w:val="78C0B8CC"/>
    <w:lvl w:ilvl="0" w:tplc="E886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EF654C"/>
    <w:multiLevelType w:val="hybridMultilevel"/>
    <w:tmpl w:val="D270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4C5415"/>
    <w:multiLevelType w:val="hybridMultilevel"/>
    <w:tmpl w:val="EEFA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38"/>
  </w:num>
  <w:num w:numId="5">
    <w:abstractNumId w:val="37"/>
  </w:num>
  <w:num w:numId="6">
    <w:abstractNumId w:val="17"/>
  </w:num>
  <w:num w:numId="7">
    <w:abstractNumId w:val="13"/>
  </w:num>
  <w:num w:numId="8">
    <w:abstractNumId w:val="43"/>
  </w:num>
  <w:num w:numId="9">
    <w:abstractNumId w:val="33"/>
  </w:num>
  <w:num w:numId="10">
    <w:abstractNumId w:val="19"/>
  </w:num>
  <w:num w:numId="11">
    <w:abstractNumId w:val="32"/>
  </w:num>
  <w:num w:numId="12">
    <w:abstractNumId w:val="45"/>
  </w:num>
  <w:num w:numId="13">
    <w:abstractNumId w:val="36"/>
  </w:num>
  <w:num w:numId="14">
    <w:abstractNumId w:val="16"/>
  </w:num>
  <w:num w:numId="15">
    <w:abstractNumId w:val="31"/>
  </w:num>
  <w:num w:numId="16">
    <w:abstractNumId w:val="46"/>
  </w:num>
  <w:num w:numId="17">
    <w:abstractNumId w:val="44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30"/>
  </w:num>
  <w:num w:numId="31">
    <w:abstractNumId w:val="47"/>
  </w:num>
  <w:num w:numId="32">
    <w:abstractNumId w:val="26"/>
  </w:num>
  <w:num w:numId="33">
    <w:abstractNumId w:val="35"/>
  </w:num>
  <w:num w:numId="34">
    <w:abstractNumId w:val="39"/>
  </w:num>
  <w:num w:numId="35">
    <w:abstractNumId w:val="48"/>
  </w:num>
  <w:num w:numId="36">
    <w:abstractNumId w:val="41"/>
  </w:num>
  <w:num w:numId="37">
    <w:abstractNumId w:val="20"/>
  </w:num>
  <w:num w:numId="38">
    <w:abstractNumId w:val="29"/>
  </w:num>
  <w:num w:numId="39">
    <w:abstractNumId w:val="34"/>
  </w:num>
  <w:num w:numId="40">
    <w:abstractNumId w:val="40"/>
  </w:num>
  <w:num w:numId="41">
    <w:abstractNumId w:val="28"/>
  </w:num>
  <w:num w:numId="42">
    <w:abstractNumId w:val="27"/>
  </w:num>
  <w:num w:numId="43">
    <w:abstractNumId w:val="42"/>
  </w:num>
  <w:num w:numId="44">
    <w:abstractNumId w:val="24"/>
  </w:num>
  <w:num w:numId="45">
    <w:abstractNumId w:val="14"/>
  </w:num>
  <w:num w:numId="46">
    <w:abstractNumId w:val="25"/>
  </w:num>
  <w:num w:numId="47">
    <w:abstractNumId w:val="23"/>
  </w:num>
  <w:num w:numId="48">
    <w:abstractNumId w:val="2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1E3"/>
    <w:rsid w:val="00002CC5"/>
    <w:rsid w:val="000375DF"/>
    <w:rsid w:val="000774E3"/>
    <w:rsid w:val="00090C81"/>
    <w:rsid w:val="00091C44"/>
    <w:rsid w:val="000C227F"/>
    <w:rsid w:val="001B4BAB"/>
    <w:rsid w:val="001C349B"/>
    <w:rsid w:val="00222B70"/>
    <w:rsid w:val="00262B36"/>
    <w:rsid w:val="002C116C"/>
    <w:rsid w:val="00316986"/>
    <w:rsid w:val="00345CBE"/>
    <w:rsid w:val="00367952"/>
    <w:rsid w:val="00454078"/>
    <w:rsid w:val="004B51C2"/>
    <w:rsid w:val="00543C9E"/>
    <w:rsid w:val="005545A2"/>
    <w:rsid w:val="00563C26"/>
    <w:rsid w:val="005B1564"/>
    <w:rsid w:val="005B475E"/>
    <w:rsid w:val="005E5089"/>
    <w:rsid w:val="00600500"/>
    <w:rsid w:val="00610239"/>
    <w:rsid w:val="00616B06"/>
    <w:rsid w:val="00647B34"/>
    <w:rsid w:val="00690C5B"/>
    <w:rsid w:val="0078717F"/>
    <w:rsid w:val="007C74D0"/>
    <w:rsid w:val="00812652"/>
    <w:rsid w:val="008216A1"/>
    <w:rsid w:val="00875538"/>
    <w:rsid w:val="008F2D22"/>
    <w:rsid w:val="009741B9"/>
    <w:rsid w:val="00992841"/>
    <w:rsid w:val="009A20D2"/>
    <w:rsid w:val="00A059A1"/>
    <w:rsid w:val="00A95018"/>
    <w:rsid w:val="00AF7D51"/>
    <w:rsid w:val="00B44623"/>
    <w:rsid w:val="00B5663C"/>
    <w:rsid w:val="00B81F54"/>
    <w:rsid w:val="00BF2CD1"/>
    <w:rsid w:val="00C0504A"/>
    <w:rsid w:val="00C656B7"/>
    <w:rsid w:val="00C90003"/>
    <w:rsid w:val="00CE3A17"/>
    <w:rsid w:val="00D452DB"/>
    <w:rsid w:val="00DC1155"/>
    <w:rsid w:val="00DE1033"/>
    <w:rsid w:val="00DF7586"/>
    <w:rsid w:val="00E329C8"/>
    <w:rsid w:val="00E5303D"/>
    <w:rsid w:val="00E82D7B"/>
    <w:rsid w:val="00F5368D"/>
    <w:rsid w:val="00F618AD"/>
    <w:rsid w:val="00F801E3"/>
    <w:rsid w:val="00F80293"/>
    <w:rsid w:val="00FB01E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uiPriority w:val="99"/>
    <w:rsid w:val="0078717F"/>
    <w:rPr>
      <w:rFonts w:cs="Times New Roman"/>
    </w:rPr>
  </w:style>
  <w:style w:type="character" w:customStyle="1" w:styleId="rvts9">
    <w:name w:val="rvts9"/>
    <w:uiPriority w:val="99"/>
    <w:rsid w:val="0078717F"/>
    <w:rPr>
      <w:rFonts w:cs="Times New Roman"/>
    </w:rPr>
  </w:style>
  <w:style w:type="character" w:customStyle="1" w:styleId="rvts44">
    <w:name w:val="rvts44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5545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26</cp:revision>
  <dcterms:created xsi:type="dcterms:W3CDTF">2016-09-27T08:02:00Z</dcterms:created>
  <dcterms:modified xsi:type="dcterms:W3CDTF">2018-02-13T15:23:00Z</dcterms:modified>
</cp:coreProperties>
</file>