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F5" w:rsidRPr="0031116D" w:rsidRDefault="00044DF5" w:rsidP="00044DF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1116D">
        <w:rPr>
          <w:rFonts w:ascii="Times New Roman" w:hAnsi="Times New Roman"/>
          <w:b/>
          <w:i w:val="0"/>
          <w:sz w:val="28"/>
          <w:szCs w:val="28"/>
        </w:rPr>
        <w:t>Навчально-науковий юридичний інститут</w:t>
      </w:r>
    </w:p>
    <w:p w:rsidR="00044DF5" w:rsidRPr="0031116D" w:rsidRDefault="00044DF5" w:rsidP="00044DF5">
      <w:pPr>
        <w:ind w:firstLine="0"/>
        <w:jc w:val="center"/>
        <w:rPr>
          <w:rFonts w:cs="Times New Roman"/>
          <w:b/>
          <w:szCs w:val="28"/>
        </w:rPr>
      </w:pPr>
      <w:r w:rsidRPr="0031116D">
        <w:rPr>
          <w:rFonts w:cs="Times New Roman"/>
          <w:b/>
          <w:szCs w:val="28"/>
        </w:rPr>
        <w:t>Кафедра теорії та історії держави і права</w:t>
      </w:r>
    </w:p>
    <w:p w:rsidR="00044DF5" w:rsidRPr="0031116D" w:rsidRDefault="00044DF5" w:rsidP="00044DF5">
      <w:pPr>
        <w:jc w:val="center"/>
        <w:rPr>
          <w:rFonts w:cs="Times New Roman"/>
          <w:b/>
          <w:iCs/>
          <w:color w:val="auto"/>
          <w:szCs w:val="28"/>
        </w:rPr>
      </w:pPr>
      <w:r w:rsidRPr="0031116D">
        <w:rPr>
          <w:rFonts w:cs="Times New Roman"/>
          <w:b/>
          <w:iCs/>
          <w:color w:val="auto"/>
          <w:szCs w:val="28"/>
        </w:rPr>
        <w:t xml:space="preserve">  </w:t>
      </w:r>
    </w:p>
    <w:p w:rsidR="00044DF5" w:rsidRPr="0031116D" w:rsidRDefault="00044DF5" w:rsidP="00044DF5">
      <w:pPr>
        <w:spacing w:line="360" w:lineRule="auto"/>
        <w:jc w:val="center"/>
        <w:rPr>
          <w:rFonts w:cs="Times New Roman"/>
          <w:b/>
          <w:szCs w:val="28"/>
        </w:rPr>
      </w:pPr>
      <w:r w:rsidRPr="0031116D">
        <w:rPr>
          <w:rFonts w:cs="Times New Roman"/>
          <w:b/>
          <w:iCs/>
          <w:color w:val="auto"/>
          <w:szCs w:val="28"/>
        </w:rPr>
        <w:t xml:space="preserve">                 </w:t>
      </w:r>
      <w:r w:rsidR="00C04423">
        <w:rPr>
          <w:rFonts w:cs="Times New Roman"/>
          <w:b/>
          <w:iCs/>
          <w:color w:val="auto"/>
          <w:szCs w:val="28"/>
        </w:rPr>
        <w:t xml:space="preserve">             </w:t>
      </w:r>
      <w:r w:rsidRPr="0031116D">
        <w:rPr>
          <w:rFonts w:cs="Times New Roman"/>
          <w:b/>
          <w:iCs/>
          <w:color w:val="auto"/>
          <w:szCs w:val="28"/>
        </w:rPr>
        <w:t xml:space="preserve">  </w:t>
      </w:r>
      <w:r w:rsidRPr="0031116D">
        <w:rPr>
          <w:rFonts w:cs="Times New Roman"/>
          <w:b/>
          <w:szCs w:val="28"/>
        </w:rPr>
        <w:t>ЗАТВЕРДЖУЮ</w:t>
      </w:r>
    </w:p>
    <w:p w:rsidR="00044DF5" w:rsidRPr="0031116D" w:rsidRDefault="00044DF5" w:rsidP="00044DF5">
      <w:pPr>
        <w:spacing w:line="360" w:lineRule="auto"/>
        <w:jc w:val="right"/>
        <w:rPr>
          <w:rFonts w:cs="Times New Roman"/>
          <w:szCs w:val="28"/>
        </w:rPr>
      </w:pPr>
      <w:r w:rsidRPr="0031116D">
        <w:rPr>
          <w:rFonts w:cs="Times New Roman"/>
          <w:szCs w:val="28"/>
        </w:rPr>
        <w:t xml:space="preserve">Завідувач кафедри </w:t>
      </w:r>
      <w:r w:rsidR="00C04423">
        <w:rPr>
          <w:rFonts w:cs="Times New Roman"/>
          <w:szCs w:val="28"/>
        </w:rPr>
        <w:t xml:space="preserve">       </w:t>
      </w:r>
      <w:r w:rsidRPr="0031116D">
        <w:rPr>
          <w:rFonts w:cs="Times New Roman"/>
          <w:szCs w:val="28"/>
        </w:rPr>
        <w:t xml:space="preserve">      І. Бородін</w:t>
      </w:r>
    </w:p>
    <w:p w:rsidR="00044DF5" w:rsidRPr="005862B5" w:rsidRDefault="00044DF5" w:rsidP="005862B5">
      <w:pPr>
        <w:spacing w:line="360" w:lineRule="auto"/>
        <w:jc w:val="right"/>
        <w:rPr>
          <w:rFonts w:cs="Times New Roman"/>
          <w:szCs w:val="28"/>
        </w:rPr>
      </w:pPr>
      <w:r w:rsidRPr="00C04423">
        <w:rPr>
          <w:rFonts w:cs="Times New Roman"/>
          <w:szCs w:val="28"/>
        </w:rPr>
        <w:t>«</w:t>
      </w:r>
      <w:r w:rsidR="005862B5">
        <w:rPr>
          <w:rFonts w:cs="Times New Roman"/>
          <w:szCs w:val="28"/>
        </w:rPr>
        <w:t>30</w:t>
      </w:r>
      <w:r w:rsidRPr="00C04423">
        <w:rPr>
          <w:rFonts w:cs="Times New Roman"/>
          <w:szCs w:val="28"/>
        </w:rPr>
        <w:t>»</w:t>
      </w:r>
      <w:r w:rsidR="00C04423" w:rsidRPr="00C04423">
        <w:rPr>
          <w:rFonts w:cs="Times New Roman"/>
          <w:szCs w:val="28"/>
        </w:rPr>
        <w:t xml:space="preserve"> серпня</w:t>
      </w:r>
      <w:r w:rsidRPr="00C04423">
        <w:rPr>
          <w:rFonts w:cs="Times New Roman"/>
          <w:szCs w:val="28"/>
        </w:rPr>
        <w:t xml:space="preserve"> 201</w:t>
      </w:r>
      <w:r w:rsidRPr="00C04423">
        <w:rPr>
          <w:szCs w:val="28"/>
        </w:rPr>
        <w:t>7</w:t>
      </w:r>
      <w:r w:rsidRPr="0031116D">
        <w:rPr>
          <w:rFonts w:cs="Times New Roman"/>
          <w:szCs w:val="28"/>
        </w:rPr>
        <w:t xml:space="preserve"> р.</w:t>
      </w:r>
    </w:p>
    <w:p w:rsidR="00044DF5" w:rsidRPr="0031116D" w:rsidRDefault="00044DF5" w:rsidP="00044DF5">
      <w:pPr>
        <w:rPr>
          <w:rFonts w:cs="Times New Roman"/>
          <w:szCs w:val="28"/>
        </w:rPr>
      </w:pPr>
    </w:p>
    <w:p w:rsidR="00044DF5" w:rsidRPr="0031116D" w:rsidRDefault="00044DF5" w:rsidP="00044DF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1116D">
        <w:rPr>
          <w:rFonts w:ascii="Times New Roman" w:hAnsi="Times New Roman"/>
          <w:b/>
          <w:i w:val="0"/>
          <w:sz w:val="28"/>
          <w:szCs w:val="28"/>
        </w:rPr>
        <w:t xml:space="preserve">Перелік теоретичних питань для підготовки до </w:t>
      </w:r>
    </w:p>
    <w:p w:rsidR="00044DF5" w:rsidRPr="0031116D" w:rsidRDefault="00044DF5" w:rsidP="00044DF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1116D">
        <w:rPr>
          <w:rFonts w:ascii="Times New Roman" w:hAnsi="Times New Roman"/>
          <w:b/>
          <w:i w:val="0"/>
          <w:sz w:val="28"/>
          <w:szCs w:val="28"/>
        </w:rPr>
        <w:t xml:space="preserve">модульної контрольної роботи №1 </w:t>
      </w:r>
    </w:p>
    <w:p w:rsidR="00044DF5" w:rsidRPr="0031116D" w:rsidRDefault="00044DF5" w:rsidP="00044DF5">
      <w:pPr>
        <w:spacing w:line="360" w:lineRule="auto"/>
        <w:jc w:val="center"/>
        <w:rPr>
          <w:rFonts w:cs="Times New Roman"/>
          <w:szCs w:val="28"/>
        </w:rPr>
      </w:pPr>
      <w:r w:rsidRPr="0031116D">
        <w:rPr>
          <w:rFonts w:cs="Times New Roman"/>
          <w:b/>
          <w:szCs w:val="28"/>
        </w:rPr>
        <w:t>з дисципліни «</w:t>
      </w:r>
      <w:r>
        <w:rPr>
          <w:b/>
          <w:szCs w:val="28"/>
        </w:rPr>
        <w:t xml:space="preserve">Юридична </w:t>
      </w:r>
      <w:proofErr w:type="spellStart"/>
      <w:r>
        <w:rPr>
          <w:b/>
          <w:szCs w:val="28"/>
        </w:rPr>
        <w:t>конфліктологія</w:t>
      </w:r>
      <w:proofErr w:type="spellEnd"/>
      <w:r w:rsidRPr="0031116D">
        <w:rPr>
          <w:rFonts w:cs="Times New Roman"/>
          <w:b/>
          <w:szCs w:val="28"/>
        </w:rPr>
        <w:t>»</w:t>
      </w:r>
    </w:p>
    <w:p w:rsidR="00044DF5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10AEF">
        <w:rPr>
          <w:sz w:val="28"/>
          <w:szCs w:val="28"/>
          <w:lang w:val="uk-UA"/>
        </w:rPr>
        <w:t>Розвиток проблем конфлікту в парадигмах соціальної та правової наук.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Участь міжнародних організацій у міждержавних конфліктах. Мирні засоби вирішення міждержавних конфліктів, що застосовуються міждержавними організаціями.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 xml:space="preserve">Вітчизняна правова </w:t>
      </w:r>
      <w:proofErr w:type="spellStart"/>
      <w:r w:rsidRPr="0031116D">
        <w:rPr>
          <w:sz w:val="28"/>
          <w:szCs w:val="28"/>
          <w:lang w:val="uk-UA"/>
        </w:rPr>
        <w:t>конфліктологія</w:t>
      </w:r>
      <w:proofErr w:type="spellEnd"/>
      <w:r w:rsidRPr="0031116D">
        <w:rPr>
          <w:sz w:val="28"/>
          <w:szCs w:val="28"/>
          <w:lang w:val="uk-UA"/>
        </w:rPr>
        <w:t>: проблеми становлення і перспективи розвитку.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Особливості участі міжнародних організацій у справах, що виникають із приватноправових відносин міжнародного характеру.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Тематика конфлікту у філософсько-правових  вченнях Стародавнього Світу, Середньовіччя, Відродження та доби Нового часу.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Переговори і досягнення домовленості. Медіація. Консенсус.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Соціологічні теорії суспільного конфлікту на рубежі ХІХ-ХХ століть.</w:t>
      </w:r>
    </w:p>
    <w:p w:rsidR="00044DF5" w:rsidRPr="0042200E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EF">
        <w:rPr>
          <w:sz w:val="28"/>
          <w:szCs w:val="28"/>
          <w:lang w:val="uk-UA"/>
        </w:rPr>
        <w:t>Гармонізація права. Види процедури гармонізації.</w:t>
      </w:r>
    </w:p>
    <w:p w:rsidR="00044DF5" w:rsidRPr="00F947C2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EF">
        <w:rPr>
          <w:sz w:val="28"/>
          <w:szCs w:val="28"/>
          <w:lang w:val="uk-UA"/>
        </w:rPr>
        <w:t xml:space="preserve">Загальна характеристика правової </w:t>
      </w:r>
      <w:proofErr w:type="spellStart"/>
      <w:r w:rsidRPr="00310AEF">
        <w:rPr>
          <w:sz w:val="28"/>
          <w:szCs w:val="28"/>
          <w:lang w:val="uk-UA"/>
        </w:rPr>
        <w:t>конфліктології</w:t>
      </w:r>
      <w:proofErr w:type="spellEnd"/>
      <w:r w:rsidRPr="00310AEF">
        <w:rPr>
          <w:sz w:val="28"/>
          <w:szCs w:val="28"/>
          <w:lang w:val="uk-UA"/>
        </w:rPr>
        <w:t xml:space="preserve"> як правової науки.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Суб’єкти конфліктних правових відносин.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 xml:space="preserve">Взаємозв’язок правової </w:t>
      </w:r>
      <w:proofErr w:type="spellStart"/>
      <w:r w:rsidRPr="0031116D">
        <w:rPr>
          <w:sz w:val="28"/>
          <w:szCs w:val="28"/>
          <w:lang w:val="uk-UA"/>
        </w:rPr>
        <w:t>конфліктології</w:t>
      </w:r>
      <w:proofErr w:type="spellEnd"/>
      <w:r w:rsidRPr="0031116D">
        <w:rPr>
          <w:sz w:val="28"/>
          <w:szCs w:val="28"/>
          <w:lang w:val="uk-UA"/>
        </w:rPr>
        <w:t xml:space="preserve"> із соціальними та правовими науками.</w:t>
      </w:r>
      <w:r w:rsidRPr="0031116D">
        <w:rPr>
          <w:sz w:val="28"/>
          <w:szCs w:val="28"/>
        </w:rPr>
        <w:t xml:space="preserve"> 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Органи державної влади і місцевого самоврядування як суб’єкти конфліктних правовідносин.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 xml:space="preserve">Сфери розгортання конфліктів (економічна, політична, культурна, духовна, релігійна, правова, </w:t>
      </w:r>
      <w:proofErr w:type="spellStart"/>
      <w:r w:rsidRPr="0031116D">
        <w:rPr>
          <w:sz w:val="28"/>
          <w:szCs w:val="28"/>
          <w:lang w:val="uk-UA"/>
        </w:rPr>
        <w:t>етнонаціональна</w:t>
      </w:r>
      <w:proofErr w:type="spellEnd"/>
      <w:r w:rsidRPr="0031116D">
        <w:rPr>
          <w:sz w:val="28"/>
          <w:szCs w:val="28"/>
          <w:lang w:val="uk-UA"/>
        </w:rPr>
        <w:t xml:space="preserve"> тощо).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31116D">
        <w:rPr>
          <w:sz w:val="28"/>
          <w:szCs w:val="28"/>
          <w:lang w:val="uk-UA"/>
        </w:rPr>
        <w:t>Органи державної влади  і місцевого самоврядування як суб’єкти конфліктних правовідносин.</w:t>
      </w:r>
    </w:p>
    <w:p w:rsidR="00044DF5" w:rsidRPr="00AD30B8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6C51">
        <w:rPr>
          <w:sz w:val="28"/>
          <w:szCs w:val="28"/>
          <w:lang w:val="uk-UA"/>
        </w:rPr>
        <w:t>Конфлікт, соціальний конфлікт та юридичний конфлікт.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Держава як суб’єкт конфліктних правовідносин.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Конфлікт і суспільство. Особливості конфліктів в стабільній і динамічній моделях суспільного розвитку.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Держава як суб’єкт публічно-правових і приватноправових відносин міжнародного характеру.</w:t>
      </w:r>
    </w:p>
    <w:p w:rsidR="00044DF5" w:rsidRPr="0031116D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Політична система суспільства і конфліктність суспільних відносин.</w:t>
      </w:r>
    </w:p>
    <w:p w:rsidR="00044DF5" w:rsidRPr="00AD30B8" w:rsidRDefault="00044DF5" w:rsidP="00044DF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lastRenderedPageBreak/>
        <w:t>Поняття і види погоджувальних процедур.</w:t>
      </w:r>
    </w:p>
    <w:p w:rsidR="00044DF5" w:rsidRPr="00AD30B8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t>Поняття юридичного конфлікту. Правові аспекти конфліктних відносин (суб’єкт, мотивація, альтернативність)</w:t>
      </w:r>
    </w:p>
    <w:p w:rsidR="00044DF5" w:rsidRPr="0031116D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Судові процедури як найпоширеніший спосіб усунення конфлікту. Основні ознаки судових процедур.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Типологія та класифікація юридичних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Шляхи і механізми впливу права на соціальні конфлікти.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Учасники конфлікту та їх рольові функції.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Роль приватного інтересу в механізмі функціонування права і нормативно-правова конфліктність.</w:t>
      </w:r>
    </w:p>
    <w:p w:rsidR="00044DF5" w:rsidRPr="0031116D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116D">
        <w:rPr>
          <w:sz w:val="28"/>
          <w:szCs w:val="28"/>
          <w:lang w:val="uk-UA"/>
        </w:rPr>
        <w:t>Динаміка юридичного конфлікту.</w:t>
      </w:r>
    </w:p>
    <w:p w:rsidR="00044DF5" w:rsidRPr="0031116D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b/>
          <w:lang w:val="uk-UA"/>
        </w:rPr>
      </w:pPr>
      <w:r w:rsidRPr="0031116D">
        <w:rPr>
          <w:sz w:val="28"/>
          <w:szCs w:val="28"/>
          <w:lang w:val="uk-UA"/>
        </w:rPr>
        <w:t>Кримінальне судочинство і конфліктність.</w:t>
      </w:r>
    </w:p>
    <w:p w:rsidR="00044DF5" w:rsidRPr="00AD30B8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t>Конфлікти в нормативно-правовій сфері.</w:t>
      </w:r>
    </w:p>
    <w:p w:rsidR="00044DF5" w:rsidRPr="00B35C46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B35C46">
        <w:rPr>
          <w:sz w:val="28"/>
          <w:szCs w:val="28"/>
          <w:lang w:val="uk-UA"/>
        </w:rPr>
        <w:t>Морально правові засади сімейних відносин. Поняття і причини сімейних конфліктів.</w:t>
      </w:r>
    </w:p>
    <w:p w:rsidR="00044DF5" w:rsidRPr="0093522A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t>Форми прояву конфліктності в нормативно-правовій сфері. Функції нормативно-правових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Сучасні проблеми і тенденції розвитку сімейно-побутових відносин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ind w:left="360" w:hanging="76"/>
        <w:jc w:val="both"/>
        <w:rPr>
          <w:b/>
          <w:sz w:val="28"/>
          <w:szCs w:val="28"/>
        </w:rPr>
      </w:pPr>
      <w:r w:rsidRPr="00044DF5">
        <w:rPr>
          <w:sz w:val="28"/>
          <w:szCs w:val="28"/>
          <w:lang w:val="uk-UA"/>
        </w:rPr>
        <w:t>Кримінально-процесуальний і кримінальний конфлікти: тотожність та відмінність.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Побутові конфлікти і особливості їх правового регулювання.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Типологія кримінально-процесуальної та кримінальної конфліктності.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Роль права у подоланні національної ворожнечі і регіональної конфліктності.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 xml:space="preserve">Концепція </w:t>
      </w:r>
      <w:proofErr w:type="spellStart"/>
      <w:r w:rsidRPr="00044DF5">
        <w:rPr>
          <w:sz w:val="28"/>
          <w:szCs w:val="28"/>
          <w:lang w:val="uk-UA"/>
        </w:rPr>
        <w:t>“конфліктного</w:t>
      </w:r>
      <w:proofErr w:type="spellEnd"/>
      <w:r w:rsidRPr="00044DF5">
        <w:rPr>
          <w:sz w:val="28"/>
          <w:szCs w:val="28"/>
          <w:lang w:val="uk-UA"/>
        </w:rPr>
        <w:t xml:space="preserve"> </w:t>
      </w:r>
      <w:proofErr w:type="spellStart"/>
      <w:r w:rsidRPr="00044DF5">
        <w:rPr>
          <w:sz w:val="28"/>
          <w:szCs w:val="28"/>
          <w:lang w:val="uk-UA"/>
        </w:rPr>
        <w:t>слідства”</w:t>
      </w:r>
      <w:proofErr w:type="spellEnd"/>
      <w:r w:rsidRPr="00044DF5">
        <w:rPr>
          <w:sz w:val="28"/>
          <w:szCs w:val="28"/>
          <w:lang w:val="uk-UA"/>
        </w:rPr>
        <w:t xml:space="preserve"> як показник правової культури.</w:t>
      </w:r>
    </w:p>
    <w:p w:rsidR="00044DF5" w:rsidRPr="0093522A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16D3">
        <w:rPr>
          <w:sz w:val="28"/>
          <w:szCs w:val="28"/>
          <w:lang w:val="uk-UA"/>
        </w:rPr>
        <w:t>Причини і особливості національних конфліктів у сучасній Україні.</w:t>
      </w:r>
    </w:p>
    <w:p w:rsidR="00044DF5" w:rsidRPr="0093522A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16D3">
        <w:rPr>
          <w:sz w:val="28"/>
          <w:szCs w:val="28"/>
          <w:lang w:val="uk-UA"/>
        </w:rPr>
        <w:t>Нормативні механізми попередження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Особливості виникнення і розвитку, структура та функції  політичного конфлікту.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Конфліктний менеджмент: основні принципи та прийоми управління конфліктом.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Технологія політичної співпраці і протиборства.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Конституційні процедури як спосіб вирішення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Міжнародний конфлікт: поняття, структура, динаміка та функції.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Судовий розгляд справ: місце та роль конфлікту.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Причини міжнародних конфліктів. Сучасні форми прояву міжнародних конфліктів. Правові норми попередження і регулювання міжнародних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 xml:space="preserve">Конфліктний </w:t>
      </w:r>
      <w:proofErr w:type="spellStart"/>
      <w:r w:rsidRPr="00044DF5">
        <w:rPr>
          <w:sz w:val="28"/>
          <w:szCs w:val="28"/>
          <w:lang w:val="uk-UA"/>
        </w:rPr>
        <w:t>медіаторин</w:t>
      </w:r>
      <w:proofErr w:type="spellEnd"/>
      <w:r w:rsidRPr="00044DF5">
        <w:rPr>
          <w:sz w:val="28"/>
          <w:szCs w:val="28"/>
          <w:lang w:val="uk-UA"/>
        </w:rPr>
        <w:t>: основні принципи посередницької діяльності.</w:t>
      </w:r>
    </w:p>
    <w:p w:rsidR="00044DF5" w:rsidRPr="00350AC0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E4053">
        <w:rPr>
          <w:sz w:val="28"/>
          <w:szCs w:val="28"/>
          <w:lang w:val="uk-UA"/>
        </w:rPr>
        <w:t>Україна та міжнародні відносини: сучасний стан і тенденції розвитку.</w:t>
      </w:r>
    </w:p>
    <w:p w:rsidR="00044DF5" w:rsidRPr="00350AC0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E4053">
        <w:rPr>
          <w:sz w:val="28"/>
          <w:szCs w:val="28"/>
          <w:lang w:val="uk-UA"/>
        </w:rPr>
        <w:t>Консенсус як спосіб вирішення конфліктів.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lastRenderedPageBreak/>
        <w:t>Юридичні способи вирішення конфліктів: конституційні процедури, судовий розгляд справ, погоджувальні процедури, посередництво, консенсус та ін.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4DF5">
        <w:rPr>
          <w:sz w:val="28"/>
          <w:szCs w:val="28"/>
          <w:lang w:val="uk-UA"/>
        </w:rPr>
        <w:t>Парламентські конфлікти: причини і форми вирішення.</w:t>
      </w:r>
    </w:p>
    <w:p w:rsidR="00044DF5" w:rsidRPr="00044DF5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044DF5">
        <w:rPr>
          <w:sz w:val="28"/>
          <w:szCs w:val="28"/>
          <w:lang w:val="uk-UA"/>
        </w:rPr>
        <w:t xml:space="preserve">Конфліктний </w:t>
      </w:r>
      <w:proofErr w:type="spellStart"/>
      <w:r w:rsidRPr="00044DF5">
        <w:rPr>
          <w:sz w:val="28"/>
          <w:szCs w:val="28"/>
          <w:lang w:val="uk-UA"/>
        </w:rPr>
        <w:t>медіаторинг</w:t>
      </w:r>
      <w:proofErr w:type="spellEnd"/>
      <w:r w:rsidRPr="00044DF5">
        <w:rPr>
          <w:sz w:val="28"/>
          <w:szCs w:val="28"/>
          <w:lang w:val="uk-UA"/>
        </w:rPr>
        <w:t>. Нормативні механізми досягнення консенсусу.</w:t>
      </w:r>
    </w:p>
    <w:p w:rsidR="00044DF5" w:rsidRPr="007B25A2" w:rsidRDefault="00044DF5" w:rsidP="00044DF5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E4053">
        <w:rPr>
          <w:sz w:val="28"/>
          <w:szCs w:val="28"/>
          <w:lang w:val="uk-UA"/>
        </w:rPr>
        <w:t>Роль і значення судового вирішення соціальних конфліктів для становлення правової держави і громадянського суспільства, захисту і зміцнення демократії.</w:t>
      </w:r>
    </w:p>
    <w:p w:rsidR="00044DF5" w:rsidRPr="007B25A2" w:rsidRDefault="00044DF5" w:rsidP="00044DF5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E4053">
        <w:rPr>
          <w:sz w:val="28"/>
          <w:szCs w:val="28"/>
          <w:lang w:val="uk-UA"/>
        </w:rPr>
        <w:t>Аналіз конфліктних відносин: причини, фактори, умови, власні характеристики конфлікту.</w:t>
      </w:r>
    </w:p>
    <w:p w:rsidR="00044DF5" w:rsidRPr="007B25A2" w:rsidRDefault="00044DF5" w:rsidP="00044DF5">
      <w:pPr>
        <w:widowControl/>
        <w:numPr>
          <w:ilvl w:val="0"/>
          <w:numId w:val="3"/>
        </w:numPr>
        <w:spacing w:line="276" w:lineRule="auto"/>
        <w:rPr>
          <w:szCs w:val="28"/>
        </w:rPr>
      </w:pPr>
      <w:r w:rsidRPr="009E4053">
        <w:rPr>
          <w:szCs w:val="28"/>
        </w:rPr>
        <w:t>Конфлікт в системі розподілу влади, його особливості та шляхи вирішення і запобігання.</w:t>
      </w:r>
    </w:p>
    <w:p w:rsidR="00044DF5" w:rsidRPr="007B25A2" w:rsidRDefault="00044DF5" w:rsidP="00044DF5">
      <w:pPr>
        <w:widowControl/>
        <w:numPr>
          <w:ilvl w:val="0"/>
          <w:numId w:val="3"/>
        </w:numPr>
        <w:spacing w:line="276" w:lineRule="auto"/>
        <w:rPr>
          <w:szCs w:val="28"/>
        </w:rPr>
      </w:pPr>
      <w:r w:rsidRPr="009E4053">
        <w:rPr>
          <w:szCs w:val="28"/>
        </w:rPr>
        <w:t>Соціально-правові технології попередження конфліктів.</w:t>
      </w:r>
    </w:p>
    <w:p w:rsidR="00044DF5" w:rsidRPr="007B25A2" w:rsidRDefault="00044DF5" w:rsidP="00044DF5">
      <w:pPr>
        <w:widowControl/>
        <w:numPr>
          <w:ilvl w:val="0"/>
          <w:numId w:val="3"/>
        </w:numPr>
        <w:spacing w:line="276" w:lineRule="auto"/>
        <w:rPr>
          <w:szCs w:val="28"/>
        </w:rPr>
      </w:pPr>
      <w:r w:rsidRPr="009E4053">
        <w:rPr>
          <w:szCs w:val="28"/>
        </w:rPr>
        <w:t>Роль Конституційного суду у вирішенні політичних та юридичних конфліктів.</w:t>
      </w:r>
    </w:p>
    <w:p w:rsidR="00044DF5" w:rsidRPr="007B25A2" w:rsidRDefault="00044DF5" w:rsidP="00044DF5">
      <w:pPr>
        <w:widowControl/>
        <w:numPr>
          <w:ilvl w:val="0"/>
          <w:numId w:val="3"/>
        </w:numPr>
        <w:spacing w:line="276" w:lineRule="auto"/>
        <w:rPr>
          <w:szCs w:val="28"/>
        </w:rPr>
      </w:pPr>
      <w:r w:rsidRPr="009E4053">
        <w:rPr>
          <w:szCs w:val="28"/>
        </w:rPr>
        <w:t>Причини, шляхи вирішення та попередження конфліктів у пенітенціарній системі.</w:t>
      </w:r>
    </w:p>
    <w:p w:rsidR="00044DF5" w:rsidRPr="0093522A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t>Причинна обумовленість конфліктів в нормативно-правовій сфері і основні зони їхнього зосередження.</w:t>
      </w:r>
    </w:p>
    <w:p w:rsidR="00044DF5" w:rsidRPr="0093522A" w:rsidRDefault="00044DF5" w:rsidP="00044DF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35C46">
        <w:rPr>
          <w:sz w:val="28"/>
          <w:szCs w:val="28"/>
          <w:lang w:val="uk-UA"/>
        </w:rPr>
        <w:t>Поняття шлюбу і роль законодавства у регулюванні сімейних конфліктів.</w:t>
      </w:r>
    </w:p>
    <w:p w:rsidR="00D23BF8" w:rsidRPr="00044DF5" w:rsidRDefault="00D23BF8" w:rsidP="00044DF5">
      <w:pPr>
        <w:tabs>
          <w:tab w:val="left" w:pos="142"/>
          <w:tab w:val="left" w:pos="426"/>
          <w:tab w:val="left" w:pos="709"/>
        </w:tabs>
        <w:spacing w:line="276" w:lineRule="auto"/>
        <w:ind w:left="142" w:hanging="142"/>
        <w:jc w:val="both"/>
        <w:rPr>
          <w:sz w:val="22"/>
          <w:szCs w:val="22"/>
          <w:lang w:val="ru-RU"/>
        </w:rPr>
      </w:pPr>
    </w:p>
    <w:sectPr w:rsidR="00D23BF8" w:rsidRPr="00044DF5" w:rsidSect="00044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030"/>
    <w:multiLevelType w:val="hybridMultilevel"/>
    <w:tmpl w:val="D47881A0"/>
    <w:lvl w:ilvl="0" w:tplc="D1AA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7185"/>
    <w:multiLevelType w:val="hybridMultilevel"/>
    <w:tmpl w:val="BA82AA02"/>
    <w:lvl w:ilvl="0" w:tplc="922C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51A"/>
    <w:multiLevelType w:val="hybridMultilevel"/>
    <w:tmpl w:val="70B8D226"/>
    <w:lvl w:ilvl="0" w:tplc="9BB63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3795"/>
    <w:multiLevelType w:val="hybridMultilevel"/>
    <w:tmpl w:val="A2844EF0"/>
    <w:lvl w:ilvl="0" w:tplc="9E360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6C5"/>
    <w:multiLevelType w:val="hybridMultilevel"/>
    <w:tmpl w:val="918AD320"/>
    <w:lvl w:ilvl="0" w:tplc="25FE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927FE"/>
    <w:multiLevelType w:val="hybridMultilevel"/>
    <w:tmpl w:val="57E2CD26"/>
    <w:lvl w:ilvl="0" w:tplc="BDB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0E19"/>
    <w:multiLevelType w:val="hybridMultilevel"/>
    <w:tmpl w:val="C172B288"/>
    <w:lvl w:ilvl="0" w:tplc="C3B4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C7E60"/>
    <w:multiLevelType w:val="hybridMultilevel"/>
    <w:tmpl w:val="EDBA7F02"/>
    <w:lvl w:ilvl="0" w:tplc="0EAEA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DB6"/>
    <w:multiLevelType w:val="hybridMultilevel"/>
    <w:tmpl w:val="6A7A3ADC"/>
    <w:lvl w:ilvl="0" w:tplc="7458C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589"/>
    <w:multiLevelType w:val="hybridMultilevel"/>
    <w:tmpl w:val="AD924606"/>
    <w:lvl w:ilvl="0" w:tplc="68E803A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C0E0F"/>
    <w:multiLevelType w:val="hybridMultilevel"/>
    <w:tmpl w:val="894482D8"/>
    <w:lvl w:ilvl="0" w:tplc="1B54C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F6D00"/>
    <w:multiLevelType w:val="hybridMultilevel"/>
    <w:tmpl w:val="AB8230BE"/>
    <w:lvl w:ilvl="0" w:tplc="67B28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1073"/>
    <w:multiLevelType w:val="hybridMultilevel"/>
    <w:tmpl w:val="35CA0F2E"/>
    <w:lvl w:ilvl="0" w:tplc="D6228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83701"/>
    <w:multiLevelType w:val="hybridMultilevel"/>
    <w:tmpl w:val="B0543CE0"/>
    <w:lvl w:ilvl="0" w:tplc="ED44E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F32C4"/>
    <w:multiLevelType w:val="hybridMultilevel"/>
    <w:tmpl w:val="F176D786"/>
    <w:lvl w:ilvl="0" w:tplc="AEDEE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212E9"/>
    <w:multiLevelType w:val="hybridMultilevel"/>
    <w:tmpl w:val="4B0A2802"/>
    <w:lvl w:ilvl="0" w:tplc="49A6C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1604"/>
    <w:multiLevelType w:val="hybridMultilevel"/>
    <w:tmpl w:val="F67EFD70"/>
    <w:lvl w:ilvl="0" w:tplc="57CA3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0325"/>
    <w:multiLevelType w:val="hybridMultilevel"/>
    <w:tmpl w:val="8DCC5DEA"/>
    <w:lvl w:ilvl="0" w:tplc="365E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C7C58"/>
    <w:multiLevelType w:val="hybridMultilevel"/>
    <w:tmpl w:val="9A4E1CD4"/>
    <w:lvl w:ilvl="0" w:tplc="5ACA6DBA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72F23E6"/>
    <w:multiLevelType w:val="hybridMultilevel"/>
    <w:tmpl w:val="804A3AC6"/>
    <w:lvl w:ilvl="0" w:tplc="C7D60C42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B059B"/>
    <w:multiLevelType w:val="hybridMultilevel"/>
    <w:tmpl w:val="6A7A5476"/>
    <w:lvl w:ilvl="0" w:tplc="9690A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8"/>
  </w:num>
  <w:num w:numId="5">
    <w:abstractNumId w:val="11"/>
  </w:num>
  <w:num w:numId="6">
    <w:abstractNumId w:val="16"/>
  </w:num>
  <w:num w:numId="7">
    <w:abstractNumId w:val="2"/>
  </w:num>
  <w:num w:numId="8">
    <w:abstractNumId w:val="7"/>
  </w:num>
  <w:num w:numId="9">
    <w:abstractNumId w:val="17"/>
  </w:num>
  <w:num w:numId="10">
    <w:abstractNumId w:val="1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10"/>
  </w:num>
  <w:num w:numId="18">
    <w:abstractNumId w:val="13"/>
  </w:num>
  <w:num w:numId="19">
    <w:abstractNumId w:val="18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BAB"/>
    <w:rsid w:val="000244C5"/>
    <w:rsid w:val="00044DF5"/>
    <w:rsid w:val="00076BAB"/>
    <w:rsid w:val="000E15B2"/>
    <w:rsid w:val="000F222A"/>
    <w:rsid w:val="00106B14"/>
    <w:rsid w:val="0039719D"/>
    <w:rsid w:val="004022D6"/>
    <w:rsid w:val="004C69D1"/>
    <w:rsid w:val="005862B5"/>
    <w:rsid w:val="006A0154"/>
    <w:rsid w:val="006C3AB3"/>
    <w:rsid w:val="00782F28"/>
    <w:rsid w:val="007F416B"/>
    <w:rsid w:val="008008EE"/>
    <w:rsid w:val="00A245AA"/>
    <w:rsid w:val="00B214A1"/>
    <w:rsid w:val="00B411AB"/>
    <w:rsid w:val="00B54FEA"/>
    <w:rsid w:val="00BD005E"/>
    <w:rsid w:val="00C04423"/>
    <w:rsid w:val="00C12F73"/>
    <w:rsid w:val="00C165EE"/>
    <w:rsid w:val="00C63673"/>
    <w:rsid w:val="00CB5D36"/>
    <w:rsid w:val="00D23BF8"/>
    <w:rsid w:val="00D87E8B"/>
    <w:rsid w:val="00DA7AFE"/>
    <w:rsid w:val="00E00B57"/>
    <w:rsid w:val="00EE5652"/>
    <w:rsid w:val="00F20464"/>
    <w:rsid w:val="00F50B81"/>
    <w:rsid w:val="00F5324C"/>
    <w:rsid w:val="00F8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B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4">
    <w:name w:val="heading 4"/>
    <w:basedOn w:val="a"/>
    <w:link w:val="40"/>
    <w:uiPriority w:val="9"/>
    <w:qFormat/>
    <w:rsid w:val="00F20464"/>
    <w:pPr>
      <w:widowControl/>
      <w:spacing w:before="100" w:beforeAutospacing="1" w:after="100" w:afterAutospacing="1"/>
      <w:ind w:firstLine="0"/>
      <w:outlineLvl w:val="3"/>
    </w:pPr>
    <w:rPr>
      <w:rFonts w:cs="Times New Roman"/>
      <w:b/>
      <w:bCs/>
      <w:color w:val="auto"/>
      <w:sz w:val="24"/>
    </w:rPr>
  </w:style>
  <w:style w:type="paragraph" w:styleId="8">
    <w:name w:val="heading 8"/>
    <w:basedOn w:val="a"/>
    <w:next w:val="a"/>
    <w:link w:val="80"/>
    <w:qFormat/>
    <w:rsid w:val="00076BAB"/>
    <w:pPr>
      <w:widowControl/>
      <w:spacing w:before="240" w:after="60"/>
      <w:ind w:firstLine="0"/>
      <w:outlineLvl w:val="7"/>
    </w:pPr>
    <w:rPr>
      <w:rFonts w:ascii="Calibri" w:hAnsi="Calibri" w:cs="Times New Roman"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20464"/>
    <w:rPr>
      <w:b/>
      <w:bCs/>
      <w:sz w:val="24"/>
      <w:szCs w:val="24"/>
    </w:rPr>
  </w:style>
  <w:style w:type="character" w:styleId="a3">
    <w:name w:val="Strong"/>
    <w:uiPriority w:val="22"/>
    <w:qFormat/>
    <w:rsid w:val="00F20464"/>
    <w:rPr>
      <w:b/>
      <w:bCs/>
    </w:rPr>
  </w:style>
  <w:style w:type="paragraph" w:styleId="a4">
    <w:name w:val="No Spacing"/>
    <w:qFormat/>
    <w:rsid w:val="00F20464"/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20464"/>
    <w:pPr>
      <w:widowControl/>
      <w:ind w:left="720" w:firstLine="0"/>
      <w:contextualSpacing/>
    </w:pPr>
    <w:rPr>
      <w:rFonts w:cs="Times New Roman"/>
      <w:color w:val="auto"/>
      <w:sz w:val="24"/>
      <w:lang w:val="ru-RU" w:eastAsia="ru-RU"/>
    </w:rPr>
  </w:style>
  <w:style w:type="character" w:styleId="a6">
    <w:name w:val="Subtle Emphasis"/>
    <w:basedOn w:val="a0"/>
    <w:uiPriority w:val="19"/>
    <w:qFormat/>
    <w:rsid w:val="00F20464"/>
    <w:rPr>
      <w:i/>
      <w:iCs/>
      <w:color w:val="808080"/>
    </w:rPr>
  </w:style>
  <w:style w:type="character" w:customStyle="1" w:styleId="80">
    <w:name w:val="Заголовок 8 Знак"/>
    <w:basedOn w:val="a0"/>
    <w:link w:val="8"/>
    <w:rsid w:val="00076BAB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2018-02-09T06:50:00Z</dcterms:created>
  <dcterms:modified xsi:type="dcterms:W3CDTF">2018-03-16T05:18:00Z</dcterms:modified>
</cp:coreProperties>
</file>