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0" w:rsidRPr="004844A0" w:rsidRDefault="004844A0" w:rsidP="004844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НАВЧАЛЬНО_НАУКОВИЙ ЮРИДИЧНИЙ ІНСТИТУТ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Кафедракримінального права і процесу</w:t>
      </w:r>
    </w:p>
    <w:p w:rsidR="004844A0" w:rsidRPr="004844A0" w:rsidRDefault="004844A0" w:rsidP="00484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Затверджую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sz w:val="28"/>
          <w:szCs w:val="28"/>
          <w:lang w:eastAsia="ar-SA"/>
        </w:rPr>
        <w:t>Зав. кафедри ________      _____________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(</w:t>
      </w:r>
      <w:proofErr w:type="gramStart"/>
      <w:r w:rsidRPr="004844A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4844A0">
        <w:rPr>
          <w:rFonts w:ascii="Times New Roman" w:hAnsi="Times New Roman" w:cs="Times New Roman"/>
          <w:sz w:val="28"/>
          <w:szCs w:val="28"/>
          <w:lang w:eastAsia="ar-SA"/>
        </w:rPr>
        <w:t>ідпис)                   (ПІБ)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sz w:val="28"/>
          <w:szCs w:val="28"/>
          <w:lang w:eastAsia="ar-SA"/>
        </w:rPr>
        <w:t>«______»____________________20___р.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4844A0" w:rsidRPr="004844A0" w:rsidRDefault="004844A0" w:rsidP="00484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ТИПОВІ ТЕСТИ</w:t>
      </w: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з дисципліни «</w:t>
      </w:r>
      <w:r w:rsidRPr="004844A0">
        <w:rPr>
          <w:rFonts w:ascii="Times New Roman" w:hAnsi="Times New Roman" w:cs="Times New Roman"/>
          <w:b/>
          <w:sz w:val="28"/>
          <w:szCs w:val="28"/>
          <w:lang w:val="uk-UA"/>
        </w:rPr>
        <w:t>Актуальні питання кваліфікації злочинів проти життя та здоров’я особи за Кримінальним кодексом України</w:t>
      </w: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ind w:firstLine="396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Розроблені </w:t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к.ю.н., доцент Катеринчук К.В.</w:t>
      </w:r>
    </w:p>
    <w:p w:rsidR="003966BA" w:rsidRPr="00CA5FDC" w:rsidRDefault="003966BA" w:rsidP="00396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3966BA" w:rsidRPr="00CA5FDC" w:rsidRDefault="003966BA" w:rsidP="00396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3966BA" w:rsidRDefault="003966BA" w:rsidP="00396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3966BA" w:rsidRPr="00CA5FDC" w:rsidRDefault="003966BA" w:rsidP="003966BA">
      <w:pPr>
        <w:pageBreakBefore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</w:pPr>
      <w:r w:rsidRPr="00CA5FDC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lastRenderedPageBreak/>
        <w:t>Обведіть варіант  правильної відповіді: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1.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Закон (ст. 115 КК) визначає вбивство як:</w:t>
      </w:r>
    </w:p>
    <w:p w:rsidR="003966BA" w:rsidRPr="008175B1" w:rsidRDefault="003966BA" w:rsidP="00396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умисне протиправне заподіяння смерті іншій людині;</w:t>
      </w:r>
    </w:p>
    <w:p w:rsidR="003966BA" w:rsidRPr="008175B1" w:rsidRDefault="003966BA" w:rsidP="00396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винне протиправне заподіяння смерті людині;</w:t>
      </w:r>
    </w:p>
    <w:p w:rsidR="003966BA" w:rsidRPr="008175B1" w:rsidRDefault="003966BA" w:rsidP="00396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заподіяння смерті іншій людині при посяганні на її життя.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2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Ознакою тілесного ушкодження середньої тяжкості є: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значна стійка втрата працездатності менш ніж на одну третину;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заподіяння сильного фізичного болю шляхом нанесення побоїв, мучення чи іншими насильницькими діями;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втрата функцій будь-якого органу.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3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Погроза </w:t>
      </w:r>
      <w:proofErr w:type="gramStart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вбивством</w:t>
      </w:r>
      <w:proofErr w:type="gramEnd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(ст.129 КК) є злочином з матеріальним складом: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вірно;</w:t>
      </w:r>
    </w:p>
    <w:p w:rsidR="003966BA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невірно.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4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Умисне вбивство (ч.1 ст.115 КК) від тяжких тілесних ушкоджень, що потягли за собою смерть потерпілого (ч.2 ст. 121 КК) можна відмежувати: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за суб’єктом злочину;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за місцем вчинення злочину;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за формою вини.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5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Незаконна лікувальна діяльність (ст.138 КК) має місце, якщо 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особа здійснила хоча б одну спробу незаконного лікування;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незаконне лікування мало місце відносно трьох або більше осіб;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В. 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це спричинило тяжкі наслідки для хворого.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6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З ревнощів, П. побив свою жінку. Це призвело до переривання трьохмісячної вагітності. Про те що жінка вагітна П. знав. Дії П. потрібно кваліфікувати як:</w:t>
      </w:r>
    </w:p>
    <w:p w:rsidR="003966BA" w:rsidRPr="008175B1" w:rsidRDefault="003966BA" w:rsidP="0039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тяжкі тілесні ушкодження (ч.1 ст.121 КК);</w:t>
      </w:r>
    </w:p>
    <w:p w:rsidR="003966BA" w:rsidRPr="008175B1" w:rsidRDefault="003966BA" w:rsidP="0039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середньої тяжкості тілесні ушкодження (ч.1 ст.122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легкі тілесні ушкодження, що спричинили короткочасний розлад здоров’я (ч.2 ст.125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7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Кваліфікуючою ознакою середньої тяжкості тілесного ушкодження є: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заподіяння його повторно;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Б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за попередньою змовою групою осіб;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 метою залякування потерпілого або його родичів чи примусу до певних дій.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8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Дії виконавця злочину, який за грошову винагороду вчинив умисне вбивство на замовлення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умисне вбивство з корисливих мотивів (п.6 ч.2 ст.115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умисне вбивство вчинене на замовлення (п.11 ч.2 ст.115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умисне вбивство з корисливих мотивів вчинене на замовлення (</w:t>
      </w:r>
      <w:proofErr w:type="spellStart"/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п.п</w:t>
      </w:r>
      <w:proofErr w:type="spellEnd"/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6,11 ч.2 ст.115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9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Під час сварки П. наніс ножове поранення Ш., що призвело до порушення цілісності черевної стінки без пошкодження внутрішніх органів, але з небезпекою їх інфікування. Поранення потягло розлад здоров’я протягом 5 днів. Дії П. кваліфікуються як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середньої тяжкості тілесні ушкодження (ч.1 ст.122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тяжке тілесне ушкодження (ч.1 ст.121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замах на тяжке тілесне ушкодження (ч.1 ст.15 КК, ч.1 ст.121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10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М. запросив до себе додому 19-річну дівчину Щ. і погрожуючи фізичною розправою вступив з нею в статеві стосунки. Щоб сусіди не чули криків на допомогу він заткнув дівчині рота кляпом. Внаслідок асфіксії Щ. померла. Дії М.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умисне вбивство поєднане із зґвалтуванням (п.10 ч.2 ст.115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зґвалтування, що спричинило особливо тяжкі наслідки (ч.4 ст.152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зґвалтування, що спричинило особливо тяжкі наслідки та вбивство з необережності (ч.4 ст.152 КК, ч.1 ст.119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11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Непричетний до аварії Т. не надав </w:t>
      </w:r>
      <w:proofErr w:type="gramStart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допомогу</w:t>
      </w:r>
      <w:proofErr w:type="gramEnd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потерпілому в ДТП, яке вночі виявив на дорозі, і не повідомив про нього нікому. Через несвоєчасність надання медичної допомоги потерпілий помер. Т. мав можливість, або доставити його до лікарні, або повідомити про аварію. Дії Т.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залишення в небезпеці, якщо це спричинило смерть особи (ч.3 ст.135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ненадання допомоги особі, яка перебуває в небезпечному для життя стані, якщо це спричинило смерть потерпілого (ч.3 ст.136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вбивство через необережність (ч.1 ст.119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lastRenderedPageBreak/>
        <w:t>12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 Інструктор з плавання Р. вийшов з басейну під час занять, бо його викликав директор  спорткомплексу. Діти, які були на занятті почали стрибати з трампліна і один з них потонув. Дії Р.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необережне вбивство (ч.1 ст.119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неналежне виконання обов’язків щодо охорони життя та здоров’я дітей, що спричинило смерть неповнолітнього (ч. 2 ст.137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кримінальна  відповідальність виключається бо мало місце виконання наказу (ч.1 ст.41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13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Медсестри Ч. та Р. під час взяття крові у донорів, вилучали кров у великій кількості. Надлишок вони потім оформили як здану від вигаданих осіб, а гроші забирали собі. Дії вказаних осіб слід кваліфікувати як: 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насильницьке донорство (ст. 144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порушення прав пацієнтів (ст. 141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шахрайство (ст. 190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  <w:t>14</w:t>
      </w:r>
      <w:r w:rsidRPr="008175B1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  <w:t xml:space="preserve">В. викрав неповнолітнього П., якого закрив на горищі. Неповнолітній П. не витримавши психологічної напруги покінчив життя самогубством. Дії В. потрібно кваліфікувати як: 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А. викрадення людини (ч.2 ст.146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Б. викрадення людини, що спричинило тяжкі наслідки (ч.3 ст.146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В. доведення до самогубства (ч.3 ст.120 КК).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C196A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12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Види у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>мисн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вбивств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прості, ускладнені, складні;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умисні, необережні, змішані;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з обтяжуючими обставинами, з пом’якшуючими обставинами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без таких обставин;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прості, з обтяжуючими обставинами та з особливо обтяжуючими </w:t>
      </w:r>
      <w:r>
        <w:rPr>
          <w:rFonts w:ascii="Times New Roman" w:hAnsi="Times New Roman" w:cs="Times New Roman"/>
          <w:sz w:val="28"/>
          <w:szCs w:val="28"/>
          <w:lang w:val="uk-UA"/>
        </w:rPr>
        <w:t>обставинами;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>бставина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що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обтяжує відпові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дальність при умисному вбивстві: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з ревнощів;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з помсти;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під час бійки;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в стані сильного душевного хвилювання;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на замовлення. </w:t>
      </w: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17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Вбивство однієї людини і замах на життя іншої кваліфікується як вбивство двох або більше осіб: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так, бо мало посягання на двох потерпілих;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так, бо мало місце два діяння;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послідовності діянь;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ні, бо це злочин з матеріальним складом; </w:t>
      </w:r>
    </w:p>
    <w:p w:rsidR="003966BA" w:rsidRPr="00800CA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ні, бо це злочин з формальним складом.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>. Умисне вбивство кваліфікується як вчинене з корисливих  мотивів:</w:t>
      </w:r>
    </w:p>
    <w:p w:rsidR="003966BA" w:rsidRPr="00800CA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спрямоване на отримання будь-якої матеріальної вигоди;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вчинене з метою позбутися матеріальних витрат;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за винагороду;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вчинене з метою отримати більш високу посаду;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 усіх вищевказаних випадках.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Суб’єктом умисного вбивства є: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14-річного віку;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14-річного віку (за винятком ст. 117 КК);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14-річного віку (за винятком ст. 118 КК);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16-річного віку;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18-річного віку.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. Умисне вбивство вчиняється з непрямим умислом:</w:t>
      </w:r>
    </w:p>
    <w:p w:rsidR="003966BA" w:rsidRPr="0082054C" w:rsidRDefault="003966BA" w:rsidP="003966BA">
      <w:pPr>
        <w:spacing w:after="0"/>
        <w:ind w:left="708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2054C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А. вірно;</w:t>
      </w:r>
    </w:p>
    <w:p w:rsidR="003966BA" w:rsidRPr="0082054C" w:rsidRDefault="003966BA" w:rsidP="003966BA">
      <w:pPr>
        <w:spacing w:after="0"/>
        <w:ind w:left="708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2054C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Б. невірно.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Тілесні ушкодження – це…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анатомічної цілісності організму;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посягання на життя іншої людини із застосуванням фізичного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насильства;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заподіяння шкоди життю та здоров’ю людини;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все вищевказане;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протиправне заподіяння шкоди здоров’ю іншої людини, через порушення анатомічної ціліснос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людини або порушення функцій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органів і тканин.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Злочин, передбачений ч. 1 ст. 130 КК «Свідоме поставлення іншої особи в небезпеку зараження вірусом </w:t>
      </w:r>
      <w:proofErr w:type="spellStart"/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СНІДу</w:t>
      </w:r>
      <w:proofErr w:type="spellEnd"/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…» вважається закінченим: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готування до дій, які створюють небезпеку зараження;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замаху на дії, які створюють небезпеку зараження;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вчинення дій, які створюють небезпеку зараження;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попадання вірусу СНІД в організм потерпілого;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захворювання потерпілим на СНІД.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. Суб’єкт злочину, передбаченого ч. 1 ст. 134 КК “Незаконне проведення аборту»: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будь-яка особа, яка досягла 18-річного віку;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службова особа;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особа, яка не має спеціальної медичної освіти.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. Обов’язкова ознака об’єктивної сторони складу злочину, передбаченого статтею 135 КК України «Залишення в небезпеці»: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дія;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бездіяльність;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діяння;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спосіб;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засоби.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 Т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>ілесн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ушкодження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буде визнане тяжким, якщо є: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втрата слуху на одне вухо;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розлад здоров’я на 2 місяці;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розлад здоров’я більше ніж на 21 день;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 на венеричну хворобу;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переривання 2-місячної вагітності.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Види легких тілесних ушкоджень: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побої, фізичний біль;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побої та легкі тілесні ушкодження;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легкі тілесні ушкодження, що потягли розлад здоров’я, та легкі </w:t>
      </w:r>
      <w:r>
        <w:rPr>
          <w:rFonts w:ascii="Times New Roman" w:hAnsi="Times New Roman" w:cs="Times New Roman"/>
          <w:sz w:val="28"/>
          <w:szCs w:val="28"/>
          <w:lang w:val="uk-UA"/>
        </w:rPr>
        <w:t>тілесні ушкодження, що не потягли розладу здоров’я;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легкі тілесні ушкодження, що потягли короткочасний розлад здоров’я, та легкі тілесні ушкодження, що не потягли короткочасного  розладу здоров’я;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удар, побої або інші насильницькі дії, які завдали фізичного болю.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785B51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785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Катування відрізняється від інших злочинів проти здоров’я: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суб’єктом злочину;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формою вини;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видом вини;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та способом вчинення злочину.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Закон (ст. 126 КК) визначає побої як: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умисне завдання удару, який завдав фізичного болю;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умисне завдання кількох ударів які завдали фізичного болю; </w:t>
      </w:r>
    </w:p>
    <w:p w:rsidR="003966BA" w:rsidRPr="008C196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інші насильницькі дії, які завдали фізичного болю;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все вище зазначене;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легкі тілесні ушкодження.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>. Обов’язковим способом вчинення злочину, передбаченого ч. 1 ст. 144  “Насильницьке донорство» КК є: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насильство;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насильство, яке є небезпечним для життя та здоров’я;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погроза </w:t>
      </w:r>
      <w:proofErr w:type="gramStart"/>
      <w:r w:rsidRPr="008C196A">
        <w:rPr>
          <w:rFonts w:ascii="Times New Roman" w:hAnsi="Times New Roman" w:cs="Times New Roman"/>
          <w:sz w:val="28"/>
          <w:szCs w:val="28"/>
          <w:lang w:val="uk-UA"/>
        </w:rPr>
        <w:t>вбивством</w:t>
      </w:r>
      <w:proofErr w:type="gramEnd"/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насильство або обман; </w:t>
      </w:r>
    </w:p>
    <w:p w:rsidR="003966BA" w:rsidRPr="008C196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добровільне або недобровільне вилучення крові.</w:t>
      </w:r>
    </w:p>
    <w:p w:rsidR="00E3602A" w:rsidRPr="003966BA" w:rsidRDefault="00E3602A" w:rsidP="003966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602A" w:rsidRPr="003966BA" w:rsidSect="006C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44A0"/>
    <w:rsid w:val="003966BA"/>
    <w:rsid w:val="004844A0"/>
    <w:rsid w:val="006C2F3D"/>
    <w:rsid w:val="00E3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1349</Words>
  <Characters>7695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2018-02-07T11:28:00Z</dcterms:created>
  <dcterms:modified xsi:type="dcterms:W3CDTF">2018-02-07T11:55:00Z</dcterms:modified>
</cp:coreProperties>
</file>