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C35" w:rsidRPr="007A5C35" w:rsidRDefault="007A5C35" w:rsidP="007A5C35">
      <w:pPr>
        <w:pStyle w:val="21"/>
        <w:spacing w:after="0" w:line="360" w:lineRule="auto"/>
        <w:ind w:left="0"/>
        <w:jc w:val="center"/>
        <w:rPr>
          <w:szCs w:val="22"/>
        </w:rPr>
      </w:pPr>
      <w:r w:rsidRPr="007A5C35">
        <w:rPr>
          <w:szCs w:val="22"/>
        </w:rPr>
        <w:t>Економіка та управління підприємствами</w:t>
      </w:r>
    </w:p>
    <w:p w:rsidR="00FA4BDF" w:rsidRDefault="00FA4BDF" w:rsidP="00417909">
      <w:pPr>
        <w:pStyle w:val="21"/>
        <w:spacing w:after="0" w:line="360" w:lineRule="auto"/>
        <w:ind w:left="0"/>
        <w:jc w:val="right"/>
        <w:rPr>
          <w:b/>
          <w:szCs w:val="22"/>
        </w:rPr>
      </w:pPr>
      <w:proofErr w:type="spellStart"/>
      <w:r>
        <w:rPr>
          <w:b/>
          <w:szCs w:val="22"/>
        </w:rPr>
        <w:t>Харчишина</w:t>
      </w:r>
      <w:proofErr w:type="spellEnd"/>
      <w:r>
        <w:rPr>
          <w:b/>
          <w:szCs w:val="22"/>
        </w:rPr>
        <w:t xml:space="preserve"> О. В.</w:t>
      </w:r>
    </w:p>
    <w:p w:rsidR="00FA4BDF" w:rsidRPr="007A5C35" w:rsidRDefault="00FA4BDF" w:rsidP="00417909">
      <w:pPr>
        <w:pStyle w:val="21"/>
        <w:spacing w:after="0" w:line="360" w:lineRule="auto"/>
        <w:ind w:left="0"/>
        <w:jc w:val="right"/>
        <w:rPr>
          <w:i/>
          <w:szCs w:val="22"/>
        </w:rPr>
      </w:pPr>
      <w:proofErr w:type="spellStart"/>
      <w:r w:rsidRPr="007A5C35">
        <w:rPr>
          <w:i/>
          <w:szCs w:val="22"/>
        </w:rPr>
        <w:t>Д.е.н</w:t>
      </w:r>
      <w:proofErr w:type="spellEnd"/>
      <w:r w:rsidRPr="007A5C35">
        <w:rPr>
          <w:i/>
          <w:szCs w:val="22"/>
        </w:rPr>
        <w:t>., професор кафедри менеджменту ЗЕДП</w:t>
      </w:r>
    </w:p>
    <w:p w:rsidR="007A5C35" w:rsidRPr="00F814D8" w:rsidRDefault="007A5C35" w:rsidP="00417909">
      <w:pPr>
        <w:pStyle w:val="21"/>
        <w:spacing w:after="0" w:line="360" w:lineRule="auto"/>
        <w:ind w:left="0"/>
        <w:jc w:val="right"/>
        <w:rPr>
          <w:b/>
          <w:szCs w:val="22"/>
        </w:rPr>
      </w:pPr>
      <w:proofErr w:type="spellStart"/>
      <w:r w:rsidRPr="00F814D8">
        <w:rPr>
          <w:b/>
          <w:szCs w:val="22"/>
        </w:rPr>
        <w:t>Прищепа</w:t>
      </w:r>
      <w:proofErr w:type="spellEnd"/>
      <w:r w:rsidRPr="00F814D8">
        <w:rPr>
          <w:b/>
          <w:szCs w:val="22"/>
        </w:rPr>
        <w:t xml:space="preserve"> Н. П.</w:t>
      </w:r>
    </w:p>
    <w:p w:rsidR="007A5C35" w:rsidRPr="007A5C35" w:rsidRDefault="007A5C35" w:rsidP="00417909">
      <w:pPr>
        <w:pStyle w:val="21"/>
        <w:spacing w:after="0" w:line="360" w:lineRule="auto"/>
        <w:ind w:left="0"/>
        <w:jc w:val="right"/>
        <w:rPr>
          <w:i/>
          <w:szCs w:val="22"/>
        </w:rPr>
      </w:pPr>
      <w:proofErr w:type="spellStart"/>
      <w:r w:rsidRPr="007A5C35">
        <w:rPr>
          <w:i/>
          <w:szCs w:val="22"/>
        </w:rPr>
        <w:t>К.е.н</w:t>
      </w:r>
      <w:proofErr w:type="spellEnd"/>
      <w:r w:rsidRPr="007A5C35">
        <w:rPr>
          <w:i/>
          <w:szCs w:val="22"/>
        </w:rPr>
        <w:t>., доцент кафедри менеджменту ЗЕДП</w:t>
      </w:r>
    </w:p>
    <w:p w:rsidR="00FA4BDF" w:rsidRPr="007A5C35" w:rsidRDefault="00FA4BDF" w:rsidP="00417909">
      <w:pPr>
        <w:pStyle w:val="21"/>
        <w:spacing w:after="0" w:line="360" w:lineRule="auto"/>
        <w:ind w:left="0"/>
        <w:jc w:val="right"/>
        <w:rPr>
          <w:i/>
          <w:szCs w:val="22"/>
        </w:rPr>
      </w:pPr>
      <w:r w:rsidRPr="007A5C35">
        <w:rPr>
          <w:i/>
          <w:szCs w:val="22"/>
        </w:rPr>
        <w:t>Національн</w:t>
      </w:r>
      <w:r w:rsidR="007A5C35" w:rsidRPr="007A5C35">
        <w:rPr>
          <w:i/>
          <w:szCs w:val="22"/>
        </w:rPr>
        <w:t>ий</w:t>
      </w:r>
      <w:r w:rsidRPr="007A5C35">
        <w:rPr>
          <w:i/>
          <w:szCs w:val="22"/>
        </w:rPr>
        <w:t xml:space="preserve"> авіаційн</w:t>
      </w:r>
      <w:r w:rsidR="007A5C35" w:rsidRPr="007A5C35">
        <w:rPr>
          <w:i/>
          <w:szCs w:val="22"/>
        </w:rPr>
        <w:t>ий</w:t>
      </w:r>
      <w:r w:rsidRPr="007A5C35">
        <w:rPr>
          <w:i/>
          <w:szCs w:val="22"/>
        </w:rPr>
        <w:t xml:space="preserve"> університет</w:t>
      </w:r>
      <w:r w:rsidR="007A5C35" w:rsidRPr="007A5C35">
        <w:rPr>
          <w:i/>
          <w:szCs w:val="22"/>
        </w:rPr>
        <w:t>,</w:t>
      </w:r>
    </w:p>
    <w:p w:rsidR="007A5C35" w:rsidRPr="007A5C35" w:rsidRDefault="007A5C35" w:rsidP="00417909">
      <w:pPr>
        <w:pStyle w:val="21"/>
        <w:spacing w:after="0" w:line="360" w:lineRule="auto"/>
        <w:ind w:left="0"/>
        <w:jc w:val="right"/>
        <w:rPr>
          <w:i/>
          <w:szCs w:val="22"/>
        </w:rPr>
      </w:pPr>
      <w:r w:rsidRPr="007A5C35">
        <w:rPr>
          <w:i/>
          <w:szCs w:val="22"/>
        </w:rPr>
        <w:t>м. Київ, Україна</w:t>
      </w:r>
    </w:p>
    <w:p w:rsidR="00FA4BDF" w:rsidRPr="00FA4BDF" w:rsidRDefault="00FA4BDF" w:rsidP="00417909">
      <w:pPr>
        <w:pStyle w:val="21"/>
        <w:spacing w:after="0" w:line="360" w:lineRule="auto"/>
        <w:ind w:left="0"/>
        <w:jc w:val="right"/>
        <w:rPr>
          <w:szCs w:val="22"/>
        </w:rPr>
      </w:pPr>
    </w:p>
    <w:p w:rsidR="00133CCF" w:rsidRDefault="00157F11" w:rsidP="00417909">
      <w:pPr>
        <w:pStyle w:val="21"/>
        <w:spacing w:after="0" w:line="360" w:lineRule="auto"/>
        <w:ind w:left="0"/>
        <w:jc w:val="center"/>
        <w:rPr>
          <w:b/>
          <w:szCs w:val="22"/>
        </w:rPr>
      </w:pPr>
      <w:r>
        <w:rPr>
          <w:b/>
          <w:szCs w:val="22"/>
        </w:rPr>
        <w:t>С</w:t>
      </w:r>
      <w:r w:rsidR="00631476" w:rsidRPr="00631476">
        <w:rPr>
          <w:b/>
          <w:szCs w:val="22"/>
        </w:rPr>
        <w:t>тану галузі авіаційного транспорту в Україні</w:t>
      </w:r>
      <w:bookmarkStart w:id="0" w:name="_GoBack"/>
      <w:bookmarkEnd w:id="0"/>
    </w:p>
    <w:p w:rsidR="00A667BD" w:rsidRDefault="00A667BD" w:rsidP="00417909">
      <w:pPr>
        <w:pStyle w:val="21"/>
        <w:spacing w:after="0" w:line="360" w:lineRule="auto"/>
        <w:ind w:left="0"/>
        <w:jc w:val="center"/>
        <w:rPr>
          <w:b/>
          <w:szCs w:val="22"/>
        </w:rPr>
      </w:pPr>
    </w:p>
    <w:p w:rsidR="00262427" w:rsidRDefault="007A5C35" w:rsidP="00157F11">
      <w:pPr>
        <w:pStyle w:val="21"/>
        <w:spacing w:after="0" w:line="360" w:lineRule="auto"/>
        <w:ind w:left="0" w:firstLine="567"/>
        <w:jc w:val="both"/>
        <w:rPr>
          <w:szCs w:val="22"/>
        </w:rPr>
      </w:pPr>
      <w:r>
        <w:rPr>
          <w:szCs w:val="22"/>
        </w:rPr>
        <w:t xml:space="preserve">Транспортна галузь у цілому і авіатранспортна галузь, зокрема, є важливими факторами розвитку міжнародних економічних відносин, так як забезпечують переміщення вантажів і пасажирів. </w:t>
      </w:r>
      <w:r w:rsidR="00A667BD">
        <w:rPr>
          <w:szCs w:val="22"/>
        </w:rPr>
        <w:t xml:space="preserve">За останні майже три десятиріч авіатранспортна галузь України пережила складні трансформаційні процеси, які </w:t>
      </w:r>
      <w:r w:rsidR="00262427">
        <w:rPr>
          <w:szCs w:val="22"/>
        </w:rPr>
        <w:t xml:space="preserve">стали наслідком значних макроекономічних змін: ринкова трансформація економіки, фінансова криза, зміна попиту, форма власності та банкрутство багатьох авіатранспортних компаній та ін. </w:t>
      </w:r>
      <w:r w:rsidR="004F55FA">
        <w:rPr>
          <w:szCs w:val="22"/>
        </w:rPr>
        <w:t>Процеси, які відбуваються у авіатранспортній галузі, тісно пов’язані із тенденціями і проблеми транспортної галузі в цілому.</w:t>
      </w:r>
    </w:p>
    <w:p w:rsidR="00262427" w:rsidRPr="00262427" w:rsidRDefault="00262427" w:rsidP="00157F11">
      <w:pPr>
        <w:pStyle w:val="21"/>
        <w:spacing w:after="0" w:line="360" w:lineRule="auto"/>
        <w:ind w:left="0" w:firstLine="567"/>
        <w:jc w:val="both"/>
        <w:rPr>
          <w:color w:val="000000"/>
          <w:szCs w:val="28"/>
        </w:rPr>
      </w:pPr>
      <w:r>
        <w:rPr>
          <w:color w:val="000000"/>
          <w:szCs w:val="28"/>
        </w:rPr>
        <w:t>Станом на кінець 2016 року</w:t>
      </w:r>
      <w:r w:rsidRPr="00262427">
        <w:rPr>
          <w:color w:val="000000"/>
          <w:szCs w:val="28"/>
        </w:rPr>
        <w:t xml:space="preserve"> на ринку пасажирських та вантажних авіаперевезень </w:t>
      </w:r>
      <w:r w:rsidR="005405AB">
        <w:rPr>
          <w:color w:val="000000"/>
          <w:szCs w:val="28"/>
        </w:rPr>
        <w:t xml:space="preserve">України </w:t>
      </w:r>
      <w:r w:rsidRPr="00262427">
        <w:rPr>
          <w:color w:val="000000"/>
          <w:szCs w:val="28"/>
        </w:rPr>
        <w:t>працювало 29 вітчизняних авіакомпаній</w:t>
      </w:r>
      <w:r w:rsidR="005405AB">
        <w:rPr>
          <w:color w:val="000000"/>
          <w:szCs w:val="28"/>
        </w:rPr>
        <w:t xml:space="preserve">, які виконали впродовж року </w:t>
      </w:r>
      <w:r w:rsidRPr="00262427">
        <w:rPr>
          <w:color w:val="000000"/>
          <w:szCs w:val="28"/>
        </w:rPr>
        <w:t>79,5 тис. комерційних рейсів (за 2015 рік - 66,3 тис. рейсів).</w:t>
      </w:r>
      <w:r>
        <w:rPr>
          <w:color w:val="000000"/>
          <w:szCs w:val="28"/>
        </w:rPr>
        <w:t xml:space="preserve"> </w:t>
      </w:r>
      <w:r w:rsidR="005405AB">
        <w:rPr>
          <w:color w:val="000000"/>
          <w:szCs w:val="28"/>
        </w:rPr>
        <w:t>Має місце позитивна динаміка пасажиропотоку: к</w:t>
      </w:r>
      <w:r w:rsidRPr="00262427">
        <w:rPr>
          <w:color w:val="000000"/>
          <w:szCs w:val="28"/>
        </w:rPr>
        <w:t xml:space="preserve">ількість перевезених пасажирів </w:t>
      </w:r>
      <w:r w:rsidR="005405AB">
        <w:rPr>
          <w:color w:val="000000"/>
          <w:szCs w:val="28"/>
        </w:rPr>
        <w:t>зросла у</w:t>
      </w:r>
      <w:r w:rsidRPr="00262427">
        <w:rPr>
          <w:color w:val="000000"/>
          <w:szCs w:val="28"/>
        </w:rPr>
        <w:t xml:space="preserve"> порівнян</w:t>
      </w:r>
      <w:r w:rsidR="005405AB">
        <w:rPr>
          <w:color w:val="000000"/>
          <w:szCs w:val="28"/>
        </w:rPr>
        <w:t>ні</w:t>
      </w:r>
      <w:r w:rsidRPr="00262427">
        <w:rPr>
          <w:color w:val="000000"/>
          <w:szCs w:val="28"/>
        </w:rPr>
        <w:t xml:space="preserve"> з попереднім роком на 31,3</w:t>
      </w:r>
      <w:r w:rsidR="005405AB">
        <w:rPr>
          <w:color w:val="000000"/>
          <w:szCs w:val="28"/>
        </w:rPr>
        <w:t>%</w:t>
      </w:r>
      <w:r w:rsidRPr="00262427">
        <w:rPr>
          <w:color w:val="000000"/>
          <w:szCs w:val="28"/>
        </w:rPr>
        <w:t xml:space="preserve"> та склала 8277,9 тис. </w:t>
      </w:r>
      <w:r w:rsidR="005405AB">
        <w:rPr>
          <w:color w:val="000000"/>
          <w:szCs w:val="28"/>
        </w:rPr>
        <w:t>осіб</w:t>
      </w:r>
      <w:r w:rsidRPr="00262427">
        <w:rPr>
          <w:color w:val="000000"/>
          <w:szCs w:val="28"/>
        </w:rPr>
        <w:t>.</w:t>
      </w:r>
      <w:r>
        <w:rPr>
          <w:color w:val="000000"/>
          <w:szCs w:val="28"/>
        </w:rPr>
        <w:t xml:space="preserve"> </w:t>
      </w:r>
      <w:r w:rsidRPr="00262427">
        <w:rPr>
          <w:color w:val="000000"/>
          <w:szCs w:val="28"/>
        </w:rPr>
        <w:t>Обсяги перевезень</w:t>
      </w:r>
      <w:r w:rsidR="005405AB">
        <w:rPr>
          <w:color w:val="000000"/>
          <w:szCs w:val="28"/>
        </w:rPr>
        <w:t xml:space="preserve"> пошти та </w:t>
      </w:r>
      <w:r w:rsidRPr="00262427">
        <w:rPr>
          <w:color w:val="000000"/>
          <w:szCs w:val="28"/>
        </w:rPr>
        <w:t>вантажів зросли на 5,2</w:t>
      </w:r>
      <w:r w:rsidR="005405AB">
        <w:rPr>
          <w:color w:val="000000"/>
          <w:szCs w:val="28"/>
        </w:rPr>
        <w:t>%</w:t>
      </w:r>
      <w:r w:rsidRPr="00262427">
        <w:rPr>
          <w:color w:val="000000"/>
          <w:szCs w:val="28"/>
        </w:rPr>
        <w:t xml:space="preserve"> та склали 74,3 тис. тонн.</w:t>
      </w:r>
      <w:r>
        <w:rPr>
          <w:color w:val="000000"/>
          <w:szCs w:val="28"/>
        </w:rPr>
        <w:t xml:space="preserve"> </w:t>
      </w:r>
      <w:r w:rsidR="005405AB">
        <w:rPr>
          <w:color w:val="000000"/>
          <w:szCs w:val="28"/>
        </w:rPr>
        <w:t xml:space="preserve">Також </w:t>
      </w:r>
      <w:r w:rsidR="005405AB" w:rsidRPr="00262427">
        <w:rPr>
          <w:color w:val="000000"/>
          <w:szCs w:val="28"/>
        </w:rPr>
        <w:t>на 20,9</w:t>
      </w:r>
      <w:r w:rsidR="005405AB">
        <w:rPr>
          <w:color w:val="000000"/>
          <w:szCs w:val="28"/>
        </w:rPr>
        <w:t>%</w:t>
      </w:r>
      <w:r w:rsidR="005405AB" w:rsidRPr="00262427">
        <w:rPr>
          <w:color w:val="000000"/>
          <w:szCs w:val="28"/>
        </w:rPr>
        <w:t xml:space="preserve"> </w:t>
      </w:r>
      <w:r w:rsidR="005405AB">
        <w:rPr>
          <w:color w:val="000000"/>
          <w:szCs w:val="28"/>
        </w:rPr>
        <w:t xml:space="preserve">зросли пасажиропотоки </w:t>
      </w:r>
      <w:r w:rsidRPr="00262427">
        <w:rPr>
          <w:color w:val="000000"/>
          <w:szCs w:val="28"/>
        </w:rPr>
        <w:t xml:space="preserve">через аеропорти України та </w:t>
      </w:r>
      <w:r w:rsidR="005405AB">
        <w:rPr>
          <w:color w:val="000000"/>
          <w:szCs w:val="28"/>
        </w:rPr>
        <w:t>склали</w:t>
      </w:r>
      <w:r w:rsidRPr="00262427">
        <w:rPr>
          <w:color w:val="000000"/>
          <w:szCs w:val="28"/>
        </w:rPr>
        <w:t xml:space="preserve"> 12929,9 тис. </w:t>
      </w:r>
      <w:r w:rsidR="005405AB">
        <w:rPr>
          <w:color w:val="000000"/>
          <w:szCs w:val="28"/>
        </w:rPr>
        <w:t xml:space="preserve">осіб </w:t>
      </w:r>
      <w:r w:rsidR="005405AB" w:rsidRPr="005405AB">
        <w:rPr>
          <w:color w:val="000000"/>
          <w:szCs w:val="28"/>
          <w:lang w:val="ru-RU"/>
        </w:rPr>
        <w:t>[1]</w:t>
      </w:r>
      <w:r w:rsidRPr="00262427">
        <w:rPr>
          <w:color w:val="000000"/>
          <w:szCs w:val="28"/>
        </w:rPr>
        <w:t>.</w:t>
      </w:r>
    </w:p>
    <w:p w:rsidR="00262427" w:rsidRDefault="00262427" w:rsidP="00157F11">
      <w:pPr>
        <w:pStyle w:val="21"/>
        <w:spacing w:after="0" w:line="360" w:lineRule="auto"/>
        <w:ind w:left="0" w:firstLine="567"/>
        <w:jc w:val="both"/>
        <w:rPr>
          <w:szCs w:val="22"/>
        </w:rPr>
      </w:pPr>
      <w:r>
        <w:rPr>
          <w:szCs w:val="22"/>
        </w:rPr>
        <w:t>На вітчизняному ринку авіаперевезень є чітке розшарування авіакомпаній на такі групи:</w:t>
      </w:r>
    </w:p>
    <w:p w:rsidR="005405AB" w:rsidRDefault="005405AB" w:rsidP="00157F11">
      <w:pPr>
        <w:pStyle w:val="21"/>
        <w:numPr>
          <w:ilvl w:val="0"/>
          <w:numId w:val="2"/>
        </w:numPr>
        <w:spacing w:after="0" w:line="360" w:lineRule="auto"/>
        <w:ind w:firstLine="567"/>
        <w:jc w:val="both"/>
        <w:rPr>
          <w:szCs w:val="22"/>
        </w:rPr>
      </w:pPr>
      <w:r>
        <w:rPr>
          <w:szCs w:val="22"/>
        </w:rPr>
        <w:t>Вітчизняні авіакомпанії, які є лідерами ринку авіаперевезень;</w:t>
      </w:r>
    </w:p>
    <w:p w:rsidR="005405AB" w:rsidRDefault="005405AB" w:rsidP="00157F11">
      <w:pPr>
        <w:pStyle w:val="21"/>
        <w:numPr>
          <w:ilvl w:val="0"/>
          <w:numId w:val="2"/>
        </w:numPr>
        <w:spacing w:after="0" w:line="360" w:lineRule="auto"/>
        <w:ind w:firstLine="567"/>
        <w:jc w:val="both"/>
        <w:rPr>
          <w:szCs w:val="22"/>
        </w:rPr>
      </w:pPr>
      <w:r>
        <w:rPr>
          <w:szCs w:val="22"/>
        </w:rPr>
        <w:lastRenderedPageBreak/>
        <w:t>Малі вітчизняні авіаперевізники, які обслуговують переважно вітчизняні та чартерні рейси;</w:t>
      </w:r>
    </w:p>
    <w:p w:rsidR="005405AB" w:rsidRDefault="005405AB" w:rsidP="00157F11">
      <w:pPr>
        <w:pStyle w:val="21"/>
        <w:numPr>
          <w:ilvl w:val="0"/>
          <w:numId w:val="2"/>
        </w:numPr>
        <w:spacing w:after="0" w:line="360" w:lineRule="auto"/>
        <w:ind w:firstLine="567"/>
        <w:jc w:val="both"/>
        <w:rPr>
          <w:szCs w:val="22"/>
        </w:rPr>
      </w:pPr>
      <w:r>
        <w:rPr>
          <w:szCs w:val="22"/>
        </w:rPr>
        <w:t>Філії, дочірні підприємства іноземні авіакомпаній</w:t>
      </w:r>
      <w:r w:rsidR="00B16710">
        <w:rPr>
          <w:szCs w:val="22"/>
        </w:rPr>
        <w:t xml:space="preserve"> </w:t>
      </w:r>
      <w:r w:rsidR="00B16710" w:rsidRPr="00B16710">
        <w:rPr>
          <w:szCs w:val="22"/>
        </w:rPr>
        <w:t>[2]</w:t>
      </w:r>
      <w:r>
        <w:rPr>
          <w:szCs w:val="22"/>
        </w:rPr>
        <w:t>.</w:t>
      </w:r>
    </w:p>
    <w:p w:rsidR="00CC75E3" w:rsidRPr="0062200F" w:rsidRDefault="00CC75E3" w:rsidP="00157F11">
      <w:pPr>
        <w:spacing w:line="360" w:lineRule="auto"/>
        <w:ind w:firstLine="567"/>
        <w:jc w:val="both"/>
        <w:rPr>
          <w:szCs w:val="28"/>
        </w:rPr>
      </w:pPr>
      <w:r>
        <w:rPr>
          <w:szCs w:val="28"/>
        </w:rPr>
        <w:t>Впродовж 2010 – 2015 років змінилась позиція а</w:t>
      </w:r>
      <w:r w:rsidRPr="00CC75E3">
        <w:rPr>
          <w:szCs w:val="28"/>
        </w:rPr>
        <w:t>віатранспортн</w:t>
      </w:r>
      <w:r>
        <w:rPr>
          <w:szCs w:val="28"/>
        </w:rPr>
        <w:t>их</w:t>
      </w:r>
      <w:r w:rsidRPr="00CC75E3">
        <w:rPr>
          <w:szCs w:val="28"/>
        </w:rPr>
        <w:t xml:space="preserve"> підприємств</w:t>
      </w:r>
      <w:r>
        <w:rPr>
          <w:szCs w:val="28"/>
        </w:rPr>
        <w:t xml:space="preserve"> у сфері експорту – імпорту транспортних послуг</w:t>
      </w:r>
      <w:r w:rsidR="0062200F">
        <w:rPr>
          <w:szCs w:val="28"/>
        </w:rPr>
        <w:t xml:space="preserve"> (табл. </w:t>
      </w:r>
      <w:r w:rsidR="00157F11">
        <w:rPr>
          <w:szCs w:val="28"/>
        </w:rPr>
        <w:t>1</w:t>
      </w:r>
      <w:r w:rsidR="0062200F">
        <w:rPr>
          <w:szCs w:val="28"/>
        </w:rPr>
        <w:t>)</w:t>
      </w:r>
      <w:r>
        <w:rPr>
          <w:szCs w:val="28"/>
        </w:rPr>
        <w:t>. Так у 2010 році авіатранспортні підприємства</w:t>
      </w:r>
      <w:r w:rsidRPr="00CC75E3">
        <w:rPr>
          <w:szCs w:val="28"/>
        </w:rPr>
        <w:t xml:space="preserve"> посіда</w:t>
      </w:r>
      <w:r>
        <w:rPr>
          <w:szCs w:val="28"/>
        </w:rPr>
        <w:t>ли</w:t>
      </w:r>
      <w:r w:rsidRPr="00CC75E3">
        <w:rPr>
          <w:szCs w:val="28"/>
        </w:rPr>
        <w:t xml:space="preserve"> </w:t>
      </w:r>
      <w:r>
        <w:rPr>
          <w:szCs w:val="28"/>
        </w:rPr>
        <w:t>4</w:t>
      </w:r>
      <w:r w:rsidRPr="00CC75E3">
        <w:rPr>
          <w:szCs w:val="28"/>
        </w:rPr>
        <w:t xml:space="preserve"> місце серед підприємств транспортної галузі за обсягом експорту </w:t>
      </w:r>
      <w:r>
        <w:rPr>
          <w:szCs w:val="28"/>
        </w:rPr>
        <w:t>транспортних послуг, а у 2015 – вже 2 місце.</w:t>
      </w:r>
      <w:r w:rsidR="0062200F" w:rsidRPr="0062200F">
        <w:rPr>
          <w:szCs w:val="28"/>
        </w:rPr>
        <w:t xml:space="preserve"> При цьому обсяг експорту авіатранспортних послуг у доларах США зменшився на 30%. </w:t>
      </w:r>
      <w:r w:rsidR="0062200F">
        <w:rPr>
          <w:szCs w:val="28"/>
        </w:rPr>
        <w:t xml:space="preserve">Аналогічні тенденції відбуваються і щодо імпорту транспортних послуг. Так, впродовж 2010-2015 років авіатранспортна галузь перемістилась у сфері імпорту транспортних послуг з 2 на перше місце у галузі транспорту. Обсяг імпорту авіатранспортних послуг у доларах США у 2015 році майже не відрізнявся від значення цього показника у 2010 році. </w:t>
      </w:r>
    </w:p>
    <w:p w:rsidR="002F2D34" w:rsidRPr="00523D49" w:rsidRDefault="002F2D34" w:rsidP="002F2D34">
      <w:pPr>
        <w:pStyle w:val="21"/>
        <w:spacing w:after="0" w:line="240" w:lineRule="auto"/>
        <w:ind w:left="0" w:firstLine="851"/>
        <w:jc w:val="right"/>
        <w:rPr>
          <w:sz w:val="22"/>
          <w:szCs w:val="22"/>
        </w:rPr>
      </w:pPr>
      <w:r>
        <w:rPr>
          <w:sz w:val="22"/>
          <w:szCs w:val="22"/>
        </w:rPr>
        <w:t xml:space="preserve">Таблиця </w:t>
      </w:r>
      <w:r w:rsidR="00157F11">
        <w:rPr>
          <w:sz w:val="22"/>
          <w:szCs w:val="22"/>
        </w:rPr>
        <w:t>1</w:t>
      </w:r>
      <w:r w:rsidRPr="00523D49">
        <w:rPr>
          <w:sz w:val="22"/>
          <w:szCs w:val="22"/>
        </w:rPr>
        <w:t>.</w:t>
      </w:r>
    </w:p>
    <w:p w:rsidR="00BD32C9" w:rsidRPr="002F2D34" w:rsidRDefault="00BD32C9" w:rsidP="002F2D34">
      <w:pPr>
        <w:spacing w:line="276" w:lineRule="auto"/>
        <w:jc w:val="center"/>
        <w:rPr>
          <w:i/>
          <w:sz w:val="22"/>
        </w:rPr>
      </w:pPr>
      <w:r w:rsidRPr="002F2D34">
        <w:rPr>
          <w:sz w:val="22"/>
        </w:rPr>
        <w:t>Експорт-імпорт транспортних послуг</w:t>
      </w:r>
      <w:r w:rsidR="0062200F">
        <w:rPr>
          <w:sz w:val="22"/>
        </w:rPr>
        <w:t>,</w:t>
      </w:r>
      <w:r w:rsidRPr="002F2D34">
        <w:rPr>
          <w:sz w:val="22"/>
        </w:rPr>
        <w:t xml:space="preserve"> </w:t>
      </w:r>
      <w:r w:rsidRPr="002F2D34">
        <w:rPr>
          <w:i/>
          <w:sz w:val="22"/>
        </w:rPr>
        <w:t>(</w:t>
      </w:r>
      <w:proofErr w:type="spellStart"/>
      <w:r w:rsidRPr="002F2D34">
        <w:rPr>
          <w:i/>
          <w:sz w:val="22"/>
        </w:rPr>
        <w:t>тис.дол.США</w:t>
      </w:r>
      <w:proofErr w:type="spellEnd"/>
      <w:r w:rsidRPr="002F2D34">
        <w:rPr>
          <w:i/>
          <w:sz w:val="22"/>
        </w:rPr>
        <w:t>)</w:t>
      </w:r>
    </w:p>
    <w:p w:rsidR="00BD32C9" w:rsidRPr="00B82F5B" w:rsidRDefault="00BD32C9" w:rsidP="0082348E">
      <w:pPr>
        <w:spacing w:line="276" w:lineRule="auto"/>
        <w:ind w:right="-143"/>
        <w:jc w:val="right"/>
        <w:rPr>
          <w:sz w:val="6"/>
        </w:rPr>
      </w:pPr>
    </w:p>
    <w:tbl>
      <w:tblPr>
        <w:tblW w:w="9072" w:type="dxa"/>
        <w:tblInd w:w="108" w:type="dxa"/>
        <w:tblLayout w:type="fixed"/>
        <w:tblLook w:val="0000" w:firstRow="0" w:lastRow="0" w:firstColumn="0" w:lastColumn="0" w:noHBand="0" w:noVBand="0"/>
      </w:tblPr>
      <w:tblGrid>
        <w:gridCol w:w="2410"/>
        <w:gridCol w:w="1110"/>
        <w:gridCol w:w="1110"/>
        <w:gridCol w:w="1111"/>
        <w:gridCol w:w="1110"/>
        <w:gridCol w:w="1110"/>
        <w:gridCol w:w="1111"/>
      </w:tblGrid>
      <w:tr w:rsidR="00BD32C9" w:rsidRPr="00CC75E3" w:rsidTr="002F2D34">
        <w:tc>
          <w:tcPr>
            <w:tcW w:w="2410" w:type="dxa"/>
            <w:tcBorders>
              <w:top w:val="single" w:sz="8" w:space="0" w:color="auto"/>
              <w:left w:val="single" w:sz="8" w:space="0" w:color="auto"/>
              <w:bottom w:val="single" w:sz="6" w:space="0" w:color="auto"/>
              <w:right w:val="single" w:sz="6" w:space="0" w:color="auto"/>
            </w:tcBorders>
          </w:tcPr>
          <w:p w:rsidR="00BD32C9" w:rsidRPr="00CC75E3" w:rsidRDefault="00BD32C9" w:rsidP="002F2D34">
            <w:pPr>
              <w:jc w:val="center"/>
              <w:rPr>
                <w:b/>
                <w:sz w:val="20"/>
              </w:rPr>
            </w:pPr>
          </w:p>
        </w:tc>
        <w:tc>
          <w:tcPr>
            <w:tcW w:w="1110" w:type="dxa"/>
            <w:tcBorders>
              <w:top w:val="single" w:sz="8" w:space="0" w:color="auto"/>
              <w:left w:val="single" w:sz="6" w:space="0" w:color="auto"/>
              <w:bottom w:val="single" w:sz="6" w:space="0" w:color="auto"/>
              <w:right w:val="single" w:sz="6" w:space="0" w:color="auto"/>
            </w:tcBorders>
          </w:tcPr>
          <w:p w:rsidR="00BD32C9" w:rsidRPr="00CC75E3" w:rsidRDefault="00BD32C9" w:rsidP="002F2D34">
            <w:pPr>
              <w:jc w:val="center"/>
              <w:rPr>
                <w:b/>
                <w:sz w:val="20"/>
              </w:rPr>
            </w:pPr>
            <w:r w:rsidRPr="00CC75E3">
              <w:rPr>
                <w:b/>
                <w:sz w:val="20"/>
              </w:rPr>
              <w:t>2010</w:t>
            </w:r>
          </w:p>
        </w:tc>
        <w:tc>
          <w:tcPr>
            <w:tcW w:w="1110" w:type="dxa"/>
            <w:tcBorders>
              <w:top w:val="single" w:sz="8" w:space="0" w:color="auto"/>
              <w:left w:val="single" w:sz="6" w:space="0" w:color="auto"/>
              <w:bottom w:val="single" w:sz="6" w:space="0" w:color="auto"/>
              <w:right w:val="single" w:sz="6" w:space="0" w:color="auto"/>
            </w:tcBorders>
          </w:tcPr>
          <w:p w:rsidR="00BD32C9" w:rsidRPr="00CC75E3" w:rsidRDefault="00BD32C9" w:rsidP="002F2D34">
            <w:pPr>
              <w:jc w:val="center"/>
              <w:rPr>
                <w:b/>
                <w:sz w:val="20"/>
              </w:rPr>
            </w:pPr>
            <w:r w:rsidRPr="00CC75E3">
              <w:rPr>
                <w:b/>
                <w:sz w:val="20"/>
              </w:rPr>
              <w:t>2011</w:t>
            </w:r>
          </w:p>
        </w:tc>
        <w:tc>
          <w:tcPr>
            <w:tcW w:w="1111" w:type="dxa"/>
            <w:tcBorders>
              <w:top w:val="single" w:sz="8" w:space="0" w:color="auto"/>
              <w:left w:val="single" w:sz="6" w:space="0" w:color="auto"/>
              <w:bottom w:val="single" w:sz="6" w:space="0" w:color="auto"/>
              <w:right w:val="single" w:sz="6" w:space="0" w:color="auto"/>
            </w:tcBorders>
          </w:tcPr>
          <w:p w:rsidR="00BD32C9" w:rsidRPr="00CC75E3" w:rsidRDefault="00BD32C9" w:rsidP="002F2D34">
            <w:pPr>
              <w:jc w:val="center"/>
              <w:rPr>
                <w:b/>
                <w:sz w:val="20"/>
              </w:rPr>
            </w:pPr>
            <w:r w:rsidRPr="00CC75E3">
              <w:rPr>
                <w:b/>
                <w:sz w:val="20"/>
              </w:rPr>
              <w:t>2012</w:t>
            </w:r>
          </w:p>
        </w:tc>
        <w:tc>
          <w:tcPr>
            <w:tcW w:w="1110" w:type="dxa"/>
            <w:tcBorders>
              <w:top w:val="single" w:sz="8" w:space="0" w:color="auto"/>
              <w:left w:val="single" w:sz="6" w:space="0" w:color="auto"/>
              <w:bottom w:val="single" w:sz="6" w:space="0" w:color="auto"/>
              <w:right w:val="single" w:sz="6" w:space="0" w:color="auto"/>
            </w:tcBorders>
          </w:tcPr>
          <w:p w:rsidR="00BD32C9" w:rsidRPr="0062200F" w:rsidRDefault="00BD32C9" w:rsidP="002F2D34">
            <w:pPr>
              <w:jc w:val="center"/>
              <w:rPr>
                <w:b/>
                <w:sz w:val="20"/>
                <w:lang w:val="ru-RU"/>
              </w:rPr>
            </w:pPr>
            <w:r w:rsidRPr="0062200F">
              <w:rPr>
                <w:b/>
                <w:sz w:val="20"/>
                <w:lang w:val="ru-RU"/>
              </w:rPr>
              <w:t>2013</w:t>
            </w:r>
          </w:p>
        </w:tc>
        <w:tc>
          <w:tcPr>
            <w:tcW w:w="1110" w:type="dxa"/>
            <w:tcBorders>
              <w:top w:val="single" w:sz="8" w:space="0" w:color="auto"/>
              <w:left w:val="single" w:sz="6" w:space="0" w:color="auto"/>
              <w:bottom w:val="single" w:sz="6" w:space="0" w:color="auto"/>
              <w:right w:val="single" w:sz="6" w:space="0" w:color="auto"/>
            </w:tcBorders>
          </w:tcPr>
          <w:p w:rsidR="00BD32C9" w:rsidRPr="0062200F" w:rsidRDefault="00BD32C9" w:rsidP="002F2D34">
            <w:pPr>
              <w:jc w:val="center"/>
              <w:rPr>
                <w:b/>
                <w:sz w:val="20"/>
                <w:lang w:val="ru-RU"/>
              </w:rPr>
            </w:pPr>
            <w:r w:rsidRPr="00CC75E3">
              <w:rPr>
                <w:b/>
                <w:sz w:val="20"/>
              </w:rPr>
              <w:t>201</w:t>
            </w:r>
            <w:r w:rsidRPr="0062200F">
              <w:rPr>
                <w:b/>
                <w:sz w:val="20"/>
                <w:lang w:val="ru-RU"/>
              </w:rPr>
              <w:t>4</w:t>
            </w:r>
          </w:p>
        </w:tc>
        <w:tc>
          <w:tcPr>
            <w:tcW w:w="1111" w:type="dxa"/>
            <w:tcBorders>
              <w:top w:val="single" w:sz="8" w:space="0" w:color="auto"/>
              <w:left w:val="single" w:sz="6" w:space="0" w:color="auto"/>
              <w:bottom w:val="single" w:sz="6" w:space="0" w:color="auto"/>
              <w:right w:val="single" w:sz="8" w:space="0" w:color="auto"/>
            </w:tcBorders>
          </w:tcPr>
          <w:p w:rsidR="00BD32C9" w:rsidRPr="00CC75E3" w:rsidRDefault="00BD32C9" w:rsidP="002F2D34">
            <w:pPr>
              <w:jc w:val="center"/>
              <w:rPr>
                <w:b/>
                <w:sz w:val="20"/>
              </w:rPr>
            </w:pPr>
            <w:r w:rsidRPr="00CC75E3">
              <w:rPr>
                <w:b/>
                <w:sz w:val="20"/>
              </w:rPr>
              <w:t>2015</w:t>
            </w:r>
          </w:p>
        </w:tc>
      </w:tr>
      <w:tr w:rsidR="00BD32C9" w:rsidRPr="00CC75E3" w:rsidTr="0062200F">
        <w:trPr>
          <w:trHeight w:val="303"/>
        </w:trPr>
        <w:tc>
          <w:tcPr>
            <w:tcW w:w="2410" w:type="dxa"/>
            <w:tcBorders>
              <w:top w:val="single" w:sz="6" w:space="0" w:color="auto"/>
              <w:left w:val="single" w:sz="8" w:space="0" w:color="auto"/>
              <w:bottom w:val="single" w:sz="6" w:space="0" w:color="auto"/>
              <w:right w:val="single" w:sz="6" w:space="0" w:color="auto"/>
            </w:tcBorders>
            <w:vAlign w:val="bottom"/>
          </w:tcPr>
          <w:p w:rsidR="00BD32C9" w:rsidRPr="00CC75E3" w:rsidRDefault="00BD32C9" w:rsidP="002F2D34">
            <w:pPr>
              <w:pStyle w:val="3"/>
              <w:rPr>
                <w:sz w:val="20"/>
              </w:rPr>
            </w:pPr>
          </w:p>
        </w:tc>
        <w:tc>
          <w:tcPr>
            <w:tcW w:w="6662" w:type="dxa"/>
            <w:gridSpan w:val="6"/>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center"/>
              <w:rPr>
                <w:b/>
                <w:bCs/>
                <w:sz w:val="20"/>
              </w:rPr>
            </w:pPr>
            <w:r w:rsidRPr="00CC75E3">
              <w:rPr>
                <w:b/>
                <w:bCs/>
                <w:sz w:val="20"/>
              </w:rPr>
              <w:t>Експорт</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vAlign w:val="bottom"/>
          </w:tcPr>
          <w:p w:rsidR="00BD32C9" w:rsidRPr="00CC75E3" w:rsidRDefault="00BD32C9" w:rsidP="002F2D34">
            <w:pPr>
              <w:pStyle w:val="3"/>
              <w:rPr>
                <w:color w:val="auto"/>
                <w:sz w:val="20"/>
              </w:rPr>
            </w:pPr>
            <w:r w:rsidRPr="00CC75E3">
              <w:rPr>
                <w:color w:val="auto"/>
                <w:sz w:val="20"/>
              </w:rPr>
              <w:t>Транспортні послуги</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bCs/>
                <w:sz w:val="20"/>
              </w:rPr>
            </w:pPr>
            <w:r w:rsidRPr="00CC75E3">
              <w:rPr>
                <w:b/>
                <w:bCs/>
                <w:sz w:val="20"/>
              </w:rPr>
              <w:t>7835176,2</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bCs/>
                <w:sz w:val="20"/>
              </w:rPr>
            </w:pPr>
            <w:r w:rsidRPr="00CC75E3">
              <w:rPr>
                <w:b/>
                <w:bCs/>
                <w:sz w:val="20"/>
              </w:rPr>
              <w:t>9051096,3</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bCs/>
                <w:sz w:val="20"/>
              </w:rPr>
            </w:pPr>
            <w:r w:rsidRPr="00CC75E3">
              <w:rPr>
                <w:b/>
                <w:bCs/>
                <w:sz w:val="20"/>
              </w:rPr>
              <w:t>8531843,0</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bCs/>
                <w:sz w:val="20"/>
              </w:rPr>
            </w:pPr>
            <w:r w:rsidRPr="00CC75E3">
              <w:rPr>
                <w:b/>
                <w:bCs/>
                <w:sz w:val="20"/>
              </w:rPr>
              <w:t>8305848,5</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bCs/>
                <w:sz w:val="20"/>
              </w:rPr>
            </w:pPr>
            <w:r w:rsidRPr="00CC75E3">
              <w:rPr>
                <w:b/>
                <w:bCs/>
                <w:sz w:val="20"/>
              </w:rPr>
              <w:t>6101923,5</w:t>
            </w:r>
          </w:p>
        </w:tc>
        <w:tc>
          <w:tcPr>
            <w:tcW w:w="1111" w:type="dxa"/>
            <w:tcBorders>
              <w:top w:val="single" w:sz="6" w:space="0" w:color="auto"/>
              <w:left w:val="single" w:sz="6" w:space="0" w:color="auto"/>
              <w:bottom w:val="single" w:sz="6" w:space="0" w:color="auto"/>
              <w:right w:val="single" w:sz="8" w:space="0" w:color="auto"/>
            </w:tcBorders>
          </w:tcPr>
          <w:p w:rsidR="00CC75E3" w:rsidRDefault="00CC75E3" w:rsidP="002F2D34">
            <w:pPr>
              <w:jc w:val="right"/>
              <w:rPr>
                <w:b/>
                <w:sz w:val="20"/>
              </w:rPr>
            </w:pPr>
          </w:p>
          <w:p w:rsidR="00BD32C9" w:rsidRPr="00CC75E3" w:rsidRDefault="00BD32C9" w:rsidP="002F2D34">
            <w:pPr>
              <w:jc w:val="right"/>
              <w:rPr>
                <w:b/>
                <w:sz w:val="20"/>
                <w:lang w:eastAsia="uk-UA"/>
              </w:rPr>
            </w:pPr>
            <w:r w:rsidRPr="00CC75E3">
              <w:rPr>
                <w:b/>
                <w:sz w:val="20"/>
              </w:rPr>
              <w:t>5263155,3</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vAlign w:val="bottom"/>
          </w:tcPr>
          <w:p w:rsidR="00BD32C9" w:rsidRPr="00CC75E3" w:rsidRDefault="00BD32C9" w:rsidP="002F2D34">
            <w:pPr>
              <w:ind w:left="170"/>
              <w:rPr>
                <w:sz w:val="20"/>
              </w:rPr>
            </w:pPr>
            <w:r w:rsidRPr="00CC75E3">
              <w:rPr>
                <w:sz w:val="20"/>
              </w:rPr>
              <w:t xml:space="preserve">   з них</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p>
        </w:tc>
        <w:tc>
          <w:tcPr>
            <w:tcW w:w="1111" w:type="dxa"/>
            <w:tcBorders>
              <w:top w:val="single" w:sz="6" w:space="0" w:color="auto"/>
              <w:left w:val="single" w:sz="6" w:space="0" w:color="auto"/>
              <w:bottom w:val="single" w:sz="6" w:space="0" w:color="auto"/>
              <w:right w:val="single" w:sz="8" w:space="0" w:color="auto"/>
            </w:tcBorders>
          </w:tcPr>
          <w:p w:rsidR="00BD32C9" w:rsidRPr="00CC75E3" w:rsidRDefault="00BD32C9" w:rsidP="002F2D34">
            <w:pPr>
              <w:jc w:val="right"/>
              <w:rPr>
                <w:sz w:val="20"/>
              </w:rPr>
            </w:pP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tcPr>
          <w:p w:rsidR="00BD32C9" w:rsidRPr="00CC75E3" w:rsidRDefault="00BD32C9" w:rsidP="002F2D34">
            <w:pPr>
              <w:ind w:right="-108" w:firstLine="176"/>
              <w:rPr>
                <w:sz w:val="20"/>
              </w:rPr>
            </w:pPr>
            <w:r w:rsidRPr="00CC75E3">
              <w:rPr>
                <w:sz w:val="20"/>
              </w:rPr>
              <w:t>послуги морського</w:t>
            </w:r>
          </w:p>
          <w:p w:rsidR="00BD32C9" w:rsidRPr="00CC75E3" w:rsidRDefault="00BD32C9" w:rsidP="002F2D34">
            <w:pPr>
              <w:ind w:right="-108" w:firstLine="176"/>
              <w:rPr>
                <w:sz w:val="20"/>
              </w:rPr>
            </w:pPr>
            <w:r w:rsidRPr="00CC75E3">
              <w:rPr>
                <w:sz w:val="20"/>
              </w:rPr>
              <w:t>транспорту</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1234311,6</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1211735,0</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1241240,3</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1123732,6</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850878,8</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color w:val="000000"/>
                <w:sz w:val="20"/>
                <w:lang w:eastAsia="uk-UA"/>
              </w:rPr>
            </w:pPr>
            <w:r w:rsidRPr="00CC75E3">
              <w:rPr>
                <w:color w:val="000000"/>
                <w:sz w:val="20"/>
              </w:rPr>
              <w:t>735935,8</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tcPr>
          <w:p w:rsidR="00BD32C9" w:rsidRPr="00CC75E3" w:rsidRDefault="00BD32C9" w:rsidP="002F2D34">
            <w:pPr>
              <w:ind w:firstLine="176"/>
              <w:rPr>
                <w:sz w:val="20"/>
              </w:rPr>
            </w:pPr>
            <w:r w:rsidRPr="00CC75E3">
              <w:rPr>
                <w:sz w:val="20"/>
              </w:rPr>
              <w:t xml:space="preserve">послуги річкового </w:t>
            </w:r>
          </w:p>
          <w:p w:rsidR="00BD32C9" w:rsidRPr="00CC75E3" w:rsidRDefault="00BD32C9" w:rsidP="002F2D34">
            <w:pPr>
              <w:ind w:firstLine="176"/>
              <w:rPr>
                <w:sz w:val="20"/>
              </w:rPr>
            </w:pPr>
            <w:r w:rsidRPr="00CC75E3">
              <w:rPr>
                <w:sz w:val="20"/>
              </w:rPr>
              <w:t>транспорту</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72735,7</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82952,1</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63091,2</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42299,6</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46342,3</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color w:val="000000"/>
                <w:sz w:val="20"/>
                <w:lang w:eastAsia="uk-UA"/>
              </w:rPr>
            </w:pPr>
            <w:r w:rsidRPr="00CC75E3">
              <w:rPr>
                <w:color w:val="000000"/>
                <w:sz w:val="20"/>
              </w:rPr>
              <w:t>44494,8</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tcPr>
          <w:p w:rsidR="00BD32C9" w:rsidRPr="00CC75E3" w:rsidRDefault="00BD32C9" w:rsidP="002F2D34">
            <w:pPr>
              <w:ind w:firstLine="176"/>
              <w:rPr>
                <w:b/>
                <w:i/>
                <w:sz w:val="20"/>
              </w:rPr>
            </w:pPr>
            <w:r w:rsidRPr="00CC75E3">
              <w:rPr>
                <w:b/>
                <w:i/>
                <w:sz w:val="20"/>
              </w:rPr>
              <w:t>послуги повітряного</w:t>
            </w:r>
          </w:p>
          <w:p w:rsidR="00BD32C9" w:rsidRPr="00CC75E3" w:rsidRDefault="00BD32C9" w:rsidP="002F2D34">
            <w:pPr>
              <w:ind w:firstLine="176"/>
              <w:rPr>
                <w:b/>
                <w:i/>
                <w:sz w:val="20"/>
              </w:rPr>
            </w:pPr>
            <w:r w:rsidRPr="00CC75E3">
              <w:rPr>
                <w:b/>
                <w:i/>
                <w:sz w:val="20"/>
              </w:rPr>
              <w:t>транспорту</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i/>
                <w:sz w:val="20"/>
              </w:rPr>
            </w:pPr>
            <w:r w:rsidRPr="00CC75E3">
              <w:rPr>
                <w:b/>
                <w:i/>
                <w:sz w:val="20"/>
              </w:rPr>
              <w:t>1181929,8</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i/>
                <w:sz w:val="20"/>
              </w:rPr>
            </w:pPr>
            <w:r w:rsidRPr="00CC75E3">
              <w:rPr>
                <w:b/>
                <w:i/>
                <w:sz w:val="20"/>
              </w:rPr>
              <w:t>1501094,1</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i/>
                <w:sz w:val="20"/>
              </w:rPr>
            </w:pPr>
            <w:r w:rsidRPr="00CC75E3">
              <w:rPr>
                <w:b/>
                <w:i/>
                <w:sz w:val="20"/>
              </w:rPr>
              <w:t>1510704,9</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i/>
                <w:sz w:val="20"/>
              </w:rPr>
            </w:pPr>
            <w:r w:rsidRPr="00CC75E3">
              <w:rPr>
                <w:b/>
                <w:i/>
                <w:sz w:val="20"/>
              </w:rPr>
              <w:t>1333178,2</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i/>
                <w:sz w:val="20"/>
              </w:rPr>
            </w:pPr>
            <w:r w:rsidRPr="00CC75E3">
              <w:rPr>
                <w:b/>
                <w:i/>
                <w:sz w:val="20"/>
              </w:rPr>
              <w:t>1071262,5</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b/>
                <w:i/>
                <w:color w:val="000000"/>
                <w:sz w:val="20"/>
                <w:lang w:eastAsia="uk-UA"/>
              </w:rPr>
            </w:pPr>
            <w:r w:rsidRPr="00CC75E3">
              <w:rPr>
                <w:b/>
                <w:i/>
                <w:color w:val="000000"/>
                <w:sz w:val="20"/>
              </w:rPr>
              <w:t>853618,5</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vAlign w:val="bottom"/>
          </w:tcPr>
          <w:p w:rsidR="00BD32C9" w:rsidRPr="00CC75E3" w:rsidRDefault="00BD32C9" w:rsidP="002F2D34">
            <w:pPr>
              <w:ind w:firstLine="176"/>
              <w:rPr>
                <w:sz w:val="20"/>
              </w:rPr>
            </w:pPr>
            <w:r w:rsidRPr="00CC75E3">
              <w:rPr>
                <w:sz w:val="20"/>
              </w:rPr>
              <w:t xml:space="preserve">послуги </w:t>
            </w:r>
            <w:proofErr w:type="spellStart"/>
            <w:r w:rsidRPr="00CC75E3">
              <w:rPr>
                <w:sz w:val="20"/>
              </w:rPr>
              <w:t>залізнич-</w:t>
            </w:r>
            <w:proofErr w:type="spellEnd"/>
          </w:p>
          <w:p w:rsidR="00BD32C9" w:rsidRPr="00CC75E3" w:rsidRDefault="00BD32C9" w:rsidP="002F2D34">
            <w:pPr>
              <w:ind w:firstLine="176"/>
              <w:rPr>
                <w:sz w:val="20"/>
              </w:rPr>
            </w:pPr>
            <w:proofErr w:type="spellStart"/>
            <w:r w:rsidRPr="00CC75E3">
              <w:rPr>
                <w:sz w:val="20"/>
              </w:rPr>
              <w:t>ного</w:t>
            </w:r>
            <w:proofErr w:type="spellEnd"/>
            <w:r w:rsidRPr="00CC75E3">
              <w:rPr>
                <w:sz w:val="20"/>
              </w:rPr>
              <w:t xml:space="preserve"> транспорту</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1487123,1</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1776751,6</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1586646,9</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1613856,3</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1098830,7</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color w:val="000000"/>
                <w:sz w:val="20"/>
                <w:lang w:eastAsia="uk-UA"/>
              </w:rPr>
            </w:pPr>
            <w:r w:rsidRPr="00CC75E3">
              <w:rPr>
                <w:color w:val="000000"/>
                <w:sz w:val="20"/>
              </w:rPr>
              <w:t>751254,1</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tcPr>
          <w:p w:rsidR="00BD32C9" w:rsidRPr="00CC75E3" w:rsidRDefault="00BD32C9" w:rsidP="002F2D34">
            <w:pPr>
              <w:ind w:right="-108" w:firstLine="176"/>
              <w:rPr>
                <w:sz w:val="20"/>
              </w:rPr>
            </w:pPr>
            <w:r w:rsidRPr="00CC75E3">
              <w:rPr>
                <w:sz w:val="20"/>
              </w:rPr>
              <w:t xml:space="preserve">послуги </w:t>
            </w:r>
            <w:proofErr w:type="spellStart"/>
            <w:r w:rsidRPr="00CC75E3">
              <w:rPr>
                <w:sz w:val="20"/>
              </w:rPr>
              <w:t>автомобіль-</w:t>
            </w:r>
            <w:proofErr w:type="spellEnd"/>
          </w:p>
          <w:p w:rsidR="00BD32C9" w:rsidRPr="00CC75E3" w:rsidRDefault="00BD32C9" w:rsidP="002F2D34">
            <w:pPr>
              <w:ind w:right="-108" w:firstLine="176"/>
              <w:rPr>
                <w:sz w:val="20"/>
              </w:rPr>
            </w:pPr>
            <w:proofErr w:type="spellStart"/>
            <w:r w:rsidRPr="00CC75E3">
              <w:rPr>
                <w:sz w:val="20"/>
              </w:rPr>
              <w:t>ного</w:t>
            </w:r>
            <w:proofErr w:type="spellEnd"/>
            <w:r w:rsidRPr="00CC75E3">
              <w:rPr>
                <w:sz w:val="20"/>
              </w:rPr>
              <w:t xml:space="preserve"> транспорту</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254043,4</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396997,5</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452364,2</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478396,4</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459623,7</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color w:val="000000"/>
                <w:sz w:val="20"/>
                <w:lang w:eastAsia="uk-UA"/>
              </w:rPr>
            </w:pPr>
            <w:r w:rsidRPr="00CC75E3">
              <w:rPr>
                <w:color w:val="000000"/>
                <w:sz w:val="20"/>
              </w:rPr>
              <w:t>249071,0</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tcPr>
          <w:p w:rsidR="00BD32C9" w:rsidRPr="00CC75E3" w:rsidRDefault="00BD32C9" w:rsidP="002F2D34">
            <w:pPr>
              <w:ind w:firstLine="176"/>
              <w:rPr>
                <w:sz w:val="20"/>
              </w:rPr>
            </w:pPr>
            <w:r w:rsidRPr="00CC75E3">
              <w:rPr>
                <w:sz w:val="20"/>
              </w:rPr>
              <w:t xml:space="preserve">послуги </w:t>
            </w:r>
            <w:proofErr w:type="spellStart"/>
            <w:r w:rsidRPr="00CC75E3">
              <w:rPr>
                <w:sz w:val="20"/>
              </w:rPr>
              <w:t>трубопро-</w:t>
            </w:r>
            <w:proofErr w:type="spellEnd"/>
          </w:p>
          <w:p w:rsidR="00BD32C9" w:rsidRPr="00CC75E3" w:rsidRDefault="00BD32C9" w:rsidP="002F2D34">
            <w:pPr>
              <w:ind w:firstLine="176"/>
              <w:rPr>
                <w:sz w:val="20"/>
              </w:rPr>
            </w:pPr>
            <w:proofErr w:type="spellStart"/>
            <w:r w:rsidRPr="00CC75E3">
              <w:rPr>
                <w:sz w:val="20"/>
              </w:rPr>
              <w:t>відного</w:t>
            </w:r>
            <w:proofErr w:type="spellEnd"/>
            <w:r w:rsidRPr="00CC75E3">
              <w:rPr>
                <w:sz w:val="20"/>
              </w:rPr>
              <w:t xml:space="preserve"> транспорту </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3357722,5</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3755012,3</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3248222,6</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3335629,6</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2207902,0</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color w:val="000000"/>
                <w:sz w:val="20"/>
                <w:lang w:eastAsia="uk-UA"/>
              </w:rPr>
            </w:pPr>
            <w:r w:rsidRPr="00CC75E3">
              <w:rPr>
                <w:color w:val="000000"/>
                <w:sz w:val="20"/>
              </w:rPr>
              <w:t>2258041,9</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tcPr>
          <w:p w:rsidR="00BD32C9" w:rsidRPr="00CC75E3" w:rsidRDefault="00BD32C9" w:rsidP="002F2D34">
            <w:pPr>
              <w:ind w:firstLine="176"/>
              <w:rPr>
                <w:sz w:val="20"/>
              </w:rPr>
            </w:pPr>
            <w:r w:rsidRPr="00CC75E3">
              <w:rPr>
                <w:sz w:val="20"/>
              </w:rPr>
              <w:t xml:space="preserve">передача </w:t>
            </w:r>
          </w:p>
          <w:p w:rsidR="00BD32C9" w:rsidRPr="00CC75E3" w:rsidRDefault="00BD32C9" w:rsidP="002F2D34">
            <w:pPr>
              <w:ind w:firstLine="176"/>
              <w:rPr>
                <w:sz w:val="20"/>
              </w:rPr>
            </w:pPr>
            <w:r w:rsidRPr="00CC75E3">
              <w:rPr>
                <w:sz w:val="20"/>
              </w:rPr>
              <w:t>електроенергії</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181,0</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754,3</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3177,4</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382,4</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3288,5</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color w:val="000000"/>
                <w:sz w:val="20"/>
                <w:lang w:eastAsia="uk-UA"/>
              </w:rPr>
            </w:pPr>
            <w:r w:rsidRPr="00CC75E3">
              <w:rPr>
                <w:color w:val="000000"/>
                <w:sz w:val="20"/>
              </w:rPr>
              <w:t>5387,1</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vAlign w:val="bottom"/>
          </w:tcPr>
          <w:p w:rsidR="00BD32C9" w:rsidRPr="00CC75E3" w:rsidRDefault="00BD32C9" w:rsidP="002F2D34">
            <w:pPr>
              <w:ind w:right="-110" w:firstLine="176"/>
              <w:rPr>
                <w:sz w:val="20"/>
              </w:rPr>
            </w:pPr>
            <w:r w:rsidRPr="00CC75E3">
              <w:rPr>
                <w:sz w:val="20"/>
              </w:rPr>
              <w:t xml:space="preserve">інші допоміжні та </w:t>
            </w:r>
          </w:p>
          <w:p w:rsidR="00BD32C9" w:rsidRPr="00CC75E3" w:rsidRDefault="00BD32C9" w:rsidP="002F2D34">
            <w:pPr>
              <w:ind w:right="-110" w:firstLine="176"/>
              <w:rPr>
                <w:sz w:val="20"/>
              </w:rPr>
            </w:pPr>
            <w:r w:rsidRPr="00CC75E3">
              <w:rPr>
                <w:sz w:val="20"/>
              </w:rPr>
              <w:t xml:space="preserve">додаткові транспортні </w:t>
            </w:r>
          </w:p>
          <w:p w:rsidR="00BD32C9" w:rsidRPr="00CC75E3" w:rsidRDefault="00BD32C9" w:rsidP="002F2D34">
            <w:pPr>
              <w:ind w:right="-110" w:firstLine="176"/>
              <w:rPr>
                <w:sz w:val="20"/>
              </w:rPr>
            </w:pPr>
            <w:r w:rsidRPr="00CC75E3">
              <w:rPr>
                <w:sz w:val="20"/>
              </w:rPr>
              <w:t>послуги</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221384,0</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298050,3</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396577,3</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333723,9</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330069,7</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color w:val="000000"/>
                <w:sz w:val="20"/>
                <w:lang w:eastAsia="uk-UA"/>
              </w:rPr>
            </w:pPr>
            <w:r w:rsidRPr="00CC75E3">
              <w:rPr>
                <w:color w:val="000000"/>
                <w:sz w:val="20"/>
              </w:rPr>
              <w:t>341649,9</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tcPr>
          <w:p w:rsidR="00BD32C9" w:rsidRPr="00CC75E3" w:rsidRDefault="00BD32C9" w:rsidP="002F2D34">
            <w:pPr>
              <w:ind w:firstLine="176"/>
              <w:rPr>
                <w:sz w:val="20"/>
                <w:lang w:val="ru-RU"/>
              </w:rPr>
            </w:pPr>
            <w:r w:rsidRPr="00CC75E3">
              <w:rPr>
                <w:sz w:val="20"/>
              </w:rPr>
              <w:t xml:space="preserve">послуги поштової та </w:t>
            </w:r>
          </w:p>
          <w:p w:rsidR="00BD32C9" w:rsidRPr="00CC75E3" w:rsidRDefault="00BD32C9" w:rsidP="002F2D34">
            <w:pPr>
              <w:ind w:firstLine="176"/>
              <w:rPr>
                <w:sz w:val="20"/>
              </w:rPr>
            </w:pPr>
            <w:r w:rsidRPr="00CC75E3">
              <w:rPr>
                <w:sz w:val="20"/>
              </w:rPr>
              <w:t>кур’єрської служби</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25745,3</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27748,9</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29818,1</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44649,5</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33725,3</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color w:val="000000"/>
                <w:sz w:val="20"/>
                <w:lang w:eastAsia="uk-UA"/>
              </w:rPr>
            </w:pPr>
            <w:r w:rsidRPr="00CC75E3">
              <w:rPr>
                <w:color w:val="000000"/>
                <w:sz w:val="20"/>
              </w:rPr>
              <w:t>23702,4</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vAlign w:val="bottom"/>
          </w:tcPr>
          <w:p w:rsidR="00BD32C9" w:rsidRPr="00CC75E3" w:rsidRDefault="00BD32C9" w:rsidP="002F2D34">
            <w:pPr>
              <w:ind w:left="170"/>
              <w:rPr>
                <w:sz w:val="20"/>
              </w:rPr>
            </w:pPr>
          </w:p>
        </w:tc>
        <w:tc>
          <w:tcPr>
            <w:tcW w:w="6662" w:type="dxa"/>
            <w:gridSpan w:val="6"/>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center"/>
              <w:rPr>
                <w:b/>
                <w:sz w:val="20"/>
              </w:rPr>
            </w:pPr>
            <w:r w:rsidRPr="00CC75E3">
              <w:rPr>
                <w:b/>
                <w:sz w:val="20"/>
              </w:rPr>
              <w:t>Імпорт</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vAlign w:val="bottom"/>
          </w:tcPr>
          <w:p w:rsidR="00BD32C9" w:rsidRPr="00CC75E3" w:rsidRDefault="00BD32C9" w:rsidP="002F2D34">
            <w:pPr>
              <w:pStyle w:val="3"/>
              <w:rPr>
                <w:sz w:val="20"/>
              </w:rPr>
            </w:pPr>
            <w:r w:rsidRPr="00CC75E3">
              <w:rPr>
                <w:color w:val="auto"/>
                <w:sz w:val="20"/>
              </w:rPr>
              <w:t>Транспортні послуги</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sz w:val="20"/>
              </w:rPr>
            </w:pPr>
            <w:r w:rsidRPr="00CC75E3">
              <w:rPr>
                <w:b/>
                <w:sz w:val="20"/>
              </w:rPr>
              <w:t>1178914,9</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sz w:val="20"/>
              </w:rPr>
            </w:pPr>
            <w:r w:rsidRPr="00CC75E3">
              <w:rPr>
                <w:b/>
                <w:sz w:val="20"/>
              </w:rPr>
              <w:t>1592324,7</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sz w:val="20"/>
              </w:rPr>
            </w:pPr>
            <w:r w:rsidRPr="00CC75E3">
              <w:rPr>
                <w:b/>
                <w:sz w:val="20"/>
              </w:rPr>
              <w:t>1727384,9</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sz w:val="20"/>
              </w:rPr>
            </w:pPr>
            <w:r w:rsidRPr="00CC75E3">
              <w:rPr>
                <w:b/>
                <w:sz w:val="20"/>
              </w:rPr>
              <w:t>1716437,5</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sz w:val="20"/>
              </w:rPr>
            </w:pPr>
            <w:r w:rsidRPr="00CC75E3">
              <w:rPr>
                <w:b/>
                <w:sz w:val="20"/>
              </w:rPr>
              <w:t>1376552,3</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b/>
                <w:bCs/>
                <w:color w:val="000000"/>
                <w:sz w:val="20"/>
                <w:lang w:eastAsia="uk-UA"/>
              </w:rPr>
            </w:pPr>
            <w:r w:rsidRPr="00CC75E3">
              <w:rPr>
                <w:b/>
                <w:bCs/>
                <w:color w:val="000000"/>
                <w:sz w:val="20"/>
              </w:rPr>
              <w:t>1153393,5</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vAlign w:val="bottom"/>
          </w:tcPr>
          <w:p w:rsidR="00BD32C9" w:rsidRPr="00CC75E3" w:rsidRDefault="00BD32C9" w:rsidP="002F2D34">
            <w:pPr>
              <w:ind w:left="170"/>
              <w:rPr>
                <w:sz w:val="20"/>
              </w:rPr>
            </w:pPr>
            <w:r w:rsidRPr="00CC75E3">
              <w:rPr>
                <w:sz w:val="20"/>
              </w:rPr>
              <w:t xml:space="preserve">   з них</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sz w:val="20"/>
              </w:rPr>
            </w:pPr>
          </w:p>
        </w:tc>
      </w:tr>
      <w:tr w:rsidR="00BD32C9" w:rsidRPr="00CC75E3" w:rsidTr="002F2D34">
        <w:trPr>
          <w:cantSplit/>
        </w:trPr>
        <w:tc>
          <w:tcPr>
            <w:tcW w:w="2410" w:type="dxa"/>
            <w:tcBorders>
              <w:top w:val="single" w:sz="6" w:space="0" w:color="auto"/>
              <w:left w:val="single" w:sz="8" w:space="0" w:color="auto"/>
              <w:bottom w:val="single" w:sz="6" w:space="0" w:color="auto"/>
              <w:right w:val="single" w:sz="6" w:space="0" w:color="auto"/>
            </w:tcBorders>
          </w:tcPr>
          <w:p w:rsidR="00BD32C9" w:rsidRPr="00CC75E3" w:rsidRDefault="00BD32C9" w:rsidP="002F2D34">
            <w:pPr>
              <w:ind w:right="-108" w:firstLine="176"/>
              <w:rPr>
                <w:sz w:val="20"/>
              </w:rPr>
            </w:pPr>
            <w:r w:rsidRPr="00CC75E3">
              <w:rPr>
                <w:sz w:val="20"/>
              </w:rPr>
              <w:t>послуги морського</w:t>
            </w:r>
          </w:p>
          <w:p w:rsidR="00BD32C9" w:rsidRPr="00CC75E3" w:rsidRDefault="00BD32C9" w:rsidP="002F2D34">
            <w:pPr>
              <w:ind w:right="-108" w:firstLine="176"/>
              <w:rPr>
                <w:sz w:val="20"/>
              </w:rPr>
            </w:pPr>
            <w:r w:rsidRPr="00CC75E3">
              <w:rPr>
                <w:sz w:val="20"/>
              </w:rPr>
              <w:t>транспорту</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Cs/>
                <w:sz w:val="20"/>
              </w:rPr>
            </w:pPr>
            <w:r w:rsidRPr="00CC75E3">
              <w:rPr>
                <w:bCs/>
                <w:sz w:val="20"/>
              </w:rPr>
              <w:t>143070,3</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Cs/>
                <w:sz w:val="20"/>
              </w:rPr>
            </w:pPr>
            <w:r w:rsidRPr="00CC75E3">
              <w:rPr>
                <w:bCs/>
                <w:sz w:val="20"/>
              </w:rPr>
              <w:t>147516,8</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Cs/>
                <w:sz w:val="20"/>
              </w:rPr>
            </w:pPr>
            <w:r w:rsidRPr="00CC75E3">
              <w:rPr>
                <w:bCs/>
                <w:sz w:val="20"/>
              </w:rPr>
              <w:t>202830,1</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Cs/>
                <w:sz w:val="20"/>
              </w:rPr>
            </w:pPr>
            <w:r w:rsidRPr="00CC75E3">
              <w:rPr>
                <w:bCs/>
                <w:sz w:val="20"/>
              </w:rPr>
              <w:t>195795,1</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Cs/>
                <w:sz w:val="20"/>
              </w:rPr>
            </w:pPr>
            <w:r w:rsidRPr="00CC75E3">
              <w:rPr>
                <w:bCs/>
                <w:sz w:val="20"/>
              </w:rPr>
              <w:t>243651,7</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color w:val="000000"/>
                <w:sz w:val="20"/>
                <w:lang w:eastAsia="uk-UA"/>
              </w:rPr>
            </w:pPr>
            <w:r w:rsidRPr="00CC75E3">
              <w:rPr>
                <w:color w:val="000000"/>
                <w:sz w:val="20"/>
              </w:rPr>
              <w:t>191729,0</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tcPr>
          <w:p w:rsidR="00BD32C9" w:rsidRPr="00CC75E3" w:rsidRDefault="00BD32C9" w:rsidP="002F2D34">
            <w:pPr>
              <w:ind w:firstLine="176"/>
              <w:rPr>
                <w:sz w:val="20"/>
              </w:rPr>
            </w:pPr>
            <w:r w:rsidRPr="00CC75E3">
              <w:rPr>
                <w:sz w:val="20"/>
              </w:rPr>
              <w:t xml:space="preserve">послуги річкового </w:t>
            </w:r>
          </w:p>
          <w:p w:rsidR="00BD32C9" w:rsidRPr="00CC75E3" w:rsidRDefault="00BD32C9" w:rsidP="002F2D34">
            <w:pPr>
              <w:ind w:firstLine="176"/>
              <w:rPr>
                <w:sz w:val="20"/>
              </w:rPr>
            </w:pPr>
            <w:r w:rsidRPr="00CC75E3">
              <w:rPr>
                <w:sz w:val="20"/>
              </w:rPr>
              <w:t>транспорту</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Cs/>
                <w:sz w:val="20"/>
              </w:rPr>
            </w:pPr>
            <w:r w:rsidRPr="00CC75E3">
              <w:rPr>
                <w:bCs/>
                <w:sz w:val="20"/>
              </w:rPr>
              <w:t>1214,8</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Cs/>
                <w:sz w:val="20"/>
              </w:rPr>
            </w:pPr>
            <w:r w:rsidRPr="00CC75E3">
              <w:rPr>
                <w:bCs/>
                <w:sz w:val="20"/>
              </w:rPr>
              <w:t>1009,6</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Cs/>
                <w:sz w:val="20"/>
              </w:rPr>
            </w:pPr>
            <w:r w:rsidRPr="00CC75E3">
              <w:rPr>
                <w:bCs/>
                <w:sz w:val="20"/>
              </w:rPr>
              <w:t>372,6</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Cs/>
                <w:sz w:val="20"/>
              </w:rPr>
            </w:pPr>
            <w:r w:rsidRPr="00CC75E3">
              <w:rPr>
                <w:bCs/>
                <w:sz w:val="20"/>
              </w:rPr>
              <w:t>360,8</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Cs/>
                <w:sz w:val="20"/>
              </w:rPr>
            </w:pPr>
            <w:r w:rsidRPr="00CC75E3">
              <w:rPr>
                <w:bCs/>
                <w:sz w:val="20"/>
              </w:rPr>
              <w:t>1087,6</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color w:val="000000"/>
                <w:sz w:val="20"/>
                <w:lang w:eastAsia="uk-UA"/>
              </w:rPr>
            </w:pPr>
            <w:r w:rsidRPr="00CC75E3">
              <w:rPr>
                <w:color w:val="000000"/>
                <w:sz w:val="20"/>
              </w:rPr>
              <w:t>600,8</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tcPr>
          <w:p w:rsidR="00BD32C9" w:rsidRPr="00CC75E3" w:rsidRDefault="00BD32C9" w:rsidP="002F2D34">
            <w:pPr>
              <w:ind w:firstLine="176"/>
              <w:rPr>
                <w:b/>
                <w:i/>
                <w:sz w:val="20"/>
              </w:rPr>
            </w:pPr>
            <w:r w:rsidRPr="00CC75E3">
              <w:rPr>
                <w:b/>
                <w:i/>
                <w:sz w:val="20"/>
              </w:rPr>
              <w:t>послуги повітряного</w:t>
            </w:r>
          </w:p>
          <w:p w:rsidR="00BD32C9" w:rsidRPr="00CC75E3" w:rsidRDefault="00BD32C9" w:rsidP="002F2D34">
            <w:pPr>
              <w:ind w:firstLine="176"/>
              <w:rPr>
                <w:b/>
                <w:i/>
                <w:sz w:val="20"/>
              </w:rPr>
            </w:pPr>
            <w:r w:rsidRPr="00CC75E3">
              <w:rPr>
                <w:b/>
                <w:i/>
                <w:sz w:val="20"/>
              </w:rPr>
              <w:lastRenderedPageBreak/>
              <w:t>транспорту</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i/>
                <w:sz w:val="20"/>
              </w:rPr>
            </w:pPr>
            <w:r w:rsidRPr="00CC75E3">
              <w:rPr>
                <w:b/>
                <w:i/>
                <w:sz w:val="20"/>
              </w:rPr>
              <w:lastRenderedPageBreak/>
              <w:t>447611,9</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i/>
                <w:sz w:val="20"/>
              </w:rPr>
            </w:pPr>
            <w:r w:rsidRPr="00CC75E3">
              <w:rPr>
                <w:b/>
                <w:i/>
                <w:sz w:val="20"/>
              </w:rPr>
              <w:t>686126,2</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i/>
                <w:sz w:val="20"/>
              </w:rPr>
            </w:pPr>
            <w:r w:rsidRPr="00CC75E3">
              <w:rPr>
                <w:b/>
                <w:i/>
                <w:sz w:val="20"/>
              </w:rPr>
              <w:t>641287,7</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i/>
                <w:sz w:val="20"/>
              </w:rPr>
            </w:pPr>
            <w:r w:rsidRPr="00CC75E3">
              <w:rPr>
                <w:b/>
                <w:i/>
                <w:sz w:val="20"/>
              </w:rPr>
              <w:t>643550,4</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b/>
                <w:i/>
                <w:sz w:val="20"/>
              </w:rPr>
            </w:pPr>
            <w:r w:rsidRPr="00CC75E3">
              <w:rPr>
                <w:b/>
                <w:i/>
                <w:sz w:val="20"/>
              </w:rPr>
              <w:t>431037,6</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b/>
                <w:i/>
                <w:color w:val="000000"/>
                <w:sz w:val="20"/>
                <w:lang w:eastAsia="uk-UA"/>
              </w:rPr>
            </w:pPr>
            <w:r w:rsidRPr="00CC75E3">
              <w:rPr>
                <w:b/>
                <w:i/>
                <w:color w:val="000000"/>
                <w:sz w:val="20"/>
              </w:rPr>
              <w:t>466937,6</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vAlign w:val="bottom"/>
          </w:tcPr>
          <w:p w:rsidR="00BD32C9" w:rsidRPr="00CC75E3" w:rsidRDefault="00BD32C9" w:rsidP="002F2D34">
            <w:pPr>
              <w:ind w:firstLine="176"/>
              <w:rPr>
                <w:sz w:val="20"/>
              </w:rPr>
            </w:pPr>
            <w:r w:rsidRPr="00CC75E3">
              <w:rPr>
                <w:sz w:val="20"/>
              </w:rPr>
              <w:lastRenderedPageBreak/>
              <w:t xml:space="preserve">послуги </w:t>
            </w:r>
            <w:proofErr w:type="spellStart"/>
            <w:r w:rsidRPr="00CC75E3">
              <w:rPr>
                <w:sz w:val="20"/>
              </w:rPr>
              <w:t>залізнич-</w:t>
            </w:r>
            <w:proofErr w:type="spellEnd"/>
          </w:p>
          <w:p w:rsidR="00BD32C9" w:rsidRPr="00CC75E3" w:rsidRDefault="00BD32C9" w:rsidP="002F2D34">
            <w:pPr>
              <w:ind w:firstLine="176"/>
              <w:rPr>
                <w:sz w:val="20"/>
              </w:rPr>
            </w:pPr>
            <w:proofErr w:type="spellStart"/>
            <w:r w:rsidRPr="00CC75E3">
              <w:rPr>
                <w:sz w:val="20"/>
              </w:rPr>
              <w:t>ного</w:t>
            </w:r>
            <w:proofErr w:type="spellEnd"/>
            <w:r w:rsidRPr="00CC75E3">
              <w:rPr>
                <w:sz w:val="20"/>
              </w:rPr>
              <w:t xml:space="preserve"> транспорту</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463495,6</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599759,9</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643002,6</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626973,1</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431305,2</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color w:val="000000"/>
                <w:sz w:val="20"/>
                <w:lang w:eastAsia="uk-UA"/>
              </w:rPr>
            </w:pPr>
            <w:r w:rsidRPr="00CC75E3">
              <w:rPr>
                <w:color w:val="000000"/>
                <w:sz w:val="20"/>
              </w:rPr>
              <w:t>287002,5</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tcPr>
          <w:p w:rsidR="00BD32C9" w:rsidRPr="00CC75E3" w:rsidRDefault="00BD32C9" w:rsidP="002F2D34">
            <w:pPr>
              <w:ind w:right="-108" w:firstLine="176"/>
              <w:rPr>
                <w:sz w:val="20"/>
              </w:rPr>
            </w:pPr>
            <w:r w:rsidRPr="00CC75E3">
              <w:rPr>
                <w:sz w:val="20"/>
              </w:rPr>
              <w:t xml:space="preserve">послуги </w:t>
            </w:r>
            <w:proofErr w:type="spellStart"/>
            <w:r w:rsidRPr="00CC75E3">
              <w:rPr>
                <w:sz w:val="20"/>
              </w:rPr>
              <w:t>автомобіль-</w:t>
            </w:r>
            <w:proofErr w:type="spellEnd"/>
          </w:p>
          <w:p w:rsidR="00BD32C9" w:rsidRPr="00CC75E3" w:rsidRDefault="00BD32C9" w:rsidP="002F2D34">
            <w:pPr>
              <w:ind w:right="-108" w:firstLine="176"/>
              <w:rPr>
                <w:sz w:val="20"/>
              </w:rPr>
            </w:pPr>
            <w:proofErr w:type="spellStart"/>
            <w:r w:rsidRPr="00CC75E3">
              <w:rPr>
                <w:sz w:val="20"/>
              </w:rPr>
              <w:t>ного</w:t>
            </w:r>
            <w:proofErr w:type="spellEnd"/>
            <w:r w:rsidRPr="00CC75E3">
              <w:rPr>
                <w:sz w:val="20"/>
              </w:rPr>
              <w:t xml:space="preserve"> транспорту</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108526,9</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141561,0</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194594,4</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197221,1</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189804,7</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color w:val="000000"/>
                <w:sz w:val="20"/>
                <w:lang w:eastAsia="uk-UA"/>
              </w:rPr>
            </w:pPr>
            <w:r w:rsidRPr="00CC75E3">
              <w:rPr>
                <w:color w:val="000000"/>
                <w:sz w:val="20"/>
              </w:rPr>
              <w:t>91845,4</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tcPr>
          <w:p w:rsidR="00BD32C9" w:rsidRPr="00CC75E3" w:rsidRDefault="00BD32C9" w:rsidP="002F2D34">
            <w:pPr>
              <w:ind w:firstLine="176"/>
              <w:rPr>
                <w:sz w:val="20"/>
              </w:rPr>
            </w:pPr>
            <w:r w:rsidRPr="00CC75E3">
              <w:rPr>
                <w:sz w:val="20"/>
              </w:rPr>
              <w:t xml:space="preserve">послуги </w:t>
            </w:r>
            <w:proofErr w:type="spellStart"/>
            <w:r w:rsidRPr="00CC75E3">
              <w:rPr>
                <w:sz w:val="20"/>
              </w:rPr>
              <w:t>трубопро-</w:t>
            </w:r>
            <w:proofErr w:type="spellEnd"/>
          </w:p>
          <w:p w:rsidR="00BD32C9" w:rsidRPr="00CC75E3" w:rsidRDefault="00BD32C9" w:rsidP="002F2D34">
            <w:pPr>
              <w:ind w:firstLine="176"/>
              <w:rPr>
                <w:sz w:val="20"/>
              </w:rPr>
            </w:pPr>
            <w:proofErr w:type="spellStart"/>
            <w:r w:rsidRPr="00CC75E3">
              <w:rPr>
                <w:sz w:val="20"/>
              </w:rPr>
              <w:t>відного</w:t>
            </w:r>
            <w:proofErr w:type="spellEnd"/>
            <w:r w:rsidRPr="00CC75E3">
              <w:rPr>
                <w:sz w:val="20"/>
              </w:rPr>
              <w:t xml:space="preserve"> транспорту </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600,4</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542,2</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877,5</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3512,2</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52588,0</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color w:val="000000"/>
                <w:sz w:val="20"/>
                <w:lang w:eastAsia="uk-UA"/>
              </w:rPr>
            </w:pPr>
            <w:r w:rsidRPr="00CC75E3">
              <w:rPr>
                <w:color w:val="000000"/>
                <w:sz w:val="20"/>
              </w:rPr>
              <w:t>98123,3</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tcPr>
          <w:p w:rsidR="00BD32C9" w:rsidRPr="00CC75E3" w:rsidRDefault="00BD32C9" w:rsidP="002F2D34">
            <w:pPr>
              <w:ind w:firstLine="176"/>
              <w:rPr>
                <w:sz w:val="20"/>
              </w:rPr>
            </w:pPr>
            <w:r w:rsidRPr="00CC75E3">
              <w:rPr>
                <w:sz w:val="20"/>
              </w:rPr>
              <w:t xml:space="preserve">передача </w:t>
            </w:r>
          </w:p>
          <w:p w:rsidR="00BD32C9" w:rsidRPr="00CC75E3" w:rsidRDefault="00BD32C9" w:rsidP="002F2D34">
            <w:pPr>
              <w:ind w:firstLine="176"/>
              <w:rPr>
                <w:sz w:val="20"/>
              </w:rPr>
            </w:pPr>
            <w:r w:rsidRPr="00CC75E3">
              <w:rPr>
                <w:sz w:val="20"/>
              </w:rPr>
              <w:t>електроенергії</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23053,5</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16,6</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color w:val="000000"/>
                <w:sz w:val="20"/>
                <w:lang w:eastAsia="uk-UA"/>
              </w:rPr>
            </w:pPr>
            <w:r w:rsidRPr="00CC75E3">
              <w:rPr>
                <w:color w:val="000000"/>
                <w:sz w:val="20"/>
              </w:rPr>
              <w:t>31,2</w:t>
            </w:r>
          </w:p>
        </w:tc>
      </w:tr>
      <w:tr w:rsidR="00BD32C9" w:rsidRPr="00CC75E3" w:rsidTr="002F2D34">
        <w:tc>
          <w:tcPr>
            <w:tcW w:w="2410" w:type="dxa"/>
            <w:tcBorders>
              <w:top w:val="single" w:sz="6" w:space="0" w:color="auto"/>
              <w:left w:val="single" w:sz="8" w:space="0" w:color="auto"/>
              <w:bottom w:val="single" w:sz="6" w:space="0" w:color="auto"/>
              <w:right w:val="single" w:sz="6" w:space="0" w:color="auto"/>
            </w:tcBorders>
            <w:vAlign w:val="bottom"/>
          </w:tcPr>
          <w:p w:rsidR="00BD32C9" w:rsidRPr="00CC75E3" w:rsidRDefault="00BD32C9" w:rsidP="002F2D34">
            <w:pPr>
              <w:ind w:right="-110" w:firstLine="176"/>
              <w:rPr>
                <w:sz w:val="20"/>
              </w:rPr>
            </w:pPr>
            <w:r w:rsidRPr="00CC75E3">
              <w:rPr>
                <w:sz w:val="20"/>
              </w:rPr>
              <w:t xml:space="preserve">інші допоміжні та </w:t>
            </w:r>
          </w:p>
          <w:p w:rsidR="00BD32C9" w:rsidRPr="00CC75E3" w:rsidRDefault="00BD32C9" w:rsidP="002F2D34">
            <w:pPr>
              <w:ind w:right="-110" w:firstLine="176"/>
              <w:rPr>
                <w:sz w:val="20"/>
              </w:rPr>
            </w:pPr>
            <w:r w:rsidRPr="00CC75E3">
              <w:rPr>
                <w:sz w:val="20"/>
              </w:rPr>
              <w:t xml:space="preserve">додаткові транспортні </w:t>
            </w:r>
          </w:p>
          <w:p w:rsidR="00BD32C9" w:rsidRPr="00CC75E3" w:rsidRDefault="00BD32C9" w:rsidP="002F2D34">
            <w:pPr>
              <w:ind w:right="-110" w:firstLine="176"/>
              <w:rPr>
                <w:sz w:val="20"/>
              </w:rPr>
            </w:pPr>
            <w:r w:rsidRPr="00CC75E3">
              <w:rPr>
                <w:sz w:val="20"/>
              </w:rPr>
              <w:t>послуги</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10180,2</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12228,5</w:t>
            </w:r>
          </w:p>
        </w:tc>
        <w:tc>
          <w:tcPr>
            <w:tcW w:w="1111"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17986,0</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33714,4</w:t>
            </w:r>
          </w:p>
        </w:tc>
        <w:tc>
          <w:tcPr>
            <w:tcW w:w="1110" w:type="dxa"/>
            <w:tcBorders>
              <w:top w:val="single" w:sz="6" w:space="0" w:color="auto"/>
              <w:left w:val="single" w:sz="6" w:space="0" w:color="auto"/>
              <w:bottom w:val="single" w:sz="6" w:space="0" w:color="auto"/>
              <w:right w:val="single" w:sz="6" w:space="0" w:color="auto"/>
            </w:tcBorders>
            <w:vAlign w:val="bottom"/>
          </w:tcPr>
          <w:p w:rsidR="00BD32C9" w:rsidRPr="00CC75E3" w:rsidRDefault="00BD32C9" w:rsidP="002F2D34">
            <w:pPr>
              <w:jc w:val="right"/>
              <w:rPr>
                <w:sz w:val="20"/>
              </w:rPr>
            </w:pPr>
            <w:r w:rsidRPr="00CC75E3">
              <w:rPr>
                <w:sz w:val="20"/>
              </w:rPr>
              <w:t>15717,7</w:t>
            </w:r>
          </w:p>
        </w:tc>
        <w:tc>
          <w:tcPr>
            <w:tcW w:w="1111" w:type="dxa"/>
            <w:tcBorders>
              <w:top w:val="single" w:sz="6" w:space="0" w:color="auto"/>
              <w:left w:val="single" w:sz="6" w:space="0" w:color="auto"/>
              <w:bottom w:val="single" w:sz="6" w:space="0" w:color="auto"/>
              <w:right w:val="single" w:sz="8" w:space="0" w:color="auto"/>
            </w:tcBorders>
            <w:vAlign w:val="bottom"/>
          </w:tcPr>
          <w:p w:rsidR="00BD32C9" w:rsidRPr="00CC75E3" w:rsidRDefault="00BD32C9" w:rsidP="002F2D34">
            <w:pPr>
              <w:jc w:val="right"/>
              <w:rPr>
                <w:color w:val="000000"/>
                <w:sz w:val="20"/>
                <w:lang w:eastAsia="uk-UA"/>
              </w:rPr>
            </w:pPr>
            <w:r w:rsidRPr="00CC75E3">
              <w:rPr>
                <w:color w:val="000000"/>
                <w:sz w:val="20"/>
              </w:rPr>
              <w:t>11332,6</w:t>
            </w:r>
          </w:p>
        </w:tc>
      </w:tr>
      <w:tr w:rsidR="00BD32C9" w:rsidRPr="00CC75E3" w:rsidTr="002F2D34">
        <w:tc>
          <w:tcPr>
            <w:tcW w:w="2410" w:type="dxa"/>
            <w:tcBorders>
              <w:top w:val="single" w:sz="6" w:space="0" w:color="auto"/>
              <w:left w:val="single" w:sz="8" w:space="0" w:color="auto"/>
              <w:bottom w:val="single" w:sz="8" w:space="0" w:color="auto"/>
              <w:right w:val="single" w:sz="6" w:space="0" w:color="auto"/>
            </w:tcBorders>
          </w:tcPr>
          <w:p w:rsidR="00BD32C9" w:rsidRPr="00CC75E3" w:rsidRDefault="00BD32C9" w:rsidP="002F2D34">
            <w:pPr>
              <w:ind w:firstLine="176"/>
              <w:rPr>
                <w:sz w:val="20"/>
                <w:lang w:val="ru-RU"/>
              </w:rPr>
            </w:pPr>
            <w:r w:rsidRPr="00CC75E3">
              <w:rPr>
                <w:sz w:val="20"/>
              </w:rPr>
              <w:t xml:space="preserve">послуги поштової та </w:t>
            </w:r>
          </w:p>
          <w:p w:rsidR="00BD32C9" w:rsidRPr="00CC75E3" w:rsidRDefault="00BD32C9" w:rsidP="002F2D34">
            <w:pPr>
              <w:ind w:firstLine="176"/>
              <w:rPr>
                <w:sz w:val="20"/>
              </w:rPr>
            </w:pPr>
            <w:r w:rsidRPr="00CC75E3">
              <w:rPr>
                <w:sz w:val="20"/>
              </w:rPr>
              <w:t>кур’єрської служби</w:t>
            </w:r>
          </w:p>
        </w:tc>
        <w:tc>
          <w:tcPr>
            <w:tcW w:w="1110" w:type="dxa"/>
            <w:tcBorders>
              <w:top w:val="single" w:sz="6" w:space="0" w:color="auto"/>
              <w:left w:val="single" w:sz="6" w:space="0" w:color="auto"/>
              <w:bottom w:val="single" w:sz="8" w:space="0" w:color="auto"/>
              <w:right w:val="single" w:sz="6" w:space="0" w:color="auto"/>
            </w:tcBorders>
            <w:vAlign w:val="bottom"/>
          </w:tcPr>
          <w:p w:rsidR="00BD32C9" w:rsidRPr="00CC75E3" w:rsidRDefault="00BD32C9" w:rsidP="002F2D34">
            <w:pPr>
              <w:jc w:val="right"/>
              <w:rPr>
                <w:sz w:val="20"/>
              </w:rPr>
            </w:pPr>
            <w:r w:rsidRPr="00CC75E3">
              <w:rPr>
                <w:sz w:val="20"/>
              </w:rPr>
              <w:t>4214,8</w:t>
            </w:r>
          </w:p>
        </w:tc>
        <w:tc>
          <w:tcPr>
            <w:tcW w:w="1110" w:type="dxa"/>
            <w:tcBorders>
              <w:top w:val="single" w:sz="6" w:space="0" w:color="auto"/>
              <w:left w:val="single" w:sz="6" w:space="0" w:color="auto"/>
              <w:bottom w:val="single" w:sz="8" w:space="0" w:color="auto"/>
              <w:right w:val="single" w:sz="6" w:space="0" w:color="auto"/>
            </w:tcBorders>
            <w:vAlign w:val="bottom"/>
          </w:tcPr>
          <w:p w:rsidR="00BD32C9" w:rsidRPr="00CC75E3" w:rsidRDefault="00BD32C9" w:rsidP="002F2D34">
            <w:pPr>
              <w:jc w:val="right"/>
              <w:rPr>
                <w:sz w:val="20"/>
              </w:rPr>
            </w:pPr>
            <w:r w:rsidRPr="00CC75E3">
              <w:rPr>
                <w:sz w:val="20"/>
              </w:rPr>
              <w:t>3580,6</w:t>
            </w:r>
          </w:p>
        </w:tc>
        <w:tc>
          <w:tcPr>
            <w:tcW w:w="1111" w:type="dxa"/>
            <w:tcBorders>
              <w:top w:val="single" w:sz="6" w:space="0" w:color="auto"/>
              <w:left w:val="single" w:sz="6" w:space="0" w:color="auto"/>
              <w:bottom w:val="single" w:sz="8" w:space="0" w:color="auto"/>
              <w:right w:val="single" w:sz="6" w:space="0" w:color="auto"/>
            </w:tcBorders>
            <w:vAlign w:val="bottom"/>
          </w:tcPr>
          <w:p w:rsidR="00BD32C9" w:rsidRPr="00CC75E3" w:rsidRDefault="00BD32C9" w:rsidP="002F2D34">
            <w:pPr>
              <w:jc w:val="right"/>
              <w:rPr>
                <w:sz w:val="20"/>
              </w:rPr>
            </w:pPr>
            <w:r w:rsidRPr="00CC75E3">
              <w:rPr>
                <w:sz w:val="20"/>
              </w:rPr>
              <w:t>3380,6</w:t>
            </w:r>
          </w:p>
        </w:tc>
        <w:tc>
          <w:tcPr>
            <w:tcW w:w="1110" w:type="dxa"/>
            <w:tcBorders>
              <w:top w:val="single" w:sz="6" w:space="0" w:color="auto"/>
              <w:left w:val="single" w:sz="6" w:space="0" w:color="auto"/>
              <w:bottom w:val="single" w:sz="8" w:space="0" w:color="auto"/>
              <w:right w:val="single" w:sz="6" w:space="0" w:color="auto"/>
            </w:tcBorders>
            <w:vAlign w:val="bottom"/>
          </w:tcPr>
          <w:p w:rsidR="00BD32C9" w:rsidRPr="00CC75E3" w:rsidRDefault="00BD32C9" w:rsidP="002F2D34">
            <w:pPr>
              <w:jc w:val="right"/>
              <w:rPr>
                <w:sz w:val="20"/>
              </w:rPr>
            </w:pPr>
            <w:r w:rsidRPr="00CC75E3">
              <w:rPr>
                <w:sz w:val="20"/>
              </w:rPr>
              <w:t>15293,9</w:t>
            </w:r>
          </w:p>
        </w:tc>
        <w:tc>
          <w:tcPr>
            <w:tcW w:w="1110" w:type="dxa"/>
            <w:tcBorders>
              <w:top w:val="single" w:sz="6" w:space="0" w:color="auto"/>
              <w:left w:val="single" w:sz="6" w:space="0" w:color="auto"/>
              <w:bottom w:val="single" w:sz="8" w:space="0" w:color="auto"/>
              <w:right w:val="single" w:sz="6" w:space="0" w:color="auto"/>
            </w:tcBorders>
            <w:vAlign w:val="bottom"/>
          </w:tcPr>
          <w:p w:rsidR="00BD32C9" w:rsidRPr="00CC75E3" w:rsidRDefault="00BD32C9" w:rsidP="002F2D34">
            <w:pPr>
              <w:jc w:val="right"/>
              <w:rPr>
                <w:sz w:val="20"/>
              </w:rPr>
            </w:pPr>
            <w:r w:rsidRPr="00CC75E3">
              <w:rPr>
                <w:sz w:val="20"/>
              </w:rPr>
              <w:t>11359,7</w:t>
            </w:r>
          </w:p>
        </w:tc>
        <w:tc>
          <w:tcPr>
            <w:tcW w:w="1111" w:type="dxa"/>
            <w:tcBorders>
              <w:top w:val="single" w:sz="6" w:space="0" w:color="auto"/>
              <w:left w:val="single" w:sz="6" w:space="0" w:color="auto"/>
              <w:bottom w:val="single" w:sz="8" w:space="0" w:color="auto"/>
              <w:right w:val="single" w:sz="8" w:space="0" w:color="auto"/>
            </w:tcBorders>
            <w:vAlign w:val="bottom"/>
          </w:tcPr>
          <w:p w:rsidR="00BD32C9" w:rsidRPr="00CC75E3" w:rsidRDefault="00BD32C9" w:rsidP="002F2D34">
            <w:pPr>
              <w:jc w:val="right"/>
              <w:rPr>
                <w:color w:val="000000"/>
                <w:sz w:val="20"/>
                <w:lang w:eastAsia="uk-UA"/>
              </w:rPr>
            </w:pPr>
            <w:r w:rsidRPr="00CC75E3">
              <w:rPr>
                <w:color w:val="000000"/>
                <w:sz w:val="20"/>
              </w:rPr>
              <w:t>5791,2</w:t>
            </w:r>
          </w:p>
        </w:tc>
      </w:tr>
      <w:tr w:rsidR="00BD32C9" w:rsidRPr="00A6099D" w:rsidTr="002F2D34">
        <w:tc>
          <w:tcPr>
            <w:tcW w:w="2410" w:type="dxa"/>
            <w:tcBorders>
              <w:top w:val="single" w:sz="8" w:space="0" w:color="auto"/>
            </w:tcBorders>
          </w:tcPr>
          <w:p w:rsidR="00BD32C9" w:rsidRPr="00A6099D" w:rsidRDefault="00BD32C9" w:rsidP="0082348E">
            <w:pPr>
              <w:spacing w:line="276" w:lineRule="auto"/>
              <w:ind w:left="57"/>
              <w:rPr>
                <w:sz w:val="6"/>
                <w:szCs w:val="6"/>
              </w:rPr>
            </w:pPr>
          </w:p>
        </w:tc>
        <w:tc>
          <w:tcPr>
            <w:tcW w:w="1110" w:type="dxa"/>
            <w:tcBorders>
              <w:top w:val="single" w:sz="8" w:space="0" w:color="auto"/>
            </w:tcBorders>
            <w:vAlign w:val="bottom"/>
          </w:tcPr>
          <w:p w:rsidR="00BD32C9" w:rsidRPr="00A6099D" w:rsidRDefault="00BD32C9" w:rsidP="0082348E">
            <w:pPr>
              <w:spacing w:line="276" w:lineRule="auto"/>
              <w:jc w:val="right"/>
              <w:rPr>
                <w:sz w:val="6"/>
                <w:szCs w:val="6"/>
              </w:rPr>
            </w:pPr>
          </w:p>
        </w:tc>
        <w:tc>
          <w:tcPr>
            <w:tcW w:w="1110" w:type="dxa"/>
            <w:tcBorders>
              <w:top w:val="single" w:sz="8" w:space="0" w:color="auto"/>
            </w:tcBorders>
            <w:vAlign w:val="bottom"/>
          </w:tcPr>
          <w:p w:rsidR="00BD32C9" w:rsidRPr="00A6099D" w:rsidRDefault="00BD32C9" w:rsidP="0082348E">
            <w:pPr>
              <w:spacing w:line="276" w:lineRule="auto"/>
              <w:jc w:val="right"/>
              <w:rPr>
                <w:sz w:val="6"/>
                <w:szCs w:val="6"/>
              </w:rPr>
            </w:pPr>
          </w:p>
        </w:tc>
        <w:tc>
          <w:tcPr>
            <w:tcW w:w="1111" w:type="dxa"/>
            <w:tcBorders>
              <w:top w:val="single" w:sz="8" w:space="0" w:color="auto"/>
            </w:tcBorders>
            <w:vAlign w:val="bottom"/>
          </w:tcPr>
          <w:p w:rsidR="00BD32C9" w:rsidRPr="00A6099D" w:rsidRDefault="00BD32C9" w:rsidP="0082348E">
            <w:pPr>
              <w:spacing w:line="276" w:lineRule="auto"/>
              <w:jc w:val="right"/>
              <w:rPr>
                <w:sz w:val="6"/>
                <w:szCs w:val="6"/>
              </w:rPr>
            </w:pPr>
          </w:p>
        </w:tc>
        <w:tc>
          <w:tcPr>
            <w:tcW w:w="1110" w:type="dxa"/>
            <w:tcBorders>
              <w:top w:val="single" w:sz="8" w:space="0" w:color="auto"/>
            </w:tcBorders>
            <w:vAlign w:val="bottom"/>
          </w:tcPr>
          <w:p w:rsidR="00BD32C9" w:rsidRPr="00A6099D" w:rsidRDefault="00BD32C9" w:rsidP="0082348E">
            <w:pPr>
              <w:spacing w:line="276" w:lineRule="auto"/>
              <w:jc w:val="right"/>
              <w:rPr>
                <w:sz w:val="6"/>
                <w:szCs w:val="6"/>
              </w:rPr>
            </w:pPr>
          </w:p>
        </w:tc>
        <w:tc>
          <w:tcPr>
            <w:tcW w:w="1110" w:type="dxa"/>
            <w:tcBorders>
              <w:top w:val="single" w:sz="8" w:space="0" w:color="auto"/>
            </w:tcBorders>
            <w:vAlign w:val="bottom"/>
          </w:tcPr>
          <w:p w:rsidR="00BD32C9" w:rsidRPr="00A6099D" w:rsidRDefault="00BD32C9" w:rsidP="0082348E">
            <w:pPr>
              <w:spacing w:line="276" w:lineRule="auto"/>
              <w:jc w:val="right"/>
              <w:rPr>
                <w:sz w:val="6"/>
                <w:szCs w:val="6"/>
              </w:rPr>
            </w:pPr>
          </w:p>
        </w:tc>
        <w:tc>
          <w:tcPr>
            <w:tcW w:w="1111" w:type="dxa"/>
            <w:tcBorders>
              <w:top w:val="single" w:sz="8" w:space="0" w:color="auto"/>
            </w:tcBorders>
            <w:vAlign w:val="bottom"/>
          </w:tcPr>
          <w:p w:rsidR="00BD32C9" w:rsidRPr="00A6099D" w:rsidRDefault="00BD32C9" w:rsidP="0082348E">
            <w:pPr>
              <w:spacing w:line="276" w:lineRule="auto"/>
              <w:jc w:val="right"/>
              <w:rPr>
                <w:sz w:val="6"/>
                <w:szCs w:val="6"/>
              </w:rPr>
            </w:pPr>
          </w:p>
        </w:tc>
      </w:tr>
    </w:tbl>
    <w:p w:rsidR="00B16710" w:rsidRDefault="00B16710" w:rsidP="00B16710">
      <w:pPr>
        <w:spacing w:line="276" w:lineRule="auto"/>
        <w:rPr>
          <w:color w:val="000000"/>
          <w:sz w:val="22"/>
          <w:szCs w:val="22"/>
        </w:rPr>
      </w:pPr>
      <w:r w:rsidRPr="00AF4476">
        <w:rPr>
          <w:sz w:val="22"/>
          <w:szCs w:val="22"/>
        </w:rPr>
        <w:t xml:space="preserve">Джерело: </w:t>
      </w:r>
      <w:r w:rsidRPr="00AF4476">
        <w:rPr>
          <w:color w:val="000000"/>
          <w:sz w:val="22"/>
          <w:szCs w:val="22"/>
          <w:lang w:val="ru-RU"/>
        </w:rPr>
        <w:t>[</w:t>
      </w:r>
      <w:r>
        <w:rPr>
          <w:color w:val="000000"/>
          <w:sz w:val="22"/>
          <w:szCs w:val="22"/>
          <w:lang w:val="en-US"/>
        </w:rPr>
        <w:t>3</w:t>
      </w:r>
      <w:r w:rsidRPr="00AF4476">
        <w:rPr>
          <w:color w:val="000000"/>
          <w:sz w:val="22"/>
          <w:szCs w:val="22"/>
          <w:lang w:val="ru-RU"/>
        </w:rPr>
        <w:t>]</w:t>
      </w:r>
      <w:r w:rsidRPr="00AF4476">
        <w:rPr>
          <w:color w:val="000000"/>
          <w:sz w:val="22"/>
          <w:szCs w:val="22"/>
        </w:rPr>
        <w:t>.</w:t>
      </w:r>
    </w:p>
    <w:p w:rsidR="0062200F" w:rsidRDefault="0062200F" w:rsidP="00B16710">
      <w:pPr>
        <w:spacing w:line="276" w:lineRule="auto"/>
        <w:rPr>
          <w:color w:val="000000"/>
          <w:sz w:val="22"/>
          <w:szCs w:val="22"/>
        </w:rPr>
      </w:pPr>
    </w:p>
    <w:p w:rsidR="00B469C3" w:rsidRPr="00B469C3" w:rsidRDefault="00B469C3" w:rsidP="00E271C3">
      <w:pPr>
        <w:pStyle w:val="21"/>
        <w:spacing w:after="0" w:line="360" w:lineRule="auto"/>
        <w:ind w:left="0" w:firstLine="567"/>
        <w:jc w:val="both"/>
        <w:rPr>
          <w:szCs w:val="28"/>
        </w:rPr>
      </w:pPr>
      <w:r w:rsidRPr="00B469C3">
        <w:rPr>
          <w:szCs w:val="28"/>
        </w:rPr>
        <w:t xml:space="preserve">Попри те, що авіатранспортна галузь є лідером експорту-імпорту транспортних послуг в Україні, </w:t>
      </w:r>
      <w:r>
        <w:rPr>
          <w:szCs w:val="28"/>
        </w:rPr>
        <w:t xml:space="preserve">за окремим видами послуг повітряного транспорту у 2015 році спостерігалось від’ємне сальдо (транспортно-експедиційні послуги повітряного транспорту; послуги агентування та фрахтування повітряного флоту). За іншими послугами повітряного транспорту (пасажирські послуги; вантажні послуги; </w:t>
      </w:r>
      <w:proofErr w:type="spellStart"/>
      <w:r>
        <w:rPr>
          <w:szCs w:val="28"/>
        </w:rPr>
        <w:t>послуги</w:t>
      </w:r>
      <w:proofErr w:type="spellEnd"/>
      <w:r>
        <w:rPr>
          <w:szCs w:val="28"/>
        </w:rPr>
        <w:t>, пов’язані із забезпеченням повітряної транспортної інфраструктури)</w:t>
      </w:r>
      <w:r w:rsidR="00236F0D">
        <w:rPr>
          <w:szCs w:val="28"/>
        </w:rPr>
        <w:t xml:space="preserve"> сальдо є позитивним.</w:t>
      </w:r>
    </w:p>
    <w:p w:rsidR="003317CE" w:rsidRPr="00157F11" w:rsidRDefault="003317CE" w:rsidP="00E271C3">
      <w:pPr>
        <w:spacing w:line="360" w:lineRule="auto"/>
        <w:ind w:firstLine="567"/>
        <w:jc w:val="both"/>
        <w:rPr>
          <w:szCs w:val="28"/>
        </w:rPr>
      </w:pPr>
      <w:r w:rsidRPr="003317CE">
        <w:rPr>
          <w:szCs w:val="28"/>
        </w:rPr>
        <w:t xml:space="preserve">За кількістю перевезених пасажирів </w:t>
      </w:r>
      <w:r>
        <w:rPr>
          <w:szCs w:val="28"/>
        </w:rPr>
        <w:t xml:space="preserve">авіатранспортні підприємства в Україні займають останнє місце серед усіх видів транспорту. Це пояснюється недостатнім розвитком мережі аеропортів, достатньо низькою кількість рейсів, особливо внутрішніх, порівняно малою кількістю авіакомпаній та високою ціною на авіаквитки. Усі ці причини сприяли тому, що популярність послуг авіаційного була низькою. Разом з тим, фізичний обсяг перевезення пасажирів за період 2010-2015 року зріс у 6 разів, хоча і залишився порівняно </w:t>
      </w:r>
      <w:r w:rsidRPr="00157F11">
        <w:rPr>
          <w:szCs w:val="28"/>
        </w:rPr>
        <w:t>незначним</w:t>
      </w:r>
      <w:r w:rsidR="00157F11" w:rsidRPr="00157F11">
        <w:rPr>
          <w:szCs w:val="28"/>
        </w:rPr>
        <w:t xml:space="preserve"> </w:t>
      </w:r>
      <w:r w:rsidR="00157F11" w:rsidRPr="00157F11">
        <w:rPr>
          <w:color w:val="000000"/>
          <w:szCs w:val="28"/>
          <w:lang w:val="ru-RU"/>
        </w:rPr>
        <w:t>[3]</w:t>
      </w:r>
      <w:r w:rsidRPr="00157F11">
        <w:rPr>
          <w:szCs w:val="28"/>
        </w:rPr>
        <w:t>.</w:t>
      </w:r>
    </w:p>
    <w:p w:rsidR="007C6B74" w:rsidRDefault="007C6B74" w:rsidP="00E271C3">
      <w:pPr>
        <w:pStyle w:val="ab"/>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Найбільші авіакомпанії України забезпечили значне зростання обсягу надання послуг з пасажирських перевезень у 2016 році. </w:t>
      </w:r>
      <w:r w:rsidRPr="00417909">
        <w:rPr>
          <w:color w:val="000000"/>
          <w:sz w:val="28"/>
          <w:szCs w:val="28"/>
        </w:rPr>
        <w:t>Авіакомпані</w:t>
      </w:r>
      <w:r>
        <w:rPr>
          <w:color w:val="000000"/>
          <w:sz w:val="28"/>
          <w:szCs w:val="28"/>
        </w:rPr>
        <w:t>я</w:t>
      </w:r>
      <w:r w:rsidRPr="00417909">
        <w:rPr>
          <w:color w:val="000000"/>
          <w:sz w:val="28"/>
          <w:szCs w:val="28"/>
        </w:rPr>
        <w:t xml:space="preserve"> «Міжнародні авіалінії України» забезпеч</w:t>
      </w:r>
      <w:r>
        <w:rPr>
          <w:color w:val="000000"/>
          <w:sz w:val="28"/>
          <w:szCs w:val="28"/>
        </w:rPr>
        <w:t>ила</w:t>
      </w:r>
      <w:r w:rsidRPr="00417909">
        <w:rPr>
          <w:color w:val="000000"/>
          <w:sz w:val="28"/>
          <w:szCs w:val="28"/>
        </w:rPr>
        <w:t xml:space="preserve"> зростання обсягів пасажирських перевезень на 24,9</w:t>
      </w:r>
      <w:r>
        <w:rPr>
          <w:color w:val="000000"/>
          <w:sz w:val="28"/>
          <w:szCs w:val="28"/>
        </w:rPr>
        <w:t>%</w:t>
      </w:r>
      <w:r w:rsidRPr="00417909">
        <w:rPr>
          <w:color w:val="000000"/>
          <w:sz w:val="28"/>
          <w:szCs w:val="28"/>
        </w:rPr>
        <w:t>, авіакомпаніями «</w:t>
      </w:r>
      <w:proofErr w:type="spellStart"/>
      <w:r w:rsidRPr="00417909">
        <w:rPr>
          <w:color w:val="000000"/>
          <w:sz w:val="28"/>
          <w:szCs w:val="28"/>
        </w:rPr>
        <w:t>Азур</w:t>
      </w:r>
      <w:proofErr w:type="spellEnd"/>
      <w:r w:rsidRPr="00417909">
        <w:rPr>
          <w:color w:val="000000"/>
          <w:sz w:val="28"/>
          <w:szCs w:val="28"/>
        </w:rPr>
        <w:t xml:space="preserve"> </w:t>
      </w:r>
      <w:proofErr w:type="spellStart"/>
      <w:r w:rsidRPr="00417909">
        <w:rPr>
          <w:color w:val="000000"/>
          <w:sz w:val="28"/>
          <w:szCs w:val="28"/>
        </w:rPr>
        <w:t>Ейр</w:t>
      </w:r>
      <w:proofErr w:type="spellEnd"/>
      <w:r w:rsidRPr="00417909">
        <w:rPr>
          <w:color w:val="000000"/>
          <w:sz w:val="28"/>
          <w:szCs w:val="28"/>
        </w:rPr>
        <w:t xml:space="preserve"> Україна» - на 17</w:t>
      </w:r>
      <w:r>
        <w:rPr>
          <w:color w:val="000000"/>
          <w:sz w:val="28"/>
          <w:szCs w:val="28"/>
        </w:rPr>
        <w:t>%</w:t>
      </w:r>
      <w:r w:rsidRPr="00417909">
        <w:rPr>
          <w:color w:val="000000"/>
          <w:sz w:val="28"/>
          <w:szCs w:val="28"/>
        </w:rPr>
        <w:t>, «Роза вітрів» - на 75,8</w:t>
      </w:r>
      <w:r>
        <w:rPr>
          <w:color w:val="000000"/>
          <w:sz w:val="28"/>
          <w:szCs w:val="28"/>
        </w:rPr>
        <w:t>%</w:t>
      </w:r>
      <w:r w:rsidRPr="00417909">
        <w:rPr>
          <w:color w:val="000000"/>
          <w:sz w:val="28"/>
          <w:szCs w:val="28"/>
        </w:rPr>
        <w:t>, «</w:t>
      </w:r>
      <w:proofErr w:type="spellStart"/>
      <w:r w:rsidRPr="00417909">
        <w:rPr>
          <w:color w:val="000000"/>
          <w:sz w:val="28"/>
          <w:szCs w:val="28"/>
        </w:rPr>
        <w:t>ЯнЕір</w:t>
      </w:r>
      <w:proofErr w:type="spellEnd"/>
      <w:r w:rsidRPr="00417909">
        <w:rPr>
          <w:color w:val="000000"/>
          <w:sz w:val="28"/>
          <w:szCs w:val="28"/>
        </w:rPr>
        <w:t>» - в 6,8 раз</w:t>
      </w:r>
      <w:r>
        <w:rPr>
          <w:color w:val="000000"/>
          <w:sz w:val="28"/>
          <w:szCs w:val="28"/>
        </w:rPr>
        <w:t>и</w:t>
      </w:r>
      <w:r w:rsidRPr="00417909">
        <w:rPr>
          <w:color w:val="000000"/>
          <w:sz w:val="28"/>
          <w:szCs w:val="28"/>
        </w:rPr>
        <w:t xml:space="preserve"> та «</w:t>
      </w:r>
      <w:proofErr w:type="spellStart"/>
      <w:r w:rsidRPr="00417909">
        <w:rPr>
          <w:color w:val="000000"/>
          <w:sz w:val="28"/>
          <w:szCs w:val="28"/>
        </w:rPr>
        <w:t>А</w:t>
      </w:r>
      <w:r>
        <w:rPr>
          <w:color w:val="000000"/>
          <w:sz w:val="28"/>
          <w:szCs w:val="28"/>
        </w:rPr>
        <w:t>тласджет</w:t>
      </w:r>
      <w:proofErr w:type="spellEnd"/>
      <w:r>
        <w:rPr>
          <w:color w:val="000000"/>
          <w:sz w:val="28"/>
          <w:szCs w:val="28"/>
        </w:rPr>
        <w:t xml:space="preserve"> Україна» - в 10,5 рази</w:t>
      </w:r>
      <w:r w:rsidRPr="00417909">
        <w:rPr>
          <w:color w:val="000000"/>
          <w:sz w:val="28"/>
          <w:szCs w:val="28"/>
        </w:rPr>
        <w:t xml:space="preserve">. Також слід відмітити, що п’яту позицію за обсягами зайняла авіакомпанія «Браво», яка почала виконувати пасажирські перевезення </w:t>
      </w:r>
      <w:r>
        <w:rPr>
          <w:color w:val="000000"/>
          <w:sz w:val="28"/>
          <w:szCs w:val="28"/>
        </w:rPr>
        <w:t xml:space="preserve">лише </w:t>
      </w:r>
      <w:r w:rsidRPr="00417909">
        <w:rPr>
          <w:color w:val="000000"/>
          <w:sz w:val="28"/>
          <w:szCs w:val="28"/>
        </w:rPr>
        <w:t xml:space="preserve">у квітні </w:t>
      </w:r>
      <w:r>
        <w:rPr>
          <w:color w:val="000000"/>
          <w:sz w:val="28"/>
          <w:szCs w:val="28"/>
        </w:rPr>
        <w:t>2016</w:t>
      </w:r>
      <w:r w:rsidRPr="00417909">
        <w:rPr>
          <w:color w:val="000000"/>
          <w:sz w:val="28"/>
          <w:szCs w:val="28"/>
        </w:rPr>
        <w:t xml:space="preserve"> року</w:t>
      </w:r>
      <w:r>
        <w:rPr>
          <w:color w:val="000000"/>
          <w:sz w:val="28"/>
          <w:szCs w:val="28"/>
        </w:rPr>
        <w:t xml:space="preserve"> </w:t>
      </w:r>
      <w:r w:rsidRPr="00D77619">
        <w:rPr>
          <w:color w:val="000000"/>
          <w:sz w:val="28"/>
          <w:szCs w:val="28"/>
        </w:rPr>
        <w:t>[</w:t>
      </w:r>
      <w:r>
        <w:rPr>
          <w:color w:val="000000"/>
          <w:sz w:val="28"/>
          <w:szCs w:val="28"/>
        </w:rPr>
        <w:t>1</w:t>
      </w:r>
      <w:r w:rsidRPr="00D77619">
        <w:rPr>
          <w:color w:val="000000"/>
          <w:sz w:val="28"/>
          <w:szCs w:val="28"/>
        </w:rPr>
        <w:t>].</w:t>
      </w:r>
      <w:r>
        <w:rPr>
          <w:color w:val="000000"/>
          <w:sz w:val="28"/>
          <w:szCs w:val="28"/>
        </w:rPr>
        <w:t xml:space="preserve"> </w:t>
      </w:r>
      <w:r w:rsidRPr="00417909">
        <w:rPr>
          <w:color w:val="000000"/>
          <w:sz w:val="28"/>
          <w:szCs w:val="28"/>
        </w:rPr>
        <w:t>Позитивна динаміка</w:t>
      </w:r>
      <w:r>
        <w:rPr>
          <w:color w:val="000000"/>
          <w:sz w:val="28"/>
          <w:szCs w:val="28"/>
        </w:rPr>
        <w:t xml:space="preserve"> обсягу послуг з пасажирських перевезень</w:t>
      </w:r>
      <w:r w:rsidRPr="00417909">
        <w:rPr>
          <w:color w:val="000000"/>
          <w:sz w:val="28"/>
          <w:szCs w:val="28"/>
        </w:rPr>
        <w:t xml:space="preserve"> у 2016 році пов'язана, перш за все, з розвитком сектора міжнародних повітряних перевезень.</w:t>
      </w:r>
    </w:p>
    <w:p w:rsidR="0020597A" w:rsidRDefault="0020597A" w:rsidP="00E271C3">
      <w:pPr>
        <w:pStyle w:val="ab"/>
        <w:shd w:val="clear" w:color="auto" w:fill="FFFFFF"/>
        <w:spacing w:before="0" w:beforeAutospacing="0" w:after="0" w:afterAutospacing="0" w:line="360" w:lineRule="auto"/>
        <w:ind w:firstLine="567"/>
        <w:jc w:val="both"/>
        <w:rPr>
          <w:color w:val="000000"/>
          <w:sz w:val="28"/>
          <w:szCs w:val="28"/>
        </w:rPr>
      </w:pPr>
      <w:r>
        <w:rPr>
          <w:color w:val="000000"/>
          <w:sz w:val="28"/>
          <w:szCs w:val="28"/>
        </w:rPr>
        <w:lastRenderedPageBreak/>
        <w:t>Регіональні відмінності у наданні послуг повітряного транспорту є значними. Лідерами по перевезенню пасажирів авіаційним транспортом є м. Київ</w:t>
      </w:r>
      <w:r w:rsidR="009B097C">
        <w:rPr>
          <w:color w:val="000000"/>
          <w:sz w:val="28"/>
          <w:szCs w:val="28"/>
        </w:rPr>
        <w:t xml:space="preserve"> (93%)</w:t>
      </w:r>
      <w:r>
        <w:rPr>
          <w:color w:val="000000"/>
          <w:sz w:val="28"/>
          <w:szCs w:val="28"/>
        </w:rPr>
        <w:t>, Дніпропетровська</w:t>
      </w:r>
      <w:r w:rsidR="009B097C">
        <w:rPr>
          <w:color w:val="000000"/>
          <w:sz w:val="28"/>
          <w:szCs w:val="28"/>
        </w:rPr>
        <w:t xml:space="preserve"> (2%)</w:t>
      </w:r>
      <w:r>
        <w:rPr>
          <w:color w:val="000000"/>
          <w:sz w:val="28"/>
          <w:szCs w:val="28"/>
        </w:rPr>
        <w:t xml:space="preserve"> і Луганська області</w:t>
      </w:r>
      <w:r w:rsidR="009B097C">
        <w:rPr>
          <w:color w:val="000000"/>
          <w:sz w:val="28"/>
          <w:szCs w:val="28"/>
        </w:rPr>
        <w:t xml:space="preserve"> (менше 2%)</w:t>
      </w:r>
      <w:r>
        <w:rPr>
          <w:color w:val="000000"/>
          <w:sz w:val="28"/>
          <w:szCs w:val="28"/>
        </w:rPr>
        <w:t>. У інших регіонах показники перевезення пасажирів авіаційним транспортом є незначними</w:t>
      </w:r>
      <w:r w:rsidR="009B097C">
        <w:rPr>
          <w:color w:val="000000"/>
          <w:sz w:val="28"/>
          <w:szCs w:val="28"/>
        </w:rPr>
        <w:t>, у 5 областях авіаційні пасажирські перевезення не здійснюються взагалі</w:t>
      </w:r>
      <w:r>
        <w:rPr>
          <w:color w:val="000000"/>
          <w:sz w:val="28"/>
          <w:szCs w:val="28"/>
        </w:rPr>
        <w:t>.</w:t>
      </w:r>
    </w:p>
    <w:p w:rsidR="00CF1BAD" w:rsidRDefault="009B097C" w:rsidP="00E271C3">
      <w:pPr>
        <w:spacing w:line="360" w:lineRule="auto"/>
        <w:ind w:firstLine="567"/>
        <w:jc w:val="both"/>
        <w:rPr>
          <w:szCs w:val="28"/>
        </w:rPr>
      </w:pPr>
      <w:r>
        <w:rPr>
          <w:szCs w:val="28"/>
        </w:rPr>
        <w:t xml:space="preserve">Міжнародні авіаційні пасажирські послуги складають 90% авіаційних послуг в Україні. </w:t>
      </w:r>
      <w:r w:rsidR="00CF1BAD">
        <w:rPr>
          <w:szCs w:val="28"/>
        </w:rPr>
        <w:t xml:space="preserve">У </w:t>
      </w:r>
      <w:r>
        <w:rPr>
          <w:szCs w:val="28"/>
        </w:rPr>
        <w:t xml:space="preserve">наданні авіаційних послуг </w:t>
      </w:r>
      <w:r w:rsidR="00CF1BAD">
        <w:rPr>
          <w:szCs w:val="28"/>
        </w:rPr>
        <w:t>міжнародно</w:t>
      </w:r>
      <w:r>
        <w:rPr>
          <w:szCs w:val="28"/>
        </w:rPr>
        <w:t xml:space="preserve">го </w:t>
      </w:r>
      <w:r w:rsidR="00CF1BAD">
        <w:rPr>
          <w:szCs w:val="28"/>
        </w:rPr>
        <w:t>сполученн</w:t>
      </w:r>
      <w:r>
        <w:rPr>
          <w:szCs w:val="28"/>
        </w:rPr>
        <w:t xml:space="preserve">я також лідирує м. Київ, у якому виконується майже 95% відсотків цієї категорії перевезень. </w:t>
      </w:r>
      <w:r w:rsidR="00CF1BAD">
        <w:rPr>
          <w:szCs w:val="28"/>
        </w:rPr>
        <w:t xml:space="preserve"> </w:t>
      </w:r>
    </w:p>
    <w:p w:rsidR="00051B19" w:rsidRDefault="00051B19" w:rsidP="00E271C3">
      <w:pPr>
        <w:pStyle w:val="ab"/>
        <w:shd w:val="clear" w:color="auto" w:fill="FFFFFF"/>
        <w:spacing w:before="0" w:beforeAutospacing="0" w:after="0" w:afterAutospacing="0" w:line="360" w:lineRule="auto"/>
        <w:ind w:firstLine="567"/>
        <w:jc w:val="both"/>
        <w:rPr>
          <w:color w:val="000000"/>
          <w:sz w:val="28"/>
          <w:szCs w:val="28"/>
        </w:rPr>
      </w:pPr>
      <w:r>
        <w:rPr>
          <w:color w:val="000000"/>
          <w:sz w:val="28"/>
          <w:szCs w:val="28"/>
        </w:rPr>
        <w:t>У 2016 році р</w:t>
      </w:r>
      <w:r w:rsidRPr="00417909">
        <w:rPr>
          <w:color w:val="000000"/>
          <w:sz w:val="28"/>
          <w:szCs w:val="28"/>
        </w:rPr>
        <w:t xml:space="preserve">егулярні польоти між Україною та </w:t>
      </w:r>
      <w:r>
        <w:rPr>
          <w:color w:val="000000"/>
          <w:sz w:val="28"/>
          <w:szCs w:val="28"/>
        </w:rPr>
        <w:t xml:space="preserve">іншими </w:t>
      </w:r>
      <w:r w:rsidRPr="00417909">
        <w:rPr>
          <w:color w:val="000000"/>
          <w:sz w:val="28"/>
          <w:szCs w:val="28"/>
        </w:rPr>
        <w:t>країнами світу здійснювали 10 вітчизняних авіакомпаній до 42 країн світу та 28 іноземних авіакомпаній до 27 країн світу, у тому числі 2 нові (</w:t>
      </w:r>
      <w:r w:rsidR="00935899">
        <w:rPr>
          <w:color w:val="000000"/>
          <w:sz w:val="28"/>
          <w:szCs w:val="28"/>
        </w:rPr>
        <w:t xml:space="preserve">польська </w:t>
      </w:r>
      <w:r w:rsidRPr="00417909">
        <w:rPr>
          <w:color w:val="000000"/>
          <w:sz w:val="28"/>
          <w:szCs w:val="28"/>
        </w:rPr>
        <w:t>«</w:t>
      </w:r>
      <w:proofErr w:type="spellStart"/>
      <w:r w:rsidRPr="00417909">
        <w:rPr>
          <w:color w:val="000000"/>
          <w:sz w:val="28"/>
          <w:szCs w:val="28"/>
        </w:rPr>
        <w:t>SprintAir</w:t>
      </w:r>
      <w:proofErr w:type="spellEnd"/>
      <w:r w:rsidRPr="00417909">
        <w:rPr>
          <w:color w:val="000000"/>
          <w:sz w:val="28"/>
          <w:szCs w:val="28"/>
        </w:rPr>
        <w:t xml:space="preserve">» та </w:t>
      </w:r>
      <w:r w:rsidR="00935899">
        <w:rPr>
          <w:color w:val="000000"/>
          <w:sz w:val="28"/>
          <w:szCs w:val="28"/>
        </w:rPr>
        <w:t>сербська «</w:t>
      </w:r>
      <w:proofErr w:type="spellStart"/>
      <w:r w:rsidR="00935899">
        <w:rPr>
          <w:color w:val="000000"/>
          <w:sz w:val="28"/>
          <w:szCs w:val="28"/>
        </w:rPr>
        <w:t>AirSerbia</w:t>
      </w:r>
      <w:proofErr w:type="spellEnd"/>
      <w:r w:rsidR="00935899">
        <w:rPr>
          <w:color w:val="000000"/>
          <w:sz w:val="28"/>
          <w:szCs w:val="28"/>
        </w:rPr>
        <w:t>»</w:t>
      </w:r>
      <w:r w:rsidRPr="00417909">
        <w:rPr>
          <w:color w:val="000000"/>
          <w:sz w:val="28"/>
          <w:szCs w:val="28"/>
        </w:rPr>
        <w:t xml:space="preserve">). Українськими авіакомпаніями перевезено 4944,4 тис. пасажирів, іноземними - 3847,5 тис. пасажирів (зростання </w:t>
      </w:r>
      <w:r w:rsidR="00935899">
        <w:rPr>
          <w:color w:val="000000"/>
          <w:sz w:val="28"/>
          <w:szCs w:val="28"/>
        </w:rPr>
        <w:t xml:space="preserve">відповідно </w:t>
      </w:r>
      <w:r w:rsidRPr="00417909">
        <w:rPr>
          <w:color w:val="000000"/>
          <w:sz w:val="28"/>
          <w:szCs w:val="28"/>
        </w:rPr>
        <w:t>на 23</w:t>
      </w:r>
      <w:r w:rsidR="00935899">
        <w:rPr>
          <w:color w:val="000000"/>
          <w:sz w:val="28"/>
          <w:szCs w:val="28"/>
        </w:rPr>
        <w:t>%</w:t>
      </w:r>
      <w:r w:rsidRPr="00417909">
        <w:rPr>
          <w:color w:val="000000"/>
          <w:sz w:val="28"/>
          <w:szCs w:val="28"/>
        </w:rPr>
        <w:t xml:space="preserve"> та 2,1</w:t>
      </w:r>
      <w:r w:rsidR="00935899">
        <w:rPr>
          <w:color w:val="000000"/>
          <w:sz w:val="28"/>
          <w:szCs w:val="28"/>
        </w:rPr>
        <w:t>%</w:t>
      </w:r>
      <w:r w:rsidRPr="00417909">
        <w:rPr>
          <w:color w:val="000000"/>
          <w:sz w:val="28"/>
          <w:szCs w:val="28"/>
        </w:rPr>
        <w:t>)</w:t>
      </w:r>
      <w:r>
        <w:rPr>
          <w:color w:val="000000"/>
          <w:sz w:val="28"/>
          <w:szCs w:val="28"/>
        </w:rPr>
        <w:t xml:space="preserve"> </w:t>
      </w:r>
      <w:r w:rsidRPr="00D77619">
        <w:rPr>
          <w:color w:val="000000"/>
          <w:sz w:val="28"/>
          <w:szCs w:val="28"/>
        </w:rPr>
        <w:t>[</w:t>
      </w:r>
      <w:r>
        <w:rPr>
          <w:color w:val="000000"/>
          <w:sz w:val="28"/>
          <w:szCs w:val="28"/>
        </w:rPr>
        <w:t>1</w:t>
      </w:r>
      <w:r w:rsidRPr="00D77619">
        <w:rPr>
          <w:color w:val="000000"/>
          <w:sz w:val="28"/>
          <w:szCs w:val="28"/>
        </w:rPr>
        <w:t>].</w:t>
      </w:r>
      <w:r w:rsidRPr="00417909">
        <w:rPr>
          <w:color w:val="000000"/>
          <w:sz w:val="28"/>
          <w:szCs w:val="28"/>
        </w:rPr>
        <w:t xml:space="preserve"> </w:t>
      </w:r>
      <w:r>
        <w:rPr>
          <w:color w:val="000000"/>
          <w:sz w:val="28"/>
          <w:szCs w:val="28"/>
        </w:rPr>
        <w:t>Впроваджуються нові напрями руху. Так, у</w:t>
      </w:r>
      <w:r w:rsidRPr="00417909">
        <w:rPr>
          <w:color w:val="000000"/>
          <w:sz w:val="28"/>
          <w:szCs w:val="28"/>
        </w:rPr>
        <w:t xml:space="preserve"> 2016 ро</w:t>
      </w:r>
      <w:r>
        <w:rPr>
          <w:color w:val="000000"/>
          <w:sz w:val="28"/>
          <w:szCs w:val="28"/>
        </w:rPr>
        <w:t>ці</w:t>
      </w:r>
      <w:r w:rsidRPr="00417909">
        <w:rPr>
          <w:color w:val="000000"/>
          <w:sz w:val="28"/>
          <w:szCs w:val="28"/>
        </w:rPr>
        <w:t xml:space="preserve"> </w:t>
      </w:r>
      <w:r>
        <w:rPr>
          <w:color w:val="000000"/>
          <w:sz w:val="28"/>
          <w:szCs w:val="28"/>
        </w:rPr>
        <w:t>згідно</w:t>
      </w:r>
      <w:r w:rsidRPr="00417909">
        <w:rPr>
          <w:color w:val="000000"/>
          <w:sz w:val="28"/>
          <w:szCs w:val="28"/>
        </w:rPr>
        <w:t xml:space="preserve"> затвердженого розкладу руху вітчизняними авіакомпаніями розпочато експлуатацію на регулярній основі 27 міжнародних авіаліній, іноземними авіакомпаніями - 13 авіаліній.</w:t>
      </w:r>
    </w:p>
    <w:p w:rsidR="00E34D65" w:rsidRPr="00417909" w:rsidRDefault="00E34D65" w:rsidP="00E271C3">
      <w:pPr>
        <w:pStyle w:val="ab"/>
        <w:shd w:val="clear" w:color="auto" w:fill="FFFFFF"/>
        <w:spacing w:before="0" w:beforeAutospacing="0" w:after="0" w:afterAutospacing="0" w:line="360" w:lineRule="auto"/>
        <w:ind w:firstLine="567"/>
        <w:jc w:val="both"/>
        <w:rPr>
          <w:color w:val="000000"/>
          <w:sz w:val="28"/>
          <w:szCs w:val="28"/>
        </w:rPr>
      </w:pPr>
      <w:r>
        <w:rPr>
          <w:color w:val="000000"/>
          <w:sz w:val="28"/>
          <w:szCs w:val="28"/>
        </w:rPr>
        <w:t>Значно зросла</w:t>
      </w:r>
      <w:r w:rsidRPr="00417909">
        <w:rPr>
          <w:color w:val="000000"/>
          <w:sz w:val="28"/>
          <w:szCs w:val="28"/>
        </w:rPr>
        <w:t xml:space="preserve"> (на 52,5</w:t>
      </w:r>
      <w:r>
        <w:rPr>
          <w:color w:val="000000"/>
          <w:sz w:val="28"/>
          <w:szCs w:val="28"/>
        </w:rPr>
        <w:t>%</w:t>
      </w:r>
      <w:r w:rsidRPr="00417909">
        <w:rPr>
          <w:color w:val="000000"/>
          <w:sz w:val="28"/>
          <w:szCs w:val="28"/>
        </w:rPr>
        <w:t>) кільк</w:t>
      </w:r>
      <w:r>
        <w:rPr>
          <w:color w:val="000000"/>
          <w:sz w:val="28"/>
          <w:szCs w:val="28"/>
        </w:rPr>
        <w:t>і</w:t>
      </w:r>
      <w:r w:rsidRPr="00417909">
        <w:rPr>
          <w:color w:val="000000"/>
          <w:sz w:val="28"/>
          <w:szCs w:val="28"/>
        </w:rPr>
        <w:t>ст</w:t>
      </w:r>
      <w:r>
        <w:rPr>
          <w:color w:val="000000"/>
          <w:sz w:val="28"/>
          <w:szCs w:val="28"/>
        </w:rPr>
        <w:t>ь</w:t>
      </w:r>
      <w:r w:rsidRPr="00417909">
        <w:rPr>
          <w:color w:val="000000"/>
          <w:sz w:val="28"/>
          <w:szCs w:val="28"/>
        </w:rPr>
        <w:t xml:space="preserve"> перевезених пасажирів вітчизняними авіакомпаніями на міжнародних рейсах на нерегулярній основі, за звітний рік 15 українськими авіакомпаніями перевезено 2531 тис. пасажирів. Найбільші обсяги таких перевезень (91</w:t>
      </w:r>
      <w:r>
        <w:rPr>
          <w:color w:val="000000"/>
          <w:sz w:val="28"/>
          <w:szCs w:val="28"/>
        </w:rPr>
        <w:t>%</w:t>
      </w:r>
      <w:r w:rsidRPr="00417909">
        <w:rPr>
          <w:color w:val="000000"/>
          <w:sz w:val="28"/>
          <w:szCs w:val="28"/>
        </w:rPr>
        <w:t xml:space="preserve">) припадають на </w:t>
      </w:r>
      <w:r>
        <w:rPr>
          <w:color w:val="000000"/>
          <w:sz w:val="28"/>
          <w:szCs w:val="28"/>
        </w:rPr>
        <w:t xml:space="preserve">такі </w:t>
      </w:r>
      <w:r w:rsidRPr="00417909">
        <w:rPr>
          <w:color w:val="000000"/>
          <w:sz w:val="28"/>
          <w:szCs w:val="28"/>
        </w:rPr>
        <w:t>5 авіакомпаній: «Міжнародні авіалінії України», «</w:t>
      </w:r>
      <w:proofErr w:type="spellStart"/>
      <w:r w:rsidRPr="00417909">
        <w:rPr>
          <w:color w:val="000000"/>
          <w:sz w:val="28"/>
          <w:szCs w:val="28"/>
        </w:rPr>
        <w:t>Азур</w:t>
      </w:r>
      <w:proofErr w:type="spellEnd"/>
      <w:r w:rsidRPr="00417909">
        <w:rPr>
          <w:color w:val="000000"/>
          <w:sz w:val="28"/>
          <w:szCs w:val="28"/>
        </w:rPr>
        <w:t xml:space="preserve"> </w:t>
      </w:r>
      <w:proofErr w:type="spellStart"/>
      <w:r w:rsidRPr="00417909">
        <w:rPr>
          <w:color w:val="000000"/>
          <w:sz w:val="28"/>
          <w:szCs w:val="28"/>
        </w:rPr>
        <w:t>Ейр</w:t>
      </w:r>
      <w:proofErr w:type="spellEnd"/>
      <w:r w:rsidRPr="00417909">
        <w:rPr>
          <w:color w:val="000000"/>
          <w:sz w:val="28"/>
          <w:szCs w:val="28"/>
        </w:rPr>
        <w:t xml:space="preserve"> Україна», «Роза вітрів», «</w:t>
      </w:r>
      <w:proofErr w:type="spellStart"/>
      <w:r w:rsidRPr="00417909">
        <w:rPr>
          <w:color w:val="000000"/>
          <w:sz w:val="28"/>
          <w:szCs w:val="28"/>
        </w:rPr>
        <w:t>ЯнЕір</w:t>
      </w:r>
      <w:proofErr w:type="spellEnd"/>
      <w:r w:rsidRPr="00417909">
        <w:rPr>
          <w:color w:val="000000"/>
          <w:sz w:val="28"/>
          <w:szCs w:val="28"/>
        </w:rPr>
        <w:t>» та «Браво»</w:t>
      </w:r>
      <w:r>
        <w:rPr>
          <w:color w:val="000000"/>
          <w:sz w:val="28"/>
          <w:szCs w:val="28"/>
        </w:rPr>
        <w:t xml:space="preserve"> </w:t>
      </w:r>
      <w:r w:rsidRPr="00D77619">
        <w:rPr>
          <w:color w:val="000000"/>
          <w:sz w:val="28"/>
          <w:szCs w:val="28"/>
        </w:rPr>
        <w:t>[</w:t>
      </w:r>
      <w:r>
        <w:rPr>
          <w:color w:val="000000"/>
          <w:sz w:val="28"/>
          <w:szCs w:val="28"/>
        </w:rPr>
        <w:t>1</w:t>
      </w:r>
      <w:r w:rsidRPr="00D77619">
        <w:rPr>
          <w:color w:val="000000"/>
          <w:sz w:val="28"/>
          <w:szCs w:val="28"/>
        </w:rPr>
        <w:t>].</w:t>
      </w:r>
    </w:p>
    <w:p w:rsidR="00AE0B84" w:rsidRDefault="00036DEC" w:rsidP="00E271C3">
      <w:pPr>
        <w:spacing w:line="360" w:lineRule="auto"/>
        <w:ind w:firstLine="567"/>
        <w:jc w:val="both"/>
        <w:rPr>
          <w:color w:val="000000"/>
          <w:szCs w:val="28"/>
        </w:rPr>
      </w:pPr>
      <w:r w:rsidRPr="00036DEC">
        <w:rPr>
          <w:color w:val="000000"/>
          <w:szCs w:val="28"/>
        </w:rPr>
        <w:t>Основною причиною недостатнього попиту на авіаційні пасажирські перевезення залишаються низька платоспроможність населення, високі ціни на даний вид послуг та постійне зростання рівня цін на них</w:t>
      </w:r>
      <w:r w:rsidR="00ED40F0">
        <w:rPr>
          <w:color w:val="000000"/>
          <w:szCs w:val="28"/>
        </w:rPr>
        <w:t>.</w:t>
      </w:r>
      <w:r w:rsidR="007A5C35">
        <w:rPr>
          <w:color w:val="000000"/>
          <w:szCs w:val="28"/>
        </w:rPr>
        <w:t xml:space="preserve"> </w:t>
      </w:r>
      <w:r w:rsidR="00AE0B84">
        <w:rPr>
          <w:color w:val="000000"/>
          <w:szCs w:val="28"/>
        </w:rPr>
        <w:t>У 2016 році п</w:t>
      </w:r>
      <w:r w:rsidR="00417909" w:rsidRPr="00417909">
        <w:rPr>
          <w:color w:val="000000"/>
          <w:szCs w:val="28"/>
        </w:rPr>
        <w:t xml:space="preserve">еревезення вантажів та пошти виконували 18 вітчизняних авіакомпаній, більша частина перевезень – це перевезення чартерними рейсами в інших державах в рамках гуманітарних та миротворчих програм ООН, а також згідно контрактів та угод з іншими замовниками. Майже 83 відсотки загальних обсягів у звітному періоді виконано ДП </w:t>
      </w:r>
      <w:proofErr w:type="spellStart"/>
      <w:r w:rsidR="00417909" w:rsidRPr="00417909">
        <w:rPr>
          <w:color w:val="000000"/>
          <w:szCs w:val="28"/>
        </w:rPr>
        <w:t>„Антонов</w:t>
      </w:r>
      <w:proofErr w:type="spellEnd"/>
      <w:r w:rsidR="00417909" w:rsidRPr="00417909">
        <w:rPr>
          <w:color w:val="000000"/>
          <w:szCs w:val="28"/>
        </w:rPr>
        <w:t>”, авіакомпаніями «Міжнародні авіалінії України», «</w:t>
      </w:r>
      <w:proofErr w:type="spellStart"/>
      <w:r w:rsidR="00417909" w:rsidRPr="00417909">
        <w:rPr>
          <w:color w:val="000000"/>
          <w:szCs w:val="28"/>
        </w:rPr>
        <w:t>ЗетАвіа</w:t>
      </w:r>
      <w:proofErr w:type="spellEnd"/>
      <w:r w:rsidR="00417909" w:rsidRPr="00417909">
        <w:rPr>
          <w:color w:val="000000"/>
          <w:szCs w:val="28"/>
        </w:rPr>
        <w:t>», «</w:t>
      </w:r>
      <w:proofErr w:type="spellStart"/>
      <w:r w:rsidR="00417909" w:rsidRPr="00417909">
        <w:rPr>
          <w:color w:val="000000"/>
          <w:szCs w:val="28"/>
        </w:rPr>
        <w:t>Максімус</w:t>
      </w:r>
      <w:proofErr w:type="spellEnd"/>
      <w:r w:rsidR="00417909" w:rsidRPr="00417909">
        <w:rPr>
          <w:color w:val="000000"/>
          <w:szCs w:val="28"/>
        </w:rPr>
        <w:t xml:space="preserve"> </w:t>
      </w:r>
      <w:proofErr w:type="spellStart"/>
      <w:r w:rsidR="00417909" w:rsidRPr="00417909">
        <w:rPr>
          <w:color w:val="000000"/>
          <w:szCs w:val="28"/>
        </w:rPr>
        <w:t>Еірлайнс</w:t>
      </w:r>
      <w:proofErr w:type="spellEnd"/>
      <w:r w:rsidR="00417909" w:rsidRPr="00417909">
        <w:rPr>
          <w:color w:val="000000"/>
          <w:szCs w:val="28"/>
        </w:rPr>
        <w:t xml:space="preserve">», «Урга» та «Європа </w:t>
      </w:r>
      <w:proofErr w:type="spellStart"/>
      <w:r w:rsidR="00417909" w:rsidRPr="00417909">
        <w:rPr>
          <w:color w:val="000000"/>
          <w:szCs w:val="28"/>
        </w:rPr>
        <w:t>Ейр</w:t>
      </w:r>
      <w:proofErr w:type="spellEnd"/>
      <w:r w:rsidR="00417909" w:rsidRPr="00417909">
        <w:rPr>
          <w:color w:val="000000"/>
          <w:szCs w:val="28"/>
        </w:rPr>
        <w:t>»</w:t>
      </w:r>
      <w:r w:rsidR="00AE0B84">
        <w:rPr>
          <w:color w:val="000000"/>
          <w:szCs w:val="28"/>
        </w:rPr>
        <w:t xml:space="preserve"> </w:t>
      </w:r>
      <w:r w:rsidR="00AE0B84" w:rsidRPr="00D77619">
        <w:rPr>
          <w:color w:val="000000"/>
          <w:szCs w:val="28"/>
        </w:rPr>
        <w:t>[</w:t>
      </w:r>
      <w:r w:rsidR="00AE0B84">
        <w:rPr>
          <w:color w:val="000000"/>
          <w:szCs w:val="28"/>
        </w:rPr>
        <w:t>1</w:t>
      </w:r>
      <w:r w:rsidR="00AE0B84" w:rsidRPr="00D77619">
        <w:rPr>
          <w:color w:val="000000"/>
          <w:szCs w:val="28"/>
        </w:rPr>
        <w:t>].</w:t>
      </w:r>
      <w:r w:rsidR="00AE0B84">
        <w:rPr>
          <w:color w:val="000000"/>
          <w:szCs w:val="28"/>
        </w:rPr>
        <w:t xml:space="preserve"> </w:t>
      </w:r>
    </w:p>
    <w:p w:rsidR="00AE0B84" w:rsidRPr="00417909" w:rsidRDefault="00106E9D" w:rsidP="00E271C3">
      <w:pPr>
        <w:pStyle w:val="ab"/>
        <w:shd w:val="clear" w:color="auto" w:fill="FFFFFF"/>
        <w:spacing w:before="0" w:beforeAutospacing="0" w:after="0" w:afterAutospacing="0" w:line="360" w:lineRule="auto"/>
        <w:ind w:firstLine="567"/>
        <w:jc w:val="both"/>
        <w:rPr>
          <w:color w:val="000000"/>
          <w:sz w:val="28"/>
          <w:szCs w:val="28"/>
        </w:rPr>
      </w:pPr>
      <w:r>
        <w:rPr>
          <w:color w:val="000000"/>
          <w:sz w:val="28"/>
          <w:szCs w:val="28"/>
        </w:rPr>
        <w:lastRenderedPageBreak/>
        <w:t>У 2016 році обслуговування комерційних рейсів</w:t>
      </w:r>
      <w:r w:rsidR="00AE0B84" w:rsidRPr="00417909">
        <w:rPr>
          <w:color w:val="000000"/>
          <w:sz w:val="28"/>
          <w:szCs w:val="28"/>
        </w:rPr>
        <w:t xml:space="preserve"> вітчизняних та іноземних авіакомпаній </w:t>
      </w:r>
      <w:r>
        <w:rPr>
          <w:color w:val="000000"/>
          <w:sz w:val="28"/>
          <w:szCs w:val="28"/>
        </w:rPr>
        <w:t>здійснювали</w:t>
      </w:r>
      <w:r w:rsidR="00AE0B84" w:rsidRPr="00417909">
        <w:rPr>
          <w:color w:val="000000"/>
          <w:sz w:val="28"/>
          <w:szCs w:val="28"/>
        </w:rPr>
        <w:t xml:space="preserve"> 19</w:t>
      </w:r>
      <w:r>
        <w:rPr>
          <w:color w:val="000000"/>
          <w:sz w:val="28"/>
          <w:szCs w:val="28"/>
        </w:rPr>
        <w:t xml:space="preserve"> </w:t>
      </w:r>
      <w:r w:rsidR="00AE0B84" w:rsidRPr="00417909">
        <w:rPr>
          <w:color w:val="000000"/>
          <w:sz w:val="28"/>
          <w:szCs w:val="28"/>
        </w:rPr>
        <w:t>українських аеропортів та аеродромів.</w:t>
      </w:r>
      <w:r>
        <w:rPr>
          <w:color w:val="000000"/>
          <w:sz w:val="28"/>
          <w:szCs w:val="28"/>
        </w:rPr>
        <w:t xml:space="preserve"> </w:t>
      </w:r>
      <w:r w:rsidR="00AE0B84" w:rsidRPr="00417909">
        <w:rPr>
          <w:color w:val="000000"/>
          <w:sz w:val="28"/>
          <w:szCs w:val="28"/>
        </w:rPr>
        <w:t xml:space="preserve">За </w:t>
      </w:r>
      <w:r>
        <w:rPr>
          <w:color w:val="000000"/>
          <w:sz w:val="28"/>
          <w:szCs w:val="28"/>
        </w:rPr>
        <w:t>2016</w:t>
      </w:r>
      <w:r w:rsidR="00AE0B84" w:rsidRPr="00417909">
        <w:rPr>
          <w:color w:val="000000"/>
          <w:sz w:val="28"/>
          <w:szCs w:val="28"/>
        </w:rPr>
        <w:t xml:space="preserve"> р</w:t>
      </w:r>
      <w:r>
        <w:rPr>
          <w:color w:val="000000"/>
          <w:sz w:val="28"/>
          <w:szCs w:val="28"/>
        </w:rPr>
        <w:t>і</w:t>
      </w:r>
      <w:r w:rsidR="00AE0B84" w:rsidRPr="00417909">
        <w:rPr>
          <w:color w:val="000000"/>
          <w:sz w:val="28"/>
          <w:szCs w:val="28"/>
        </w:rPr>
        <w:t>к кількість відправлених та прибулих повітряних суден склала 133,2 тисяч (</w:t>
      </w:r>
      <w:r>
        <w:rPr>
          <w:color w:val="000000"/>
          <w:sz w:val="28"/>
          <w:szCs w:val="28"/>
        </w:rPr>
        <w:t>у 2015 році - 120,7 тисяч</w:t>
      </w:r>
      <w:r w:rsidR="00AE0B84" w:rsidRPr="00417909">
        <w:rPr>
          <w:color w:val="000000"/>
          <w:sz w:val="28"/>
          <w:szCs w:val="28"/>
        </w:rPr>
        <w:t xml:space="preserve">). </w:t>
      </w:r>
      <w:r>
        <w:rPr>
          <w:color w:val="000000"/>
          <w:sz w:val="28"/>
          <w:szCs w:val="28"/>
        </w:rPr>
        <w:t>В</w:t>
      </w:r>
      <w:r w:rsidR="00AE0B84" w:rsidRPr="00417909">
        <w:rPr>
          <w:color w:val="000000"/>
          <w:sz w:val="28"/>
          <w:szCs w:val="28"/>
        </w:rPr>
        <w:t>антажопотоки</w:t>
      </w:r>
      <w:r>
        <w:rPr>
          <w:color w:val="000000"/>
          <w:sz w:val="28"/>
          <w:szCs w:val="28"/>
        </w:rPr>
        <w:t xml:space="preserve"> пошти у 2016 році</w:t>
      </w:r>
      <w:r w:rsidR="00AE0B84" w:rsidRPr="00417909">
        <w:rPr>
          <w:color w:val="000000"/>
          <w:sz w:val="28"/>
          <w:szCs w:val="28"/>
        </w:rPr>
        <w:t xml:space="preserve"> збільшились на 24,7</w:t>
      </w:r>
      <w:r>
        <w:rPr>
          <w:color w:val="000000"/>
          <w:sz w:val="28"/>
          <w:szCs w:val="28"/>
        </w:rPr>
        <w:t>%</w:t>
      </w:r>
      <w:r w:rsidR="00AE0B84" w:rsidRPr="00417909">
        <w:rPr>
          <w:color w:val="000000"/>
          <w:sz w:val="28"/>
          <w:szCs w:val="28"/>
        </w:rPr>
        <w:t xml:space="preserve"> та склали 42,9 тис. тонн</w:t>
      </w:r>
      <w:r>
        <w:rPr>
          <w:color w:val="000000"/>
          <w:sz w:val="28"/>
          <w:szCs w:val="28"/>
        </w:rPr>
        <w:t xml:space="preserve">.  </w:t>
      </w:r>
      <w:r w:rsidRPr="00417909">
        <w:rPr>
          <w:color w:val="000000"/>
          <w:sz w:val="28"/>
          <w:szCs w:val="28"/>
        </w:rPr>
        <w:t>98</w:t>
      </w:r>
      <w:r>
        <w:rPr>
          <w:color w:val="000000"/>
          <w:sz w:val="28"/>
          <w:szCs w:val="28"/>
        </w:rPr>
        <w:t>%</w:t>
      </w:r>
      <w:r w:rsidRPr="00417909">
        <w:rPr>
          <w:color w:val="000000"/>
          <w:sz w:val="28"/>
          <w:szCs w:val="28"/>
        </w:rPr>
        <w:t xml:space="preserve"> загальних потоків </w:t>
      </w:r>
      <w:r>
        <w:rPr>
          <w:color w:val="000000"/>
          <w:sz w:val="28"/>
          <w:szCs w:val="28"/>
        </w:rPr>
        <w:t xml:space="preserve">пасажирів і пошти зосереджені у </w:t>
      </w:r>
      <w:r w:rsidRPr="00417909">
        <w:rPr>
          <w:color w:val="000000"/>
          <w:sz w:val="28"/>
          <w:szCs w:val="28"/>
        </w:rPr>
        <w:t xml:space="preserve"> 7 </w:t>
      </w:r>
      <w:r>
        <w:rPr>
          <w:color w:val="000000"/>
          <w:sz w:val="28"/>
          <w:szCs w:val="28"/>
        </w:rPr>
        <w:t>головних</w:t>
      </w:r>
      <w:r w:rsidRPr="00417909">
        <w:rPr>
          <w:color w:val="000000"/>
          <w:sz w:val="28"/>
          <w:szCs w:val="28"/>
        </w:rPr>
        <w:t xml:space="preserve"> аеропортах</w:t>
      </w:r>
      <w:r>
        <w:rPr>
          <w:color w:val="000000"/>
          <w:sz w:val="28"/>
          <w:szCs w:val="28"/>
        </w:rPr>
        <w:t xml:space="preserve"> України</w:t>
      </w:r>
      <w:r w:rsidRPr="00417909">
        <w:rPr>
          <w:color w:val="000000"/>
          <w:sz w:val="28"/>
          <w:szCs w:val="28"/>
        </w:rPr>
        <w:t xml:space="preserve"> – Бориспіль, Київ (Жуляни), Одеса, Львів, Харків, Дніпропетровськ та Запоріжжя</w:t>
      </w:r>
      <w:r w:rsidRPr="00D77619">
        <w:rPr>
          <w:color w:val="000000"/>
          <w:sz w:val="28"/>
          <w:szCs w:val="28"/>
        </w:rPr>
        <w:t xml:space="preserve"> [</w:t>
      </w:r>
      <w:r>
        <w:rPr>
          <w:color w:val="000000"/>
          <w:sz w:val="28"/>
          <w:szCs w:val="28"/>
        </w:rPr>
        <w:t>1</w:t>
      </w:r>
      <w:r w:rsidRPr="00D77619">
        <w:rPr>
          <w:color w:val="000000"/>
          <w:sz w:val="28"/>
          <w:szCs w:val="28"/>
        </w:rPr>
        <w:t>]</w:t>
      </w:r>
      <w:r w:rsidR="00AE0B84" w:rsidRPr="00417909">
        <w:rPr>
          <w:color w:val="000000"/>
          <w:sz w:val="28"/>
          <w:szCs w:val="28"/>
        </w:rPr>
        <w:t>.</w:t>
      </w:r>
    </w:p>
    <w:p w:rsidR="0062200F" w:rsidRPr="005D5461" w:rsidRDefault="0062200F" w:rsidP="0082348E">
      <w:pPr>
        <w:spacing w:line="276" w:lineRule="auto"/>
      </w:pPr>
    </w:p>
    <w:p w:rsidR="005405AB" w:rsidRDefault="005405AB" w:rsidP="00E271C3">
      <w:pPr>
        <w:spacing w:line="360" w:lineRule="auto"/>
      </w:pPr>
      <w:r>
        <w:t>Літературні джерела:</w:t>
      </w:r>
    </w:p>
    <w:p w:rsidR="00B16710" w:rsidRDefault="005405AB" w:rsidP="00E271C3">
      <w:pPr>
        <w:pStyle w:val="ac"/>
        <w:numPr>
          <w:ilvl w:val="0"/>
          <w:numId w:val="1"/>
        </w:numPr>
        <w:spacing w:line="360" w:lineRule="auto"/>
      </w:pPr>
      <w:r>
        <w:t xml:space="preserve">Офіційний сайт міністерства інфраструктури України: </w:t>
      </w:r>
      <w:hyperlink r:id="rId7" w:history="1">
        <w:r w:rsidRPr="00172D3D">
          <w:rPr>
            <w:rStyle w:val="ad"/>
          </w:rPr>
          <w:t>http://www.mtu.gov.ua/content/statistichni-dani-v-galuzi-aviatransportu.html</w:t>
        </w:r>
      </w:hyperlink>
    </w:p>
    <w:p w:rsidR="00B16710" w:rsidRPr="00B16710" w:rsidRDefault="00B16710" w:rsidP="00E271C3">
      <w:pPr>
        <w:pStyle w:val="ac"/>
        <w:numPr>
          <w:ilvl w:val="0"/>
          <w:numId w:val="1"/>
        </w:numPr>
        <w:spacing w:line="360" w:lineRule="auto"/>
      </w:pPr>
      <w:r>
        <w:t xml:space="preserve">Стратегічне управління авіатранспортними підприємствами: Монографія // Жаворонкова Г. В., </w:t>
      </w:r>
      <w:proofErr w:type="spellStart"/>
      <w:r>
        <w:t>Садловська</w:t>
      </w:r>
      <w:proofErr w:type="spellEnd"/>
      <w:r>
        <w:t xml:space="preserve"> І. П., Шкода Т. Н., Жаворонков В. О./ За редакцією </w:t>
      </w:r>
      <w:proofErr w:type="spellStart"/>
      <w:r>
        <w:t>д.е.н</w:t>
      </w:r>
      <w:proofErr w:type="spellEnd"/>
      <w:r>
        <w:t>. Жаворонкової Г. В. – К.: Кондор – Видавництво, 2012. – 676 с.</w:t>
      </w:r>
    </w:p>
    <w:p w:rsidR="009317FD" w:rsidRPr="00B16710" w:rsidRDefault="009317FD" w:rsidP="00E271C3">
      <w:pPr>
        <w:pStyle w:val="ac"/>
        <w:numPr>
          <w:ilvl w:val="0"/>
          <w:numId w:val="1"/>
        </w:numPr>
        <w:spacing w:line="360" w:lineRule="auto"/>
      </w:pPr>
      <w:r w:rsidRPr="00AF4476">
        <w:rPr>
          <w:bCs/>
          <w:color w:val="000000"/>
          <w:szCs w:val="28"/>
          <w:lang w:val="ru-RU" w:eastAsia="uk-UA"/>
        </w:rPr>
        <w:t xml:space="preserve">Транспорт і </w:t>
      </w:r>
      <w:proofErr w:type="spellStart"/>
      <w:r w:rsidRPr="00AF4476">
        <w:rPr>
          <w:bCs/>
          <w:color w:val="000000"/>
          <w:szCs w:val="28"/>
          <w:lang w:val="ru-RU" w:eastAsia="uk-UA"/>
        </w:rPr>
        <w:t>зв</w:t>
      </w:r>
      <w:r w:rsidR="00E12028" w:rsidRPr="005D5461">
        <w:rPr>
          <w:bCs/>
          <w:color w:val="000000"/>
          <w:szCs w:val="28"/>
          <w:lang w:val="ru-RU" w:eastAsia="uk-UA"/>
        </w:rPr>
        <w:t>’</w:t>
      </w:r>
      <w:r w:rsidRPr="00AF4476">
        <w:rPr>
          <w:bCs/>
          <w:color w:val="000000"/>
          <w:szCs w:val="28"/>
          <w:lang w:val="ru-RU" w:eastAsia="uk-UA"/>
        </w:rPr>
        <w:t>язок</w:t>
      </w:r>
      <w:proofErr w:type="spellEnd"/>
      <w:r w:rsidRPr="00AF4476">
        <w:rPr>
          <w:bCs/>
          <w:color w:val="000000"/>
          <w:szCs w:val="28"/>
          <w:lang w:val="ru-RU" w:eastAsia="uk-UA"/>
        </w:rPr>
        <w:t xml:space="preserve"> </w:t>
      </w:r>
      <w:proofErr w:type="spellStart"/>
      <w:r w:rsidRPr="00AF4476">
        <w:rPr>
          <w:bCs/>
          <w:color w:val="000000"/>
          <w:szCs w:val="28"/>
          <w:lang w:val="ru-RU" w:eastAsia="uk-UA"/>
        </w:rPr>
        <w:t>України</w:t>
      </w:r>
      <w:proofErr w:type="spellEnd"/>
      <w:r w:rsidRPr="00AF4476">
        <w:rPr>
          <w:bCs/>
          <w:color w:val="000000"/>
          <w:szCs w:val="28"/>
          <w:lang w:val="ru-RU" w:eastAsia="uk-UA"/>
        </w:rPr>
        <w:t xml:space="preserve"> - 2015. </w:t>
      </w:r>
      <w:proofErr w:type="spellStart"/>
      <w:r w:rsidRPr="00AF4476">
        <w:rPr>
          <w:bCs/>
          <w:color w:val="000000"/>
          <w:szCs w:val="28"/>
          <w:lang w:val="ru-RU" w:eastAsia="uk-UA"/>
        </w:rPr>
        <w:t>Статистичний</w:t>
      </w:r>
      <w:proofErr w:type="spellEnd"/>
      <w:r w:rsidRPr="00AF4476">
        <w:rPr>
          <w:bCs/>
          <w:color w:val="000000"/>
          <w:szCs w:val="28"/>
          <w:lang w:val="ru-RU" w:eastAsia="uk-UA"/>
        </w:rPr>
        <w:t xml:space="preserve"> </w:t>
      </w:r>
      <w:proofErr w:type="spellStart"/>
      <w:r w:rsidRPr="00AF4476">
        <w:rPr>
          <w:bCs/>
          <w:color w:val="000000"/>
          <w:szCs w:val="28"/>
          <w:lang w:val="ru-RU" w:eastAsia="uk-UA"/>
        </w:rPr>
        <w:t>збірник</w:t>
      </w:r>
      <w:proofErr w:type="spellEnd"/>
      <w:r w:rsidRPr="00AF4476">
        <w:rPr>
          <w:bCs/>
          <w:color w:val="000000"/>
          <w:szCs w:val="28"/>
          <w:lang w:val="ru-RU" w:eastAsia="uk-UA"/>
        </w:rPr>
        <w:t xml:space="preserve"> </w:t>
      </w:r>
      <w:r w:rsidRPr="00AF4476">
        <w:rPr>
          <w:color w:val="000000"/>
          <w:szCs w:val="28"/>
          <w:lang w:val="ru-RU" w:eastAsia="uk-UA"/>
        </w:rPr>
        <w:t xml:space="preserve">/ [за </w:t>
      </w:r>
      <w:proofErr w:type="spellStart"/>
      <w:r w:rsidRPr="00AF4476">
        <w:rPr>
          <w:color w:val="000000"/>
          <w:szCs w:val="28"/>
          <w:lang w:val="ru-RU" w:eastAsia="uk-UA"/>
        </w:rPr>
        <w:t>редакцією</w:t>
      </w:r>
      <w:proofErr w:type="spellEnd"/>
      <w:r w:rsidRPr="00AF4476">
        <w:rPr>
          <w:color w:val="000000"/>
          <w:szCs w:val="28"/>
          <w:lang w:val="ru-RU" w:eastAsia="uk-UA"/>
        </w:rPr>
        <w:t xml:space="preserve"> О</w:t>
      </w:r>
      <w:r w:rsidRPr="00AF4476">
        <w:rPr>
          <w:bCs/>
          <w:color w:val="000000"/>
          <w:szCs w:val="28"/>
          <w:lang w:val="ru-RU" w:eastAsia="uk-UA"/>
        </w:rPr>
        <w:t>.</w:t>
      </w:r>
      <w:r w:rsidRPr="00AF4476">
        <w:rPr>
          <w:bCs/>
          <w:color w:val="000000"/>
          <w:szCs w:val="28"/>
          <w:lang w:eastAsia="uk-UA"/>
        </w:rPr>
        <w:t xml:space="preserve"> О. </w:t>
      </w:r>
      <w:proofErr w:type="spellStart"/>
      <w:r w:rsidRPr="00AF4476">
        <w:rPr>
          <w:bCs/>
          <w:color w:val="000000"/>
          <w:szCs w:val="28"/>
          <w:lang w:eastAsia="uk-UA"/>
        </w:rPr>
        <w:t>Кармазіної</w:t>
      </w:r>
      <w:proofErr w:type="spellEnd"/>
      <w:r w:rsidRPr="00AF4476">
        <w:rPr>
          <w:bCs/>
          <w:color w:val="000000"/>
          <w:szCs w:val="28"/>
          <w:lang w:val="ru-RU" w:eastAsia="uk-UA"/>
        </w:rPr>
        <w:t>]. – К.</w:t>
      </w:r>
      <w:proofErr w:type="gramStart"/>
      <w:r w:rsidRPr="00AF4476">
        <w:rPr>
          <w:bCs/>
          <w:color w:val="000000"/>
          <w:szCs w:val="28"/>
          <w:lang w:eastAsia="uk-UA"/>
        </w:rPr>
        <w:t> </w:t>
      </w:r>
      <w:r w:rsidRPr="00AF4476">
        <w:rPr>
          <w:bCs/>
          <w:color w:val="000000"/>
          <w:szCs w:val="28"/>
          <w:lang w:val="ru-RU" w:eastAsia="uk-UA"/>
        </w:rPr>
        <w:t>:</w:t>
      </w:r>
      <w:proofErr w:type="gramEnd"/>
      <w:r w:rsidRPr="00AF4476">
        <w:rPr>
          <w:bCs/>
          <w:color w:val="000000"/>
          <w:szCs w:val="28"/>
          <w:lang w:val="ru-RU" w:eastAsia="uk-UA"/>
        </w:rPr>
        <w:t xml:space="preserve"> </w:t>
      </w:r>
      <w:proofErr w:type="spellStart"/>
      <w:r w:rsidRPr="00AF4476">
        <w:rPr>
          <w:bCs/>
          <w:color w:val="000000"/>
          <w:szCs w:val="28"/>
          <w:lang w:val="ru-RU" w:eastAsia="uk-UA"/>
        </w:rPr>
        <w:t>Державна</w:t>
      </w:r>
      <w:proofErr w:type="spellEnd"/>
      <w:r w:rsidRPr="00AF4476">
        <w:rPr>
          <w:bCs/>
          <w:color w:val="000000"/>
          <w:szCs w:val="28"/>
          <w:lang w:val="ru-RU" w:eastAsia="uk-UA"/>
        </w:rPr>
        <w:t xml:space="preserve"> служба статистики </w:t>
      </w:r>
      <w:proofErr w:type="spellStart"/>
      <w:r w:rsidRPr="00AF4476">
        <w:rPr>
          <w:bCs/>
          <w:color w:val="000000"/>
          <w:szCs w:val="28"/>
          <w:lang w:val="ru-RU" w:eastAsia="uk-UA"/>
        </w:rPr>
        <w:t>України</w:t>
      </w:r>
      <w:proofErr w:type="spellEnd"/>
      <w:r w:rsidRPr="00AF4476">
        <w:rPr>
          <w:bCs/>
          <w:color w:val="000000"/>
          <w:szCs w:val="28"/>
          <w:lang w:val="ru-RU" w:eastAsia="uk-UA"/>
        </w:rPr>
        <w:t>, 2016. – 185</w:t>
      </w:r>
      <w:r w:rsidRPr="00AF4476">
        <w:rPr>
          <w:bCs/>
          <w:color w:val="000000"/>
          <w:szCs w:val="28"/>
          <w:lang w:eastAsia="uk-UA"/>
        </w:rPr>
        <w:t> </w:t>
      </w:r>
      <w:r w:rsidRPr="00AF4476">
        <w:rPr>
          <w:bCs/>
          <w:color w:val="000000"/>
          <w:szCs w:val="28"/>
          <w:lang w:val="ru-RU" w:eastAsia="uk-UA"/>
        </w:rPr>
        <w:t>с.</w:t>
      </w:r>
    </w:p>
    <w:p w:rsidR="00B16710" w:rsidRPr="00AF4476" w:rsidRDefault="00B16710" w:rsidP="00E271C3">
      <w:pPr>
        <w:pStyle w:val="ac"/>
        <w:numPr>
          <w:ilvl w:val="0"/>
          <w:numId w:val="1"/>
        </w:numPr>
        <w:spacing w:line="360" w:lineRule="auto"/>
      </w:pPr>
      <w:r w:rsidRPr="00B16710">
        <w:rPr>
          <w:bCs/>
          <w:color w:val="000000"/>
          <w:szCs w:val="28"/>
          <w:lang w:eastAsia="uk-UA"/>
        </w:rPr>
        <w:t xml:space="preserve">Організаційно-економічний механізм управління авіатранспортним підприємством: Монографія//Г. В. </w:t>
      </w:r>
      <w:proofErr w:type="spellStart"/>
      <w:r w:rsidRPr="00B16710">
        <w:rPr>
          <w:bCs/>
          <w:color w:val="000000"/>
          <w:szCs w:val="28"/>
          <w:lang w:eastAsia="uk-UA"/>
        </w:rPr>
        <w:t>Астапова</w:t>
      </w:r>
      <w:proofErr w:type="spellEnd"/>
      <w:r w:rsidRPr="00B16710">
        <w:rPr>
          <w:bCs/>
          <w:color w:val="000000"/>
          <w:szCs w:val="28"/>
          <w:lang w:eastAsia="uk-UA"/>
        </w:rPr>
        <w:t xml:space="preserve">, О. </w:t>
      </w:r>
      <w:r>
        <w:rPr>
          <w:bCs/>
          <w:color w:val="000000"/>
          <w:szCs w:val="28"/>
          <w:lang w:eastAsia="uk-UA"/>
        </w:rPr>
        <w:t xml:space="preserve">В. </w:t>
      </w:r>
      <w:proofErr w:type="spellStart"/>
      <w:r>
        <w:rPr>
          <w:bCs/>
          <w:color w:val="000000"/>
          <w:szCs w:val="28"/>
          <w:lang w:eastAsia="uk-UA"/>
        </w:rPr>
        <w:t>Арефьєва</w:t>
      </w:r>
      <w:proofErr w:type="spellEnd"/>
      <w:r>
        <w:rPr>
          <w:bCs/>
          <w:color w:val="000000"/>
          <w:szCs w:val="28"/>
          <w:lang w:eastAsia="uk-UA"/>
        </w:rPr>
        <w:t>, В. В. Матвєєв та ін.// - К: Центр учбової літератури, 2014. – 304 с.</w:t>
      </w:r>
    </w:p>
    <w:p w:rsidR="009317FD" w:rsidRPr="00B16710" w:rsidRDefault="009317FD" w:rsidP="00E271C3">
      <w:pPr>
        <w:spacing w:line="360" w:lineRule="auto"/>
      </w:pPr>
    </w:p>
    <w:sectPr w:rsidR="009317FD" w:rsidRPr="00B16710" w:rsidSect="007A5C3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23DA"/>
    <w:multiLevelType w:val="hybridMultilevel"/>
    <w:tmpl w:val="E99EFB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A206A5"/>
    <w:multiLevelType w:val="hybridMultilevel"/>
    <w:tmpl w:val="70D40638"/>
    <w:lvl w:ilvl="0" w:tplc="14209466">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0C9"/>
    <w:rsid w:val="00036DEC"/>
    <w:rsid w:val="00051B19"/>
    <w:rsid w:val="00106E9D"/>
    <w:rsid w:val="00133CCF"/>
    <w:rsid w:val="00145E19"/>
    <w:rsid w:val="00157F11"/>
    <w:rsid w:val="001E40C9"/>
    <w:rsid w:val="0020597A"/>
    <w:rsid w:val="00236F0D"/>
    <w:rsid w:val="00262427"/>
    <w:rsid w:val="002F2D34"/>
    <w:rsid w:val="003317CE"/>
    <w:rsid w:val="00396142"/>
    <w:rsid w:val="003C28C4"/>
    <w:rsid w:val="00417909"/>
    <w:rsid w:val="00455EFA"/>
    <w:rsid w:val="00457BCD"/>
    <w:rsid w:val="004955BB"/>
    <w:rsid w:val="004B64BD"/>
    <w:rsid w:val="004D53EA"/>
    <w:rsid w:val="004F55FA"/>
    <w:rsid w:val="00523D49"/>
    <w:rsid w:val="005405AB"/>
    <w:rsid w:val="005C1574"/>
    <w:rsid w:val="005D5461"/>
    <w:rsid w:val="0062200F"/>
    <w:rsid w:val="00631476"/>
    <w:rsid w:val="006C1A67"/>
    <w:rsid w:val="006D413E"/>
    <w:rsid w:val="006E709D"/>
    <w:rsid w:val="007A5C35"/>
    <w:rsid w:val="007C6B74"/>
    <w:rsid w:val="0082348E"/>
    <w:rsid w:val="00857634"/>
    <w:rsid w:val="008C3EC7"/>
    <w:rsid w:val="00900F47"/>
    <w:rsid w:val="009317FD"/>
    <w:rsid w:val="00935899"/>
    <w:rsid w:val="00936CD9"/>
    <w:rsid w:val="00940F36"/>
    <w:rsid w:val="009B097C"/>
    <w:rsid w:val="00A667BD"/>
    <w:rsid w:val="00AA4770"/>
    <w:rsid w:val="00AB743D"/>
    <w:rsid w:val="00AE0B84"/>
    <w:rsid w:val="00AF4476"/>
    <w:rsid w:val="00B0387D"/>
    <w:rsid w:val="00B16710"/>
    <w:rsid w:val="00B469C3"/>
    <w:rsid w:val="00B5374C"/>
    <w:rsid w:val="00BD32C9"/>
    <w:rsid w:val="00BE2841"/>
    <w:rsid w:val="00CC75E3"/>
    <w:rsid w:val="00CF1BAD"/>
    <w:rsid w:val="00D0642A"/>
    <w:rsid w:val="00D2514E"/>
    <w:rsid w:val="00D77619"/>
    <w:rsid w:val="00DF1E69"/>
    <w:rsid w:val="00E02FBA"/>
    <w:rsid w:val="00E12028"/>
    <w:rsid w:val="00E271C3"/>
    <w:rsid w:val="00E34D65"/>
    <w:rsid w:val="00E65D71"/>
    <w:rsid w:val="00E97FE0"/>
    <w:rsid w:val="00ED40F0"/>
    <w:rsid w:val="00EF5038"/>
    <w:rsid w:val="00F814D8"/>
    <w:rsid w:val="00FA4BDF"/>
    <w:rsid w:val="00FB1826"/>
    <w:rsid w:val="00FF04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F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DF1E6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BD32C9"/>
    <w:pPr>
      <w:keepNext/>
      <w:spacing w:line="240" w:lineRule="exact"/>
      <w:outlineLvl w:val="1"/>
    </w:pPr>
    <w:rPr>
      <w:rFonts w:eastAsia="Batang"/>
      <w:b/>
      <w:sz w:val="22"/>
      <w:lang w:val="ru-RU"/>
    </w:rPr>
  </w:style>
  <w:style w:type="paragraph" w:styleId="3">
    <w:name w:val="heading 3"/>
    <w:basedOn w:val="a"/>
    <w:next w:val="a"/>
    <w:link w:val="30"/>
    <w:semiHidden/>
    <w:unhideWhenUsed/>
    <w:qFormat/>
    <w:rsid w:val="00BD32C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E6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BD32C9"/>
    <w:rPr>
      <w:rFonts w:ascii="Times New Roman" w:eastAsia="Batang" w:hAnsi="Times New Roman" w:cs="Times New Roman"/>
      <w:b/>
      <w:szCs w:val="20"/>
      <w:lang w:val="ru-RU" w:eastAsia="ru-RU"/>
    </w:rPr>
  </w:style>
  <w:style w:type="character" w:customStyle="1" w:styleId="30">
    <w:name w:val="Заголовок 3 Знак"/>
    <w:basedOn w:val="a0"/>
    <w:link w:val="3"/>
    <w:semiHidden/>
    <w:rsid w:val="00BD32C9"/>
    <w:rPr>
      <w:rFonts w:asciiTheme="majorHAnsi" w:eastAsiaTheme="majorEastAsia" w:hAnsiTheme="majorHAnsi" w:cstheme="majorBidi"/>
      <w:b/>
      <w:bCs/>
      <w:color w:val="4F81BD" w:themeColor="accent1"/>
      <w:sz w:val="28"/>
      <w:szCs w:val="20"/>
      <w:lang w:eastAsia="ru-RU"/>
    </w:rPr>
  </w:style>
  <w:style w:type="paragraph" w:styleId="a3">
    <w:name w:val="Body Text Indent"/>
    <w:basedOn w:val="a"/>
    <w:link w:val="a4"/>
    <w:rsid w:val="009317FD"/>
    <w:pPr>
      <w:ind w:left="426"/>
    </w:pPr>
    <w:rPr>
      <w:b/>
      <w:sz w:val="24"/>
    </w:rPr>
  </w:style>
  <w:style w:type="character" w:customStyle="1" w:styleId="a4">
    <w:name w:val="Основной текст с отступом Знак"/>
    <w:basedOn w:val="a0"/>
    <w:link w:val="a3"/>
    <w:rsid w:val="009317FD"/>
    <w:rPr>
      <w:rFonts w:ascii="Times New Roman" w:eastAsia="Times New Roman" w:hAnsi="Times New Roman" w:cs="Times New Roman"/>
      <w:b/>
      <w:sz w:val="24"/>
      <w:szCs w:val="20"/>
      <w:lang w:eastAsia="ru-RU"/>
    </w:rPr>
  </w:style>
  <w:style w:type="paragraph" w:styleId="a5">
    <w:name w:val="Body Text"/>
    <w:basedOn w:val="a"/>
    <w:link w:val="a6"/>
    <w:uiPriority w:val="99"/>
    <w:unhideWhenUsed/>
    <w:rsid w:val="00BD32C9"/>
    <w:pPr>
      <w:spacing w:after="120"/>
    </w:pPr>
  </w:style>
  <w:style w:type="character" w:customStyle="1" w:styleId="a6">
    <w:name w:val="Основной текст Знак"/>
    <w:basedOn w:val="a0"/>
    <w:link w:val="a5"/>
    <w:uiPriority w:val="99"/>
    <w:rsid w:val="00BD32C9"/>
    <w:rPr>
      <w:rFonts w:ascii="Times New Roman" w:eastAsia="Times New Roman" w:hAnsi="Times New Roman" w:cs="Times New Roman"/>
      <w:sz w:val="28"/>
      <w:szCs w:val="20"/>
      <w:lang w:eastAsia="ru-RU"/>
    </w:rPr>
  </w:style>
  <w:style w:type="paragraph" w:styleId="21">
    <w:name w:val="Body Text Indent 2"/>
    <w:basedOn w:val="a"/>
    <w:link w:val="22"/>
    <w:uiPriority w:val="99"/>
    <w:unhideWhenUsed/>
    <w:rsid w:val="00BD32C9"/>
    <w:pPr>
      <w:spacing w:after="120" w:line="480" w:lineRule="auto"/>
      <w:ind w:left="283"/>
    </w:pPr>
  </w:style>
  <w:style w:type="character" w:customStyle="1" w:styleId="22">
    <w:name w:val="Основной текст с отступом 2 Знак"/>
    <w:basedOn w:val="a0"/>
    <w:link w:val="21"/>
    <w:uiPriority w:val="99"/>
    <w:rsid w:val="00BD32C9"/>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8"/>
    <w:semiHidden/>
    <w:rsid w:val="006C1A67"/>
    <w:rPr>
      <w:rFonts w:ascii="Times New Roman" w:eastAsia="Times New Roman" w:hAnsi="Times New Roman" w:cs="Times New Roman"/>
      <w:sz w:val="20"/>
      <w:szCs w:val="20"/>
      <w:lang w:val="ru-RU" w:eastAsia="ru-RU"/>
    </w:rPr>
  </w:style>
  <w:style w:type="paragraph" w:styleId="a8">
    <w:name w:val="header"/>
    <w:basedOn w:val="a"/>
    <w:link w:val="a7"/>
    <w:semiHidden/>
    <w:unhideWhenUsed/>
    <w:rsid w:val="006C1A67"/>
    <w:pPr>
      <w:tabs>
        <w:tab w:val="center" w:pos="4153"/>
        <w:tab w:val="right" w:pos="8306"/>
      </w:tabs>
    </w:pPr>
    <w:rPr>
      <w:sz w:val="20"/>
      <w:lang w:val="ru-RU"/>
    </w:rPr>
  </w:style>
  <w:style w:type="character" w:customStyle="1" w:styleId="a9">
    <w:name w:val="Нижний колонтитул Знак"/>
    <w:basedOn w:val="a0"/>
    <w:link w:val="aa"/>
    <w:semiHidden/>
    <w:rsid w:val="006C1A67"/>
    <w:rPr>
      <w:rFonts w:ascii="Times New Roman" w:eastAsia="Times New Roman" w:hAnsi="Times New Roman" w:cs="Times New Roman"/>
      <w:sz w:val="20"/>
      <w:szCs w:val="20"/>
      <w:lang w:val="ru-RU" w:eastAsia="ru-RU"/>
    </w:rPr>
  </w:style>
  <w:style w:type="paragraph" w:styleId="aa">
    <w:name w:val="footer"/>
    <w:basedOn w:val="a"/>
    <w:link w:val="a9"/>
    <w:semiHidden/>
    <w:unhideWhenUsed/>
    <w:rsid w:val="006C1A67"/>
    <w:pPr>
      <w:tabs>
        <w:tab w:val="center" w:pos="4153"/>
        <w:tab w:val="right" w:pos="8306"/>
      </w:tabs>
    </w:pPr>
    <w:rPr>
      <w:sz w:val="20"/>
      <w:lang w:val="ru-RU"/>
    </w:rPr>
  </w:style>
  <w:style w:type="paragraph" w:styleId="ab">
    <w:name w:val="Normal (Web)"/>
    <w:basedOn w:val="a"/>
    <w:uiPriority w:val="99"/>
    <w:unhideWhenUsed/>
    <w:rsid w:val="00262427"/>
    <w:pPr>
      <w:spacing w:before="100" w:beforeAutospacing="1" w:after="100" w:afterAutospacing="1"/>
    </w:pPr>
    <w:rPr>
      <w:sz w:val="24"/>
      <w:szCs w:val="24"/>
      <w:lang w:eastAsia="uk-UA"/>
    </w:rPr>
  </w:style>
  <w:style w:type="paragraph" w:styleId="ac">
    <w:name w:val="List Paragraph"/>
    <w:basedOn w:val="a"/>
    <w:uiPriority w:val="34"/>
    <w:qFormat/>
    <w:rsid w:val="005405AB"/>
    <w:pPr>
      <w:ind w:left="720"/>
      <w:contextualSpacing/>
    </w:pPr>
  </w:style>
  <w:style w:type="character" w:styleId="ad">
    <w:name w:val="Hyperlink"/>
    <w:basedOn w:val="a0"/>
    <w:uiPriority w:val="99"/>
    <w:unhideWhenUsed/>
    <w:rsid w:val="005405AB"/>
    <w:rPr>
      <w:color w:val="0000FF" w:themeColor="hyperlink"/>
      <w:u w:val="single"/>
    </w:rPr>
  </w:style>
  <w:style w:type="character" w:styleId="ae">
    <w:name w:val="Strong"/>
    <w:basedOn w:val="a0"/>
    <w:uiPriority w:val="22"/>
    <w:qFormat/>
    <w:rsid w:val="00417909"/>
    <w:rPr>
      <w:b/>
      <w:bCs/>
    </w:rPr>
  </w:style>
  <w:style w:type="character" w:customStyle="1" w:styleId="apple-converted-space">
    <w:name w:val="apple-converted-space"/>
    <w:basedOn w:val="a0"/>
    <w:rsid w:val="00417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F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DF1E6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BD32C9"/>
    <w:pPr>
      <w:keepNext/>
      <w:spacing w:line="240" w:lineRule="exact"/>
      <w:outlineLvl w:val="1"/>
    </w:pPr>
    <w:rPr>
      <w:rFonts w:eastAsia="Batang"/>
      <w:b/>
      <w:sz w:val="22"/>
      <w:lang w:val="ru-RU"/>
    </w:rPr>
  </w:style>
  <w:style w:type="paragraph" w:styleId="3">
    <w:name w:val="heading 3"/>
    <w:basedOn w:val="a"/>
    <w:next w:val="a"/>
    <w:link w:val="30"/>
    <w:semiHidden/>
    <w:unhideWhenUsed/>
    <w:qFormat/>
    <w:rsid w:val="00BD32C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1E6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BD32C9"/>
    <w:rPr>
      <w:rFonts w:ascii="Times New Roman" w:eastAsia="Batang" w:hAnsi="Times New Roman" w:cs="Times New Roman"/>
      <w:b/>
      <w:szCs w:val="20"/>
      <w:lang w:val="ru-RU" w:eastAsia="ru-RU"/>
    </w:rPr>
  </w:style>
  <w:style w:type="character" w:customStyle="1" w:styleId="30">
    <w:name w:val="Заголовок 3 Знак"/>
    <w:basedOn w:val="a0"/>
    <w:link w:val="3"/>
    <w:semiHidden/>
    <w:rsid w:val="00BD32C9"/>
    <w:rPr>
      <w:rFonts w:asciiTheme="majorHAnsi" w:eastAsiaTheme="majorEastAsia" w:hAnsiTheme="majorHAnsi" w:cstheme="majorBidi"/>
      <w:b/>
      <w:bCs/>
      <w:color w:val="4F81BD" w:themeColor="accent1"/>
      <w:sz w:val="28"/>
      <w:szCs w:val="20"/>
      <w:lang w:eastAsia="ru-RU"/>
    </w:rPr>
  </w:style>
  <w:style w:type="paragraph" w:styleId="a3">
    <w:name w:val="Body Text Indent"/>
    <w:basedOn w:val="a"/>
    <w:link w:val="a4"/>
    <w:rsid w:val="009317FD"/>
    <w:pPr>
      <w:ind w:left="426"/>
    </w:pPr>
    <w:rPr>
      <w:b/>
      <w:sz w:val="24"/>
    </w:rPr>
  </w:style>
  <w:style w:type="character" w:customStyle="1" w:styleId="a4">
    <w:name w:val="Основной текст с отступом Знак"/>
    <w:basedOn w:val="a0"/>
    <w:link w:val="a3"/>
    <w:rsid w:val="009317FD"/>
    <w:rPr>
      <w:rFonts w:ascii="Times New Roman" w:eastAsia="Times New Roman" w:hAnsi="Times New Roman" w:cs="Times New Roman"/>
      <w:b/>
      <w:sz w:val="24"/>
      <w:szCs w:val="20"/>
      <w:lang w:eastAsia="ru-RU"/>
    </w:rPr>
  </w:style>
  <w:style w:type="paragraph" w:styleId="a5">
    <w:name w:val="Body Text"/>
    <w:basedOn w:val="a"/>
    <w:link w:val="a6"/>
    <w:uiPriority w:val="99"/>
    <w:unhideWhenUsed/>
    <w:rsid w:val="00BD32C9"/>
    <w:pPr>
      <w:spacing w:after="120"/>
    </w:pPr>
  </w:style>
  <w:style w:type="character" w:customStyle="1" w:styleId="a6">
    <w:name w:val="Основной текст Знак"/>
    <w:basedOn w:val="a0"/>
    <w:link w:val="a5"/>
    <w:uiPriority w:val="99"/>
    <w:rsid w:val="00BD32C9"/>
    <w:rPr>
      <w:rFonts w:ascii="Times New Roman" w:eastAsia="Times New Roman" w:hAnsi="Times New Roman" w:cs="Times New Roman"/>
      <w:sz w:val="28"/>
      <w:szCs w:val="20"/>
      <w:lang w:eastAsia="ru-RU"/>
    </w:rPr>
  </w:style>
  <w:style w:type="paragraph" w:styleId="21">
    <w:name w:val="Body Text Indent 2"/>
    <w:basedOn w:val="a"/>
    <w:link w:val="22"/>
    <w:uiPriority w:val="99"/>
    <w:unhideWhenUsed/>
    <w:rsid w:val="00BD32C9"/>
    <w:pPr>
      <w:spacing w:after="120" w:line="480" w:lineRule="auto"/>
      <w:ind w:left="283"/>
    </w:pPr>
  </w:style>
  <w:style w:type="character" w:customStyle="1" w:styleId="22">
    <w:name w:val="Основной текст с отступом 2 Знак"/>
    <w:basedOn w:val="a0"/>
    <w:link w:val="21"/>
    <w:uiPriority w:val="99"/>
    <w:rsid w:val="00BD32C9"/>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8"/>
    <w:semiHidden/>
    <w:rsid w:val="006C1A67"/>
    <w:rPr>
      <w:rFonts w:ascii="Times New Roman" w:eastAsia="Times New Roman" w:hAnsi="Times New Roman" w:cs="Times New Roman"/>
      <w:sz w:val="20"/>
      <w:szCs w:val="20"/>
      <w:lang w:val="ru-RU" w:eastAsia="ru-RU"/>
    </w:rPr>
  </w:style>
  <w:style w:type="paragraph" w:styleId="a8">
    <w:name w:val="header"/>
    <w:basedOn w:val="a"/>
    <w:link w:val="a7"/>
    <w:semiHidden/>
    <w:unhideWhenUsed/>
    <w:rsid w:val="006C1A67"/>
    <w:pPr>
      <w:tabs>
        <w:tab w:val="center" w:pos="4153"/>
        <w:tab w:val="right" w:pos="8306"/>
      </w:tabs>
    </w:pPr>
    <w:rPr>
      <w:sz w:val="20"/>
      <w:lang w:val="ru-RU"/>
    </w:rPr>
  </w:style>
  <w:style w:type="character" w:customStyle="1" w:styleId="a9">
    <w:name w:val="Нижний колонтитул Знак"/>
    <w:basedOn w:val="a0"/>
    <w:link w:val="aa"/>
    <w:semiHidden/>
    <w:rsid w:val="006C1A67"/>
    <w:rPr>
      <w:rFonts w:ascii="Times New Roman" w:eastAsia="Times New Roman" w:hAnsi="Times New Roman" w:cs="Times New Roman"/>
      <w:sz w:val="20"/>
      <w:szCs w:val="20"/>
      <w:lang w:val="ru-RU" w:eastAsia="ru-RU"/>
    </w:rPr>
  </w:style>
  <w:style w:type="paragraph" w:styleId="aa">
    <w:name w:val="footer"/>
    <w:basedOn w:val="a"/>
    <w:link w:val="a9"/>
    <w:semiHidden/>
    <w:unhideWhenUsed/>
    <w:rsid w:val="006C1A67"/>
    <w:pPr>
      <w:tabs>
        <w:tab w:val="center" w:pos="4153"/>
        <w:tab w:val="right" w:pos="8306"/>
      </w:tabs>
    </w:pPr>
    <w:rPr>
      <w:sz w:val="20"/>
      <w:lang w:val="ru-RU"/>
    </w:rPr>
  </w:style>
  <w:style w:type="paragraph" w:styleId="ab">
    <w:name w:val="Normal (Web)"/>
    <w:basedOn w:val="a"/>
    <w:uiPriority w:val="99"/>
    <w:unhideWhenUsed/>
    <w:rsid w:val="00262427"/>
    <w:pPr>
      <w:spacing w:before="100" w:beforeAutospacing="1" w:after="100" w:afterAutospacing="1"/>
    </w:pPr>
    <w:rPr>
      <w:sz w:val="24"/>
      <w:szCs w:val="24"/>
      <w:lang w:eastAsia="uk-UA"/>
    </w:rPr>
  </w:style>
  <w:style w:type="paragraph" w:styleId="ac">
    <w:name w:val="List Paragraph"/>
    <w:basedOn w:val="a"/>
    <w:uiPriority w:val="34"/>
    <w:qFormat/>
    <w:rsid w:val="005405AB"/>
    <w:pPr>
      <w:ind w:left="720"/>
      <w:contextualSpacing/>
    </w:pPr>
  </w:style>
  <w:style w:type="character" w:styleId="ad">
    <w:name w:val="Hyperlink"/>
    <w:basedOn w:val="a0"/>
    <w:uiPriority w:val="99"/>
    <w:unhideWhenUsed/>
    <w:rsid w:val="005405AB"/>
    <w:rPr>
      <w:color w:val="0000FF" w:themeColor="hyperlink"/>
      <w:u w:val="single"/>
    </w:rPr>
  </w:style>
  <w:style w:type="character" w:styleId="ae">
    <w:name w:val="Strong"/>
    <w:basedOn w:val="a0"/>
    <w:uiPriority w:val="22"/>
    <w:qFormat/>
    <w:rsid w:val="00417909"/>
    <w:rPr>
      <w:b/>
      <w:bCs/>
    </w:rPr>
  </w:style>
  <w:style w:type="character" w:customStyle="1" w:styleId="apple-converted-space">
    <w:name w:val="apple-converted-space"/>
    <w:basedOn w:val="a0"/>
    <w:rsid w:val="0041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2626">
      <w:bodyDiv w:val="1"/>
      <w:marLeft w:val="0"/>
      <w:marRight w:val="0"/>
      <w:marTop w:val="0"/>
      <w:marBottom w:val="0"/>
      <w:divBdr>
        <w:top w:val="none" w:sz="0" w:space="0" w:color="auto"/>
        <w:left w:val="none" w:sz="0" w:space="0" w:color="auto"/>
        <w:bottom w:val="none" w:sz="0" w:space="0" w:color="auto"/>
        <w:right w:val="none" w:sz="0" w:space="0" w:color="auto"/>
      </w:divBdr>
    </w:div>
    <w:div w:id="86974024">
      <w:bodyDiv w:val="1"/>
      <w:marLeft w:val="0"/>
      <w:marRight w:val="0"/>
      <w:marTop w:val="0"/>
      <w:marBottom w:val="0"/>
      <w:divBdr>
        <w:top w:val="none" w:sz="0" w:space="0" w:color="auto"/>
        <w:left w:val="none" w:sz="0" w:space="0" w:color="auto"/>
        <w:bottom w:val="none" w:sz="0" w:space="0" w:color="auto"/>
        <w:right w:val="none" w:sz="0" w:space="0" w:color="auto"/>
      </w:divBdr>
    </w:div>
    <w:div w:id="240986684">
      <w:bodyDiv w:val="1"/>
      <w:marLeft w:val="0"/>
      <w:marRight w:val="0"/>
      <w:marTop w:val="0"/>
      <w:marBottom w:val="0"/>
      <w:divBdr>
        <w:top w:val="none" w:sz="0" w:space="0" w:color="auto"/>
        <w:left w:val="none" w:sz="0" w:space="0" w:color="auto"/>
        <w:bottom w:val="none" w:sz="0" w:space="0" w:color="auto"/>
        <w:right w:val="none" w:sz="0" w:space="0" w:color="auto"/>
      </w:divBdr>
    </w:div>
    <w:div w:id="312760050">
      <w:bodyDiv w:val="1"/>
      <w:marLeft w:val="0"/>
      <w:marRight w:val="0"/>
      <w:marTop w:val="0"/>
      <w:marBottom w:val="0"/>
      <w:divBdr>
        <w:top w:val="none" w:sz="0" w:space="0" w:color="auto"/>
        <w:left w:val="none" w:sz="0" w:space="0" w:color="auto"/>
        <w:bottom w:val="none" w:sz="0" w:space="0" w:color="auto"/>
        <w:right w:val="none" w:sz="0" w:space="0" w:color="auto"/>
      </w:divBdr>
    </w:div>
    <w:div w:id="677269989">
      <w:bodyDiv w:val="1"/>
      <w:marLeft w:val="0"/>
      <w:marRight w:val="0"/>
      <w:marTop w:val="0"/>
      <w:marBottom w:val="0"/>
      <w:divBdr>
        <w:top w:val="none" w:sz="0" w:space="0" w:color="auto"/>
        <w:left w:val="none" w:sz="0" w:space="0" w:color="auto"/>
        <w:bottom w:val="none" w:sz="0" w:space="0" w:color="auto"/>
        <w:right w:val="none" w:sz="0" w:space="0" w:color="auto"/>
      </w:divBdr>
    </w:div>
    <w:div w:id="713890651">
      <w:bodyDiv w:val="1"/>
      <w:marLeft w:val="0"/>
      <w:marRight w:val="0"/>
      <w:marTop w:val="0"/>
      <w:marBottom w:val="0"/>
      <w:divBdr>
        <w:top w:val="none" w:sz="0" w:space="0" w:color="auto"/>
        <w:left w:val="none" w:sz="0" w:space="0" w:color="auto"/>
        <w:bottom w:val="none" w:sz="0" w:space="0" w:color="auto"/>
        <w:right w:val="none" w:sz="0" w:space="0" w:color="auto"/>
      </w:divBdr>
    </w:div>
    <w:div w:id="989872353">
      <w:bodyDiv w:val="1"/>
      <w:marLeft w:val="0"/>
      <w:marRight w:val="0"/>
      <w:marTop w:val="0"/>
      <w:marBottom w:val="0"/>
      <w:divBdr>
        <w:top w:val="none" w:sz="0" w:space="0" w:color="auto"/>
        <w:left w:val="none" w:sz="0" w:space="0" w:color="auto"/>
        <w:bottom w:val="none" w:sz="0" w:space="0" w:color="auto"/>
        <w:right w:val="none" w:sz="0" w:space="0" w:color="auto"/>
      </w:divBdr>
    </w:div>
    <w:div w:id="1211503907">
      <w:bodyDiv w:val="1"/>
      <w:marLeft w:val="0"/>
      <w:marRight w:val="0"/>
      <w:marTop w:val="0"/>
      <w:marBottom w:val="0"/>
      <w:divBdr>
        <w:top w:val="none" w:sz="0" w:space="0" w:color="auto"/>
        <w:left w:val="none" w:sz="0" w:space="0" w:color="auto"/>
        <w:bottom w:val="none" w:sz="0" w:space="0" w:color="auto"/>
        <w:right w:val="none" w:sz="0" w:space="0" w:color="auto"/>
      </w:divBdr>
    </w:div>
    <w:div w:id="1296138059">
      <w:bodyDiv w:val="1"/>
      <w:marLeft w:val="0"/>
      <w:marRight w:val="0"/>
      <w:marTop w:val="0"/>
      <w:marBottom w:val="0"/>
      <w:divBdr>
        <w:top w:val="none" w:sz="0" w:space="0" w:color="auto"/>
        <w:left w:val="none" w:sz="0" w:space="0" w:color="auto"/>
        <w:bottom w:val="none" w:sz="0" w:space="0" w:color="auto"/>
        <w:right w:val="none" w:sz="0" w:space="0" w:color="auto"/>
      </w:divBdr>
    </w:div>
    <w:div w:id="1442217828">
      <w:bodyDiv w:val="1"/>
      <w:marLeft w:val="0"/>
      <w:marRight w:val="0"/>
      <w:marTop w:val="0"/>
      <w:marBottom w:val="0"/>
      <w:divBdr>
        <w:top w:val="none" w:sz="0" w:space="0" w:color="auto"/>
        <w:left w:val="none" w:sz="0" w:space="0" w:color="auto"/>
        <w:bottom w:val="none" w:sz="0" w:space="0" w:color="auto"/>
        <w:right w:val="none" w:sz="0" w:space="0" w:color="auto"/>
      </w:divBdr>
    </w:div>
    <w:div w:id="1678269808">
      <w:bodyDiv w:val="1"/>
      <w:marLeft w:val="0"/>
      <w:marRight w:val="0"/>
      <w:marTop w:val="0"/>
      <w:marBottom w:val="0"/>
      <w:divBdr>
        <w:top w:val="none" w:sz="0" w:space="0" w:color="auto"/>
        <w:left w:val="none" w:sz="0" w:space="0" w:color="auto"/>
        <w:bottom w:val="none" w:sz="0" w:space="0" w:color="auto"/>
        <w:right w:val="none" w:sz="0" w:space="0" w:color="auto"/>
      </w:divBdr>
    </w:div>
    <w:div w:id="1759135423">
      <w:bodyDiv w:val="1"/>
      <w:marLeft w:val="0"/>
      <w:marRight w:val="0"/>
      <w:marTop w:val="0"/>
      <w:marBottom w:val="0"/>
      <w:divBdr>
        <w:top w:val="none" w:sz="0" w:space="0" w:color="auto"/>
        <w:left w:val="none" w:sz="0" w:space="0" w:color="auto"/>
        <w:bottom w:val="none" w:sz="0" w:space="0" w:color="auto"/>
        <w:right w:val="none" w:sz="0" w:space="0" w:color="auto"/>
      </w:divBdr>
    </w:div>
    <w:div w:id="1768577233">
      <w:bodyDiv w:val="1"/>
      <w:marLeft w:val="0"/>
      <w:marRight w:val="0"/>
      <w:marTop w:val="0"/>
      <w:marBottom w:val="0"/>
      <w:divBdr>
        <w:top w:val="none" w:sz="0" w:space="0" w:color="auto"/>
        <w:left w:val="none" w:sz="0" w:space="0" w:color="auto"/>
        <w:bottom w:val="none" w:sz="0" w:space="0" w:color="auto"/>
        <w:right w:val="none" w:sz="0" w:space="0" w:color="auto"/>
      </w:divBdr>
    </w:div>
    <w:div w:id="1855414570">
      <w:bodyDiv w:val="1"/>
      <w:marLeft w:val="0"/>
      <w:marRight w:val="0"/>
      <w:marTop w:val="0"/>
      <w:marBottom w:val="0"/>
      <w:divBdr>
        <w:top w:val="none" w:sz="0" w:space="0" w:color="auto"/>
        <w:left w:val="none" w:sz="0" w:space="0" w:color="auto"/>
        <w:bottom w:val="none" w:sz="0" w:space="0" w:color="auto"/>
        <w:right w:val="none" w:sz="0" w:space="0" w:color="auto"/>
      </w:divBdr>
    </w:div>
    <w:div w:id="191092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tu.gov.ua/content/statistichni-dani-v-galuzi-aviatransportu.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B05F90-56DE-4140-9027-6BF07B19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6023</Words>
  <Characters>3434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4</cp:revision>
  <dcterms:created xsi:type="dcterms:W3CDTF">2017-06-16T12:00:00Z</dcterms:created>
  <dcterms:modified xsi:type="dcterms:W3CDTF">2017-06-16T13:31:00Z</dcterms:modified>
</cp:coreProperties>
</file>