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E3FA9" w14:textId="77777777" w:rsidR="00D77C61" w:rsidRPr="00DD35D7" w:rsidRDefault="00D77C61" w:rsidP="00D77C61">
      <w:pPr>
        <w:shd w:val="clear" w:color="auto" w:fill="FFFFFF"/>
        <w:spacing w:after="0" w:line="240" w:lineRule="auto"/>
        <w:jc w:val="right"/>
        <w:rPr>
          <w:rFonts w:ascii="Times New Roman" w:hAnsi="Times New Roman"/>
          <w:bCs/>
          <w:color w:val="000000"/>
          <w:sz w:val="28"/>
          <w:szCs w:val="28"/>
          <w:lang w:val="uk-UA" w:eastAsia="ar-SA"/>
        </w:rPr>
      </w:pPr>
      <w:r w:rsidRPr="00DD35D7">
        <w:rPr>
          <w:rFonts w:ascii="Times New Roman" w:hAnsi="Times New Roman"/>
          <w:bCs/>
          <w:color w:val="000000"/>
          <w:sz w:val="28"/>
          <w:szCs w:val="28"/>
          <w:lang w:val="uk-UA" w:eastAsia="ar-SA"/>
        </w:rPr>
        <w:t>Додаток</w:t>
      </w:r>
      <w:r w:rsidRPr="00DD35D7">
        <w:rPr>
          <w:rFonts w:ascii="Times New Roman" w:hAnsi="Times New Roman"/>
          <w:bCs/>
          <w:color w:val="000000"/>
          <w:sz w:val="20"/>
          <w:szCs w:val="28"/>
          <w:lang w:val="uk-UA" w:eastAsia="ar-SA"/>
        </w:rPr>
        <w:t xml:space="preserve"> </w:t>
      </w:r>
      <w:r w:rsidRPr="00DD35D7">
        <w:rPr>
          <w:rFonts w:ascii="Times New Roman" w:hAnsi="Times New Roman"/>
          <w:bCs/>
          <w:color w:val="000000"/>
          <w:sz w:val="28"/>
          <w:szCs w:val="28"/>
          <w:lang w:val="uk-UA" w:eastAsia="ar-SA"/>
        </w:rPr>
        <w:t>Д</w:t>
      </w:r>
    </w:p>
    <w:p w14:paraId="439D2045" w14:textId="77777777" w:rsidR="00D77C61" w:rsidRPr="00DD35D7" w:rsidRDefault="00D77C61" w:rsidP="00D77C61">
      <w:pPr>
        <w:shd w:val="clear" w:color="auto" w:fill="FFFFFF"/>
        <w:spacing w:after="0" w:line="240" w:lineRule="auto"/>
        <w:jc w:val="right"/>
        <w:rPr>
          <w:rFonts w:ascii="Times New Roman" w:hAnsi="Times New Roman"/>
          <w:color w:val="000000"/>
          <w:sz w:val="28"/>
          <w:szCs w:val="28"/>
          <w:lang w:val="uk-UA" w:eastAsia="ar-SA"/>
        </w:rPr>
      </w:pPr>
      <w:r w:rsidRPr="00DD35D7">
        <w:rPr>
          <w:rFonts w:ascii="Times New Roman" w:hAnsi="Times New Roman"/>
          <w:color w:val="000000"/>
          <w:sz w:val="28"/>
          <w:szCs w:val="28"/>
          <w:lang w:val="uk-UA" w:eastAsia="ar-SA"/>
        </w:rPr>
        <w:t>до п.п.3.9</w:t>
      </w:r>
    </w:p>
    <w:p w14:paraId="7DEBC3CA" w14:textId="77777777" w:rsidR="00D77C61" w:rsidRPr="00DD35D7" w:rsidRDefault="00D77C61" w:rsidP="00D77C61">
      <w:pPr>
        <w:spacing w:after="0" w:line="300" w:lineRule="auto"/>
        <w:jc w:val="right"/>
        <w:rPr>
          <w:rFonts w:ascii="Times New Roman" w:hAnsi="Times New Roman"/>
          <w:b/>
          <w:caps/>
          <w:sz w:val="28"/>
          <w:szCs w:val="28"/>
          <w:lang w:val="uk-UA" w:eastAsia="ar-SA"/>
        </w:rPr>
      </w:pPr>
      <w:r w:rsidRPr="00DD35D7">
        <w:rPr>
          <w:rFonts w:ascii="Times New Roman" w:hAnsi="Times New Roman"/>
          <w:b/>
          <w:sz w:val="32"/>
          <w:szCs w:val="32"/>
          <w:lang w:val="uk-UA" w:eastAsia="ar-SA"/>
        </w:rPr>
        <w:t>(Ф __- ___)</w:t>
      </w:r>
    </w:p>
    <w:p w14:paraId="58C31C95" w14:textId="77777777" w:rsidR="00D77C61" w:rsidRPr="00DD35D7" w:rsidRDefault="00D77C61" w:rsidP="00D77C61">
      <w:pPr>
        <w:spacing w:after="0" w:line="360" w:lineRule="auto"/>
        <w:ind w:firstLine="709"/>
        <w:jc w:val="center"/>
        <w:rPr>
          <w:rFonts w:ascii="Times New Roman" w:hAnsi="Times New Roman"/>
          <w:b/>
          <w:caps/>
          <w:sz w:val="28"/>
          <w:szCs w:val="28"/>
          <w:lang w:val="uk-UA" w:eastAsia="ar-SA"/>
        </w:rPr>
      </w:pPr>
    </w:p>
    <w:p w14:paraId="502C783D" w14:textId="77777777" w:rsidR="00BA6993" w:rsidRPr="00DD35D7" w:rsidRDefault="00BA6993" w:rsidP="00BA6993">
      <w:pPr>
        <w:spacing w:after="0" w:line="360" w:lineRule="auto"/>
        <w:jc w:val="center"/>
        <w:rPr>
          <w:rFonts w:ascii="Times New Roman" w:hAnsi="Times New Roman"/>
          <w:b/>
          <w:caps/>
          <w:sz w:val="28"/>
          <w:szCs w:val="28"/>
          <w:lang w:val="uk-UA" w:eastAsia="ar-SA"/>
        </w:rPr>
      </w:pPr>
      <w:r w:rsidRPr="00DD35D7">
        <w:rPr>
          <w:rFonts w:ascii="Times New Roman" w:hAnsi="Times New Roman"/>
          <w:b/>
          <w:caps/>
          <w:sz w:val="28"/>
          <w:szCs w:val="28"/>
          <w:lang w:val="uk-UA" w:eastAsia="ar-SA"/>
        </w:rPr>
        <w:t>Національний авіаційний університет</w:t>
      </w:r>
    </w:p>
    <w:p w14:paraId="550D9C84" w14:textId="77777777" w:rsidR="00BA6993" w:rsidRPr="00DD35D7" w:rsidRDefault="00BA6993" w:rsidP="00BA6993">
      <w:pPr>
        <w:spacing w:after="0" w:line="360" w:lineRule="auto"/>
        <w:jc w:val="center"/>
        <w:rPr>
          <w:rFonts w:ascii="Times New Roman" w:hAnsi="Times New Roman"/>
          <w:b/>
          <w:caps/>
          <w:sz w:val="26"/>
          <w:szCs w:val="26"/>
          <w:lang w:val="uk-UA" w:eastAsia="ar-SA"/>
        </w:rPr>
      </w:pPr>
      <w:r w:rsidRPr="00DD35D7">
        <w:rPr>
          <w:rFonts w:ascii="Times New Roman" w:hAnsi="Times New Roman"/>
          <w:b/>
          <w:caps/>
          <w:sz w:val="26"/>
          <w:szCs w:val="26"/>
          <w:lang w:val="uk-UA" w:eastAsia="ar-SA"/>
        </w:rPr>
        <w:t>Навчально-науковий Юридичний інститут</w:t>
      </w:r>
    </w:p>
    <w:p w14:paraId="063A646D" w14:textId="77777777" w:rsidR="00BA6993" w:rsidRPr="00DD35D7" w:rsidRDefault="00BA6993" w:rsidP="00BA6993">
      <w:pPr>
        <w:shd w:val="clear" w:color="auto" w:fill="FFFFFF"/>
        <w:spacing w:after="0" w:line="360" w:lineRule="auto"/>
        <w:rPr>
          <w:rFonts w:ascii="Times New Roman" w:hAnsi="Times New Roman"/>
          <w:color w:val="000000"/>
          <w:sz w:val="20"/>
          <w:szCs w:val="20"/>
          <w:lang w:val="uk-UA" w:eastAsia="ar-SA"/>
        </w:rPr>
      </w:pPr>
    </w:p>
    <w:p w14:paraId="092B4F5D" w14:textId="77777777" w:rsidR="00BA6993" w:rsidRPr="00DD35D7" w:rsidRDefault="00BA6993" w:rsidP="00BA6993">
      <w:pPr>
        <w:shd w:val="clear" w:color="auto" w:fill="FFFFFF"/>
        <w:spacing w:after="0" w:line="360" w:lineRule="auto"/>
        <w:jc w:val="center"/>
        <w:rPr>
          <w:rFonts w:ascii="Times New Roman" w:hAnsi="Times New Roman"/>
          <w:b/>
          <w:color w:val="000000"/>
          <w:sz w:val="28"/>
          <w:szCs w:val="28"/>
          <w:lang w:val="uk-UA" w:eastAsia="ar-SA"/>
        </w:rPr>
      </w:pPr>
      <w:r w:rsidRPr="00DD35D7">
        <w:rPr>
          <w:rFonts w:ascii="Times New Roman" w:hAnsi="Times New Roman"/>
          <w:b/>
          <w:color w:val="000000"/>
          <w:sz w:val="28"/>
          <w:szCs w:val="28"/>
          <w:lang w:val="uk-UA" w:eastAsia="ar-SA"/>
        </w:rPr>
        <w:t>Кафедра</w:t>
      </w:r>
      <w:r w:rsidRPr="00DD35D7">
        <w:rPr>
          <w:rFonts w:ascii="Times New Roman" w:hAnsi="Times New Roman"/>
          <w:color w:val="000000"/>
          <w:sz w:val="20"/>
          <w:szCs w:val="20"/>
          <w:lang w:val="uk-UA" w:eastAsia="ar-SA"/>
        </w:rPr>
        <w:t xml:space="preserve"> </w:t>
      </w:r>
      <w:r w:rsidRPr="00DD35D7">
        <w:rPr>
          <w:rFonts w:ascii="Times New Roman" w:hAnsi="Times New Roman"/>
          <w:b/>
          <w:color w:val="000000"/>
          <w:sz w:val="28"/>
          <w:szCs w:val="28"/>
          <w:lang w:val="uk-UA" w:eastAsia="ar-SA"/>
        </w:rPr>
        <w:t>конституційного і адміністративного права</w:t>
      </w:r>
    </w:p>
    <w:p w14:paraId="5D906B3D" w14:textId="77777777" w:rsidR="00D77C61" w:rsidRPr="00DD35D7" w:rsidRDefault="00BA6993" w:rsidP="00D77C61">
      <w:pPr>
        <w:shd w:val="clear" w:color="auto" w:fill="FFFFFF"/>
        <w:spacing w:after="0" w:line="360" w:lineRule="auto"/>
        <w:rPr>
          <w:rFonts w:ascii="Times New Roman" w:hAnsi="Times New Roman"/>
          <w:color w:val="000000"/>
          <w:sz w:val="20"/>
          <w:szCs w:val="20"/>
          <w:lang w:val="uk-UA" w:eastAsia="ar-SA"/>
        </w:rPr>
      </w:pPr>
      <w:r w:rsidRPr="00DD35D7">
        <w:rPr>
          <w:rFonts w:ascii="Times New Roman" w:hAnsi="Times New Roman"/>
          <w:color w:val="000000"/>
          <w:sz w:val="28"/>
          <w:szCs w:val="28"/>
          <w:lang w:val="uk-UA" w:eastAsia="ar-SA"/>
        </w:rPr>
        <w:t> </w:t>
      </w:r>
    </w:p>
    <w:p w14:paraId="086EF5CE" w14:textId="77777777" w:rsidR="00D77C61" w:rsidRPr="00DD35D7" w:rsidRDefault="00D77C61" w:rsidP="00D77C61">
      <w:pPr>
        <w:shd w:val="clear" w:color="auto" w:fill="FFFFFF"/>
        <w:spacing w:after="0" w:line="360" w:lineRule="auto"/>
        <w:rPr>
          <w:rFonts w:ascii="Times New Roman" w:hAnsi="Times New Roman"/>
          <w:b/>
          <w:color w:val="000000"/>
          <w:sz w:val="20"/>
          <w:szCs w:val="20"/>
          <w:lang w:val="uk-UA" w:eastAsia="ar-SA"/>
        </w:rPr>
      </w:pPr>
      <w:r w:rsidRPr="00DD35D7">
        <w:rPr>
          <w:rFonts w:ascii="Times New Roman" w:hAnsi="Times New Roman"/>
          <w:color w:val="000000"/>
          <w:sz w:val="28"/>
          <w:szCs w:val="28"/>
          <w:lang w:val="uk-UA" w:eastAsia="ar-SA"/>
        </w:rPr>
        <w:t>  </w:t>
      </w:r>
    </w:p>
    <w:p w14:paraId="23D88FDE" w14:textId="77777777" w:rsidR="00D77C61" w:rsidRPr="00DD35D7" w:rsidRDefault="00D77C61" w:rsidP="00D77C61">
      <w:pPr>
        <w:shd w:val="clear" w:color="auto" w:fill="FFFFFF"/>
        <w:spacing w:after="0" w:line="360" w:lineRule="auto"/>
        <w:jc w:val="center"/>
        <w:rPr>
          <w:rFonts w:ascii="Times New Roman" w:hAnsi="Times New Roman"/>
          <w:b/>
          <w:color w:val="000000"/>
          <w:sz w:val="28"/>
          <w:szCs w:val="28"/>
          <w:lang w:val="uk-UA" w:eastAsia="ar-SA"/>
        </w:rPr>
      </w:pPr>
      <w:r w:rsidRPr="00DD35D7">
        <w:rPr>
          <w:rFonts w:ascii="Times New Roman" w:hAnsi="Times New Roman"/>
          <w:b/>
          <w:caps/>
          <w:color w:val="000000"/>
          <w:sz w:val="28"/>
          <w:szCs w:val="28"/>
          <w:lang w:val="uk-UA" w:eastAsia="ar-SA"/>
        </w:rPr>
        <w:t>Методичні рекомендації</w:t>
      </w:r>
      <w:r w:rsidRPr="00DD35D7">
        <w:rPr>
          <w:rFonts w:ascii="Times New Roman" w:hAnsi="Times New Roman"/>
          <w:b/>
          <w:color w:val="000000"/>
          <w:sz w:val="28"/>
          <w:szCs w:val="28"/>
          <w:lang w:val="uk-UA" w:eastAsia="ar-SA"/>
        </w:rPr>
        <w:t xml:space="preserve"> </w:t>
      </w:r>
    </w:p>
    <w:p w14:paraId="4613FBAF" w14:textId="77777777" w:rsidR="00D77C61" w:rsidRPr="00DD35D7" w:rsidRDefault="00D77C61" w:rsidP="00D77C61">
      <w:pPr>
        <w:shd w:val="clear" w:color="auto" w:fill="FFFFFF"/>
        <w:spacing w:after="0" w:line="360" w:lineRule="auto"/>
        <w:jc w:val="center"/>
        <w:rPr>
          <w:rFonts w:ascii="Times New Roman" w:hAnsi="Times New Roman"/>
          <w:b/>
          <w:color w:val="000000"/>
          <w:sz w:val="28"/>
          <w:szCs w:val="28"/>
          <w:lang w:val="uk-UA" w:eastAsia="ar-SA"/>
        </w:rPr>
      </w:pPr>
      <w:r w:rsidRPr="00DD35D7">
        <w:rPr>
          <w:rFonts w:ascii="Times New Roman" w:hAnsi="Times New Roman"/>
          <w:b/>
          <w:color w:val="000000"/>
          <w:sz w:val="28"/>
          <w:szCs w:val="28"/>
          <w:lang w:val="uk-UA" w:eastAsia="ar-SA"/>
        </w:rPr>
        <w:t>з виконання домашньої роботи</w:t>
      </w:r>
    </w:p>
    <w:p w14:paraId="07AB3FB8" w14:textId="77777777" w:rsidR="00D77C61" w:rsidRPr="00DD35D7" w:rsidRDefault="00D77C61" w:rsidP="00D77C61">
      <w:pPr>
        <w:shd w:val="clear" w:color="auto" w:fill="FFFFFF"/>
        <w:spacing w:after="0" w:line="360" w:lineRule="auto"/>
        <w:jc w:val="center"/>
        <w:rPr>
          <w:rFonts w:ascii="Times New Roman" w:hAnsi="Times New Roman"/>
          <w:b/>
          <w:color w:val="000000"/>
          <w:sz w:val="28"/>
          <w:szCs w:val="28"/>
          <w:lang w:val="uk-UA" w:eastAsia="ar-SA"/>
        </w:rPr>
      </w:pPr>
    </w:p>
    <w:p w14:paraId="4FB832D6" w14:textId="77777777" w:rsidR="003E4FC6" w:rsidRPr="00955135" w:rsidRDefault="003E4FC6" w:rsidP="003E4FC6">
      <w:pPr>
        <w:shd w:val="clear" w:color="auto" w:fill="FFFFFF"/>
        <w:spacing w:after="0" w:line="360" w:lineRule="auto"/>
        <w:jc w:val="center"/>
        <w:rPr>
          <w:rFonts w:ascii="Times New Roman" w:hAnsi="Times New Roman"/>
          <w:b/>
          <w:color w:val="000000"/>
          <w:sz w:val="28"/>
          <w:szCs w:val="28"/>
          <w:lang w:eastAsia="ar-SA"/>
        </w:rPr>
      </w:pPr>
    </w:p>
    <w:p w14:paraId="68831009" w14:textId="77777777" w:rsidR="003E4FC6" w:rsidRPr="004D30C5" w:rsidRDefault="003E4FC6" w:rsidP="003E4FC6">
      <w:pPr>
        <w:jc w:val="center"/>
        <w:rPr>
          <w:rFonts w:ascii="Times New Roman" w:hAnsi="Times New Roman"/>
          <w:b/>
          <w:color w:val="000000"/>
          <w:sz w:val="28"/>
          <w:szCs w:val="28"/>
          <w:lang w:eastAsia="ar-SA"/>
        </w:rPr>
      </w:pPr>
      <w:r w:rsidRPr="00955135">
        <w:rPr>
          <w:rFonts w:ascii="Times New Roman" w:hAnsi="Times New Roman"/>
          <w:b/>
          <w:color w:val="000000"/>
          <w:sz w:val="28"/>
          <w:szCs w:val="28"/>
          <w:lang w:eastAsia="ar-SA"/>
        </w:rPr>
        <w:t xml:space="preserve">з </w:t>
      </w:r>
      <w:proofErr w:type="spellStart"/>
      <w:r w:rsidRPr="00955135">
        <w:rPr>
          <w:rFonts w:ascii="Times New Roman" w:hAnsi="Times New Roman"/>
          <w:b/>
          <w:color w:val="000000"/>
          <w:sz w:val="28"/>
          <w:szCs w:val="28"/>
          <w:lang w:eastAsia="ar-SA"/>
        </w:rPr>
        <w:t>дисципліни</w:t>
      </w:r>
      <w:proofErr w:type="spellEnd"/>
      <w:r w:rsidRPr="00955135">
        <w:rPr>
          <w:rFonts w:ascii="Times New Roman" w:hAnsi="Times New Roman"/>
          <w:b/>
          <w:color w:val="000000"/>
          <w:sz w:val="28"/>
          <w:szCs w:val="28"/>
          <w:lang w:eastAsia="ar-SA"/>
        </w:rPr>
        <w:t xml:space="preserve"> </w:t>
      </w:r>
    </w:p>
    <w:p w14:paraId="070B1060" w14:textId="77777777" w:rsidR="003E4FC6" w:rsidRPr="004D30C5" w:rsidRDefault="003E4FC6" w:rsidP="003E4FC6">
      <w:pPr>
        <w:jc w:val="center"/>
        <w:rPr>
          <w:rFonts w:ascii="Times New Roman" w:hAnsi="Times New Roman"/>
          <w:b/>
          <w:color w:val="000000"/>
          <w:sz w:val="28"/>
          <w:szCs w:val="28"/>
          <w:lang w:eastAsia="ar-SA"/>
        </w:rPr>
      </w:pPr>
      <w:r w:rsidRPr="004D30C5">
        <w:rPr>
          <w:rFonts w:ascii="Times New Roman" w:hAnsi="Times New Roman"/>
          <w:b/>
          <w:color w:val="000000"/>
          <w:sz w:val="28"/>
          <w:szCs w:val="28"/>
          <w:lang w:eastAsia="ar-SA"/>
        </w:rPr>
        <w:t xml:space="preserve">«ЗАБЕЗПЕЧЕННЯ ПРАВ ЛЮДИНИ І ГРОМАДЯНИНА </w:t>
      </w:r>
    </w:p>
    <w:p w14:paraId="4E7FE3F4" w14:textId="77777777" w:rsidR="003E4FC6" w:rsidRPr="004D30C5" w:rsidRDefault="003E4FC6" w:rsidP="003E4FC6">
      <w:pPr>
        <w:jc w:val="center"/>
        <w:rPr>
          <w:rFonts w:ascii="Times New Roman" w:hAnsi="Times New Roman"/>
          <w:b/>
          <w:color w:val="000000"/>
          <w:sz w:val="28"/>
          <w:szCs w:val="28"/>
          <w:lang w:eastAsia="ar-SA"/>
        </w:rPr>
      </w:pPr>
      <w:r w:rsidRPr="004D30C5">
        <w:rPr>
          <w:rFonts w:ascii="Times New Roman" w:hAnsi="Times New Roman"/>
          <w:b/>
          <w:color w:val="000000"/>
          <w:sz w:val="28"/>
          <w:szCs w:val="28"/>
          <w:lang w:eastAsia="ar-SA"/>
        </w:rPr>
        <w:t>В ІНТЕРНЕТ-ПРОСТОРІ»</w:t>
      </w:r>
    </w:p>
    <w:p w14:paraId="1B58E082" w14:textId="77777777" w:rsidR="003E4FC6" w:rsidRPr="00955135" w:rsidRDefault="003E4FC6" w:rsidP="003E4FC6">
      <w:pPr>
        <w:shd w:val="clear" w:color="auto" w:fill="FFFFFF"/>
        <w:spacing w:after="0" w:line="360" w:lineRule="auto"/>
        <w:jc w:val="center"/>
        <w:rPr>
          <w:rFonts w:ascii="Times New Roman" w:hAnsi="Times New Roman"/>
          <w:b/>
          <w:color w:val="000000"/>
          <w:sz w:val="20"/>
          <w:szCs w:val="20"/>
          <w:lang w:eastAsia="ar-SA"/>
        </w:rPr>
      </w:pPr>
    </w:p>
    <w:p w14:paraId="3BA99F0A" w14:textId="77777777" w:rsidR="003E4FC6" w:rsidRPr="00955135" w:rsidRDefault="003E4FC6" w:rsidP="003E4FC6">
      <w:pPr>
        <w:shd w:val="clear" w:color="auto" w:fill="FFFFFF"/>
        <w:spacing w:after="0" w:line="360" w:lineRule="auto"/>
        <w:jc w:val="center"/>
        <w:rPr>
          <w:rFonts w:ascii="Times New Roman" w:hAnsi="Times New Roman"/>
          <w:color w:val="000000"/>
          <w:sz w:val="20"/>
          <w:szCs w:val="20"/>
          <w:lang w:eastAsia="ar-SA"/>
        </w:rPr>
      </w:pPr>
      <w:r w:rsidRPr="00955135">
        <w:rPr>
          <w:rFonts w:ascii="Times New Roman" w:hAnsi="Times New Roman"/>
          <w:color w:val="000000"/>
          <w:sz w:val="28"/>
          <w:szCs w:val="28"/>
          <w:lang w:eastAsia="ar-SA"/>
        </w:rPr>
        <w:t> </w:t>
      </w:r>
    </w:p>
    <w:p w14:paraId="754704DE" w14:textId="77777777" w:rsidR="003E4FC6" w:rsidRPr="00955135" w:rsidRDefault="003E4FC6" w:rsidP="003E4FC6">
      <w:pPr>
        <w:shd w:val="clear" w:color="auto" w:fill="FFFFFF"/>
        <w:spacing w:after="0" w:line="360" w:lineRule="auto"/>
        <w:jc w:val="center"/>
        <w:rPr>
          <w:rFonts w:ascii="Times New Roman" w:hAnsi="Times New Roman"/>
          <w:color w:val="000000"/>
          <w:sz w:val="20"/>
          <w:szCs w:val="20"/>
          <w:lang w:eastAsia="ar-SA"/>
        </w:rPr>
      </w:pPr>
      <w:r w:rsidRPr="00955135">
        <w:rPr>
          <w:rFonts w:ascii="Times New Roman" w:hAnsi="Times New Roman"/>
          <w:color w:val="000000"/>
          <w:sz w:val="28"/>
          <w:szCs w:val="28"/>
          <w:lang w:eastAsia="ar-SA"/>
        </w:rPr>
        <w:t xml:space="preserve">для </w:t>
      </w:r>
      <w:proofErr w:type="spellStart"/>
      <w:r w:rsidRPr="00955135">
        <w:rPr>
          <w:rFonts w:ascii="Times New Roman" w:hAnsi="Times New Roman"/>
          <w:color w:val="000000"/>
          <w:sz w:val="28"/>
          <w:szCs w:val="28"/>
          <w:lang w:eastAsia="ar-SA"/>
        </w:rPr>
        <w:t>студентів</w:t>
      </w:r>
      <w:proofErr w:type="spellEnd"/>
      <w:r w:rsidRPr="00955135">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 xml:space="preserve">5 </w:t>
      </w:r>
      <w:r w:rsidRPr="00955135">
        <w:rPr>
          <w:rFonts w:ascii="Times New Roman" w:hAnsi="Times New Roman"/>
          <w:color w:val="000000"/>
          <w:sz w:val="28"/>
          <w:szCs w:val="28"/>
          <w:lang w:eastAsia="ar-SA"/>
        </w:rPr>
        <w:t>курсу</w:t>
      </w:r>
    </w:p>
    <w:p w14:paraId="4092A85E" w14:textId="77777777" w:rsidR="003E4FC6" w:rsidRPr="00955135" w:rsidRDefault="003E4FC6" w:rsidP="003E4FC6">
      <w:pPr>
        <w:shd w:val="clear" w:color="auto" w:fill="FFFFFF"/>
        <w:spacing w:after="0" w:line="360" w:lineRule="auto"/>
        <w:jc w:val="center"/>
        <w:rPr>
          <w:rFonts w:ascii="Times New Roman" w:hAnsi="Times New Roman"/>
          <w:color w:val="000000"/>
          <w:sz w:val="20"/>
          <w:szCs w:val="20"/>
          <w:lang w:eastAsia="ar-SA"/>
        </w:rPr>
      </w:pPr>
      <w:r w:rsidRPr="00955135">
        <w:rPr>
          <w:rFonts w:ascii="Times New Roman" w:hAnsi="Times New Roman"/>
          <w:color w:val="000000"/>
          <w:sz w:val="28"/>
          <w:szCs w:val="28"/>
          <w:lang w:eastAsia="ar-SA"/>
        </w:rPr>
        <w:t> </w:t>
      </w:r>
    </w:p>
    <w:p w14:paraId="5551F165" w14:textId="77777777" w:rsidR="003E4FC6" w:rsidRPr="00BD4FCE" w:rsidRDefault="003E4FC6" w:rsidP="003E4FC6">
      <w:pPr>
        <w:pStyle w:val="3"/>
        <w:ind w:firstLine="0"/>
        <w:jc w:val="left"/>
        <w:rPr>
          <w:b w:val="0"/>
          <w:sz w:val="28"/>
          <w:szCs w:val="28"/>
        </w:rPr>
      </w:pPr>
      <w:r>
        <w:rPr>
          <w:b w:val="0"/>
          <w:sz w:val="28"/>
          <w:szCs w:val="28"/>
        </w:rPr>
        <w:t>Галузь знань:</w:t>
      </w:r>
      <w:r>
        <w:rPr>
          <w:b w:val="0"/>
          <w:sz w:val="28"/>
          <w:szCs w:val="28"/>
        </w:rPr>
        <w:tab/>
      </w:r>
      <w:r>
        <w:rPr>
          <w:b w:val="0"/>
          <w:sz w:val="28"/>
          <w:szCs w:val="28"/>
        </w:rPr>
        <w:tab/>
        <w:t xml:space="preserve">   08   «Право»</w:t>
      </w:r>
    </w:p>
    <w:p w14:paraId="43A681F6" w14:textId="77777777" w:rsidR="003E4FC6" w:rsidRPr="0000311F" w:rsidRDefault="003E4FC6" w:rsidP="003E4FC6">
      <w:pPr>
        <w:pStyle w:val="3"/>
        <w:ind w:firstLine="0"/>
        <w:jc w:val="left"/>
        <w:rPr>
          <w:b w:val="0"/>
          <w:sz w:val="28"/>
          <w:szCs w:val="28"/>
        </w:rPr>
      </w:pPr>
      <w:r w:rsidRPr="0000311F">
        <w:rPr>
          <w:b w:val="0"/>
          <w:sz w:val="28"/>
          <w:szCs w:val="28"/>
        </w:rPr>
        <w:t xml:space="preserve">Спеціальність: </w:t>
      </w:r>
      <w:r w:rsidRPr="0000311F">
        <w:rPr>
          <w:b w:val="0"/>
          <w:sz w:val="28"/>
          <w:szCs w:val="28"/>
        </w:rPr>
        <w:tab/>
        <w:t xml:space="preserve">       </w:t>
      </w:r>
      <w:r w:rsidRPr="0000311F">
        <w:rPr>
          <w:b w:val="0"/>
          <w:sz w:val="28"/>
          <w:szCs w:val="28"/>
        </w:rPr>
        <w:tab/>
        <w:t xml:space="preserve">   081 </w:t>
      </w:r>
      <w:r>
        <w:rPr>
          <w:b w:val="0"/>
          <w:sz w:val="28"/>
          <w:szCs w:val="28"/>
        </w:rPr>
        <w:t>«Право»</w:t>
      </w:r>
    </w:p>
    <w:p w14:paraId="65D4A523" w14:textId="77777777" w:rsidR="003E4FC6" w:rsidRPr="003E4FC6" w:rsidRDefault="003E4FC6" w:rsidP="003E4FC6">
      <w:pPr>
        <w:pStyle w:val="3"/>
        <w:ind w:firstLine="0"/>
        <w:jc w:val="left"/>
        <w:rPr>
          <w:b w:val="0"/>
          <w:sz w:val="28"/>
          <w:szCs w:val="28"/>
        </w:rPr>
      </w:pPr>
      <w:r w:rsidRPr="0000311F">
        <w:rPr>
          <w:b w:val="0"/>
          <w:sz w:val="28"/>
          <w:szCs w:val="28"/>
        </w:rPr>
        <w:t xml:space="preserve">Спеціалізація:                </w:t>
      </w:r>
      <w:r>
        <w:rPr>
          <w:b w:val="0"/>
          <w:sz w:val="28"/>
          <w:szCs w:val="28"/>
        </w:rPr>
        <w:t xml:space="preserve">  </w:t>
      </w:r>
      <w:r w:rsidRPr="0000311F">
        <w:rPr>
          <w:b w:val="0"/>
          <w:sz w:val="28"/>
          <w:szCs w:val="28"/>
        </w:rPr>
        <w:t xml:space="preserve"> «Правознавство»</w:t>
      </w:r>
    </w:p>
    <w:p w14:paraId="29D029B3" w14:textId="77777777" w:rsidR="003E4FC6" w:rsidRPr="00955135" w:rsidRDefault="003E4FC6" w:rsidP="003E4FC6">
      <w:pPr>
        <w:shd w:val="clear" w:color="auto" w:fill="FFFFFF"/>
        <w:spacing w:after="0" w:line="360" w:lineRule="auto"/>
        <w:rPr>
          <w:rFonts w:ascii="Times New Roman" w:hAnsi="Times New Roman"/>
          <w:color w:val="000000"/>
          <w:sz w:val="20"/>
          <w:szCs w:val="20"/>
          <w:lang w:eastAsia="ar-SA"/>
        </w:rPr>
      </w:pPr>
    </w:p>
    <w:p w14:paraId="31DC86C7" w14:textId="77777777" w:rsidR="003E4FC6" w:rsidRPr="00955135" w:rsidRDefault="003E4FC6" w:rsidP="003E4FC6">
      <w:pPr>
        <w:tabs>
          <w:tab w:val="left" w:pos="4860"/>
        </w:tabs>
        <w:spacing w:after="0" w:line="360" w:lineRule="auto"/>
        <w:ind w:firstLine="4140"/>
        <w:jc w:val="right"/>
        <w:rPr>
          <w:rFonts w:ascii="Times New Roman" w:hAnsi="Times New Roman"/>
          <w:sz w:val="28"/>
          <w:szCs w:val="28"/>
          <w:lang w:eastAsia="ar-SA"/>
        </w:rPr>
      </w:pPr>
      <w:proofErr w:type="spellStart"/>
      <w:r w:rsidRPr="00955135">
        <w:rPr>
          <w:rFonts w:ascii="Times New Roman" w:hAnsi="Times New Roman"/>
          <w:sz w:val="28"/>
          <w:szCs w:val="28"/>
          <w:lang w:eastAsia="ar-SA"/>
        </w:rPr>
        <w:t>Укладач</w:t>
      </w:r>
      <w:proofErr w:type="spellEnd"/>
      <w:r w:rsidRPr="00955135">
        <w:rPr>
          <w:rFonts w:ascii="Times New Roman" w:hAnsi="Times New Roman"/>
          <w:sz w:val="28"/>
          <w:szCs w:val="28"/>
          <w:lang w:eastAsia="ar-SA"/>
        </w:rPr>
        <w:t xml:space="preserve">: </w:t>
      </w:r>
      <w:proofErr w:type="spellStart"/>
      <w:r>
        <w:rPr>
          <w:rFonts w:ascii="Times New Roman" w:hAnsi="Times New Roman"/>
          <w:sz w:val="28"/>
          <w:szCs w:val="28"/>
          <w:lang w:eastAsia="ar-SA"/>
        </w:rPr>
        <w:t>Сопілко</w:t>
      </w:r>
      <w:proofErr w:type="spellEnd"/>
      <w:r>
        <w:rPr>
          <w:rFonts w:ascii="Times New Roman" w:hAnsi="Times New Roman"/>
          <w:sz w:val="28"/>
          <w:szCs w:val="28"/>
          <w:lang w:eastAsia="ar-SA"/>
        </w:rPr>
        <w:t xml:space="preserve"> І.М.. </w:t>
      </w:r>
      <w:proofErr w:type="spellStart"/>
      <w:r>
        <w:rPr>
          <w:rFonts w:ascii="Times New Roman" w:hAnsi="Times New Roman"/>
          <w:sz w:val="28"/>
          <w:szCs w:val="28"/>
          <w:lang w:eastAsia="ar-SA"/>
        </w:rPr>
        <w:t>д</w:t>
      </w:r>
      <w:r w:rsidRPr="00955135">
        <w:rPr>
          <w:rFonts w:ascii="Times New Roman" w:hAnsi="Times New Roman"/>
          <w:sz w:val="28"/>
          <w:szCs w:val="28"/>
          <w:lang w:eastAsia="ar-SA"/>
        </w:rPr>
        <w:t>.ю.н</w:t>
      </w:r>
      <w:proofErr w:type="spellEnd"/>
      <w:r w:rsidRPr="00955135">
        <w:rPr>
          <w:rFonts w:ascii="Times New Roman" w:hAnsi="Times New Roman"/>
          <w:sz w:val="28"/>
          <w:szCs w:val="28"/>
          <w:lang w:eastAsia="ar-SA"/>
        </w:rPr>
        <w:t xml:space="preserve">., </w:t>
      </w:r>
      <w:r>
        <w:rPr>
          <w:rFonts w:ascii="Times New Roman" w:hAnsi="Times New Roman"/>
          <w:sz w:val="28"/>
          <w:szCs w:val="28"/>
          <w:lang w:eastAsia="ar-SA"/>
        </w:rPr>
        <w:t xml:space="preserve">проф. кафедри </w:t>
      </w:r>
      <w:proofErr w:type="spellStart"/>
      <w:r w:rsidRPr="00955135">
        <w:rPr>
          <w:rFonts w:ascii="Times New Roman" w:hAnsi="Times New Roman"/>
          <w:sz w:val="28"/>
          <w:szCs w:val="28"/>
          <w:lang w:eastAsia="ar-SA"/>
        </w:rPr>
        <w:t>конституційного</w:t>
      </w:r>
      <w:proofErr w:type="spellEnd"/>
      <w:r w:rsidRPr="00955135">
        <w:rPr>
          <w:rFonts w:ascii="Times New Roman" w:hAnsi="Times New Roman"/>
          <w:sz w:val="28"/>
          <w:szCs w:val="28"/>
          <w:lang w:eastAsia="ar-SA"/>
        </w:rPr>
        <w:t xml:space="preserve"> і</w:t>
      </w:r>
    </w:p>
    <w:p w14:paraId="742B5675" w14:textId="77777777" w:rsidR="003E4FC6" w:rsidRPr="00955135" w:rsidRDefault="003E4FC6" w:rsidP="003E4FC6">
      <w:pPr>
        <w:tabs>
          <w:tab w:val="left" w:pos="4860"/>
        </w:tabs>
        <w:spacing w:after="0" w:line="360" w:lineRule="auto"/>
        <w:ind w:firstLine="4140"/>
        <w:jc w:val="right"/>
        <w:rPr>
          <w:rFonts w:ascii="Times New Roman" w:hAnsi="Times New Roman"/>
          <w:sz w:val="28"/>
          <w:szCs w:val="28"/>
          <w:lang w:eastAsia="ar-SA"/>
        </w:rPr>
      </w:pPr>
      <w:proofErr w:type="spellStart"/>
      <w:r w:rsidRPr="00955135">
        <w:rPr>
          <w:rFonts w:ascii="Times New Roman" w:hAnsi="Times New Roman"/>
          <w:sz w:val="28"/>
          <w:szCs w:val="28"/>
          <w:lang w:eastAsia="ar-SA"/>
        </w:rPr>
        <w:t>адміністративного</w:t>
      </w:r>
      <w:proofErr w:type="spellEnd"/>
      <w:r w:rsidRPr="00955135">
        <w:rPr>
          <w:rFonts w:ascii="Times New Roman" w:hAnsi="Times New Roman"/>
          <w:sz w:val="28"/>
          <w:szCs w:val="28"/>
          <w:lang w:eastAsia="ar-SA"/>
        </w:rPr>
        <w:t xml:space="preserve"> права</w:t>
      </w:r>
    </w:p>
    <w:p w14:paraId="3DA0C25C" w14:textId="77777777" w:rsidR="003E4FC6" w:rsidRPr="00955135" w:rsidRDefault="003E4FC6" w:rsidP="003E4FC6">
      <w:pPr>
        <w:tabs>
          <w:tab w:val="left" w:pos="4860"/>
        </w:tabs>
        <w:spacing w:after="0" w:line="360" w:lineRule="auto"/>
        <w:ind w:firstLine="4140"/>
        <w:jc w:val="right"/>
        <w:rPr>
          <w:rFonts w:ascii="Times New Roman" w:hAnsi="Times New Roman"/>
          <w:sz w:val="28"/>
          <w:szCs w:val="28"/>
          <w:lang w:eastAsia="ar-SA"/>
        </w:rPr>
      </w:pPr>
      <w:proofErr w:type="spellStart"/>
      <w:r w:rsidRPr="00955135">
        <w:rPr>
          <w:rFonts w:ascii="Times New Roman" w:hAnsi="Times New Roman"/>
          <w:sz w:val="28"/>
          <w:szCs w:val="28"/>
          <w:lang w:eastAsia="ar-SA"/>
        </w:rPr>
        <w:t>Розглянуто</w:t>
      </w:r>
      <w:proofErr w:type="spellEnd"/>
      <w:r w:rsidRPr="00955135">
        <w:rPr>
          <w:rFonts w:ascii="Times New Roman" w:hAnsi="Times New Roman"/>
          <w:sz w:val="28"/>
          <w:szCs w:val="28"/>
          <w:lang w:eastAsia="ar-SA"/>
        </w:rPr>
        <w:t xml:space="preserve"> та </w:t>
      </w:r>
      <w:proofErr w:type="spellStart"/>
      <w:r w:rsidRPr="00955135">
        <w:rPr>
          <w:rFonts w:ascii="Times New Roman" w:hAnsi="Times New Roman"/>
          <w:sz w:val="28"/>
          <w:szCs w:val="28"/>
          <w:lang w:eastAsia="ar-SA"/>
        </w:rPr>
        <w:t>схвалено</w:t>
      </w:r>
      <w:proofErr w:type="spellEnd"/>
    </w:p>
    <w:p w14:paraId="5B4D2700" w14:textId="77777777" w:rsidR="003E4FC6" w:rsidRPr="00955135" w:rsidRDefault="003E4FC6" w:rsidP="003E4FC6">
      <w:pPr>
        <w:tabs>
          <w:tab w:val="left" w:pos="4860"/>
        </w:tabs>
        <w:spacing w:after="0" w:line="360" w:lineRule="auto"/>
        <w:ind w:firstLine="4140"/>
        <w:jc w:val="right"/>
        <w:rPr>
          <w:rFonts w:ascii="Times New Roman" w:hAnsi="Times New Roman"/>
          <w:sz w:val="28"/>
          <w:szCs w:val="28"/>
          <w:lang w:eastAsia="ar-SA"/>
        </w:rPr>
      </w:pPr>
      <w:r w:rsidRPr="00955135">
        <w:rPr>
          <w:rFonts w:ascii="Times New Roman" w:hAnsi="Times New Roman"/>
          <w:sz w:val="28"/>
          <w:szCs w:val="28"/>
          <w:lang w:eastAsia="ar-SA"/>
        </w:rPr>
        <w:t xml:space="preserve">на </w:t>
      </w:r>
      <w:proofErr w:type="spellStart"/>
      <w:r w:rsidRPr="00955135">
        <w:rPr>
          <w:rFonts w:ascii="Times New Roman" w:hAnsi="Times New Roman"/>
          <w:sz w:val="28"/>
          <w:szCs w:val="28"/>
          <w:lang w:eastAsia="ar-SA"/>
        </w:rPr>
        <w:t>засіданні</w:t>
      </w:r>
      <w:proofErr w:type="spellEnd"/>
      <w:r w:rsidRPr="00955135">
        <w:rPr>
          <w:rFonts w:ascii="Times New Roman" w:hAnsi="Times New Roman"/>
          <w:sz w:val="28"/>
          <w:szCs w:val="28"/>
          <w:lang w:eastAsia="ar-SA"/>
        </w:rPr>
        <w:t xml:space="preserve"> кафедри </w:t>
      </w:r>
      <w:proofErr w:type="spellStart"/>
      <w:r w:rsidRPr="00955135">
        <w:rPr>
          <w:rFonts w:ascii="Times New Roman" w:hAnsi="Times New Roman"/>
          <w:sz w:val="28"/>
          <w:szCs w:val="28"/>
          <w:lang w:eastAsia="ar-SA"/>
        </w:rPr>
        <w:t>конституційного</w:t>
      </w:r>
      <w:proofErr w:type="spellEnd"/>
      <w:r w:rsidRPr="00955135">
        <w:rPr>
          <w:rFonts w:ascii="Times New Roman" w:hAnsi="Times New Roman"/>
          <w:sz w:val="28"/>
          <w:szCs w:val="28"/>
          <w:lang w:eastAsia="ar-SA"/>
        </w:rPr>
        <w:t xml:space="preserve"> і</w:t>
      </w:r>
    </w:p>
    <w:p w14:paraId="39DE1433" w14:textId="77777777" w:rsidR="003E4FC6" w:rsidRPr="00955135" w:rsidRDefault="003E4FC6" w:rsidP="003E4FC6">
      <w:pPr>
        <w:tabs>
          <w:tab w:val="left" w:pos="4860"/>
        </w:tabs>
        <w:spacing w:after="0" w:line="360" w:lineRule="auto"/>
        <w:ind w:firstLine="4140"/>
        <w:jc w:val="right"/>
        <w:rPr>
          <w:rFonts w:ascii="Times New Roman" w:hAnsi="Times New Roman"/>
          <w:sz w:val="28"/>
          <w:szCs w:val="28"/>
          <w:lang w:eastAsia="ar-SA"/>
        </w:rPr>
      </w:pPr>
      <w:proofErr w:type="spellStart"/>
      <w:r w:rsidRPr="00955135">
        <w:rPr>
          <w:rFonts w:ascii="Times New Roman" w:hAnsi="Times New Roman"/>
          <w:sz w:val="28"/>
          <w:szCs w:val="28"/>
          <w:lang w:eastAsia="ar-SA"/>
        </w:rPr>
        <w:t>адміністративного</w:t>
      </w:r>
      <w:proofErr w:type="spellEnd"/>
      <w:r w:rsidRPr="00955135">
        <w:rPr>
          <w:rFonts w:ascii="Times New Roman" w:hAnsi="Times New Roman"/>
          <w:sz w:val="28"/>
          <w:szCs w:val="28"/>
          <w:lang w:eastAsia="ar-SA"/>
        </w:rPr>
        <w:t xml:space="preserve"> права</w:t>
      </w:r>
    </w:p>
    <w:p w14:paraId="17B9C345" w14:textId="77777777" w:rsidR="003E4FC6" w:rsidRPr="00955135" w:rsidRDefault="003E4FC6" w:rsidP="003E4FC6">
      <w:pPr>
        <w:tabs>
          <w:tab w:val="left" w:pos="4860"/>
        </w:tabs>
        <w:spacing w:after="0" w:line="360" w:lineRule="auto"/>
        <w:ind w:firstLine="4140"/>
        <w:jc w:val="right"/>
        <w:rPr>
          <w:rFonts w:ascii="Times New Roman" w:hAnsi="Times New Roman"/>
          <w:sz w:val="28"/>
          <w:szCs w:val="28"/>
          <w:lang w:eastAsia="ar-SA"/>
        </w:rPr>
      </w:pPr>
      <w:r w:rsidRPr="00955135">
        <w:rPr>
          <w:rFonts w:ascii="Times New Roman" w:hAnsi="Times New Roman"/>
          <w:sz w:val="28"/>
          <w:szCs w:val="28"/>
          <w:lang w:eastAsia="ar-SA"/>
        </w:rPr>
        <w:t xml:space="preserve">Протокол № ____ </w:t>
      </w:r>
      <w:proofErr w:type="spellStart"/>
      <w:r w:rsidRPr="00955135">
        <w:rPr>
          <w:rFonts w:ascii="Times New Roman" w:hAnsi="Times New Roman"/>
          <w:sz w:val="28"/>
          <w:szCs w:val="28"/>
          <w:lang w:eastAsia="ar-SA"/>
        </w:rPr>
        <w:t>від</w:t>
      </w:r>
      <w:proofErr w:type="spellEnd"/>
      <w:r w:rsidRPr="00955135">
        <w:rPr>
          <w:rFonts w:ascii="Times New Roman" w:hAnsi="Times New Roman"/>
          <w:sz w:val="28"/>
          <w:szCs w:val="28"/>
          <w:lang w:eastAsia="ar-SA"/>
        </w:rPr>
        <w:t xml:space="preserve"> «___»_____20__р.</w:t>
      </w:r>
    </w:p>
    <w:p w14:paraId="4C84E045" w14:textId="77777777" w:rsidR="003E4FC6" w:rsidRPr="00955135" w:rsidRDefault="003E4FC6" w:rsidP="003E4FC6">
      <w:pPr>
        <w:tabs>
          <w:tab w:val="left" w:pos="4860"/>
        </w:tabs>
        <w:spacing w:after="0" w:line="360" w:lineRule="auto"/>
        <w:ind w:firstLine="4140"/>
        <w:jc w:val="right"/>
        <w:rPr>
          <w:rFonts w:ascii="Times New Roman" w:hAnsi="Times New Roman"/>
          <w:sz w:val="28"/>
          <w:szCs w:val="28"/>
          <w:lang w:eastAsia="ar-SA"/>
        </w:rPr>
      </w:pPr>
      <w:proofErr w:type="spellStart"/>
      <w:r w:rsidRPr="00955135">
        <w:rPr>
          <w:rFonts w:ascii="Times New Roman" w:hAnsi="Times New Roman"/>
          <w:sz w:val="28"/>
          <w:szCs w:val="28"/>
          <w:lang w:eastAsia="ar-SA"/>
        </w:rPr>
        <w:t>Завідувач</w:t>
      </w:r>
      <w:proofErr w:type="spellEnd"/>
      <w:r w:rsidRPr="00955135">
        <w:rPr>
          <w:rFonts w:ascii="Times New Roman" w:hAnsi="Times New Roman"/>
          <w:sz w:val="28"/>
          <w:szCs w:val="28"/>
          <w:lang w:eastAsia="ar-SA"/>
        </w:rPr>
        <w:t xml:space="preserve"> кафедри Пивовар Ю.І.</w:t>
      </w:r>
    </w:p>
    <w:p w14:paraId="209C855E" w14:textId="77777777" w:rsidR="00D77C61" w:rsidRPr="00DD35D7" w:rsidRDefault="003E4FC6" w:rsidP="003E4FC6">
      <w:pPr>
        <w:shd w:val="clear" w:color="auto" w:fill="FFFFFF"/>
        <w:spacing w:after="0" w:line="360" w:lineRule="auto"/>
        <w:ind w:firstLine="4680"/>
        <w:jc w:val="right"/>
        <w:rPr>
          <w:rFonts w:ascii="Times New Roman" w:hAnsi="Times New Roman"/>
          <w:color w:val="000000"/>
          <w:sz w:val="28"/>
          <w:szCs w:val="28"/>
          <w:lang w:val="uk-UA" w:eastAsia="ar-SA"/>
        </w:rPr>
      </w:pPr>
      <w:r w:rsidRPr="00955135">
        <w:rPr>
          <w:rFonts w:ascii="Times New Roman" w:hAnsi="Times New Roman"/>
          <w:color w:val="000000"/>
          <w:sz w:val="28"/>
          <w:szCs w:val="28"/>
          <w:lang w:eastAsia="ar-SA"/>
        </w:rPr>
        <w:br w:type="page"/>
      </w:r>
      <w:r w:rsidR="00D77C61" w:rsidRPr="00DD35D7">
        <w:rPr>
          <w:rFonts w:ascii="Times New Roman" w:hAnsi="Times New Roman"/>
          <w:color w:val="000000"/>
          <w:sz w:val="28"/>
          <w:szCs w:val="28"/>
          <w:lang w:val="uk-UA" w:eastAsia="ar-SA"/>
        </w:rPr>
        <w:lastRenderedPageBreak/>
        <w:t> </w:t>
      </w:r>
      <w:r w:rsidR="00D77C61" w:rsidRPr="00DD35D7">
        <w:rPr>
          <w:rFonts w:ascii="Times New Roman" w:hAnsi="Times New Roman"/>
          <w:bCs/>
          <w:color w:val="000000"/>
          <w:sz w:val="28"/>
          <w:szCs w:val="28"/>
          <w:lang w:val="uk-UA" w:eastAsia="ar-SA"/>
        </w:rPr>
        <w:t>Продовження Додатку Д</w:t>
      </w:r>
    </w:p>
    <w:p w14:paraId="2FB539DF" w14:textId="77777777" w:rsidR="00D77C61" w:rsidRPr="00DD35D7" w:rsidRDefault="00D77C61" w:rsidP="00D77C61">
      <w:pPr>
        <w:spacing w:after="0" w:line="240" w:lineRule="auto"/>
        <w:ind w:left="360"/>
        <w:jc w:val="center"/>
        <w:rPr>
          <w:rFonts w:ascii="Times New Roman" w:hAnsi="Times New Roman"/>
          <w:b/>
          <w:sz w:val="20"/>
          <w:szCs w:val="20"/>
          <w:lang w:val="uk-UA" w:eastAsia="ar-SA"/>
        </w:rPr>
      </w:pPr>
    </w:p>
    <w:p w14:paraId="202206AF" w14:textId="77777777" w:rsidR="005E3C9F" w:rsidRPr="005E3C9F" w:rsidRDefault="005E3C9F" w:rsidP="005E3C9F">
      <w:pPr>
        <w:spacing w:after="0" w:line="240" w:lineRule="auto"/>
        <w:ind w:left="720"/>
        <w:jc w:val="center"/>
        <w:rPr>
          <w:rFonts w:ascii="Times New Roman" w:eastAsia="Calibri" w:hAnsi="Times New Roman"/>
          <w:b/>
          <w:sz w:val="28"/>
          <w:szCs w:val="28"/>
          <w:lang w:val="uk-UA" w:eastAsia="en-US"/>
        </w:rPr>
      </w:pPr>
      <w:r w:rsidRPr="005E3C9F">
        <w:rPr>
          <w:rFonts w:ascii="Times New Roman" w:eastAsia="Calibri" w:hAnsi="Times New Roman"/>
          <w:b/>
          <w:sz w:val="28"/>
          <w:szCs w:val="28"/>
          <w:lang w:val="uk-UA" w:eastAsia="en-US"/>
        </w:rPr>
        <w:t>Теми (варіанти) домашніх робіт</w:t>
      </w:r>
    </w:p>
    <w:p w14:paraId="54673799" w14:textId="77777777" w:rsidR="005E3C9F" w:rsidRPr="005E3C9F" w:rsidRDefault="005E3C9F" w:rsidP="005E3C9F">
      <w:pPr>
        <w:spacing w:after="0" w:line="240" w:lineRule="auto"/>
        <w:rPr>
          <w:rFonts w:ascii="Times New Roman" w:eastAsia="Calibri" w:hAnsi="Times New Roman"/>
          <w:sz w:val="28"/>
          <w:szCs w:val="28"/>
          <w:lang w:val="uk-UA" w:eastAsia="en-US"/>
        </w:rPr>
      </w:pPr>
    </w:p>
    <w:p w14:paraId="16CCC220"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1</w:t>
      </w:r>
    </w:p>
    <w:p w14:paraId="483FFB6C"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ІСАNN як глобальне утворення sui generis.</w:t>
      </w:r>
    </w:p>
    <w:p w14:paraId="599D481B"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Загальна характеристика розпорядження авторськими правами в мережі Інтернет.</w:t>
      </w:r>
    </w:p>
    <w:p w14:paraId="01E426E7"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Поняття «комунікацій» і «телекомунікацій»: спільне та відмінне.</w:t>
      </w:r>
    </w:p>
    <w:p w14:paraId="28B51F65"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p>
    <w:p w14:paraId="4782375E"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2</w:t>
      </w:r>
    </w:p>
    <w:p w14:paraId="6992DB2D"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Особливості захисту авторських прав в мережі Інтернет.</w:t>
      </w:r>
    </w:p>
    <w:p w14:paraId="41EF38DF"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Міжнародний союз електрозв’язку: загальний огляд.</w:t>
      </w:r>
    </w:p>
    <w:p w14:paraId="11658F97"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Основні міжнародні інструменти боротьби із кіберзлочинністю.</w:t>
      </w:r>
    </w:p>
    <w:p w14:paraId="00425FC3"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p>
    <w:p w14:paraId="0D606F65"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3</w:t>
      </w:r>
    </w:p>
    <w:p w14:paraId="479E27F8"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Світова організація торгівлі й телекомунікації.</w:t>
      </w:r>
    </w:p>
    <w:p w14:paraId="197038BB" w14:textId="77777777" w:rsidR="005E3C9F" w:rsidRPr="005E3C9F" w:rsidRDefault="005E3C9F" w:rsidP="005E3C9F">
      <w:pPr>
        <w:pStyle w:val="BodyText21"/>
        <w:ind w:left="360" w:firstLine="0"/>
        <w:rPr>
          <w:rFonts w:eastAsia="Calibri"/>
          <w:lang w:val="uk-UA" w:eastAsia="en-US"/>
        </w:rPr>
      </w:pPr>
      <w:r w:rsidRPr="005E3C9F">
        <w:rPr>
          <w:rFonts w:eastAsia="Calibri"/>
          <w:lang w:val="uk-UA" w:eastAsia="en-US"/>
        </w:rPr>
        <w:t>2. Особливості захисту авторських прав в мережі Інтернет правовими засобами: теорія та практика.</w:t>
      </w:r>
    </w:p>
    <w:p w14:paraId="013D2F9C"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Женевські домовленості щодо правового регулювання кіберзлочинів.</w:t>
      </w:r>
    </w:p>
    <w:p w14:paraId="235826B3"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p>
    <w:p w14:paraId="07D16F42"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4</w:t>
      </w:r>
    </w:p>
    <w:p w14:paraId="08A5E7DF" w14:textId="77777777" w:rsidR="005E3C9F" w:rsidRPr="005E3C9F" w:rsidRDefault="005E3C9F" w:rsidP="005E3C9F">
      <w:pPr>
        <w:pStyle w:val="BodyText21"/>
        <w:ind w:firstLine="360"/>
        <w:rPr>
          <w:rFonts w:eastAsia="Calibri"/>
          <w:lang w:val="uk-UA" w:eastAsia="en-US"/>
        </w:rPr>
      </w:pPr>
      <w:r w:rsidRPr="005E3C9F">
        <w:rPr>
          <w:rFonts w:eastAsia="Calibri"/>
          <w:lang w:val="uk-UA" w:eastAsia="en-US"/>
        </w:rPr>
        <w:t>1. Виклики та тенденції в рамках інституційної архітектури управління Інтернетом.</w:t>
      </w:r>
    </w:p>
    <w:p w14:paraId="5FBD0A46"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Регулювання спорів онлайн.</w:t>
      </w:r>
    </w:p>
    <w:p w14:paraId="724000B9"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Європейська Судова Мережа з Кіберзлочинності та Євроюст.</w:t>
      </w:r>
    </w:p>
    <w:p w14:paraId="1C68A0E9"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p>
    <w:p w14:paraId="74F1CD1A"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5</w:t>
      </w:r>
    </w:p>
    <w:p w14:paraId="7B566311"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Доступ та недискримінація в мережі Інтернет.</w:t>
      </w:r>
    </w:p>
    <w:p w14:paraId="3C23707F"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Електронне урядування в Україні.</w:t>
      </w:r>
    </w:p>
    <w:p w14:paraId="369F9293"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Історія інтернету.</w:t>
      </w:r>
    </w:p>
    <w:p w14:paraId="22C6F476"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p>
    <w:p w14:paraId="459D0B4A"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6</w:t>
      </w:r>
    </w:p>
    <w:p w14:paraId="34C6E71B"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Права людини он-лайн. Стаття 10 Європейської Конвенції про захист прав людини і основоположних свобод.</w:t>
      </w:r>
    </w:p>
    <w:p w14:paraId="4D9CCCC0"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Історія боротьби з кіберзлочинністю на міжнародному рівні.</w:t>
      </w:r>
    </w:p>
    <w:p w14:paraId="1367C8B4"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Міжнародний союз електрозвязку: загальний огляд.</w:t>
      </w:r>
    </w:p>
    <w:p w14:paraId="0F8B6AE6"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p>
    <w:p w14:paraId="7290B44C"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7</w:t>
      </w:r>
    </w:p>
    <w:p w14:paraId="3461B109"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The Global Internet Governance Commission.</w:t>
      </w:r>
    </w:p>
    <w:p w14:paraId="22D16FA0"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Поняття, історія та ознаки мультистейкхолдерзму.</w:t>
      </w:r>
    </w:p>
    <w:p w14:paraId="57B4204B"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Європейські платформи управління Інтернетом.</w:t>
      </w:r>
    </w:p>
    <w:p w14:paraId="3447CEEA"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p>
    <w:p w14:paraId="41D9AF8A" w14:textId="77777777" w:rsidR="005E3C9F" w:rsidRPr="005E3C9F" w:rsidRDefault="005E3C9F" w:rsidP="005E3C9F">
      <w:pPr>
        <w:spacing w:after="0" w:line="240" w:lineRule="auto"/>
        <w:jc w:val="both"/>
        <w:rPr>
          <w:rFonts w:ascii="Times New Roman" w:eastAsia="Calibri" w:hAnsi="Times New Roman"/>
          <w:sz w:val="28"/>
          <w:szCs w:val="28"/>
          <w:lang w:val="uk-UA" w:eastAsia="en-US"/>
        </w:rPr>
      </w:pPr>
    </w:p>
    <w:p w14:paraId="57301461"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8</w:t>
      </w:r>
    </w:p>
    <w:p w14:paraId="6A8A9F82"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Екосистема Управління Інтернетом: основні актори.</w:t>
      </w:r>
    </w:p>
    <w:p w14:paraId="631628FF"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lastRenderedPageBreak/>
        <w:t>2. Міжнародна інституційна складова управління Інтернетом.</w:t>
      </w:r>
    </w:p>
    <w:p w14:paraId="642FB89E"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Пан-європейський діалог з управління Інтернетом.</w:t>
      </w:r>
    </w:p>
    <w:p w14:paraId="15CA7A84"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p>
    <w:p w14:paraId="13CAC9C3"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9</w:t>
      </w:r>
    </w:p>
    <w:p w14:paraId="65AAECF8"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Міжнародно-правове регулювання телекомунікацій.</w:t>
      </w:r>
    </w:p>
    <w:p w14:paraId="6951C999"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Права людини у цифровому середовищі.</w:t>
      </w:r>
    </w:p>
    <w:p w14:paraId="01AFD4D1"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Концепція мультистейкхолдеризму.</w:t>
      </w:r>
    </w:p>
    <w:p w14:paraId="51840E6C" w14:textId="77777777" w:rsidR="005E3C9F" w:rsidRPr="005E3C9F" w:rsidRDefault="005E3C9F" w:rsidP="005E3C9F">
      <w:pPr>
        <w:spacing w:after="0" w:line="240" w:lineRule="auto"/>
        <w:jc w:val="both"/>
        <w:rPr>
          <w:rFonts w:ascii="Times New Roman" w:eastAsia="Calibri" w:hAnsi="Times New Roman"/>
          <w:sz w:val="28"/>
          <w:szCs w:val="28"/>
          <w:lang w:val="uk-UA" w:eastAsia="en-US"/>
        </w:rPr>
      </w:pPr>
    </w:p>
    <w:p w14:paraId="522A1D6D"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10</w:t>
      </w:r>
    </w:p>
    <w:p w14:paraId="34B7C76C"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Конференція Ради Європи з Кримінологічних аспекти економічної злочинності в Страсбурзі в 1976 р.</w:t>
      </w:r>
    </w:p>
    <w:p w14:paraId="096A587F"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Право на доступ до Інтернету.</w:t>
      </w:r>
    </w:p>
    <w:p w14:paraId="4FD1C6F1"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Побудова демократії он-лайн.</w:t>
      </w:r>
    </w:p>
    <w:p w14:paraId="3DC9FE57"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p>
    <w:p w14:paraId="092F33F0"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11</w:t>
      </w:r>
    </w:p>
    <w:p w14:paraId="72E839FA"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Поняття «міжнародної інформаційної безпеки».</w:t>
      </w:r>
    </w:p>
    <w:p w14:paraId="52052A13"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 xml:space="preserve">2. Уніфікована політика вирішення спорів щодо доменних імен. </w:t>
      </w:r>
    </w:p>
    <w:p w14:paraId="2B2BF74A"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Загальний огляд права людини в онлайн-середовищі.</w:t>
      </w:r>
    </w:p>
    <w:p w14:paraId="50BAAA4C"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p>
    <w:p w14:paraId="24240C57" w14:textId="77777777" w:rsidR="005E3C9F" w:rsidRPr="005E3C9F" w:rsidRDefault="005E3C9F" w:rsidP="005E3C9F">
      <w:pPr>
        <w:spacing w:after="0" w:line="240" w:lineRule="auto"/>
        <w:ind w:firstLine="360"/>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12</w:t>
      </w:r>
    </w:p>
    <w:p w14:paraId="15FA1A35"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Керівні принципи, що стосуються комп'ютеризованих персональних даних Генеральної Асамблеї ООН.</w:t>
      </w:r>
    </w:p>
    <w:p w14:paraId="36CC2A5D"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Доступ до Інтернету як право людини.</w:t>
      </w:r>
    </w:p>
    <w:p w14:paraId="5181F3B9"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Доступ та недискримінація в мережі Інтернет.</w:t>
      </w:r>
    </w:p>
    <w:p w14:paraId="016FD40E"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p>
    <w:p w14:paraId="3A26DA61" w14:textId="77777777" w:rsidR="005E3C9F" w:rsidRPr="005E3C9F" w:rsidRDefault="005E3C9F" w:rsidP="005E3C9F">
      <w:pPr>
        <w:spacing w:after="0" w:line="240" w:lineRule="auto"/>
        <w:ind w:left="360"/>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13</w:t>
      </w:r>
    </w:p>
    <w:p w14:paraId="7F94850A"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Женевські домовленості щодо правового регулювання кіберзлочинів.</w:t>
      </w:r>
    </w:p>
    <w:p w14:paraId="7FC0D913"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Четверте покоління прав людини.</w:t>
      </w:r>
    </w:p>
    <w:p w14:paraId="2454A544"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Забезпечення поваги та захисту прав людини у цифровому світі. Свобода вираження в Інтернеті.</w:t>
      </w:r>
    </w:p>
    <w:p w14:paraId="5E54E2D0"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p>
    <w:p w14:paraId="798E3FD8"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14</w:t>
      </w:r>
    </w:p>
    <w:p w14:paraId="61342C17"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Європейський центр боротьби з кіберзлочинністю.</w:t>
      </w:r>
    </w:p>
    <w:p w14:paraId="298C5A7B" w14:textId="77777777" w:rsidR="005E3C9F" w:rsidRPr="005E3C9F" w:rsidRDefault="005E3C9F" w:rsidP="005E3C9F">
      <w:pPr>
        <w:tabs>
          <w:tab w:val="left" w:pos="744"/>
        </w:tabs>
        <w:spacing w:after="0" w:line="240" w:lineRule="auto"/>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 xml:space="preserve">      2. Право «бути забутим» як похідне від права на доступ до інформації.</w:t>
      </w:r>
    </w:p>
    <w:p w14:paraId="0877D849" w14:textId="77777777" w:rsidR="005E3C9F" w:rsidRPr="005E3C9F" w:rsidRDefault="005E3C9F" w:rsidP="005E3C9F">
      <w:pPr>
        <w:spacing w:after="0" w:line="240" w:lineRule="auto"/>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 xml:space="preserve">      3. Офлайн права, котрі повинні застосовуватись онлайн.</w:t>
      </w:r>
    </w:p>
    <w:p w14:paraId="78B11373" w14:textId="77777777" w:rsidR="005E3C9F" w:rsidRPr="005E3C9F" w:rsidRDefault="005E3C9F" w:rsidP="005E3C9F">
      <w:pPr>
        <w:spacing w:after="0" w:line="240" w:lineRule="auto"/>
        <w:jc w:val="both"/>
        <w:rPr>
          <w:rFonts w:ascii="Times New Roman" w:eastAsia="Calibri" w:hAnsi="Times New Roman"/>
          <w:sz w:val="28"/>
          <w:szCs w:val="28"/>
          <w:lang w:val="uk-UA" w:eastAsia="en-US"/>
        </w:rPr>
      </w:pPr>
    </w:p>
    <w:p w14:paraId="3C44260D"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15</w:t>
      </w:r>
    </w:p>
    <w:p w14:paraId="1D74A38E"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Нормативно-правова база, що регулює блокування і / або фільтрацію нелегального контенту в Інтернет.</w:t>
      </w:r>
    </w:p>
    <w:p w14:paraId="1EB34878"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Право на віртуальну особистість як похідне від прав на інтелектуальну власність.</w:t>
      </w:r>
    </w:p>
    <w:p w14:paraId="5EEFDAD0"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Єдина політика врегулювання доменних спорів.</w:t>
      </w:r>
    </w:p>
    <w:p w14:paraId="32AA58BF"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p>
    <w:p w14:paraId="4C1B628A"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16</w:t>
      </w:r>
    </w:p>
    <w:p w14:paraId="51A02917"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Реформи у сфері інтелектуальна власність в мережі інтернет.</w:t>
      </w:r>
    </w:p>
    <w:p w14:paraId="085532D9"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Об’єкти авторського права в Інтернеті.</w:t>
      </w:r>
    </w:p>
    <w:p w14:paraId="478C59FE"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Реформа кіберполіції в Україні.</w:t>
      </w:r>
    </w:p>
    <w:p w14:paraId="6E6530B9" w14:textId="77777777" w:rsidR="005E3C9F" w:rsidRPr="005E3C9F" w:rsidRDefault="005E3C9F" w:rsidP="005E3C9F">
      <w:pPr>
        <w:spacing w:after="0" w:line="240" w:lineRule="auto"/>
        <w:jc w:val="both"/>
        <w:rPr>
          <w:rFonts w:ascii="Times New Roman" w:eastAsia="Calibri" w:hAnsi="Times New Roman"/>
          <w:sz w:val="28"/>
          <w:szCs w:val="28"/>
          <w:lang w:val="uk-UA" w:eastAsia="en-US"/>
        </w:rPr>
      </w:pPr>
    </w:p>
    <w:p w14:paraId="3B0B260A"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17</w:t>
      </w:r>
    </w:p>
    <w:p w14:paraId="35BF18C9"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Механізм захисту права інтелектуальносї власності в мережі інтернет.</w:t>
      </w:r>
    </w:p>
    <w:p w14:paraId="7F26B7F9"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Генезис ICANN.</w:t>
      </w:r>
    </w:p>
    <w:p w14:paraId="0B6CCD50"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Механізм Notice-and-takedown.</w:t>
      </w:r>
    </w:p>
    <w:p w14:paraId="680D214B"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18</w:t>
      </w:r>
    </w:p>
    <w:p w14:paraId="5AC33307"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Угода про співробітництво держав учасниць СНД у боротьбі зі злочинами у сфері компютерної інформації.</w:t>
      </w:r>
    </w:p>
    <w:p w14:paraId="0D898C41"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Діяльність Інтерполу та Європолу в боротьбі з кіберзлочинністю.</w:t>
      </w:r>
    </w:p>
    <w:p w14:paraId="70D664FD"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Свобода слова в мережі інтернет.</w:t>
      </w:r>
    </w:p>
    <w:p w14:paraId="6BED33C5"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p>
    <w:p w14:paraId="05E80222"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19</w:t>
      </w:r>
    </w:p>
    <w:p w14:paraId="30A685AE"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 xml:space="preserve">1. Проблемні питання захисту авторських прав в мережі Інтернет технічними засобами. 2. Основні міжнародні міжурядові організації в боротьбі з кіберзлочинністю. </w:t>
      </w:r>
    </w:p>
    <w:p w14:paraId="7F6327F1"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Захист прав дітей онлайн – завдання та дії.</w:t>
      </w:r>
    </w:p>
    <w:p w14:paraId="1A00508C"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p>
    <w:p w14:paraId="191ED86A"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20</w:t>
      </w:r>
    </w:p>
    <w:p w14:paraId="4F610DE8"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Регулювання міжнародних (теле)комунікацій на регіональному та національному рівнях.</w:t>
      </w:r>
    </w:p>
    <w:p w14:paraId="595F6E59"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 xml:space="preserve">2. Кібер-суди. </w:t>
      </w:r>
    </w:p>
    <w:p w14:paraId="3D1929D8"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 xml:space="preserve">3. Історія боротьби із кіберзлочинністю в Україні. </w:t>
      </w:r>
    </w:p>
    <w:p w14:paraId="09671153"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p>
    <w:p w14:paraId="52104610"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21</w:t>
      </w:r>
    </w:p>
    <w:p w14:paraId="555CB465"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Проблематика визначення системи об’єктів авторського права в Україні.</w:t>
      </w:r>
    </w:p>
    <w:p w14:paraId="608165B3"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Альтернативне вирішення спорів і вирішення спорів онлайн.</w:t>
      </w:r>
    </w:p>
    <w:p w14:paraId="5F276A27"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Участь мультистейкхолдерів в управлінні Інтернетом.</w:t>
      </w:r>
    </w:p>
    <w:p w14:paraId="06204A1D"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p>
    <w:p w14:paraId="1FC7FC40"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22</w:t>
      </w:r>
    </w:p>
    <w:p w14:paraId="5624E230"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Поняття та особливості мультистейкхолдеризму.</w:t>
      </w:r>
    </w:p>
    <w:p w14:paraId="60063B74"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Четверте покоління прав людини.</w:t>
      </w:r>
    </w:p>
    <w:p w14:paraId="6A23C02F"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Регіональні організації у зміцненні мережі управління Інтернетом.</w:t>
      </w:r>
    </w:p>
    <w:p w14:paraId="7890AC41"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p>
    <w:p w14:paraId="612D2A01"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23</w:t>
      </w:r>
    </w:p>
    <w:p w14:paraId="1CB153E3"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Поняття та особливості принциру веб – доступності.</w:t>
      </w:r>
    </w:p>
    <w:p w14:paraId="59EBF80A"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Пошта. Підводні телекомунікаційні кабелі.</w:t>
      </w:r>
    </w:p>
    <w:p w14:paraId="4C9789E6"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Міжнародні комунікації: понятття, ознаки та види.</w:t>
      </w:r>
    </w:p>
    <w:p w14:paraId="6C921677"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p>
    <w:p w14:paraId="3B74D23C"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24</w:t>
      </w:r>
    </w:p>
    <w:p w14:paraId="0BB21D25"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1. Поняття та особливості кіберзлочинності</w:t>
      </w:r>
    </w:p>
    <w:p w14:paraId="4B14C3A5"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Вирішення спорів онлайн.</w:t>
      </w:r>
    </w:p>
    <w:p w14:paraId="76A27B69" w14:textId="77777777" w:rsidR="005E3C9F" w:rsidRPr="005E3C9F" w:rsidRDefault="005E3C9F" w:rsidP="005E3C9F">
      <w:pPr>
        <w:spacing w:after="0" w:line="240" w:lineRule="auto"/>
        <w:ind w:firstLine="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3. Принцип мережевого нейтралітету.</w:t>
      </w:r>
    </w:p>
    <w:p w14:paraId="52656F9E"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p>
    <w:p w14:paraId="1877DFA3" w14:textId="77777777" w:rsidR="005E3C9F" w:rsidRPr="005E3C9F" w:rsidRDefault="005E3C9F" w:rsidP="005E3C9F">
      <w:pPr>
        <w:spacing w:after="0" w:line="240" w:lineRule="auto"/>
        <w:jc w:val="center"/>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Варіант 25</w:t>
      </w:r>
    </w:p>
    <w:p w14:paraId="49CB1E85" w14:textId="77777777" w:rsidR="005E3C9F" w:rsidRPr="005E3C9F" w:rsidRDefault="005E3C9F" w:rsidP="005E3C9F">
      <w:pPr>
        <w:pStyle w:val="BodyText21"/>
        <w:ind w:firstLine="360"/>
        <w:rPr>
          <w:rFonts w:eastAsia="Calibri"/>
          <w:lang w:val="uk-UA" w:eastAsia="en-US"/>
        </w:rPr>
      </w:pPr>
      <w:r w:rsidRPr="005E3C9F">
        <w:rPr>
          <w:rFonts w:eastAsia="Calibri"/>
          <w:lang w:val="uk-UA" w:eastAsia="en-US"/>
        </w:rPr>
        <w:t>1. Приватність і захист даних в мережі Інтернет.</w:t>
      </w:r>
    </w:p>
    <w:p w14:paraId="105EB7E6"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t>2. Радіочастотний ресурс і геостаціонарні орбіти.</w:t>
      </w:r>
    </w:p>
    <w:p w14:paraId="1CC1B565"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r w:rsidRPr="005E3C9F">
        <w:rPr>
          <w:rFonts w:ascii="Times New Roman" w:eastAsia="Calibri" w:hAnsi="Times New Roman"/>
          <w:sz w:val="28"/>
          <w:szCs w:val="28"/>
          <w:lang w:val="uk-UA" w:eastAsia="en-US"/>
        </w:rPr>
        <w:lastRenderedPageBreak/>
        <w:t>3. Конвенція африканського союзу про кібербнзпеку та захист персональних даних.</w:t>
      </w:r>
    </w:p>
    <w:p w14:paraId="4E589811" w14:textId="77777777" w:rsidR="005E3C9F" w:rsidRPr="005E3C9F" w:rsidRDefault="005E3C9F" w:rsidP="005E3C9F">
      <w:pPr>
        <w:spacing w:after="0" w:line="240" w:lineRule="auto"/>
        <w:ind w:left="360"/>
        <w:jc w:val="both"/>
        <w:rPr>
          <w:rFonts w:ascii="Times New Roman" w:eastAsia="Calibri" w:hAnsi="Times New Roman"/>
          <w:sz w:val="28"/>
          <w:szCs w:val="28"/>
          <w:lang w:val="uk-UA" w:eastAsia="en-US"/>
        </w:rPr>
      </w:pPr>
    </w:p>
    <w:p w14:paraId="37CE9CBE" w14:textId="77777777" w:rsidR="005E3C9F" w:rsidRPr="005E3C9F" w:rsidRDefault="005E3C9F" w:rsidP="005E3C9F">
      <w:pPr>
        <w:pStyle w:val="a7"/>
        <w:ind w:left="0"/>
        <w:jc w:val="center"/>
        <w:rPr>
          <w:rFonts w:eastAsia="Calibri"/>
          <w:sz w:val="28"/>
          <w:szCs w:val="28"/>
          <w:lang w:eastAsia="en-US"/>
        </w:rPr>
      </w:pPr>
    </w:p>
    <w:p w14:paraId="0C5FF354" w14:textId="77777777" w:rsidR="005E3C9F" w:rsidRPr="00D700FA" w:rsidRDefault="005E3C9F" w:rsidP="005E3C9F">
      <w:pPr>
        <w:rPr>
          <w:color w:val="000000"/>
          <w:spacing w:val="5"/>
          <w:lang w:val="uk-UA"/>
        </w:rPr>
      </w:pPr>
    </w:p>
    <w:p w14:paraId="43B0AE34" w14:textId="77777777" w:rsidR="00BA6993" w:rsidRPr="00DD35D7" w:rsidRDefault="00BA6993" w:rsidP="00BA6993">
      <w:pPr>
        <w:spacing w:after="0" w:line="240" w:lineRule="auto"/>
        <w:ind w:firstLine="426"/>
        <w:rPr>
          <w:rFonts w:ascii="Times New Roman" w:hAnsi="Times New Roman"/>
          <w:b/>
          <w:sz w:val="28"/>
          <w:szCs w:val="28"/>
          <w:lang w:val="uk-UA" w:eastAsia="ar-SA"/>
        </w:rPr>
      </w:pPr>
      <w:r w:rsidRPr="00DD35D7">
        <w:rPr>
          <w:rFonts w:ascii="Times New Roman" w:hAnsi="Times New Roman"/>
          <w:b/>
          <w:sz w:val="28"/>
          <w:szCs w:val="28"/>
          <w:lang w:val="uk-UA" w:eastAsia="ar-SA"/>
        </w:rPr>
        <w:t xml:space="preserve">2.Мета </w:t>
      </w:r>
      <w:r w:rsidR="00650AC1" w:rsidRPr="00DD35D7">
        <w:rPr>
          <w:rFonts w:ascii="Times New Roman" w:hAnsi="Times New Roman"/>
          <w:b/>
          <w:sz w:val="28"/>
          <w:szCs w:val="28"/>
          <w:lang w:val="uk-UA" w:eastAsia="ar-SA"/>
        </w:rPr>
        <w:t>домашньої</w:t>
      </w:r>
      <w:r w:rsidRPr="00DD35D7">
        <w:rPr>
          <w:rFonts w:ascii="Times New Roman" w:hAnsi="Times New Roman"/>
          <w:b/>
          <w:sz w:val="28"/>
          <w:szCs w:val="28"/>
          <w:lang w:val="uk-UA" w:eastAsia="ar-SA"/>
        </w:rPr>
        <w:t xml:space="preserve"> роботи:</w:t>
      </w:r>
    </w:p>
    <w:p w14:paraId="6C17C96B" w14:textId="77777777" w:rsidR="00BA6993" w:rsidRPr="00DD35D7" w:rsidRDefault="00BA6993" w:rsidP="00BA6993">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DD35D7">
        <w:rPr>
          <w:rFonts w:ascii="Times New Roman" w:hAnsi="Times New Roman"/>
          <w:sz w:val="28"/>
          <w:szCs w:val="28"/>
        </w:rPr>
        <w:t>систематизація, поглиблення і закріплення теоретичних і практичних знань;</w:t>
      </w:r>
    </w:p>
    <w:p w14:paraId="6797077A" w14:textId="77777777" w:rsidR="00BA6993" w:rsidRPr="00DD35D7" w:rsidRDefault="00BA6993" w:rsidP="00BA6993">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DD35D7">
        <w:rPr>
          <w:rFonts w:ascii="Times New Roman" w:hAnsi="Times New Roman"/>
          <w:sz w:val="28"/>
          <w:szCs w:val="28"/>
        </w:rPr>
        <w:t xml:space="preserve">вироблення вмінь і навичок застосовувати набуті знання при розв’язанні конкретних завдань; </w:t>
      </w:r>
    </w:p>
    <w:p w14:paraId="2806CC08" w14:textId="77777777" w:rsidR="00BA6993" w:rsidRPr="00DD35D7" w:rsidRDefault="00BA6993" w:rsidP="00BA6993">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DD35D7">
        <w:rPr>
          <w:rFonts w:ascii="Times New Roman" w:hAnsi="Times New Roman"/>
          <w:sz w:val="28"/>
          <w:szCs w:val="28"/>
        </w:rPr>
        <w:t>формування розуміння існуючих у праві науково-практичних проблем і набуття вміння їх розв’язувати;</w:t>
      </w:r>
    </w:p>
    <w:p w14:paraId="27CE1A49" w14:textId="77777777" w:rsidR="00BA6993" w:rsidRPr="00DD35D7" w:rsidRDefault="00BA6993" w:rsidP="00BA6993">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DD35D7">
        <w:rPr>
          <w:rFonts w:ascii="Times New Roman" w:hAnsi="Times New Roman"/>
          <w:sz w:val="28"/>
          <w:szCs w:val="28"/>
        </w:rPr>
        <w:t xml:space="preserve">оволодіння методикою наукового дослідження при вирішенні проблемних питань, які досліджуються в </w:t>
      </w:r>
      <w:r w:rsidR="009664A9">
        <w:rPr>
          <w:rFonts w:ascii="Times New Roman" w:hAnsi="Times New Roman"/>
          <w:sz w:val="28"/>
          <w:szCs w:val="28"/>
        </w:rPr>
        <w:t>домашній</w:t>
      </w:r>
      <w:r w:rsidRPr="00DD35D7">
        <w:rPr>
          <w:rFonts w:ascii="Times New Roman" w:hAnsi="Times New Roman"/>
          <w:sz w:val="28"/>
          <w:szCs w:val="28"/>
        </w:rPr>
        <w:t xml:space="preserve"> роботі, узагальнення та логічний виклад матеріалу;</w:t>
      </w:r>
    </w:p>
    <w:p w14:paraId="28D33205" w14:textId="77777777" w:rsidR="00BA6993" w:rsidRPr="00DD35D7" w:rsidRDefault="00BA6993" w:rsidP="00BA6993">
      <w:pPr>
        <w:pStyle w:val="a5"/>
        <w:numPr>
          <w:ilvl w:val="0"/>
          <w:numId w:val="34"/>
        </w:numPr>
        <w:tabs>
          <w:tab w:val="clear" w:pos="1260"/>
        </w:tabs>
        <w:spacing w:after="0" w:line="240" w:lineRule="auto"/>
        <w:ind w:left="0" w:firstLine="301"/>
        <w:jc w:val="both"/>
        <w:rPr>
          <w:rFonts w:ascii="Times New Roman" w:hAnsi="Times New Roman"/>
          <w:sz w:val="28"/>
          <w:szCs w:val="28"/>
        </w:rPr>
      </w:pPr>
      <w:r w:rsidRPr="00DD35D7">
        <w:rPr>
          <w:rFonts w:ascii="Times New Roman" w:hAnsi="Times New Roman"/>
          <w:sz w:val="28"/>
          <w:szCs w:val="28"/>
        </w:rPr>
        <w:t>розвиток вміння студента самостійно вивчати й узагальнювати законодавчі та наукові джерела, правильно їх застосовувати під час проходження юридичної практики.</w:t>
      </w:r>
    </w:p>
    <w:p w14:paraId="4932B8F1" w14:textId="77777777" w:rsidR="00BA6993" w:rsidRPr="00DD35D7" w:rsidRDefault="00BA6993" w:rsidP="00D77C61">
      <w:pPr>
        <w:spacing w:after="0" w:line="240" w:lineRule="auto"/>
        <w:ind w:left="360"/>
        <w:rPr>
          <w:rFonts w:ascii="Times New Roman" w:hAnsi="Times New Roman"/>
          <w:sz w:val="28"/>
          <w:szCs w:val="28"/>
          <w:lang w:val="uk-UA" w:eastAsia="ar-SA"/>
        </w:rPr>
      </w:pPr>
    </w:p>
    <w:p w14:paraId="39EDC833" w14:textId="77777777" w:rsidR="00BA6993" w:rsidRPr="00DD35D7" w:rsidRDefault="00BA6993" w:rsidP="00BA6993">
      <w:pPr>
        <w:numPr>
          <w:ilvl w:val="1"/>
          <w:numId w:val="32"/>
        </w:numPr>
        <w:spacing w:after="0" w:line="240" w:lineRule="auto"/>
        <w:rPr>
          <w:rFonts w:ascii="Times New Roman" w:hAnsi="Times New Roman"/>
          <w:b/>
          <w:sz w:val="28"/>
          <w:szCs w:val="28"/>
          <w:lang w:val="uk-UA" w:eastAsia="ar-SA"/>
        </w:rPr>
      </w:pPr>
      <w:r w:rsidRPr="00DD35D7">
        <w:rPr>
          <w:rFonts w:ascii="Times New Roman" w:hAnsi="Times New Roman"/>
          <w:b/>
          <w:sz w:val="28"/>
          <w:szCs w:val="28"/>
          <w:lang w:val="uk-UA" w:eastAsia="ar-SA"/>
        </w:rPr>
        <w:t>Після виконаної роботи студент повинен</w:t>
      </w:r>
    </w:p>
    <w:p w14:paraId="72260D6A" w14:textId="77777777" w:rsidR="00BA6993" w:rsidRPr="00DD35D7" w:rsidRDefault="00BA6993" w:rsidP="00BA6993">
      <w:pPr>
        <w:spacing w:after="0" w:line="240" w:lineRule="auto"/>
        <w:ind w:firstLine="567"/>
        <w:jc w:val="both"/>
        <w:rPr>
          <w:rFonts w:ascii="Times New Roman" w:hAnsi="Times New Roman"/>
          <w:sz w:val="28"/>
          <w:szCs w:val="28"/>
          <w:lang w:val="uk-UA"/>
        </w:rPr>
      </w:pPr>
      <w:r w:rsidRPr="00DD35D7">
        <w:rPr>
          <w:rFonts w:ascii="Times New Roman" w:hAnsi="Times New Roman"/>
          <w:b/>
          <w:bCs/>
          <w:iCs/>
          <w:sz w:val="28"/>
          <w:szCs w:val="28"/>
          <w:lang w:val="uk-UA"/>
        </w:rPr>
        <w:t>Знати:</w:t>
      </w:r>
      <w:r w:rsidRPr="00DD35D7">
        <w:rPr>
          <w:rFonts w:ascii="Times New Roman" w:hAnsi="Times New Roman"/>
          <w:sz w:val="28"/>
          <w:szCs w:val="28"/>
          <w:lang w:val="uk-UA"/>
        </w:rPr>
        <w:t xml:space="preserve"> </w:t>
      </w:r>
    </w:p>
    <w:p w14:paraId="5F9CBD4C" w14:textId="7456FD5F" w:rsidR="005E3C9F" w:rsidRPr="005E3C9F" w:rsidRDefault="005E3C9F" w:rsidP="005E3C9F">
      <w:pPr>
        <w:pStyle w:val="2"/>
        <w:numPr>
          <w:ilvl w:val="0"/>
          <w:numId w:val="36"/>
        </w:numPr>
        <w:tabs>
          <w:tab w:val="clear" w:pos="1585"/>
          <w:tab w:val="num" w:pos="0"/>
          <w:tab w:val="left" w:pos="1080"/>
        </w:tabs>
        <w:spacing w:after="0" w:line="240" w:lineRule="auto"/>
        <w:ind w:left="0" w:firstLine="709"/>
        <w:jc w:val="both"/>
        <w:rPr>
          <w:rFonts w:ascii="Times New Roman" w:hAnsi="Times New Roman"/>
          <w:sz w:val="28"/>
          <w:szCs w:val="28"/>
        </w:rPr>
      </w:pPr>
      <w:r>
        <w:rPr>
          <w:rFonts w:ascii="Times New Roman" w:hAnsi="Times New Roman"/>
          <w:sz w:val="28"/>
          <w:szCs w:val="28"/>
        </w:rPr>
        <w:t>генезис</w:t>
      </w:r>
      <w:r w:rsidRPr="005E3C9F">
        <w:rPr>
          <w:rFonts w:ascii="Times New Roman" w:hAnsi="Times New Roman"/>
          <w:sz w:val="28"/>
          <w:szCs w:val="28"/>
        </w:rPr>
        <w:t xml:space="preserve"> Інтернету та управління ним; природи та статусу ключових гравців, залучених до управління Інтернетом; впливу приватного сектору, громадянського суспільства та технологічної спільноти на процес управління Інтернетом; значення залучення різних стейкхолдерів до процесу розвитку Інтернету залежно від їх міжнародної правосуб’єктності, інтересу до конкретних питань управління Інтернетом та наявної практики; проблемних питань інституційної складової управління Інтернетом; сучасних підходів до вирішення спорів онлайн;</w:t>
      </w:r>
    </w:p>
    <w:p w14:paraId="1B16F403" w14:textId="77777777" w:rsidR="005E3C9F" w:rsidRPr="005E3C9F" w:rsidRDefault="005E3C9F" w:rsidP="005E3C9F">
      <w:pPr>
        <w:pStyle w:val="2"/>
        <w:numPr>
          <w:ilvl w:val="0"/>
          <w:numId w:val="36"/>
        </w:numPr>
        <w:tabs>
          <w:tab w:val="clear" w:pos="1585"/>
          <w:tab w:val="num" w:pos="0"/>
          <w:tab w:val="left" w:pos="1080"/>
        </w:tabs>
        <w:spacing w:after="0" w:line="240" w:lineRule="auto"/>
        <w:ind w:left="0" w:firstLine="709"/>
        <w:jc w:val="both"/>
        <w:rPr>
          <w:rFonts w:ascii="Times New Roman" w:hAnsi="Times New Roman"/>
          <w:sz w:val="28"/>
          <w:szCs w:val="28"/>
        </w:rPr>
      </w:pPr>
      <w:r w:rsidRPr="005E3C9F">
        <w:rPr>
          <w:rFonts w:ascii="Times New Roman" w:hAnsi="Times New Roman"/>
          <w:sz w:val="28"/>
          <w:szCs w:val="28"/>
        </w:rPr>
        <w:t>володіння системою знань про роль міжнародних міжурядових та неурядових інституцій у розвитку процесу управління Інтернетом; внутрішню структуру та зовнішню політику інституцій, залучених до управління Інтернетом, до вирішення конкретної справи чи проблемного питання; міжнародні правові стандарти, пов'язані із правами людини в Інтернеті, а також стан їх впровадження у національну юридичну практику;</w:t>
      </w:r>
    </w:p>
    <w:p w14:paraId="6B540B04" w14:textId="77777777" w:rsidR="00BA6993" w:rsidRPr="00DD35D7" w:rsidRDefault="00BA6993" w:rsidP="00BA6993">
      <w:pPr>
        <w:pStyle w:val="2"/>
        <w:tabs>
          <w:tab w:val="num" w:pos="993"/>
        </w:tabs>
        <w:spacing w:after="0" w:line="240" w:lineRule="auto"/>
        <w:ind w:left="0" w:firstLine="567"/>
        <w:jc w:val="both"/>
        <w:rPr>
          <w:rFonts w:ascii="Times New Roman" w:hAnsi="Times New Roman"/>
          <w:b/>
          <w:bCs/>
          <w:sz w:val="28"/>
          <w:szCs w:val="28"/>
        </w:rPr>
      </w:pPr>
      <w:r w:rsidRPr="00DD35D7">
        <w:rPr>
          <w:rFonts w:ascii="Times New Roman" w:hAnsi="Times New Roman"/>
          <w:b/>
          <w:bCs/>
          <w:sz w:val="28"/>
          <w:szCs w:val="28"/>
        </w:rPr>
        <w:t xml:space="preserve">Вміти: </w:t>
      </w:r>
    </w:p>
    <w:p w14:paraId="5A86B4CA" w14:textId="77777777" w:rsidR="005E3C9F" w:rsidRPr="005E3C9F" w:rsidRDefault="005E3C9F" w:rsidP="005E3C9F">
      <w:pPr>
        <w:pStyle w:val="2"/>
        <w:numPr>
          <w:ilvl w:val="0"/>
          <w:numId w:val="36"/>
        </w:numPr>
        <w:tabs>
          <w:tab w:val="clear" w:pos="1585"/>
          <w:tab w:val="num" w:pos="0"/>
          <w:tab w:val="left" w:pos="1080"/>
        </w:tabs>
        <w:spacing w:after="0" w:line="240" w:lineRule="auto"/>
        <w:ind w:left="0" w:firstLine="709"/>
        <w:jc w:val="both"/>
        <w:rPr>
          <w:rFonts w:ascii="Times New Roman" w:hAnsi="Times New Roman"/>
          <w:sz w:val="28"/>
          <w:szCs w:val="28"/>
        </w:rPr>
      </w:pPr>
      <w:r w:rsidRPr="005E3C9F">
        <w:rPr>
          <w:rFonts w:ascii="Times New Roman" w:hAnsi="Times New Roman"/>
          <w:sz w:val="28"/>
          <w:szCs w:val="28"/>
        </w:rPr>
        <w:t>аналізувати ефективність реалізації механізму вирішення спорів онлайн, його ролі у вирішенні різних видів спорів і критично оцінювати особливості їх функціонування; визначати основні джерела права, що стосуються електронного вирішення спорів і рівень їх реалізації; ефективно застосовувати ці джерела при вирішенні практичних проблем; застосовувати набуті навички для посередництва і переговорів за допомогою спеціально розроблених електронних платформ та програмного забезпечення; визначати причини конфліктів між різними особами (клієнтами, їх сім’ями та співробітниками) в якості майбутнього професіонала-спеціаліста (посередника).</w:t>
      </w:r>
    </w:p>
    <w:p w14:paraId="29E47E11" w14:textId="77777777" w:rsidR="00BA6993" w:rsidRPr="00DD35D7" w:rsidRDefault="00BA6993" w:rsidP="00BA6993">
      <w:pPr>
        <w:tabs>
          <w:tab w:val="num" w:pos="851"/>
        </w:tabs>
        <w:spacing w:after="0" w:line="240" w:lineRule="auto"/>
        <w:ind w:firstLine="567"/>
        <w:rPr>
          <w:rFonts w:ascii="Times New Roman" w:hAnsi="Times New Roman"/>
          <w:sz w:val="10"/>
          <w:szCs w:val="10"/>
          <w:lang w:val="uk-UA" w:eastAsia="ar-SA"/>
        </w:rPr>
      </w:pPr>
    </w:p>
    <w:p w14:paraId="3DC516E3" w14:textId="77777777" w:rsidR="00D77C61" w:rsidRPr="00DD35D7" w:rsidRDefault="00D77C61" w:rsidP="00D77C61">
      <w:pPr>
        <w:numPr>
          <w:ilvl w:val="0"/>
          <w:numId w:val="2"/>
        </w:numPr>
        <w:spacing w:after="0" w:line="240" w:lineRule="auto"/>
        <w:rPr>
          <w:rFonts w:ascii="Times New Roman" w:hAnsi="Times New Roman"/>
          <w:sz w:val="28"/>
          <w:szCs w:val="28"/>
          <w:lang w:val="uk-UA" w:eastAsia="ar-SA"/>
        </w:rPr>
      </w:pPr>
      <w:r w:rsidRPr="00DD35D7">
        <w:rPr>
          <w:rFonts w:ascii="Times New Roman" w:hAnsi="Times New Roman"/>
          <w:sz w:val="28"/>
          <w:szCs w:val="28"/>
          <w:lang w:val="uk-UA" w:eastAsia="ar-SA"/>
        </w:rPr>
        <w:t>Зміст і послідовність виконання завдання</w:t>
      </w:r>
    </w:p>
    <w:p w14:paraId="4D0BCB98"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lastRenderedPageBreak/>
        <w:t xml:space="preserve">Після затвердження теми </w:t>
      </w:r>
      <w:r w:rsidR="00650AC1">
        <w:rPr>
          <w:rFonts w:ascii="Times New Roman" w:hAnsi="Times New Roman"/>
          <w:sz w:val="28"/>
          <w:szCs w:val="28"/>
        </w:rPr>
        <w:t>домашньої</w:t>
      </w:r>
      <w:r w:rsidRPr="00DD35D7">
        <w:rPr>
          <w:rFonts w:ascii="Times New Roman" w:hAnsi="Times New Roman"/>
          <w:sz w:val="28"/>
          <w:szCs w:val="28"/>
        </w:rPr>
        <w:t xml:space="preserve"> роботи студент приступає до її виконання. Як правило, виконання </w:t>
      </w:r>
      <w:r w:rsidR="00650AC1">
        <w:rPr>
          <w:rFonts w:ascii="Times New Roman" w:hAnsi="Times New Roman"/>
          <w:sz w:val="28"/>
          <w:szCs w:val="28"/>
        </w:rPr>
        <w:t>домашньої</w:t>
      </w:r>
      <w:r w:rsidRPr="00DD35D7">
        <w:rPr>
          <w:rFonts w:ascii="Times New Roman" w:hAnsi="Times New Roman"/>
          <w:sz w:val="28"/>
          <w:szCs w:val="28"/>
        </w:rPr>
        <w:t xml:space="preserve"> роботи включає такі етапи:</w:t>
      </w:r>
    </w:p>
    <w:p w14:paraId="588E6AD9" w14:textId="77777777" w:rsidR="00DD35D7" w:rsidRPr="00DD35D7" w:rsidRDefault="00DD35D7" w:rsidP="00DD35D7">
      <w:pPr>
        <w:pStyle w:val="a5"/>
        <w:spacing w:after="0"/>
        <w:ind w:left="0" w:firstLine="426"/>
        <w:rPr>
          <w:rFonts w:ascii="Times New Roman" w:hAnsi="Times New Roman"/>
          <w:b/>
          <w:bCs/>
          <w:sz w:val="28"/>
          <w:szCs w:val="28"/>
        </w:rPr>
      </w:pPr>
      <w:r w:rsidRPr="00DD35D7">
        <w:rPr>
          <w:rFonts w:ascii="Times New Roman" w:hAnsi="Times New Roman"/>
          <w:b/>
          <w:bCs/>
          <w:sz w:val="28"/>
          <w:szCs w:val="28"/>
        </w:rPr>
        <w:t>3.1. Попереднє ознайомлення з джерелами</w:t>
      </w:r>
    </w:p>
    <w:p w14:paraId="6AA5DE7F"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3.1.1. Таке ознайомлення полягає в опрацюванні відповідних розділів монографій, підручників, наукових статей, навчальних посібників, робіт з бібліографічними довідниками і бібліотечними каталогами.</w:t>
      </w:r>
    </w:p>
    <w:p w14:paraId="78559BE7"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3.1.2. Результатом проведеної роботи має бути складання систематизованого списку бібліографії з обраної теми </w:t>
      </w:r>
      <w:r w:rsidR="009664A9">
        <w:rPr>
          <w:rFonts w:ascii="Times New Roman" w:hAnsi="Times New Roman"/>
          <w:sz w:val="28"/>
          <w:szCs w:val="28"/>
        </w:rPr>
        <w:t>домашньої</w:t>
      </w:r>
      <w:r w:rsidRPr="00DD35D7">
        <w:rPr>
          <w:rFonts w:ascii="Times New Roman" w:hAnsi="Times New Roman"/>
          <w:sz w:val="28"/>
          <w:szCs w:val="28"/>
        </w:rPr>
        <w:t xml:space="preserve"> роботи. Надалі цей список повинен постійно уточнюватися та доповнюватися.</w:t>
      </w:r>
    </w:p>
    <w:p w14:paraId="074AF118" w14:textId="77777777" w:rsidR="00DD35D7" w:rsidRPr="00DD35D7" w:rsidRDefault="00DD35D7" w:rsidP="00DD35D7">
      <w:pPr>
        <w:pStyle w:val="a5"/>
        <w:spacing w:after="0"/>
        <w:ind w:left="0" w:firstLine="426"/>
        <w:rPr>
          <w:rFonts w:ascii="Times New Roman" w:hAnsi="Times New Roman"/>
          <w:b/>
          <w:bCs/>
          <w:sz w:val="28"/>
          <w:szCs w:val="28"/>
        </w:rPr>
      </w:pPr>
      <w:r w:rsidRPr="00DD35D7">
        <w:rPr>
          <w:rFonts w:ascii="Times New Roman" w:hAnsi="Times New Roman"/>
          <w:b/>
          <w:bCs/>
          <w:sz w:val="28"/>
          <w:szCs w:val="28"/>
        </w:rPr>
        <w:t>3.2. Визначення цілей та завдань дослідження</w:t>
      </w:r>
    </w:p>
    <w:p w14:paraId="610FE914"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3.2.1. Цей етап виконання </w:t>
      </w:r>
      <w:r w:rsidR="00650AC1">
        <w:rPr>
          <w:rFonts w:ascii="Times New Roman" w:hAnsi="Times New Roman"/>
          <w:sz w:val="28"/>
          <w:szCs w:val="28"/>
        </w:rPr>
        <w:t>домашньої</w:t>
      </w:r>
      <w:r w:rsidRPr="00DD35D7">
        <w:rPr>
          <w:rFonts w:ascii="Times New Roman" w:hAnsi="Times New Roman"/>
          <w:sz w:val="28"/>
          <w:szCs w:val="28"/>
        </w:rPr>
        <w:t xml:space="preserve"> роботи має на меті з’ясування та встановлення кола питань, які мають бути в ній розглянуті. Для цього студент повинен опрацювати основні теоретичні джерела з теми </w:t>
      </w:r>
      <w:r w:rsidR="00650AC1">
        <w:rPr>
          <w:rFonts w:ascii="Times New Roman" w:hAnsi="Times New Roman"/>
          <w:sz w:val="28"/>
          <w:szCs w:val="28"/>
        </w:rPr>
        <w:t>домашньої</w:t>
      </w:r>
      <w:r w:rsidRPr="00DD35D7">
        <w:rPr>
          <w:rFonts w:ascii="Times New Roman" w:hAnsi="Times New Roman"/>
          <w:sz w:val="28"/>
          <w:szCs w:val="28"/>
        </w:rPr>
        <w:t xml:space="preserve"> роботи, проконсультуватися з керівником і сформулювати конкретні питання, які, на його думку, мають становити основний зміст </w:t>
      </w:r>
      <w:r w:rsidR="00650AC1">
        <w:rPr>
          <w:rFonts w:ascii="Times New Roman" w:hAnsi="Times New Roman"/>
          <w:sz w:val="28"/>
          <w:szCs w:val="28"/>
        </w:rPr>
        <w:t>домашньої</w:t>
      </w:r>
      <w:r w:rsidR="00650AC1" w:rsidRPr="00DD35D7">
        <w:rPr>
          <w:rFonts w:ascii="Times New Roman" w:hAnsi="Times New Roman"/>
          <w:sz w:val="28"/>
          <w:szCs w:val="28"/>
        </w:rPr>
        <w:t xml:space="preserve"> </w:t>
      </w:r>
      <w:r w:rsidRPr="00DD35D7">
        <w:rPr>
          <w:rFonts w:ascii="Times New Roman" w:hAnsi="Times New Roman"/>
          <w:sz w:val="28"/>
          <w:szCs w:val="28"/>
        </w:rPr>
        <w:t>роботи.</w:t>
      </w:r>
    </w:p>
    <w:p w14:paraId="3A6D896B"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3.2.2. Результатом цього етапу має бути складений у встановленій формі і погоджений з керівником план </w:t>
      </w:r>
      <w:r w:rsidR="00650AC1">
        <w:rPr>
          <w:rFonts w:ascii="Times New Roman" w:hAnsi="Times New Roman"/>
          <w:sz w:val="28"/>
          <w:szCs w:val="28"/>
        </w:rPr>
        <w:t>домашньої</w:t>
      </w:r>
      <w:r w:rsidRPr="00DD35D7">
        <w:rPr>
          <w:rFonts w:ascii="Times New Roman" w:hAnsi="Times New Roman"/>
          <w:sz w:val="28"/>
          <w:szCs w:val="28"/>
        </w:rPr>
        <w:t xml:space="preserve"> роботи.</w:t>
      </w:r>
    </w:p>
    <w:p w14:paraId="173DAFF4" w14:textId="77777777" w:rsidR="00DD35D7" w:rsidRPr="00650AC1" w:rsidRDefault="00DD35D7" w:rsidP="00DD35D7">
      <w:pPr>
        <w:pStyle w:val="a5"/>
        <w:spacing w:after="0"/>
        <w:ind w:left="0" w:firstLine="426"/>
        <w:rPr>
          <w:rFonts w:ascii="Times New Roman" w:hAnsi="Times New Roman"/>
          <w:b/>
          <w:bCs/>
          <w:sz w:val="28"/>
          <w:szCs w:val="28"/>
        </w:rPr>
      </w:pPr>
      <w:r w:rsidRPr="00650AC1">
        <w:rPr>
          <w:rFonts w:ascii="Times New Roman" w:hAnsi="Times New Roman"/>
          <w:b/>
          <w:bCs/>
          <w:sz w:val="28"/>
          <w:szCs w:val="28"/>
        </w:rPr>
        <w:t xml:space="preserve">3.3. Написання </w:t>
      </w:r>
      <w:r w:rsidR="00650AC1" w:rsidRPr="00650AC1">
        <w:rPr>
          <w:rFonts w:ascii="Times New Roman" w:hAnsi="Times New Roman"/>
          <w:b/>
          <w:sz w:val="28"/>
          <w:szCs w:val="28"/>
        </w:rPr>
        <w:t>домашньої</w:t>
      </w:r>
      <w:r w:rsidRPr="00650AC1">
        <w:rPr>
          <w:rFonts w:ascii="Times New Roman" w:hAnsi="Times New Roman"/>
          <w:b/>
          <w:bCs/>
          <w:sz w:val="28"/>
          <w:szCs w:val="28"/>
        </w:rPr>
        <w:t xml:space="preserve"> роботи</w:t>
      </w:r>
    </w:p>
    <w:p w14:paraId="3493F490"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3.3.1. Відповідно до розробленого і погоджено з керівником плану, студент чітко і логічно висвітлює кожне питання. При цьому він, як правило:</w:t>
      </w:r>
    </w:p>
    <w:p w14:paraId="2B1A18BF"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1) наводить і розглядає різні погляди щодо спірних проблем окремими науковцями та практичними працівниками;</w:t>
      </w:r>
    </w:p>
    <w:p w14:paraId="23342876"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2) визначає свою позицію щодо спірних проблем, підтримуючи одну чи кілька з висловлених точок зору або формулюючи свою власну точку зору з наведенням відповідних аргументів;</w:t>
      </w:r>
    </w:p>
    <w:p w14:paraId="2300FEE0"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3) аналізує відповідні положення нормативних актів чи першоджерел;</w:t>
      </w:r>
    </w:p>
    <w:p w14:paraId="783EA034"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4) підтримує чи вносить пропозиції щодо вдосконалення законодавства та поліпшення практики його застосування; </w:t>
      </w:r>
    </w:p>
    <w:p w14:paraId="1594DA03"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5) формує інші пропозиції теоретичного, спеціально-юридичного чи техніко-юридичного характеру.</w:t>
      </w:r>
    </w:p>
    <w:p w14:paraId="0A7C66F5"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3.3.2. При використанні в </w:t>
      </w:r>
      <w:r w:rsidR="00650AC1">
        <w:rPr>
          <w:rFonts w:ascii="Times New Roman" w:hAnsi="Times New Roman"/>
          <w:sz w:val="28"/>
          <w:szCs w:val="28"/>
        </w:rPr>
        <w:t>домашньої</w:t>
      </w:r>
      <w:r w:rsidRPr="00DD35D7">
        <w:rPr>
          <w:rFonts w:ascii="Times New Roman" w:hAnsi="Times New Roman"/>
          <w:sz w:val="28"/>
          <w:szCs w:val="28"/>
        </w:rPr>
        <w:t xml:space="preserve"> роботі нормативних матеріалів, теоретичних положень інших авторів, студент повинен посилатися на відповідні джерела. Ці посилання забезпечують фактичну вірогідність відомостей про документ, що цитується, дають можливість ознайомлення з документом, одержання уявлення про його зміст, обсяг. Посилатися потрібно на останні видання публікацій. Не допускаються так звані «запозичення», коли матеріали чи положення видаються за власний доробок студента. Не можна також допускати суцільного цитування відповідних джерел чи іншого їх надмірного використання, коли «питома вага» такого використання в </w:t>
      </w:r>
      <w:r w:rsidR="009664A9">
        <w:rPr>
          <w:rFonts w:ascii="Times New Roman" w:hAnsi="Times New Roman"/>
          <w:sz w:val="28"/>
          <w:szCs w:val="28"/>
        </w:rPr>
        <w:t>домашній</w:t>
      </w:r>
      <w:r w:rsidRPr="00DD35D7">
        <w:rPr>
          <w:rFonts w:ascii="Times New Roman" w:hAnsi="Times New Roman"/>
          <w:sz w:val="28"/>
          <w:szCs w:val="28"/>
        </w:rPr>
        <w:t xml:space="preserve"> роботі перевищує 50 відсотків.</w:t>
      </w:r>
    </w:p>
    <w:p w14:paraId="18D57BEF" w14:textId="77777777" w:rsidR="00DD35D7" w:rsidRPr="00DD35D7" w:rsidRDefault="00DD35D7" w:rsidP="00DD35D7">
      <w:pPr>
        <w:pStyle w:val="a5"/>
        <w:spacing w:after="0"/>
        <w:ind w:left="0" w:firstLine="426"/>
        <w:jc w:val="both"/>
        <w:rPr>
          <w:rFonts w:ascii="Times New Roman" w:hAnsi="Times New Roman"/>
          <w:sz w:val="28"/>
          <w:szCs w:val="28"/>
        </w:rPr>
      </w:pPr>
    </w:p>
    <w:p w14:paraId="51004B6D"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lastRenderedPageBreak/>
        <w:t xml:space="preserve">3.3.3. Список джерел (бібліографічний апарат) в </w:t>
      </w:r>
      <w:r w:rsidR="00650AC1">
        <w:rPr>
          <w:rFonts w:ascii="Times New Roman" w:hAnsi="Times New Roman"/>
          <w:sz w:val="28"/>
          <w:szCs w:val="28"/>
        </w:rPr>
        <w:t>домашній</w:t>
      </w:r>
      <w:r w:rsidRPr="00DD35D7">
        <w:rPr>
          <w:rFonts w:ascii="Times New Roman" w:hAnsi="Times New Roman"/>
          <w:sz w:val="28"/>
          <w:szCs w:val="28"/>
        </w:rPr>
        <w:t xml:space="preserve"> роботі – це ключ до джерел, якими користувався автор при її написанні. Він свідчить про ступінь обізнаності студента з наявною літературою з теми роботи.</w:t>
      </w:r>
    </w:p>
    <w:p w14:paraId="135A7901"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Бібліографічний список – це елемент бібліографічного апарату, який містить бібліографічні описування використаних джерел і вміщується з нової сторінки під назвою «Список використаних джерел». Такий список є складовою частиною </w:t>
      </w:r>
      <w:r w:rsidR="00650AC1">
        <w:rPr>
          <w:rFonts w:ascii="Times New Roman" w:hAnsi="Times New Roman"/>
          <w:sz w:val="28"/>
          <w:szCs w:val="28"/>
        </w:rPr>
        <w:t>домашньої</w:t>
      </w:r>
      <w:r w:rsidRPr="00DD35D7">
        <w:rPr>
          <w:rFonts w:ascii="Times New Roman" w:hAnsi="Times New Roman"/>
          <w:sz w:val="28"/>
          <w:szCs w:val="28"/>
        </w:rPr>
        <w:t xml:space="preserve"> роботи, відображає самостійну творчу роботу її автора, дозволяє оцінити ступінь фундаментальності проведеного дослідження.</w:t>
      </w:r>
    </w:p>
    <w:p w14:paraId="10E0DE21" w14:textId="77777777" w:rsidR="00DD35D7" w:rsidRPr="00DD35D7" w:rsidRDefault="00DD35D7" w:rsidP="00DD35D7">
      <w:pPr>
        <w:pStyle w:val="a5"/>
        <w:spacing w:after="0"/>
        <w:ind w:left="0" w:firstLine="426"/>
        <w:jc w:val="both"/>
        <w:rPr>
          <w:rFonts w:ascii="Times New Roman" w:hAnsi="Times New Roman"/>
          <w:i/>
          <w:iCs/>
          <w:sz w:val="28"/>
          <w:szCs w:val="28"/>
        </w:rPr>
      </w:pPr>
      <w:r w:rsidRPr="00DD35D7">
        <w:rPr>
          <w:rFonts w:ascii="Times New Roman" w:hAnsi="Times New Roman"/>
          <w:sz w:val="28"/>
          <w:szCs w:val="28"/>
        </w:rPr>
        <w:t>Найбільш доцільним є спосіб розміщення літературних джерел, коли прізвища авторів і назви (якщо автор незазначений) розміщуються за алфавітом.</w:t>
      </w:r>
    </w:p>
    <w:p w14:paraId="1DB64566"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До цього списку включаються закони та інші нормативно-правові акти, монографії, збірники наукових праць, їх складові частини, статті, посібники, підручники, тези доповідей, дисертації, автореферати дисертацій тощо.</w:t>
      </w:r>
    </w:p>
    <w:p w14:paraId="74911060"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Відомості про літературу, яка включена до списку, необхідно давати згідно з вимогами державних стандартів з обов’язковим наведенням назв праць і вихідних даних видавництв.</w:t>
      </w:r>
    </w:p>
    <w:p w14:paraId="7C2E2729"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Після зазначення кожного нормативного акта необхідно вказувати офіційне джерело, в якому він опублікований.</w:t>
      </w:r>
    </w:p>
    <w:p w14:paraId="11A14C81"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Приклади оформлення бібліографічного опису використаних джерел див. Додаток Л.</w:t>
      </w:r>
    </w:p>
    <w:p w14:paraId="7400A709" w14:textId="77777777" w:rsidR="00DD35D7" w:rsidRPr="00650AC1" w:rsidRDefault="00DD35D7" w:rsidP="00DD35D7">
      <w:pPr>
        <w:pStyle w:val="a5"/>
        <w:spacing w:after="0"/>
        <w:ind w:left="0" w:firstLine="426"/>
        <w:jc w:val="both"/>
        <w:rPr>
          <w:rFonts w:ascii="Times New Roman" w:hAnsi="Times New Roman"/>
          <w:b/>
          <w:bCs/>
          <w:sz w:val="28"/>
          <w:szCs w:val="28"/>
        </w:rPr>
      </w:pPr>
      <w:r w:rsidRPr="00DD35D7">
        <w:rPr>
          <w:rFonts w:ascii="Times New Roman" w:hAnsi="Times New Roman"/>
          <w:b/>
          <w:bCs/>
          <w:sz w:val="28"/>
          <w:szCs w:val="28"/>
        </w:rPr>
        <w:t xml:space="preserve">3.4. Врахування зауважень керівника та остаточне оформлення </w:t>
      </w:r>
      <w:r w:rsidR="00650AC1" w:rsidRPr="00650AC1">
        <w:rPr>
          <w:rFonts w:ascii="Times New Roman" w:hAnsi="Times New Roman"/>
          <w:b/>
          <w:sz w:val="28"/>
          <w:szCs w:val="28"/>
        </w:rPr>
        <w:t>домашньої</w:t>
      </w:r>
      <w:r w:rsidRPr="00650AC1">
        <w:rPr>
          <w:rFonts w:ascii="Times New Roman" w:hAnsi="Times New Roman"/>
          <w:b/>
          <w:bCs/>
          <w:sz w:val="28"/>
          <w:szCs w:val="28"/>
        </w:rPr>
        <w:t xml:space="preserve"> роботи</w:t>
      </w:r>
    </w:p>
    <w:p w14:paraId="5814EA9F"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3.4.1. Студент повинен врахувати сформульовані науковим керівником конкретні зауваження. Залежно від характеру та змісту зауважень він виправляє юридичні, стилістичні та орфографічні помилки, доповнює </w:t>
      </w:r>
      <w:r w:rsidR="009664A9">
        <w:rPr>
          <w:rFonts w:ascii="Times New Roman" w:hAnsi="Times New Roman"/>
          <w:sz w:val="28"/>
          <w:szCs w:val="28"/>
        </w:rPr>
        <w:t>домашню</w:t>
      </w:r>
      <w:r w:rsidRPr="00DD35D7">
        <w:rPr>
          <w:rFonts w:ascii="Times New Roman" w:hAnsi="Times New Roman"/>
          <w:sz w:val="28"/>
          <w:szCs w:val="28"/>
        </w:rPr>
        <w:t xml:space="preserve"> роботу новими положеннями, уточнює чи змінює свою позицію щодо спірних проблем тощо. Після цього за погодженням з керівником студент може передати йому для ознайомлення другий (повторний) варіант своєї </w:t>
      </w:r>
      <w:r w:rsidR="009664A9">
        <w:rPr>
          <w:rFonts w:ascii="Times New Roman" w:hAnsi="Times New Roman"/>
          <w:sz w:val="28"/>
          <w:szCs w:val="28"/>
        </w:rPr>
        <w:t>домашньої</w:t>
      </w:r>
      <w:r w:rsidRPr="00DD35D7">
        <w:rPr>
          <w:rFonts w:ascii="Times New Roman" w:hAnsi="Times New Roman"/>
          <w:sz w:val="28"/>
          <w:szCs w:val="28"/>
        </w:rPr>
        <w:t xml:space="preserve"> роботи або лише тих її частин (фрагментів), до яких були зроблені найбільш істотні зауваження.</w:t>
      </w:r>
    </w:p>
    <w:p w14:paraId="3579B466" w14:textId="77777777" w:rsidR="00DD35D7" w:rsidRPr="00DD35D7" w:rsidRDefault="00DD35D7" w:rsidP="00DD35D7">
      <w:pPr>
        <w:pStyle w:val="a5"/>
        <w:spacing w:after="0"/>
        <w:ind w:left="0" w:firstLine="426"/>
        <w:jc w:val="both"/>
        <w:rPr>
          <w:rFonts w:ascii="Times New Roman" w:hAnsi="Times New Roman"/>
          <w:sz w:val="28"/>
          <w:szCs w:val="28"/>
        </w:rPr>
      </w:pPr>
      <w:r w:rsidRPr="00DD35D7">
        <w:rPr>
          <w:rFonts w:ascii="Times New Roman" w:hAnsi="Times New Roman"/>
          <w:sz w:val="28"/>
          <w:szCs w:val="28"/>
        </w:rPr>
        <w:t xml:space="preserve">3.4.2. Результатом цієї роботи має бути остаточний варіант </w:t>
      </w:r>
      <w:r w:rsidR="00650AC1">
        <w:rPr>
          <w:rFonts w:ascii="Times New Roman" w:hAnsi="Times New Roman"/>
          <w:sz w:val="28"/>
          <w:szCs w:val="28"/>
        </w:rPr>
        <w:t>домашньої</w:t>
      </w:r>
      <w:r w:rsidRPr="00DD35D7">
        <w:rPr>
          <w:rFonts w:ascii="Times New Roman" w:hAnsi="Times New Roman"/>
          <w:sz w:val="28"/>
          <w:szCs w:val="28"/>
        </w:rPr>
        <w:t xml:space="preserve"> роботи, погоджений з керівником і оформлений відповідно до встановлених вимог. Разом з відгуком керівника він подається на кафедру і реєструється в журналі.</w:t>
      </w:r>
    </w:p>
    <w:p w14:paraId="190A7058" w14:textId="77777777" w:rsidR="00DD35D7" w:rsidRPr="00DD35D7" w:rsidRDefault="00DD35D7" w:rsidP="00BA6993">
      <w:pPr>
        <w:tabs>
          <w:tab w:val="num" w:pos="851"/>
        </w:tabs>
        <w:spacing w:after="0" w:line="240" w:lineRule="auto"/>
        <w:ind w:firstLine="567"/>
        <w:rPr>
          <w:rFonts w:ascii="Times New Roman" w:hAnsi="Times New Roman"/>
          <w:b/>
          <w:sz w:val="28"/>
          <w:szCs w:val="28"/>
          <w:lang w:val="uk-UA" w:eastAsia="ar-SA"/>
        </w:rPr>
      </w:pPr>
    </w:p>
    <w:p w14:paraId="408497CA" w14:textId="77777777" w:rsidR="00BA6993" w:rsidRPr="00DD35D7" w:rsidRDefault="00BA6993" w:rsidP="00BA6993">
      <w:pPr>
        <w:tabs>
          <w:tab w:val="num" w:pos="851"/>
        </w:tabs>
        <w:spacing w:after="0" w:line="240" w:lineRule="auto"/>
        <w:ind w:firstLine="567"/>
        <w:rPr>
          <w:rFonts w:ascii="Times New Roman" w:hAnsi="Times New Roman"/>
          <w:b/>
          <w:sz w:val="28"/>
          <w:szCs w:val="28"/>
          <w:lang w:val="uk-UA" w:eastAsia="ar-SA"/>
        </w:rPr>
      </w:pPr>
      <w:r w:rsidRPr="00DD35D7">
        <w:rPr>
          <w:rFonts w:ascii="Times New Roman" w:hAnsi="Times New Roman"/>
          <w:b/>
          <w:sz w:val="28"/>
          <w:szCs w:val="28"/>
          <w:lang w:val="uk-UA" w:eastAsia="ar-SA"/>
        </w:rPr>
        <w:t>4. Методичні рекомендації з виконання та оформлення роботи</w:t>
      </w:r>
    </w:p>
    <w:p w14:paraId="39C00696"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 xml:space="preserve">4.1. </w:t>
      </w:r>
      <w:r w:rsidRPr="00DD35D7">
        <w:rPr>
          <w:rFonts w:ascii="Times New Roman" w:hAnsi="Times New Roman"/>
          <w:b/>
          <w:i/>
          <w:iCs/>
          <w:sz w:val="28"/>
          <w:szCs w:val="28"/>
        </w:rPr>
        <w:t>Обсяг</w:t>
      </w:r>
      <w:r w:rsidRPr="00DD35D7">
        <w:rPr>
          <w:rFonts w:ascii="Times New Roman" w:hAnsi="Times New Roman"/>
          <w:b/>
          <w:sz w:val="28"/>
          <w:szCs w:val="28"/>
        </w:rPr>
        <w:t>.</w:t>
      </w:r>
      <w:r w:rsidRPr="00DD35D7">
        <w:rPr>
          <w:rFonts w:ascii="Times New Roman" w:hAnsi="Times New Roman"/>
          <w:sz w:val="28"/>
          <w:szCs w:val="28"/>
        </w:rPr>
        <w:t xml:space="preserve"> Оптимальний обсяг для </w:t>
      </w:r>
      <w:r w:rsidR="0005057D">
        <w:rPr>
          <w:rFonts w:ascii="Times New Roman" w:hAnsi="Times New Roman"/>
          <w:sz w:val="28"/>
          <w:szCs w:val="28"/>
        </w:rPr>
        <w:t>домашньої</w:t>
      </w:r>
      <w:r w:rsidRPr="00DD35D7">
        <w:rPr>
          <w:rFonts w:ascii="Times New Roman" w:hAnsi="Times New Roman"/>
          <w:sz w:val="28"/>
          <w:szCs w:val="28"/>
        </w:rPr>
        <w:t xml:space="preserve"> роботи становить 25-30 друкованих сторінок.</w:t>
      </w:r>
    </w:p>
    <w:p w14:paraId="16C9790B"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 xml:space="preserve">Рекомендовані орієнтири стосуються основного тексту </w:t>
      </w:r>
      <w:r w:rsidR="0005057D">
        <w:rPr>
          <w:rFonts w:ascii="Times New Roman" w:hAnsi="Times New Roman"/>
          <w:sz w:val="28"/>
          <w:szCs w:val="28"/>
        </w:rPr>
        <w:t>домашньої</w:t>
      </w:r>
      <w:r w:rsidRPr="00DD35D7">
        <w:rPr>
          <w:rFonts w:ascii="Times New Roman" w:hAnsi="Times New Roman"/>
          <w:sz w:val="28"/>
          <w:szCs w:val="28"/>
        </w:rPr>
        <w:t xml:space="preserve"> роботи і не поширюються на список використаних джерел та додатки.</w:t>
      </w:r>
    </w:p>
    <w:p w14:paraId="4A355896"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lastRenderedPageBreak/>
        <w:t xml:space="preserve">Допускається відхилення від зазначених орієнтирів у бік збільшення у межах 20 відсотків. Якщо обсяг </w:t>
      </w:r>
      <w:r w:rsidR="009664A9">
        <w:rPr>
          <w:rFonts w:ascii="Times New Roman" w:hAnsi="Times New Roman"/>
          <w:sz w:val="28"/>
          <w:szCs w:val="28"/>
        </w:rPr>
        <w:t>домашньої</w:t>
      </w:r>
      <w:r w:rsidR="009664A9" w:rsidRPr="00DD35D7">
        <w:rPr>
          <w:rFonts w:ascii="Times New Roman" w:hAnsi="Times New Roman"/>
          <w:sz w:val="28"/>
          <w:szCs w:val="28"/>
        </w:rPr>
        <w:t xml:space="preserve"> </w:t>
      </w:r>
      <w:r w:rsidRPr="00DD35D7">
        <w:rPr>
          <w:rFonts w:ascii="Times New Roman" w:hAnsi="Times New Roman"/>
          <w:sz w:val="28"/>
          <w:szCs w:val="28"/>
        </w:rPr>
        <w:t xml:space="preserve">роботи перевищує вказані межі, науковий керівник може зазначити це як недолік. Якщо обсяг </w:t>
      </w:r>
      <w:r w:rsidR="009664A9">
        <w:rPr>
          <w:rFonts w:ascii="Times New Roman" w:hAnsi="Times New Roman"/>
          <w:sz w:val="28"/>
          <w:szCs w:val="28"/>
        </w:rPr>
        <w:t>домашньої</w:t>
      </w:r>
      <w:r w:rsidR="009664A9" w:rsidRPr="00DD35D7">
        <w:rPr>
          <w:rFonts w:ascii="Times New Roman" w:hAnsi="Times New Roman"/>
          <w:sz w:val="28"/>
          <w:szCs w:val="28"/>
        </w:rPr>
        <w:t xml:space="preserve"> </w:t>
      </w:r>
      <w:r w:rsidRPr="00DD35D7">
        <w:rPr>
          <w:rFonts w:ascii="Times New Roman" w:hAnsi="Times New Roman"/>
          <w:sz w:val="28"/>
          <w:szCs w:val="28"/>
        </w:rPr>
        <w:t xml:space="preserve">роботи менший 25 сторінок, така робота, як правило, не допускається до захисту. </w:t>
      </w:r>
    </w:p>
    <w:p w14:paraId="7B94582B" w14:textId="77777777" w:rsidR="00BA6993" w:rsidRPr="00DD35D7" w:rsidRDefault="009664A9" w:rsidP="00BA6993">
      <w:pPr>
        <w:pStyle w:val="a5"/>
        <w:spacing w:after="0" w:line="240" w:lineRule="auto"/>
        <w:ind w:left="0" w:firstLine="425"/>
        <w:jc w:val="both"/>
        <w:rPr>
          <w:rFonts w:ascii="Times New Roman" w:hAnsi="Times New Roman"/>
          <w:sz w:val="28"/>
          <w:szCs w:val="28"/>
        </w:rPr>
      </w:pPr>
      <w:r>
        <w:rPr>
          <w:rFonts w:ascii="Times New Roman" w:hAnsi="Times New Roman"/>
          <w:sz w:val="28"/>
          <w:szCs w:val="28"/>
        </w:rPr>
        <w:t>Домашня</w:t>
      </w:r>
      <w:r w:rsidR="00BA6993" w:rsidRPr="00DD35D7">
        <w:rPr>
          <w:rFonts w:ascii="Times New Roman" w:hAnsi="Times New Roman"/>
          <w:sz w:val="28"/>
          <w:szCs w:val="28"/>
        </w:rPr>
        <w:t xml:space="preserve"> робота виконується українською мовою.</w:t>
      </w:r>
    </w:p>
    <w:p w14:paraId="0507561F"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iCs/>
          <w:sz w:val="28"/>
          <w:szCs w:val="28"/>
        </w:rPr>
        <w:t>4.2.</w:t>
      </w:r>
      <w:r w:rsidRPr="00DD35D7">
        <w:rPr>
          <w:rFonts w:ascii="Times New Roman" w:hAnsi="Times New Roman"/>
          <w:i/>
          <w:iCs/>
          <w:sz w:val="28"/>
          <w:szCs w:val="28"/>
        </w:rPr>
        <w:t xml:space="preserve"> </w:t>
      </w:r>
      <w:r w:rsidRPr="00DD35D7">
        <w:rPr>
          <w:rFonts w:ascii="Times New Roman" w:hAnsi="Times New Roman"/>
          <w:b/>
          <w:i/>
          <w:iCs/>
          <w:sz w:val="28"/>
          <w:szCs w:val="28"/>
        </w:rPr>
        <w:t xml:space="preserve">Структура </w:t>
      </w:r>
      <w:r w:rsidR="0005057D" w:rsidRPr="0005057D">
        <w:rPr>
          <w:rFonts w:ascii="Times New Roman" w:hAnsi="Times New Roman"/>
          <w:b/>
          <w:i/>
          <w:sz w:val="28"/>
          <w:szCs w:val="28"/>
        </w:rPr>
        <w:t>домашньої</w:t>
      </w:r>
      <w:r w:rsidRPr="00DD35D7">
        <w:rPr>
          <w:rFonts w:ascii="Times New Roman" w:hAnsi="Times New Roman"/>
          <w:b/>
          <w:i/>
          <w:iCs/>
          <w:sz w:val="28"/>
          <w:szCs w:val="28"/>
        </w:rPr>
        <w:t xml:space="preserve"> роботи.</w:t>
      </w:r>
      <w:r w:rsidRPr="00DD35D7">
        <w:rPr>
          <w:rFonts w:ascii="Times New Roman" w:hAnsi="Times New Roman"/>
          <w:sz w:val="28"/>
          <w:szCs w:val="28"/>
        </w:rPr>
        <w:t xml:space="preserve"> Обов’язковими складовими </w:t>
      </w:r>
      <w:r w:rsidR="0005057D">
        <w:rPr>
          <w:rFonts w:ascii="Times New Roman" w:hAnsi="Times New Roman"/>
          <w:sz w:val="28"/>
          <w:szCs w:val="28"/>
        </w:rPr>
        <w:t>домашньої</w:t>
      </w:r>
      <w:r w:rsidR="0005057D" w:rsidRPr="00DD35D7">
        <w:rPr>
          <w:rFonts w:ascii="Times New Roman" w:hAnsi="Times New Roman"/>
          <w:sz w:val="28"/>
          <w:szCs w:val="28"/>
        </w:rPr>
        <w:t xml:space="preserve"> </w:t>
      </w:r>
      <w:r w:rsidRPr="00DD35D7">
        <w:rPr>
          <w:rFonts w:ascii="Times New Roman" w:hAnsi="Times New Roman"/>
          <w:sz w:val="28"/>
          <w:szCs w:val="28"/>
        </w:rPr>
        <w:t>роботи є:</w:t>
      </w:r>
    </w:p>
    <w:p w14:paraId="057F9757"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1) зміст;</w:t>
      </w:r>
    </w:p>
    <w:p w14:paraId="0ADDA14D"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2) вступ;</w:t>
      </w:r>
    </w:p>
    <w:p w14:paraId="7381BF64"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3) основна частина;</w:t>
      </w:r>
    </w:p>
    <w:p w14:paraId="539856EA"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4) висновки;</w:t>
      </w:r>
    </w:p>
    <w:p w14:paraId="164B24F4"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5) список використаних джерел.</w:t>
      </w:r>
    </w:p>
    <w:p w14:paraId="5BD5653A"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 xml:space="preserve">4.3. </w:t>
      </w:r>
      <w:r w:rsidRPr="00DD35D7">
        <w:rPr>
          <w:rFonts w:ascii="Times New Roman" w:hAnsi="Times New Roman"/>
          <w:b/>
          <w:i/>
          <w:sz w:val="28"/>
          <w:szCs w:val="28"/>
        </w:rPr>
        <w:t>Зміст</w:t>
      </w:r>
      <w:r w:rsidRPr="00DD35D7">
        <w:rPr>
          <w:rFonts w:ascii="Times New Roman" w:hAnsi="Times New Roman"/>
          <w:sz w:val="28"/>
          <w:szCs w:val="28"/>
        </w:rPr>
        <w:t xml:space="preserve"> роботи включає план роботи, а також посилання на список використаних джерел.</w:t>
      </w:r>
    </w:p>
    <w:p w14:paraId="249951F1"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 xml:space="preserve">4.4. </w:t>
      </w:r>
      <w:r w:rsidRPr="00DD35D7">
        <w:rPr>
          <w:rFonts w:ascii="Times New Roman" w:hAnsi="Times New Roman"/>
          <w:b/>
          <w:i/>
          <w:sz w:val="28"/>
          <w:szCs w:val="28"/>
        </w:rPr>
        <w:t xml:space="preserve">Вступ. </w:t>
      </w:r>
      <w:r w:rsidRPr="00DD35D7">
        <w:rPr>
          <w:rFonts w:ascii="Times New Roman" w:hAnsi="Times New Roman"/>
          <w:sz w:val="28"/>
          <w:szCs w:val="28"/>
        </w:rPr>
        <w:t xml:space="preserve">У вступі обґрунтовується актуальність і науково-практичне значення обраної теми </w:t>
      </w:r>
      <w:r w:rsidR="0005057D">
        <w:rPr>
          <w:rFonts w:ascii="Times New Roman" w:hAnsi="Times New Roman"/>
          <w:sz w:val="28"/>
          <w:szCs w:val="28"/>
        </w:rPr>
        <w:t>домашньої</w:t>
      </w:r>
      <w:r w:rsidRPr="00DD35D7">
        <w:rPr>
          <w:rFonts w:ascii="Times New Roman" w:hAnsi="Times New Roman"/>
          <w:sz w:val="28"/>
          <w:szCs w:val="28"/>
        </w:rPr>
        <w:t xml:space="preserve"> роботи, визначається її мета та завдання, ступінь її дослідженості в науковій вітчизняній та зарубіжній літературі, об’єкт та предмет, методи дослідження, структура </w:t>
      </w:r>
      <w:r w:rsidR="0005057D">
        <w:rPr>
          <w:rFonts w:ascii="Times New Roman" w:hAnsi="Times New Roman"/>
          <w:sz w:val="28"/>
          <w:szCs w:val="28"/>
        </w:rPr>
        <w:t>домашньої</w:t>
      </w:r>
      <w:r w:rsidRPr="00DD35D7">
        <w:rPr>
          <w:rFonts w:ascii="Times New Roman" w:hAnsi="Times New Roman"/>
          <w:sz w:val="28"/>
          <w:szCs w:val="28"/>
        </w:rPr>
        <w:t xml:space="preserve"> роботи. Рекомендований обсяг вступ – 2-3 сторінки.</w:t>
      </w:r>
    </w:p>
    <w:p w14:paraId="28E9454C"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 xml:space="preserve">4.5. </w:t>
      </w:r>
      <w:r w:rsidRPr="00DD35D7">
        <w:rPr>
          <w:rFonts w:ascii="Times New Roman" w:hAnsi="Times New Roman"/>
          <w:b/>
          <w:i/>
          <w:sz w:val="28"/>
          <w:szCs w:val="28"/>
        </w:rPr>
        <w:t>Основна частина</w:t>
      </w:r>
      <w:r w:rsidRPr="00DD35D7">
        <w:rPr>
          <w:rFonts w:ascii="Times New Roman" w:hAnsi="Times New Roman"/>
          <w:sz w:val="28"/>
          <w:szCs w:val="28"/>
        </w:rPr>
        <w:t xml:space="preserve"> являє собою змістовне розкриття питань, які становлять предмет дослідження.</w:t>
      </w:r>
    </w:p>
    <w:p w14:paraId="181437AC"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 xml:space="preserve">4.6. </w:t>
      </w:r>
      <w:r w:rsidRPr="00DD35D7">
        <w:rPr>
          <w:rFonts w:ascii="Times New Roman" w:hAnsi="Times New Roman"/>
          <w:b/>
          <w:i/>
          <w:sz w:val="28"/>
          <w:szCs w:val="28"/>
        </w:rPr>
        <w:t xml:space="preserve">Висновки </w:t>
      </w:r>
      <w:r w:rsidRPr="00DD35D7">
        <w:rPr>
          <w:rFonts w:ascii="Times New Roman" w:hAnsi="Times New Roman"/>
          <w:sz w:val="28"/>
          <w:szCs w:val="28"/>
        </w:rPr>
        <w:t>(до 4-5 сторінок). Містять теоретичні й практичні підсумки проведеного дослідження. Виписуються загальні висновки, які відображають коротку оцінку проаналізованих теоретичних положень, конструкцій, практики за об’єктом дослідження. Висновки повинні логічно випливати зі змісту викладеного матеріалу, бути самостійними й конструктивними.</w:t>
      </w:r>
    </w:p>
    <w:p w14:paraId="5AA88AC3"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sz w:val="28"/>
          <w:szCs w:val="28"/>
        </w:rPr>
        <w:t xml:space="preserve">4.7. </w:t>
      </w:r>
      <w:r w:rsidRPr="00DD35D7">
        <w:rPr>
          <w:rFonts w:ascii="Times New Roman" w:hAnsi="Times New Roman"/>
          <w:b/>
          <w:i/>
          <w:sz w:val="28"/>
          <w:szCs w:val="28"/>
        </w:rPr>
        <w:t>Список використаних джерел.</w:t>
      </w:r>
      <w:r w:rsidRPr="00DD35D7">
        <w:rPr>
          <w:rFonts w:ascii="Times New Roman" w:hAnsi="Times New Roman"/>
          <w:sz w:val="28"/>
          <w:szCs w:val="28"/>
        </w:rPr>
        <w:t xml:space="preserve"> У списку наводяться джерела, на які зроблені посилання в </w:t>
      </w:r>
      <w:r w:rsidR="009664A9">
        <w:rPr>
          <w:rFonts w:ascii="Times New Roman" w:hAnsi="Times New Roman"/>
          <w:sz w:val="28"/>
          <w:szCs w:val="28"/>
        </w:rPr>
        <w:t>домашній</w:t>
      </w:r>
      <w:r w:rsidRPr="00DD35D7">
        <w:rPr>
          <w:rFonts w:ascii="Times New Roman" w:hAnsi="Times New Roman"/>
          <w:sz w:val="28"/>
          <w:szCs w:val="28"/>
        </w:rPr>
        <w:t xml:space="preserve"> роботі, при цьому слід дотримуватися вимог стосовно назви джерел та послідовності їх розміщення у списку.</w:t>
      </w:r>
    </w:p>
    <w:p w14:paraId="0EE04D69" w14:textId="77777777" w:rsidR="00BA6993" w:rsidRPr="00DD35D7" w:rsidRDefault="00BA6993" w:rsidP="00BA6993">
      <w:pPr>
        <w:pStyle w:val="a5"/>
        <w:spacing w:after="0" w:line="240" w:lineRule="auto"/>
        <w:ind w:left="0" w:firstLine="425"/>
        <w:jc w:val="both"/>
        <w:rPr>
          <w:rFonts w:ascii="Times New Roman" w:hAnsi="Times New Roman"/>
          <w:sz w:val="28"/>
          <w:szCs w:val="28"/>
        </w:rPr>
      </w:pPr>
      <w:r w:rsidRPr="00DD35D7">
        <w:rPr>
          <w:rFonts w:ascii="Times New Roman" w:hAnsi="Times New Roman"/>
          <w:iCs/>
          <w:sz w:val="28"/>
          <w:szCs w:val="28"/>
        </w:rPr>
        <w:t xml:space="preserve">4.8. </w:t>
      </w:r>
      <w:r w:rsidRPr="00DD35D7">
        <w:rPr>
          <w:rFonts w:ascii="Times New Roman" w:hAnsi="Times New Roman"/>
          <w:b/>
          <w:i/>
          <w:iCs/>
          <w:sz w:val="28"/>
          <w:szCs w:val="28"/>
        </w:rPr>
        <w:t>Форма виконання</w:t>
      </w:r>
      <w:r w:rsidRPr="00DD35D7">
        <w:rPr>
          <w:rFonts w:ascii="Times New Roman" w:hAnsi="Times New Roman"/>
          <w:b/>
          <w:i/>
          <w:sz w:val="28"/>
          <w:szCs w:val="28"/>
        </w:rPr>
        <w:t>.</w:t>
      </w:r>
      <w:r w:rsidRPr="00DD35D7">
        <w:rPr>
          <w:rFonts w:ascii="Times New Roman" w:hAnsi="Times New Roman"/>
          <w:sz w:val="28"/>
          <w:szCs w:val="28"/>
        </w:rPr>
        <w:t xml:space="preserve"> </w:t>
      </w:r>
      <w:r w:rsidR="0005057D">
        <w:rPr>
          <w:rFonts w:ascii="Times New Roman" w:hAnsi="Times New Roman"/>
          <w:sz w:val="28"/>
          <w:szCs w:val="28"/>
        </w:rPr>
        <w:t>Домашня</w:t>
      </w:r>
      <w:r w:rsidR="0005057D" w:rsidRPr="00DD35D7">
        <w:rPr>
          <w:rFonts w:ascii="Times New Roman" w:hAnsi="Times New Roman"/>
          <w:sz w:val="28"/>
          <w:szCs w:val="28"/>
        </w:rPr>
        <w:t xml:space="preserve"> </w:t>
      </w:r>
      <w:r w:rsidRPr="00DD35D7">
        <w:rPr>
          <w:rFonts w:ascii="Times New Roman" w:hAnsi="Times New Roman"/>
          <w:sz w:val="28"/>
          <w:szCs w:val="28"/>
        </w:rPr>
        <w:t xml:space="preserve">робота виконується на стандартних аркушах паперу формату А4 (210 мм х 297 мм) з розміщенням тексту лише на одному боці аркуша та з дотриманням відповідних технічних вимог щодо розміщення тексту та встановлених правил щодо посилань на джерела. Сторінки </w:t>
      </w:r>
      <w:r w:rsidR="0005057D">
        <w:rPr>
          <w:rFonts w:ascii="Times New Roman" w:hAnsi="Times New Roman"/>
          <w:sz w:val="28"/>
          <w:szCs w:val="28"/>
        </w:rPr>
        <w:t>домашньої</w:t>
      </w:r>
      <w:r w:rsidRPr="00DD35D7">
        <w:rPr>
          <w:rFonts w:ascii="Times New Roman" w:hAnsi="Times New Roman"/>
          <w:sz w:val="28"/>
          <w:szCs w:val="28"/>
        </w:rPr>
        <w:t xml:space="preserve"> роботи, починаючи з вступу, мають бути пронумеровані. При цьому титульна сторінка та зміст </w:t>
      </w:r>
      <w:r w:rsidR="009664A9">
        <w:rPr>
          <w:rFonts w:ascii="Times New Roman" w:hAnsi="Times New Roman"/>
          <w:sz w:val="28"/>
          <w:szCs w:val="28"/>
        </w:rPr>
        <w:t>домашньої</w:t>
      </w:r>
      <w:r w:rsidRPr="00DD35D7">
        <w:rPr>
          <w:rFonts w:ascii="Times New Roman" w:hAnsi="Times New Roman"/>
          <w:sz w:val="28"/>
          <w:szCs w:val="28"/>
        </w:rPr>
        <w:t xml:space="preserve"> роботи включаються до загальної нумерації сторінок, однак цифр 1 на титульній сторінці не ставиться.</w:t>
      </w:r>
    </w:p>
    <w:p w14:paraId="4E065E34" w14:textId="77777777" w:rsidR="00BA6993" w:rsidRPr="00DD35D7" w:rsidRDefault="00BA6993" w:rsidP="0005057D">
      <w:pPr>
        <w:spacing w:after="0" w:line="240" w:lineRule="auto"/>
        <w:ind w:firstLine="426"/>
        <w:jc w:val="both"/>
        <w:rPr>
          <w:rFonts w:ascii="Times New Roman" w:hAnsi="Times New Roman"/>
          <w:sz w:val="28"/>
          <w:szCs w:val="28"/>
          <w:lang w:val="uk-UA"/>
        </w:rPr>
      </w:pPr>
      <w:r w:rsidRPr="00DD35D7">
        <w:rPr>
          <w:rFonts w:ascii="Times New Roman" w:hAnsi="Times New Roman"/>
          <w:sz w:val="28"/>
          <w:szCs w:val="28"/>
          <w:lang w:val="uk-UA"/>
        </w:rPr>
        <w:t>За певними правилами оформлюєтьс</w:t>
      </w:r>
      <w:r w:rsidR="0005057D">
        <w:rPr>
          <w:rFonts w:ascii="Times New Roman" w:hAnsi="Times New Roman"/>
          <w:sz w:val="28"/>
          <w:szCs w:val="28"/>
          <w:lang w:val="uk-UA"/>
        </w:rPr>
        <w:t xml:space="preserve">я титульна сторінка </w:t>
      </w:r>
      <w:proofErr w:type="spellStart"/>
      <w:r w:rsidR="0005057D">
        <w:rPr>
          <w:rFonts w:ascii="Times New Roman" w:hAnsi="Times New Roman"/>
          <w:sz w:val="28"/>
          <w:szCs w:val="28"/>
        </w:rPr>
        <w:t>домашньої</w:t>
      </w:r>
      <w:proofErr w:type="spellEnd"/>
      <w:r w:rsidR="0005057D">
        <w:rPr>
          <w:rFonts w:ascii="Times New Roman" w:hAnsi="Times New Roman"/>
          <w:sz w:val="28"/>
          <w:szCs w:val="28"/>
          <w:lang w:val="uk-UA"/>
        </w:rPr>
        <w:t xml:space="preserve"> </w:t>
      </w:r>
      <w:r w:rsidRPr="00DD35D7">
        <w:rPr>
          <w:rFonts w:ascii="Times New Roman" w:hAnsi="Times New Roman"/>
          <w:sz w:val="28"/>
          <w:szCs w:val="28"/>
          <w:lang w:val="uk-UA"/>
        </w:rPr>
        <w:t>роботи. У кінці роботи, після списку використаних джерел студент повинен поставити дату її фактичного завершення і власноручний підпис.</w:t>
      </w:r>
    </w:p>
    <w:p w14:paraId="6558DF68" w14:textId="77777777" w:rsidR="00BA6993" w:rsidRPr="00DD35D7" w:rsidRDefault="00BA6993" w:rsidP="00BA6993">
      <w:pPr>
        <w:tabs>
          <w:tab w:val="num" w:pos="851"/>
        </w:tabs>
        <w:spacing w:after="0" w:line="240" w:lineRule="auto"/>
        <w:ind w:firstLine="567"/>
        <w:rPr>
          <w:rFonts w:ascii="Times New Roman" w:hAnsi="Times New Roman"/>
          <w:b/>
          <w:sz w:val="28"/>
          <w:szCs w:val="28"/>
          <w:lang w:val="uk-UA" w:eastAsia="ar-SA"/>
        </w:rPr>
      </w:pPr>
    </w:p>
    <w:p w14:paraId="1D7F95EA" w14:textId="77777777" w:rsidR="00BA6993" w:rsidRPr="00DD35D7" w:rsidRDefault="00BA6993" w:rsidP="00BA6993">
      <w:pPr>
        <w:tabs>
          <w:tab w:val="num" w:pos="851"/>
        </w:tabs>
        <w:spacing w:after="0" w:line="240" w:lineRule="auto"/>
        <w:ind w:firstLine="567"/>
        <w:rPr>
          <w:rFonts w:ascii="Times New Roman" w:hAnsi="Times New Roman"/>
          <w:sz w:val="28"/>
          <w:szCs w:val="28"/>
          <w:lang w:val="uk-UA" w:eastAsia="ar-SA"/>
        </w:rPr>
      </w:pPr>
      <w:r w:rsidRPr="00DD35D7">
        <w:rPr>
          <w:rFonts w:ascii="Times New Roman" w:hAnsi="Times New Roman"/>
          <w:b/>
          <w:sz w:val="28"/>
          <w:szCs w:val="28"/>
          <w:lang w:val="uk-UA" w:eastAsia="ar-SA"/>
        </w:rPr>
        <w:t>5. Рекомендована література</w:t>
      </w:r>
      <w:r w:rsidRPr="00DD35D7">
        <w:rPr>
          <w:rFonts w:ascii="Times New Roman" w:hAnsi="Times New Roman"/>
          <w:sz w:val="28"/>
          <w:szCs w:val="28"/>
          <w:lang w:val="uk-UA" w:eastAsia="ar-SA"/>
        </w:rPr>
        <w:t xml:space="preserve"> </w:t>
      </w:r>
    </w:p>
    <w:p w14:paraId="3A2669B6" w14:textId="77777777" w:rsidR="005E3C9F" w:rsidRPr="00416CB7" w:rsidRDefault="005E3C9F" w:rsidP="005E3C9F">
      <w:pPr>
        <w:rPr>
          <w:b/>
          <w:bCs/>
          <w:color w:val="000000"/>
          <w:sz w:val="28"/>
          <w:szCs w:val="28"/>
        </w:rPr>
      </w:pPr>
      <w:proofErr w:type="spellStart"/>
      <w:r>
        <w:rPr>
          <w:b/>
          <w:bCs/>
          <w:color w:val="000000"/>
          <w:sz w:val="28"/>
          <w:szCs w:val="28"/>
        </w:rPr>
        <w:t>Базова</w:t>
      </w:r>
      <w:proofErr w:type="spellEnd"/>
      <w:r>
        <w:rPr>
          <w:b/>
          <w:bCs/>
          <w:color w:val="000000"/>
          <w:sz w:val="28"/>
          <w:szCs w:val="28"/>
        </w:rPr>
        <w:t xml:space="preserve"> </w:t>
      </w:r>
      <w:proofErr w:type="spellStart"/>
      <w:r>
        <w:rPr>
          <w:b/>
          <w:bCs/>
          <w:color w:val="000000"/>
          <w:sz w:val="28"/>
          <w:szCs w:val="28"/>
        </w:rPr>
        <w:t>література</w:t>
      </w:r>
      <w:proofErr w:type="spellEnd"/>
    </w:p>
    <w:p w14:paraId="6EB23E5C" w14:textId="6C730E7F" w:rsidR="005E3C9F" w:rsidRPr="005E3C9F" w:rsidRDefault="005E3C9F" w:rsidP="00D4344A">
      <w:pPr>
        <w:pStyle w:val="22"/>
        <w:shd w:val="clear" w:color="auto" w:fill="auto"/>
        <w:tabs>
          <w:tab w:val="left" w:pos="1276"/>
          <w:tab w:val="num" w:pos="2160"/>
        </w:tabs>
        <w:spacing w:line="240" w:lineRule="auto"/>
        <w:rPr>
          <w:rFonts w:ascii="Times New Roman" w:eastAsia="Calibri" w:hAnsi="Times New Roman" w:cs="Times New Roman"/>
        </w:rPr>
      </w:pPr>
      <w:r>
        <w:rPr>
          <w:rFonts w:ascii="Times New Roman" w:eastAsia="Calibri" w:hAnsi="Times New Roman" w:cs="Times New Roman"/>
        </w:rPr>
        <w:t xml:space="preserve">1. </w:t>
      </w:r>
      <w:r w:rsidRPr="005E3C9F">
        <w:rPr>
          <w:rFonts w:ascii="Times New Roman" w:eastAsia="Calibri" w:hAnsi="Times New Roman" w:cs="Times New Roman"/>
        </w:rPr>
        <w:t>Загальна декларація прав людини 1948 року // Голос України, 2008. – № 236.</w:t>
      </w:r>
    </w:p>
    <w:p w14:paraId="470F480E" w14:textId="15000F5B" w:rsidR="005E3C9F" w:rsidRPr="005E3C9F" w:rsidRDefault="005E3C9F" w:rsidP="00D4344A">
      <w:pPr>
        <w:pStyle w:val="22"/>
        <w:shd w:val="clear" w:color="auto" w:fill="auto"/>
        <w:tabs>
          <w:tab w:val="left" w:pos="1276"/>
          <w:tab w:val="num" w:pos="2160"/>
        </w:tabs>
        <w:spacing w:line="240" w:lineRule="auto"/>
        <w:rPr>
          <w:rFonts w:ascii="Times New Roman" w:eastAsia="Calibri" w:hAnsi="Times New Roman" w:cs="Times New Roman"/>
        </w:rPr>
      </w:pPr>
      <w:r>
        <w:rPr>
          <w:rFonts w:ascii="Times New Roman" w:eastAsia="Calibri" w:hAnsi="Times New Roman" w:cs="Times New Roman"/>
        </w:rPr>
        <w:t xml:space="preserve">2. </w:t>
      </w:r>
      <w:r w:rsidRPr="005E3C9F">
        <w:rPr>
          <w:rFonts w:ascii="Times New Roman" w:eastAsia="Calibri" w:hAnsi="Times New Roman" w:cs="Times New Roman"/>
        </w:rPr>
        <w:t>Конвенція про захист прав людини і основоположних свобод 1950 року // Голос України, 2001. – № 3.</w:t>
      </w:r>
    </w:p>
    <w:p w14:paraId="304C2C03" w14:textId="3E59DB38" w:rsidR="005E3C9F" w:rsidRPr="005E3C9F" w:rsidRDefault="005E3C9F" w:rsidP="00D4344A">
      <w:pPr>
        <w:pStyle w:val="22"/>
        <w:shd w:val="clear" w:color="auto" w:fill="auto"/>
        <w:tabs>
          <w:tab w:val="left" w:pos="1276"/>
          <w:tab w:val="left" w:pos="1453"/>
          <w:tab w:val="num" w:pos="2160"/>
        </w:tabs>
        <w:spacing w:line="240" w:lineRule="auto"/>
        <w:rPr>
          <w:rFonts w:ascii="Times New Roman" w:eastAsia="Calibri" w:hAnsi="Times New Roman" w:cs="Times New Roman"/>
        </w:rPr>
      </w:pPr>
      <w:r>
        <w:rPr>
          <w:rFonts w:ascii="Times New Roman" w:eastAsia="Calibri" w:hAnsi="Times New Roman" w:cs="Times New Roman"/>
        </w:rPr>
        <w:lastRenderedPageBreak/>
        <w:t xml:space="preserve">3. </w:t>
      </w:r>
      <w:r w:rsidRPr="005E3C9F">
        <w:rPr>
          <w:rFonts w:ascii="Times New Roman" w:eastAsia="Calibri" w:hAnsi="Times New Roman" w:cs="Times New Roman"/>
        </w:rPr>
        <w:t>Конвенція про кіберзлочинність від 23 листопада 2001 року // Офіційний вісник України, 2007. – № 65.</w:t>
      </w:r>
    </w:p>
    <w:p w14:paraId="75412A48" w14:textId="183BBFEC" w:rsidR="005E3C9F" w:rsidRPr="005E3C9F" w:rsidRDefault="005E3C9F" w:rsidP="00D4344A">
      <w:pPr>
        <w:pStyle w:val="22"/>
        <w:shd w:val="clear" w:color="auto" w:fill="auto"/>
        <w:tabs>
          <w:tab w:val="left" w:pos="1276"/>
          <w:tab w:val="left" w:pos="1453"/>
          <w:tab w:val="num" w:pos="2160"/>
        </w:tabs>
        <w:spacing w:line="240" w:lineRule="auto"/>
        <w:rPr>
          <w:rFonts w:ascii="Times New Roman" w:eastAsia="Calibri" w:hAnsi="Times New Roman" w:cs="Times New Roman"/>
        </w:rPr>
      </w:pPr>
      <w:r>
        <w:rPr>
          <w:rFonts w:ascii="Times New Roman" w:eastAsia="Calibri" w:hAnsi="Times New Roman" w:cs="Times New Roman"/>
        </w:rPr>
        <w:t xml:space="preserve">4. </w:t>
      </w:r>
      <w:r w:rsidRPr="005E3C9F">
        <w:rPr>
          <w:rFonts w:ascii="Times New Roman" w:eastAsia="Calibri" w:hAnsi="Times New Roman" w:cs="Times New Roman"/>
        </w:rPr>
        <w:t xml:space="preserve">Резолюція 60/45, прийнята Еенеральною Асамблеєю Організації Об’єднаних Націй, «Досягнення у галузі інформатизації та телекомунікацій в контексті міжнародної безпеки» від 08.12.2005 р. – Електронний ресурс. – Режим доступу: </w:t>
      </w:r>
      <w:r w:rsidR="00D4344A">
        <w:fldChar w:fldCharType="begin"/>
      </w:r>
      <w:r w:rsidR="00D4344A">
        <w:instrText xml:space="preserve"> HYPERLINK "http://zakonl.rada.gov.ua/laws/show/995_e45" </w:instrText>
      </w:r>
      <w:r w:rsidR="00D4344A">
        <w:fldChar w:fldCharType="separate"/>
      </w:r>
      <w:r w:rsidRPr="005E3C9F">
        <w:rPr>
          <w:rFonts w:ascii="Times New Roman" w:eastAsia="Calibri" w:hAnsi="Times New Roman" w:cs="Times New Roman"/>
        </w:rPr>
        <w:t>http://zakonl.rada.gov.ua/laws/show/995_e45</w:t>
      </w:r>
      <w:r w:rsidR="00D4344A">
        <w:rPr>
          <w:rFonts w:ascii="Times New Roman" w:eastAsia="Calibri" w:hAnsi="Times New Roman" w:cs="Times New Roman"/>
        </w:rPr>
        <w:fldChar w:fldCharType="end"/>
      </w:r>
    </w:p>
    <w:p w14:paraId="5FFFF907" w14:textId="473E8CA3" w:rsidR="005E3C9F" w:rsidRPr="005E3C9F" w:rsidRDefault="005E3C9F" w:rsidP="00D4344A">
      <w:pPr>
        <w:pStyle w:val="22"/>
        <w:shd w:val="clear" w:color="auto" w:fill="auto"/>
        <w:tabs>
          <w:tab w:val="left" w:pos="1276"/>
          <w:tab w:val="left" w:pos="1453"/>
          <w:tab w:val="num" w:pos="2160"/>
        </w:tabs>
        <w:spacing w:line="240" w:lineRule="auto"/>
        <w:rPr>
          <w:rFonts w:ascii="Times New Roman" w:eastAsia="Calibri" w:hAnsi="Times New Roman" w:cs="Times New Roman"/>
        </w:rPr>
      </w:pPr>
      <w:r>
        <w:rPr>
          <w:rFonts w:ascii="Times New Roman" w:eastAsia="Calibri" w:hAnsi="Times New Roman" w:cs="Times New Roman"/>
        </w:rPr>
        <w:t xml:space="preserve">5. </w:t>
      </w:r>
      <w:r w:rsidRPr="005E3C9F">
        <w:rPr>
          <w:rFonts w:ascii="Times New Roman" w:eastAsia="Calibri" w:hAnsi="Times New Roman" w:cs="Times New Roman"/>
        </w:rPr>
        <w:t>Закон України «Про захист інформації в інформаційно- телекомунікаційних системах» від 05.07.1994 року // Відомості Верховної Рпди України. – 1994. – № 31. – ст. 286.</w:t>
      </w:r>
    </w:p>
    <w:p w14:paraId="7A015888" w14:textId="45A62321" w:rsidR="005E3C9F" w:rsidRPr="005E3C9F" w:rsidRDefault="005E3C9F" w:rsidP="00D4344A">
      <w:pPr>
        <w:pStyle w:val="22"/>
        <w:shd w:val="clear" w:color="auto" w:fill="auto"/>
        <w:tabs>
          <w:tab w:val="left" w:pos="1276"/>
          <w:tab w:val="left" w:pos="1453"/>
          <w:tab w:val="num" w:pos="2160"/>
        </w:tabs>
        <w:spacing w:line="240" w:lineRule="auto"/>
        <w:rPr>
          <w:rFonts w:ascii="Times New Roman" w:eastAsia="Calibri" w:hAnsi="Times New Roman" w:cs="Times New Roman"/>
        </w:rPr>
      </w:pPr>
      <w:r>
        <w:rPr>
          <w:rFonts w:ascii="Times New Roman" w:eastAsia="Calibri" w:hAnsi="Times New Roman" w:cs="Times New Roman"/>
        </w:rPr>
        <w:t xml:space="preserve">6. </w:t>
      </w:r>
      <w:r w:rsidRPr="005E3C9F">
        <w:rPr>
          <w:rFonts w:ascii="Times New Roman" w:eastAsia="Calibri" w:hAnsi="Times New Roman" w:cs="Times New Roman"/>
        </w:rPr>
        <w:t>Закон України «Про інформацію» від 02.10.1992 року // Відомості Верховної Ради України. – 1992. – № 48. – ст. 650.</w:t>
      </w:r>
    </w:p>
    <w:p w14:paraId="20AE5531" w14:textId="119E81A2" w:rsidR="005E3C9F" w:rsidRPr="005E3C9F" w:rsidRDefault="005E3C9F" w:rsidP="00D4344A">
      <w:pPr>
        <w:pStyle w:val="22"/>
        <w:shd w:val="clear" w:color="auto" w:fill="auto"/>
        <w:tabs>
          <w:tab w:val="left" w:pos="1276"/>
          <w:tab w:val="left" w:pos="1453"/>
          <w:tab w:val="num" w:pos="2160"/>
        </w:tabs>
        <w:spacing w:line="240" w:lineRule="auto"/>
        <w:rPr>
          <w:rFonts w:ascii="Times New Roman" w:eastAsia="Calibri" w:hAnsi="Times New Roman" w:cs="Times New Roman"/>
        </w:rPr>
      </w:pPr>
      <w:r>
        <w:rPr>
          <w:rFonts w:ascii="Times New Roman" w:eastAsia="Calibri" w:hAnsi="Times New Roman" w:cs="Times New Roman"/>
        </w:rPr>
        <w:t xml:space="preserve">7. </w:t>
      </w:r>
      <w:r w:rsidRPr="005E3C9F">
        <w:rPr>
          <w:rFonts w:ascii="Times New Roman" w:eastAsia="Calibri" w:hAnsi="Times New Roman" w:cs="Times New Roman"/>
        </w:rPr>
        <w:t>Закон України «Про поштовий зв'язок» від 04.10.2001 року № 2759-ІІІ – Електронний ресурс. – Режим доступу: http://zakon3.rada.gov.ua/laws/show/2759-14</w:t>
      </w:r>
    </w:p>
    <w:p w14:paraId="340AACCF" w14:textId="0DA52B14" w:rsidR="005E3C9F" w:rsidRPr="005E3C9F" w:rsidRDefault="005E3C9F" w:rsidP="00D4344A">
      <w:pPr>
        <w:spacing w:after="0" w:line="240"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8. </w:t>
      </w:r>
      <w:r w:rsidRPr="005E3C9F">
        <w:rPr>
          <w:rFonts w:ascii="Times New Roman" w:eastAsia="Calibri" w:hAnsi="Times New Roman"/>
          <w:sz w:val="28"/>
          <w:szCs w:val="28"/>
          <w:lang w:val="uk-UA" w:eastAsia="en-US"/>
        </w:rPr>
        <w:t xml:space="preserve"> Сопілко І.М. Захист авторських прав в мережі інтернет : монографія / І.М.Сопілко, О.В.Пономаренко. – К. : Комп’ютерпрес, 2013. – 247 с.</w:t>
      </w:r>
    </w:p>
    <w:p w14:paraId="18945FB0" w14:textId="03D2F3E0" w:rsidR="005E3C9F" w:rsidRPr="005E3C9F" w:rsidRDefault="005E3C9F" w:rsidP="00D4344A">
      <w:pPr>
        <w:spacing w:after="0" w:line="240"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9. </w:t>
      </w:r>
      <w:r w:rsidRPr="005E3C9F">
        <w:rPr>
          <w:rFonts w:ascii="Times New Roman" w:eastAsia="Calibri" w:hAnsi="Times New Roman"/>
          <w:sz w:val="28"/>
          <w:szCs w:val="28"/>
          <w:lang w:val="uk-UA" w:eastAsia="en-US"/>
        </w:rPr>
        <w:t xml:space="preserve"> Сопілко І.М. Державна інформаційна політика України: стан та шляхи реалізації: монографія / І.М. Сопілко. – Київ: МП «Леся», 2014. – 424 с.</w:t>
      </w:r>
    </w:p>
    <w:p w14:paraId="0F27984A" w14:textId="65720C7A" w:rsidR="005E3C9F" w:rsidRPr="005E3C9F" w:rsidRDefault="005E3C9F" w:rsidP="00D4344A">
      <w:pPr>
        <w:pStyle w:val="22"/>
        <w:shd w:val="clear" w:color="auto" w:fill="auto"/>
        <w:tabs>
          <w:tab w:val="left" w:pos="1307"/>
        </w:tabs>
        <w:spacing w:line="240" w:lineRule="auto"/>
        <w:rPr>
          <w:rFonts w:ascii="Times New Roman" w:eastAsia="Calibri" w:hAnsi="Times New Roman" w:cs="Times New Roman"/>
        </w:rPr>
      </w:pPr>
      <w:r>
        <w:rPr>
          <w:rFonts w:ascii="Times New Roman" w:eastAsia="Calibri" w:hAnsi="Times New Roman" w:cs="Times New Roman"/>
        </w:rPr>
        <w:t>10</w:t>
      </w:r>
      <w:r w:rsidRPr="005E3C9F">
        <w:rPr>
          <w:rFonts w:ascii="Times New Roman" w:eastAsia="Calibri" w:hAnsi="Times New Roman" w:cs="Times New Roman"/>
        </w:rPr>
        <w:t>. Ступак С. Авторське право і суміжні права в інформаційному суспільстві у Європейських спільнотах та Україні / С. Ступак, О. Жувака. [Електронний ресурс.] // Юридическая газета. – 2006. – № 8 (68). – Режим доступу: http:// www.yur-ga</w:t>
      </w:r>
    </w:p>
    <w:p w14:paraId="7D0A0EF1" w14:textId="77777777" w:rsidR="005E3C9F" w:rsidRPr="005E3C9F" w:rsidRDefault="005E3C9F" w:rsidP="005E3C9F">
      <w:pPr>
        <w:pStyle w:val="1"/>
        <w:autoSpaceDE w:val="0"/>
        <w:autoSpaceDN w:val="0"/>
        <w:adjustRightInd w:val="0"/>
        <w:ind w:left="0"/>
        <w:jc w:val="both"/>
        <w:rPr>
          <w:rFonts w:eastAsia="Calibri"/>
          <w:sz w:val="28"/>
          <w:szCs w:val="28"/>
          <w:lang w:eastAsia="en-US"/>
        </w:rPr>
      </w:pPr>
      <w:r w:rsidRPr="005E3C9F">
        <w:rPr>
          <w:rFonts w:eastAsia="Calibri"/>
          <w:sz w:val="28"/>
          <w:szCs w:val="28"/>
          <w:lang w:eastAsia="en-US"/>
        </w:rPr>
        <w:t xml:space="preserve">3.3. Інформаційні ресурси в інтернеті </w:t>
      </w:r>
    </w:p>
    <w:p w14:paraId="05EC3F5F" w14:textId="63038EFC" w:rsidR="005E3C9F" w:rsidRPr="005E3C9F" w:rsidRDefault="005E3C9F" w:rsidP="00D4344A">
      <w:pPr>
        <w:spacing w:after="0" w:line="240"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11. </w:t>
      </w:r>
      <w:r w:rsidRPr="005E3C9F">
        <w:rPr>
          <w:rFonts w:ascii="Times New Roman" w:eastAsia="Calibri" w:hAnsi="Times New Roman"/>
          <w:sz w:val="28"/>
          <w:szCs w:val="28"/>
          <w:lang w:val="uk-UA" w:eastAsia="en-US"/>
        </w:rPr>
        <w:t xml:space="preserve"> </w:t>
      </w:r>
      <w:hyperlink r:id="rId6" w:history="1">
        <w:r w:rsidRPr="005E3C9F">
          <w:rPr>
            <w:rFonts w:ascii="Times New Roman" w:eastAsia="Calibri" w:hAnsi="Times New Roman"/>
            <w:sz w:val="28"/>
            <w:szCs w:val="28"/>
            <w:lang w:val="uk-UA" w:eastAsia="en-US"/>
          </w:rPr>
          <w:t>Кульчій</w:t>
        </w:r>
      </w:hyperlink>
      <w:r w:rsidRPr="005E3C9F">
        <w:rPr>
          <w:rFonts w:ascii="Times New Roman" w:eastAsia="Calibri" w:hAnsi="Times New Roman"/>
          <w:sz w:val="28"/>
          <w:szCs w:val="28"/>
          <w:lang w:val="uk-UA" w:eastAsia="en-US"/>
        </w:rPr>
        <w:t xml:space="preserve"> О.О. Інформаційне право: навчально-методичний посібник для самостійного вивчення навчальної дисципліни підготовки бакалавра спеціальності 081 «Право» [Електронний ресурс] / О.О. Кульчій. – Полтава: ВНЗ Укоопспілки «ПУЕТ», 2015. – Режим доступу: http://pravo.puet.edu.ua/files/lic2016bac/ip_03.pdf</w:t>
      </w:r>
    </w:p>
    <w:p w14:paraId="5347D0E3" w14:textId="53809FB1" w:rsidR="005E3C9F" w:rsidRPr="005E3C9F" w:rsidRDefault="005E3C9F" w:rsidP="00D4344A">
      <w:pPr>
        <w:spacing w:after="0" w:line="240"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12. </w:t>
      </w:r>
      <w:r w:rsidRPr="005E3C9F">
        <w:rPr>
          <w:rFonts w:ascii="Times New Roman" w:eastAsia="Calibri" w:hAnsi="Times New Roman"/>
          <w:sz w:val="28"/>
          <w:szCs w:val="28"/>
          <w:lang w:val="uk-UA" w:eastAsia="en-US"/>
        </w:rPr>
        <w:t xml:space="preserve"> Пазюк А.В. Правові засоби захисту та відновлення прав користувачів Інтернету в Україні в контексті застосування Посібника Ради Європи з прав людини для інтернет-користувачів [Електронний ресурс] / А.В. Пазюка. – К. : ФОП Клименко, 2015. – 128 с. – Режим доступу: https://rm.coe.int/1680599465</w:t>
      </w:r>
    </w:p>
    <w:p w14:paraId="05258935" w14:textId="76F74E23" w:rsidR="005E3C9F" w:rsidRPr="005E3C9F" w:rsidRDefault="005E3C9F" w:rsidP="00D4344A">
      <w:pPr>
        <w:spacing w:after="0" w:line="240" w:lineRule="auto"/>
        <w:jc w:val="both"/>
        <w:rPr>
          <w:rFonts w:ascii="Times New Roman" w:eastAsia="Calibri" w:hAnsi="Times New Roman"/>
          <w:sz w:val="28"/>
          <w:szCs w:val="28"/>
          <w:lang w:val="uk-UA" w:eastAsia="en-US"/>
        </w:rPr>
      </w:pPr>
      <w:bookmarkStart w:id="0" w:name="_GoBack"/>
      <w:bookmarkEnd w:id="0"/>
      <w:r>
        <w:rPr>
          <w:rFonts w:ascii="Times New Roman" w:eastAsia="Calibri" w:hAnsi="Times New Roman"/>
          <w:sz w:val="28"/>
          <w:szCs w:val="28"/>
          <w:lang w:val="uk-UA" w:eastAsia="en-US"/>
        </w:rPr>
        <w:t xml:space="preserve">13. </w:t>
      </w:r>
      <w:r w:rsidRPr="005E3C9F">
        <w:rPr>
          <w:rFonts w:ascii="Times New Roman" w:eastAsia="Calibri" w:hAnsi="Times New Roman"/>
          <w:sz w:val="28"/>
          <w:szCs w:val="28"/>
          <w:lang w:val="uk-UA" w:eastAsia="en-US"/>
        </w:rPr>
        <w:t xml:space="preserve"> Посібник з прав людини для інтернет-користувачів та пояснювальний меморандум [Електронний ресурс]. - Режим доступу: https://rm.coe.int/16802e3e96</w:t>
      </w:r>
    </w:p>
    <w:p w14:paraId="39CB1A4E" w14:textId="77777777" w:rsidR="00BA6993" w:rsidRPr="005E3C9F" w:rsidRDefault="00BA6993" w:rsidP="005E3C9F">
      <w:pPr>
        <w:tabs>
          <w:tab w:val="num" w:pos="851"/>
        </w:tabs>
        <w:spacing w:after="0" w:line="240" w:lineRule="auto"/>
        <w:ind w:firstLine="567"/>
        <w:rPr>
          <w:rFonts w:ascii="Times New Roman" w:eastAsia="Calibri" w:hAnsi="Times New Roman"/>
          <w:sz w:val="28"/>
          <w:szCs w:val="28"/>
          <w:lang w:val="uk-UA" w:eastAsia="en-US"/>
        </w:rPr>
      </w:pPr>
    </w:p>
    <w:p w14:paraId="3FBCEF4A" w14:textId="77777777" w:rsidR="00BA6993" w:rsidRPr="00DD35D7" w:rsidRDefault="00BA6993" w:rsidP="00BA6993">
      <w:pPr>
        <w:tabs>
          <w:tab w:val="num" w:pos="851"/>
        </w:tabs>
        <w:spacing w:after="0" w:line="240" w:lineRule="auto"/>
        <w:ind w:firstLine="567"/>
        <w:rPr>
          <w:rFonts w:ascii="Times New Roman" w:hAnsi="Times New Roman"/>
          <w:sz w:val="28"/>
          <w:szCs w:val="28"/>
          <w:lang w:val="uk-UA" w:eastAsia="ar-SA"/>
        </w:rPr>
      </w:pPr>
      <w:r w:rsidRPr="00DD35D7">
        <w:rPr>
          <w:rFonts w:ascii="Times New Roman" w:hAnsi="Times New Roman"/>
          <w:b/>
          <w:sz w:val="28"/>
          <w:szCs w:val="28"/>
          <w:lang w:val="uk-UA" w:eastAsia="ar-SA"/>
        </w:rPr>
        <w:t xml:space="preserve">6. </w:t>
      </w:r>
      <w:r w:rsidRPr="00DD35D7">
        <w:rPr>
          <w:rFonts w:ascii="Times New Roman" w:hAnsi="Times New Roman"/>
          <w:b/>
          <w:color w:val="000000"/>
          <w:sz w:val="28"/>
          <w:szCs w:val="28"/>
          <w:lang w:val="uk-UA" w:eastAsia="ar-SA"/>
        </w:rPr>
        <w:t>Порядок захисту</w:t>
      </w:r>
      <w:r w:rsidRPr="00DD35D7">
        <w:rPr>
          <w:rFonts w:ascii="Times New Roman" w:hAnsi="Times New Roman"/>
          <w:color w:val="000000"/>
          <w:sz w:val="28"/>
          <w:szCs w:val="28"/>
          <w:lang w:val="uk-UA" w:eastAsia="ar-SA"/>
        </w:rPr>
        <w:t xml:space="preserve"> </w:t>
      </w:r>
    </w:p>
    <w:p w14:paraId="4E34B243" w14:textId="77777777" w:rsidR="00BA6993" w:rsidRPr="00DD35D7" w:rsidRDefault="00BA6993" w:rsidP="00BA6993">
      <w:pPr>
        <w:pStyle w:val="a5"/>
        <w:tabs>
          <w:tab w:val="num" w:pos="851"/>
        </w:tabs>
        <w:spacing w:after="0" w:line="240" w:lineRule="auto"/>
        <w:ind w:left="0" w:firstLine="567"/>
        <w:jc w:val="both"/>
        <w:rPr>
          <w:rFonts w:ascii="Times New Roman" w:hAnsi="Times New Roman"/>
          <w:sz w:val="28"/>
          <w:szCs w:val="28"/>
        </w:rPr>
      </w:pPr>
      <w:r w:rsidRPr="00DD35D7">
        <w:rPr>
          <w:rFonts w:ascii="Times New Roman" w:hAnsi="Times New Roman"/>
          <w:sz w:val="28"/>
          <w:szCs w:val="28"/>
        </w:rPr>
        <w:t xml:space="preserve">6.1. Захист </w:t>
      </w:r>
      <w:r w:rsidR="0005057D">
        <w:rPr>
          <w:rFonts w:ascii="Times New Roman" w:hAnsi="Times New Roman"/>
          <w:sz w:val="28"/>
          <w:szCs w:val="28"/>
        </w:rPr>
        <w:t>домашньої</w:t>
      </w:r>
      <w:r w:rsidR="0005057D" w:rsidRPr="00DD35D7">
        <w:rPr>
          <w:rFonts w:ascii="Times New Roman" w:hAnsi="Times New Roman"/>
          <w:sz w:val="28"/>
          <w:szCs w:val="28"/>
        </w:rPr>
        <w:t xml:space="preserve"> </w:t>
      </w:r>
      <w:r w:rsidRPr="00DD35D7">
        <w:rPr>
          <w:rFonts w:ascii="Times New Roman" w:hAnsi="Times New Roman"/>
          <w:sz w:val="28"/>
          <w:szCs w:val="28"/>
        </w:rPr>
        <w:t>роботи відбувається на кафедрі в присутності комісії, студентів групи, наукового керівника і проходить за процедурою, яка передбачає:</w:t>
      </w:r>
    </w:p>
    <w:p w14:paraId="56A7A003" w14:textId="77777777" w:rsidR="00BA6993" w:rsidRPr="00DD35D7" w:rsidRDefault="00BA6993" w:rsidP="00BA6993">
      <w:pPr>
        <w:pStyle w:val="a5"/>
        <w:numPr>
          <w:ilvl w:val="0"/>
          <w:numId w:val="34"/>
        </w:numPr>
        <w:tabs>
          <w:tab w:val="clear" w:pos="1260"/>
          <w:tab w:val="num" w:pos="851"/>
        </w:tabs>
        <w:spacing w:after="0" w:line="240" w:lineRule="auto"/>
        <w:ind w:left="0" w:firstLine="567"/>
        <w:jc w:val="both"/>
        <w:rPr>
          <w:rFonts w:ascii="Times New Roman" w:hAnsi="Times New Roman"/>
          <w:sz w:val="28"/>
          <w:szCs w:val="28"/>
        </w:rPr>
      </w:pPr>
      <w:r w:rsidRPr="00DD35D7">
        <w:rPr>
          <w:rFonts w:ascii="Times New Roman" w:hAnsi="Times New Roman"/>
          <w:sz w:val="28"/>
          <w:szCs w:val="28"/>
        </w:rPr>
        <w:t xml:space="preserve">виступ студента (до 5–7 хвилин), у якому доповідаються основні здобутки </w:t>
      </w:r>
      <w:r w:rsidR="009664A9">
        <w:rPr>
          <w:rFonts w:ascii="Times New Roman" w:hAnsi="Times New Roman"/>
          <w:sz w:val="28"/>
          <w:szCs w:val="28"/>
        </w:rPr>
        <w:t>домашньої</w:t>
      </w:r>
      <w:r w:rsidRPr="00DD35D7">
        <w:rPr>
          <w:rFonts w:ascii="Times New Roman" w:hAnsi="Times New Roman"/>
          <w:sz w:val="28"/>
          <w:szCs w:val="28"/>
        </w:rPr>
        <w:t xml:space="preserve"> роботи та вказуються труднощі чи проблеми, з якими зіткнувся студент під час написання </w:t>
      </w:r>
      <w:r w:rsidR="009664A9">
        <w:rPr>
          <w:rFonts w:ascii="Times New Roman" w:hAnsi="Times New Roman"/>
          <w:sz w:val="28"/>
          <w:szCs w:val="28"/>
        </w:rPr>
        <w:t>домашньої</w:t>
      </w:r>
      <w:r w:rsidR="009664A9" w:rsidRPr="00DD35D7">
        <w:rPr>
          <w:rFonts w:ascii="Times New Roman" w:hAnsi="Times New Roman"/>
          <w:sz w:val="28"/>
          <w:szCs w:val="28"/>
        </w:rPr>
        <w:t xml:space="preserve"> </w:t>
      </w:r>
      <w:r w:rsidRPr="00DD35D7">
        <w:rPr>
          <w:rFonts w:ascii="Times New Roman" w:hAnsi="Times New Roman"/>
          <w:sz w:val="28"/>
          <w:szCs w:val="28"/>
        </w:rPr>
        <w:t>роботи;</w:t>
      </w:r>
    </w:p>
    <w:p w14:paraId="77B26D9A" w14:textId="77777777" w:rsidR="00BA6993" w:rsidRPr="00DD35D7" w:rsidRDefault="00BA6993" w:rsidP="00BA6993">
      <w:pPr>
        <w:pStyle w:val="a5"/>
        <w:numPr>
          <w:ilvl w:val="0"/>
          <w:numId w:val="34"/>
        </w:numPr>
        <w:tabs>
          <w:tab w:val="clear" w:pos="1260"/>
          <w:tab w:val="num" w:pos="851"/>
        </w:tabs>
        <w:spacing w:after="0" w:line="240" w:lineRule="auto"/>
        <w:ind w:left="0" w:firstLine="567"/>
        <w:jc w:val="both"/>
        <w:rPr>
          <w:rFonts w:ascii="Times New Roman" w:hAnsi="Times New Roman"/>
          <w:sz w:val="28"/>
          <w:szCs w:val="28"/>
        </w:rPr>
      </w:pPr>
      <w:r w:rsidRPr="00DD35D7">
        <w:rPr>
          <w:rFonts w:ascii="Times New Roman" w:hAnsi="Times New Roman"/>
          <w:sz w:val="28"/>
          <w:szCs w:val="28"/>
        </w:rPr>
        <w:t>відповіді на запитання наукового керівника та присутніх;</w:t>
      </w:r>
    </w:p>
    <w:p w14:paraId="132396F9" w14:textId="77777777" w:rsidR="00BA6993" w:rsidRPr="00DD35D7" w:rsidRDefault="00BA6993" w:rsidP="00BA6993">
      <w:pPr>
        <w:pStyle w:val="a5"/>
        <w:numPr>
          <w:ilvl w:val="0"/>
          <w:numId w:val="34"/>
        </w:numPr>
        <w:tabs>
          <w:tab w:val="clear" w:pos="1260"/>
          <w:tab w:val="num" w:pos="851"/>
        </w:tabs>
        <w:spacing w:after="0" w:line="240" w:lineRule="auto"/>
        <w:ind w:left="0" w:firstLine="567"/>
        <w:jc w:val="both"/>
        <w:rPr>
          <w:rFonts w:ascii="Times New Roman" w:hAnsi="Times New Roman"/>
          <w:sz w:val="28"/>
          <w:szCs w:val="28"/>
        </w:rPr>
      </w:pPr>
      <w:r w:rsidRPr="00DD35D7">
        <w:rPr>
          <w:rFonts w:ascii="Times New Roman" w:hAnsi="Times New Roman"/>
          <w:sz w:val="28"/>
          <w:szCs w:val="28"/>
        </w:rPr>
        <w:t xml:space="preserve">оцінку </w:t>
      </w:r>
      <w:r w:rsidR="009664A9">
        <w:rPr>
          <w:rFonts w:ascii="Times New Roman" w:hAnsi="Times New Roman"/>
          <w:sz w:val="28"/>
          <w:szCs w:val="28"/>
        </w:rPr>
        <w:t>домашньої</w:t>
      </w:r>
      <w:r w:rsidRPr="00DD35D7">
        <w:rPr>
          <w:rFonts w:ascii="Times New Roman" w:hAnsi="Times New Roman"/>
          <w:sz w:val="28"/>
          <w:szCs w:val="28"/>
        </w:rPr>
        <w:t xml:space="preserve"> роботи з урахуванням процедури її захисту.</w:t>
      </w:r>
    </w:p>
    <w:p w14:paraId="576382D5" w14:textId="77777777" w:rsidR="00BA6993" w:rsidRPr="00DD35D7" w:rsidRDefault="00BA6993" w:rsidP="00BA6993">
      <w:pPr>
        <w:pStyle w:val="a5"/>
        <w:tabs>
          <w:tab w:val="num" w:pos="851"/>
        </w:tabs>
        <w:spacing w:after="0" w:line="240" w:lineRule="auto"/>
        <w:ind w:left="0" w:firstLine="567"/>
        <w:jc w:val="both"/>
        <w:rPr>
          <w:rFonts w:ascii="Times New Roman" w:hAnsi="Times New Roman"/>
          <w:sz w:val="28"/>
          <w:szCs w:val="28"/>
        </w:rPr>
      </w:pPr>
      <w:r w:rsidRPr="00DD35D7">
        <w:rPr>
          <w:rFonts w:ascii="Times New Roman" w:hAnsi="Times New Roman"/>
          <w:sz w:val="28"/>
          <w:szCs w:val="28"/>
        </w:rPr>
        <w:t xml:space="preserve">Відповіді студента мають бути конкретними, змістовними, лаконічними та науково обґрунтованими. </w:t>
      </w:r>
    </w:p>
    <w:p w14:paraId="1F9EFDF2" w14:textId="5AA2B4B9" w:rsidR="00BA6993" w:rsidRPr="00DD35D7" w:rsidRDefault="00BA6993" w:rsidP="00BA6993">
      <w:pPr>
        <w:tabs>
          <w:tab w:val="num" w:pos="851"/>
          <w:tab w:val="left" w:pos="7020"/>
        </w:tabs>
        <w:spacing w:after="0" w:line="240" w:lineRule="auto"/>
        <w:ind w:firstLine="567"/>
        <w:jc w:val="both"/>
        <w:rPr>
          <w:rFonts w:ascii="Times New Roman" w:hAnsi="Times New Roman"/>
          <w:sz w:val="28"/>
          <w:szCs w:val="28"/>
          <w:lang w:val="uk-UA"/>
        </w:rPr>
      </w:pPr>
      <w:r w:rsidRPr="00DD35D7">
        <w:rPr>
          <w:rFonts w:ascii="Times New Roman" w:hAnsi="Times New Roman"/>
          <w:sz w:val="28"/>
          <w:szCs w:val="28"/>
          <w:lang w:val="uk-UA"/>
        </w:rPr>
        <w:lastRenderedPageBreak/>
        <w:t xml:space="preserve">6.2. Результати захисту </w:t>
      </w:r>
      <w:proofErr w:type="spellStart"/>
      <w:r w:rsidR="004E33DB">
        <w:rPr>
          <w:rFonts w:ascii="Times New Roman" w:hAnsi="Times New Roman"/>
          <w:sz w:val="28"/>
          <w:szCs w:val="28"/>
        </w:rPr>
        <w:t>домашньої</w:t>
      </w:r>
      <w:proofErr w:type="spellEnd"/>
      <w:r w:rsidRPr="00DD35D7">
        <w:rPr>
          <w:rFonts w:ascii="Times New Roman" w:hAnsi="Times New Roman"/>
          <w:sz w:val="28"/>
          <w:szCs w:val="28"/>
          <w:lang w:val="uk-UA"/>
        </w:rPr>
        <w:t xml:space="preserve"> роботи оцінюються за модульно-рейтинговою системою, визначеною Положенням про рейтингову систему оцінювання набутих студентом знань та вмінь з навчальної дисципліни </w:t>
      </w:r>
      <w:r w:rsidR="005E3C9F" w:rsidRPr="005E3C9F">
        <w:rPr>
          <w:rFonts w:ascii="Times New Roman" w:hAnsi="Times New Roman"/>
          <w:sz w:val="28"/>
          <w:szCs w:val="28"/>
          <w:lang w:val="uk-UA"/>
        </w:rPr>
        <w:t>«Забезпечення прав людини і громадянина в Інтернет-просторі»</w:t>
      </w:r>
      <w:r w:rsidRPr="00DD35D7">
        <w:rPr>
          <w:rFonts w:ascii="Times New Roman" w:hAnsi="Times New Roman"/>
          <w:sz w:val="28"/>
          <w:szCs w:val="28"/>
          <w:lang w:val="uk-UA"/>
        </w:rPr>
        <w:t>.</w:t>
      </w:r>
    </w:p>
    <w:p w14:paraId="3180FB37" w14:textId="77777777" w:rsidR="00BA6993" w:rsidRPr="00DD35D7" w:rsidRDefault="00BA6993" w:rsidP="00BA6993">
      <w:pPr>
        <w:pStyle w:val="a5"/>
        <w:tabs>
          <w:tab w:val="num" w:pos="851"/>
        </w:tabs>
        <w:spacing w:after="0" w:line="240" w:lineRule="auto"/>
        <w:ind w:left="0" w:firstLine="567"/>
        <w:jc w:val="both"/>
        <w:rPr>
          <w:rFonts w:ascii="Times New Roman" w:hAnsi="Times New Roman"/>
          <w:sz w:val="28"/>
          <w:szCs w:val="28"/>
        </w:rPr>
      </w:pPr>
      <w:r w:rsidRPr="00DD35D7">
        <w:rPr>
          <w:rFonts w:ascii="Times New Roman" w:hAnsi="Times New Roman"/>
          <w:sz w:val="28"/>
          <w:szCs w:val="28"/>
        </w:rPr>
        <w:t xml:space="preserve">Студенти, які не виконали або не захистили </w:t>
      </w:r>
      <w:r w:rsidR="004E33DB">
        <w:rPr>
          <w:rFonts w:ascii="Times New Roman" w:hAnsi="Times New Roman"/>
          <w:sz w:val="28"/>
          <w:szCs w:val="28"/>
        </w:rPr>
        <w:t>домашню</w:t>
      </w:r>
      <w:r w:rsidRPr="00DD35D7">
        <w:rPr>
          <w:rFonts w:ascii="Times New Roman" w:hAnsi="Times New Roman"/>
          <w:sz w:val="28"/>
          <w:szCs w:val="28"/>
        </w:rPr>
        <w:t xml:space="preserve"> роботу, не допускаються до семестрового контролю.</w:t>
      </w:r>
    </w:p>
    <w:p w14:paraId="3C323FB4" w14:textId="77777777" w:rsidR="00BA6993" w:rsidRPr="00DD35D7" w:rsidRDefault="00BA6993" w:rsidP="00BA6993">
      <w:pPr>
        <w:pStyle w:val="a5"/>
        <w:tabs>
          <w:tab w:val="num" w:pos="851"/>
        </w:tabs>
        <w:spacing w:after="0" w:line="240" w:lineRule="auto"/>
        <w:ind w:left="0" w:firstLine="567"/>
        <w:jc w:val="both"/>
        <w:rPr>
          <w:rFonts w:ascii="Times New Roman" w:hAnsi="Times New Roman"/>
          <w:sz w:val="28"/>
          <w:szCs w:val="28"/>
        </w:rPr>
      </w:pPr>
      <w:r w:rsidRPr="00DD35D7">
        <w:rPr>
          <w:rFonts w:ascii="Times New Roman" w:hAnsi="Times New Roman"/>
          <w:sz w:val="28"/>
          <w:szCs w:val="28"/>
        </w:rPr>
        <w:t xml:space="preserve">6.3. Наслідки захисту студентами </w:t>
      </w:r>
      <w:r w:rsidR="004E33DB">
        <w:rPr>
          <w:rFonts w:ascii="Times New Roman" w:hAnsi="Times New Roman"/>
          <w:sz w:val="28"/>
          <w:szCs w:val="28"/>
        </w:rPr>
        <w:t>домашніх</w:t>
      </w:r>
      <w:r w:rsidRPr="00DD35D7">
        <w:rPr>
          <w:rFonts w:ascii="Times New Roman" w:hAnsi="Times New Roman"/>
          <w:sz w:val="28"/>
          <w:szCs w:val="28"/>
        </w:rPr>
        <w:t xml:space="preserve"> робіт щорічно заслуховуються на засіданні кафедри.</w:t>
      </w:r>
    </w:p>
    <w:p w14:paraId="6EC2A43F" w14:textId="77777777" w:rsidR="00BA6993" w:rsidRDefault="009664A9" w:rsidP="004E33DB">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Д</w:t>
      </w:r>
      <w:proofErr w:type="spellStart"/>
      <w:r>
        <w:rPr>
          <w:rFonts w:ascii="Times New Roman" w:hAnsi="Times New Roman"/>
          <w:sz w:val="28"/>
          <w:szCs w:val="28"/>
        </w:rPr>
        <w:t>омашн</w:t>
      </w:r>
      <w:proofErr w:type="spellEnd"/>
      <w:r>
        <w:rPr>
          <w:rFonts w:ascii="Times New Roman" w:hAnsi="Times New Roman"/>
          <w:sz w:val="28"/>
          <w:szCs w:val="28"/>
          <w:lang w:val="uk-UA"/>
        </w:rPr>
        <w:t>і</w:t>
      </w:r>
      <w:r w:rsidR="00BA6993" w:rsidRPr="00DD35D7">
        <w:rPr>
          <w:rFonts w:ascii="Times New Roman" w:hAnsi="Times New Roman"/>
          <w:sz w:val="28"/>
          <w:szCs w:val="28"/>
          <w:lang w:val="uk-UA"/>
        </w:rPr>
        <w:t xml:space="preserve"> роботи зберігаються на кафедрі протягом одного року, потім списуються в установленому порядку. Роботи, що мають наукову і практичну цінність, рекомендуються кафедрою для написання студентом курсової роботи з даної теми, а також для підготовки наукових статей та доповідей на наукових конференціях.</w:t>
      </w:r>
    </w:p>
    <w:p w14:paraId="3C23E625" w14:textId="77777777" w:rsidR="004E33DB" w:rsidRPr="00DD35D7" w:rsidRDefault="004E33DB" w:rsidP="004E33DB">
      <w:pPr>
        <w:spacing w:after="0" w:line="240" w:lineRule="auto"/>
        <w:ind w:firstLine="360"/>
        <w:jc w:val="both"/>
        <w:rPr>
          <w:rFonts w:ascii="Times New Roman" w:hAnsi="Times New Roman"/>
          <w:sz w:val="28"/>
          <w:szCs w:val="28"/>
          <w:lang w:val="uk-UA"/>
        </w:rPr>
      </w:pPr>
    </w:p>
    <w:p w14:paraId="4840EA97" w14:textId="77777777" w:rsidR="00D77C61" w:rsidRPr="00DD35D7" w:rsidRDefault="00D77C61" w:rsidP="00BA6993">
      <w:pPr>
        <w:spacing w:after="0" w:line="240" w:lineRule="auto"/>
        <w:ind w:left="360"/>
        <w:rPr>
          <w:rFonts w:ascii="Times New Roman" w:hAnsi="Times New Roman"/>
          <w:b/>
          <w:sz w:val="28"/>
          <w:szCs w:val="28"/>
          <w:lang w:val="uk-UA" w:eastAsia="ar-SA"/>
        </w:rPr>
      </w:pPr>
      <w:r w:rsidRPr="00DD35D7">
        <w:rPr>
          <w:rFonts w:ascii="Times New Roman" w:hAnsi="Times New Roman"/>
          <w:b/>
          <w:sz w:val="28"/>
          <w:szCs w:val="28"/>
          <w:lang w:val="uk-UA" w:eastAsia="ar-SA"/>
        </w:rPr>
        <w:t xml:space="preserve">7. Шкала оцінювання </w:t>
      </w:r>
    </w:p>
    <w:p w14:paraId="7D7471D4" w14:textId="77777777" w:rsidR="00BA6993" w:rsidRPr="004E33DB" w:rsidRDefault="00BA6993" w:rsidP="00BA6993">
      <w:pPr>
        <w:spacing w:after="0" w:line="240" w:lineRule="auto"/>
        <w:ind w:left="360"/>
        <w:rPr>
          <w:rFonts w:ascii="Times New Roman" w:hAnsi="Times New Roman"/>
          <w:b/>
          <w:sz w:val="28"/>
          <w:szCs w:val="28"/>
          <w:lang w:val="uk-UA" w:eastAsia="ar-SA"/>
        </w:rPr>
      </w:pPr>
      <w:r w:rsidRPr="004E33DB">
        <w:rPr>
          <w:rFonts w:ascii="Times New Roman" w:hAnsi="Times New Roman"/>
          <w:b/>
          <w:sz w:val="28"/>
          <w:szCs w:val="28"/>
          <w:lang w:val="uk-UA"/>
        </w:rPr>
        <w:t xml:space="preserve">Оцінювання виду навчальної роботи студента - </w:t>
      </w:r>
      <w:r w:rsidRPr="004E33DB">
        <w:rPr>
          <w:rFonts w:ascii="Times New Roman" w:hAnsi="Times New Roman"/>
          <w:b/>
          <w:spacing w:val="-2"/>
          <w:sz w:val="28"/>
          <w:szCs w:val="28"/>
          <w:lang w:val="uk-UA"/>
        </w:rPr>
        <w:t xml:space="preserve">виконання </w:t>
      </w:r>
      <w:r w:rsidR="004E33DB" w:rsidRPr="004E33DB">
        <w:rPr>
          <w:rFonts w:ascii="Times New Roman" w:hAnsi="Times New Roman"/>
          <w:b/>
          <w:spacing w:val="-2"/>
          <w:sz w:val="28"/>
          <w:szCs w:val="28"/>
          <w:lang w:val="uk-UA"/>
        </w:rPr>
        <w:t>домашньої</w:t>
      </w:r>
      <w:r w:rsidRPr="004E33DB">
        <w:rPr>
          <w:rFonts w:ascii="Times New Roman" w:hAnsi="Times New Roman"/>
          <w:b/>
          <w:spacing w:val="-2"/>
          <w:sz w:val="28"/>
          <w:szCs w:val="28"/>
          <w:lang w:val="uk-UA"/>
        </w:rPr>
        <w:t xml:space="preserve">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A6993" w:rsidRPr="004E33DB" w14:paraId="0B5E2DA0" w14:textId="77777777" w:rsidTr="004966AA">
        <w:tc>
          <w:tcPr>
            <w:tcW w:w="4785" w:type="dxa"/>
            <w:shd w:val="clear" w:color="auto" w:fill="auto"/>
          </w:tcPr>
          <w:p w14:paraId="773FBD16" w14:textId="77777777" w:rsidR="00BA6993" w:rsidRPr="004E33DB" w:rsidRDefault="00BA6993" w:rsidP="004966AA">
            <w:pPr>
              <w:pStyle w:val="31"/>
              <w:tabs>
                <w:tab w:val="left" w:pos="7020"/>
              </w:tabs>
              <w:spacing w:after="0" w:line="240" w:lineRule="atLeast"/>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Вид навчальної роботи</w:t>
            </w:r>
          </w:p>
        </w:tc>
        <w:tc>
          <w:tcPr>
            <w:tcW w:w="4785" w:type="dxa"/>
            <w:vMerge w:val="restart"/>
            <w:shd w:val="clear" w:color="auto" w:fill="auto"/>
          </w:tcPr>
          <w:p w14:paraId="6345E48F" w14:textId="77777777" w:rsidR="00BA6993" w:rsidRPr="004E33DB" w:rsidRDefault="00BA6993" w:rsidP="004966AA">
            <w:pPr>
              <w:pStyle w:val="31"/>
              <w:tabs>
                <w:tab w:val="left" w:pos="7020"/>
              </w:tabs>
              <w:spacing w:after="0" w:line="240" w:lineRule="atLeast"/>
              <w:ind w:left="0"/>
              <w:jc w:val="center"/>
              <w:rPr>
                <w:rFonts w:ascii="Times New Roman" w:hAnsi="Times New Roman"/>
                <w:spacing w:val="-2"/>
                <w:sz w:val="28"/>
                <w:szCs w:val="28"/>
                <w:lang w:val="uk-UA"/>
              </w:rPr>
            </w:pPr>
            <w:r w:rsidRPr="004E33DB">
              <w:rPr>
                <w:rFonts w:ascii="Times New Roman" w:hAnsi="Times New Roman"/>
                <w:iCs/>
                <w:spacing w:val="-2"/>
                <w:sz w:val="28"/>
                <w:szCs w:val="28"/>
                <w:lang w:val="uk-UA"/>
              </w:rPr>
              <w:t>Оцінка за національною шкалою</w:t>
            </w:r>
          </w:p>
        </w:tc>
      </w:tr>
      <w:tr w:rsidR="00BA6993" w:rsidRPr="004E33DB" w14:paraId="052A26CF" w14:textId="77777777" w:rsidTr="004966AA">
        <w:tc>
          <w:tcPr>
            <w:tcW w:w="4785" w:type="dxa"/>
            <w:shd w:val="clear" w:color="auto" w:fill="auto"/>
          </w:tcPr>
          <w:p w14:paraId="37090747" w14:textId="77777777" w:rsidR="00BA6993" w:rsidRPr="004E33DB" w:rsidRDefault="00BA6993" w:rsidP="00BA6993">
            <w:pPr>
              <w:pStyle w:val="31"/>
              <w:tabs>
                <w:tab w:val="left" w:pos="7020"/>
              </w:tabs>
              <w:spacing w:after="0" w:line="240" w:lineRule="atLeast"/>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Виконання домашньої роботи</w:t>
            </w:r>
          </w:p>
        </w:tc>
        <w:tc>
          <w:tcPr>
            <w:tcW w:w="4785" w:type="dxa"/>
            <w:vMerge/>
            <w:shd w:val="clear" w:color="auto" w:fill="auto"/>
          </w:tcPr>
          <w:p w14:paraId="7068F273" w14:textId="77777777" w:rsidR="00BA6993" w:rsidRPr="004E33DB" w:rsidRDefault="00BA6993" w:rsidP="004966AA">
            <w:pPr>
              <w:pStyle w:val="31"/>
              <w:tabs>
                <w:tab w:val="left" w:pos="7020"/>
              </w:tabs>
              <w:spacing w:after="0" w:line="240" w:lineRule="atLeast"/>
              <w:ind w:left="0"/>
              <w:jc w:val="center"/>
              <w:rPr>
                <w:rFonts w:ascii="Times New Roman" w:hAnsi="Times New Roman"/>
                <w:spacing w:val="-2"/>
                <w:sz w:val="28"/>
                <w:szCs w:val="28"/>
                <w:lang w:val="uk-UA"/>
              </w:rPr>
            </w:pPr>
          </w:p>
        </w:tc>
      </w:tr>
      <w:tr w:rsidR="00BA6993" w:rsidRPr="004E33DB" w14:paraId="70615783" w14:textId="77777777" w:rsidTr="004966AA">
        <w:tc>
          <w:tcPr>
            <w:tcW w:w="4785" w:type="dxa"/>
            <w:shd w:val="clear" w:color="auto" w:fill="auto"/>
            <w:vAlign w:val="center"/>
          </w:tcPr>
          <w:p w14:paraId="3D1F7E95" w14:textId="77777777" w:rsidR="00BA6993" w:rsidRPr="004E33DB" w:rsidRDefault="00BA6993" w:rsidP="004966AA">
            <w:pPr>
              <w:pStyle w:val="31"/>
              <w:tabs>
                <w:tab w:val="left" w:pos="7020"/>
              </w:tabs>
              <w:spacing w:after="0"/>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8</w:t>
            </w:r>
          </w:p>
        </w:tc>
        <w:tc>
          <w:tcPr>
            <w:tcW w:w="4785" w:type="dxa"/>
            <w:shd w:val="clear" w:color="auto" w:fill="auto"/>
            <w:vAlign w:val="center"/>
          </w:tcPr>
          <w:p w14:paraId="7C47FA7C" w14:textId="77777777" w:rsidR="00BA6993" w:rsidRPr="004E33DB" w:rsidRDefault="00BA6993" w:rsidP="004966AA">
            <w:pPr>
              <w:pStyle w:val="31"/>
              <w:tabs>
                <w:tab w:val="left" w:pos="7020"/>
              </w:tabs>
              <w:spacing w:after="0"/>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Відмінно</w:t>
            </w:r>
          </w:p>
        </w:tc>
      </w:tr>
      <w:tr w:rsidR="00BA6993" w:rsidRPr="004E33DB" w14:paraId="742DBF07" w14:textId="77777777" w:rsidTr="004966AA">
        <w:tc>
          <w:tcPr>
            <w:tcW w:w="4785" w:type="dxa"/>
            <w:shd w:val="clear" w:color="auto" w:fill="auto"/>
            <w:vAlign w:val="center"/>
          </w:tcPr>
          <w:p w14:paraId="61672F27" w14:textId="77777777" w:rsidR="00BA6993" w:rsidRPr="004E33DB" w:rsidRDefault="00BA6993" w:rsidP="00BA6993">
            <w:pPr>
              <w:pStyle w:val="31"/>
              <w:tabs>
                <w:tab w:val="left" w:pos="7020"/>
              </w:tabs>
              <w:spacing w:after="0"/>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6-7</w:t>
            </w:r>
          </w:p>
        </w:tc>
        <w:tc>
          <w:tcPr>
            <w:tcW w:w="4785" w:type="dxa"/>
            <w:shd w:val="clear" w:color="auto" w:fill="auto"/>
            <w:vAlign w:val="center"/>
          </w:tcPr>
          <w:p w14:paraId="4E88E108" w14:textId="77777777" w:rsidR="00BA6993" w:rsidRPr="004E33DB" w:rsidRDefault="00BA6993" w:rsidP="004966AA">
            <w:pPr>
              <w:pStyle w:val="31"/>
              <w:tabs>
                <w:tab w:val="left" w:pos="7020"/>
              </w:tabs>
              <w:spacing w:after="0"/>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Добре</w:t>
            </w:r>
          </w:p>
        </w:tc>
      </w:tr>
      <w:tr w:rsidR="00BA6993" w:rsidRPr="004E33DB" w14:paraId="457E7735" w14:textId="77777777" w:rsidTr="004966AA">
        <w:tc>
          <w:tcPr>
            <w:tcW w:w="4785" w:type="dxa"/>
            <w:shd w:val="clear" w:color="auto" w:fill="auto"/>
            <w:vAlign w:val="center"/>
          </w:tcPr>
          <w:p w14:paraId="1A06688E" w14:textId="77777777" w:rsidR="00BA6993" w:rsidRPr="004E33DB" w:rsidRDefault="00BA6993" w:rsidP="00BA6993">
            <w:pPr>
              <w:pStyle w:val="31"/>
              <w:tabs>
                <w:tab w:val="left" w:pos="7020"/>
              </w:tabs>
              <w:spacing w:after="0"/>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5</w:t>
            </w:r>
          </w:p>
        </w:tc>
        <w:tc>
          <w:tcPr>
            <w:tcW w:w="4785" w:type="dxa"/>
            <w:shd w:val="clear" w:color="auto" w:fill="auto"/>
            <w:vAlign w:val="center"/>
          </w:tcPr>
          <w:p w14:paraId="02E5D08E" w14:textId="77777777" w:rsidR="00BA6993" w:rsidRPr="004E33DB" w:rsidRDefault="00BA6993" w:rsidP="004966AA">
            <w:pPr>
              <w:pStyle w:val="31"/>
              <w:tabs>
                <w:tab w:val="left" w:pos="7020"/>
              </w:tabs>
              <w:spacing w:after="0"/>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Задовільно</w:t>
            </w:r>
          </w:p>
        </w:tc>
      </w:tr>
      <w:tr w:rsidR="00BA6993" w:rsidRPr="004E33DB" w14:paraId="05EDE57B" w14:textId="77777777" w:rsidTr="004966AA">
        <w:tc>
          <w:tcPr>
            <w:tcW w:w="4785" w:type="dxa"/>
            <w:shd w:val="clear" w:color="auto" w:fill="auto"/>
            <w:vAlign w:val="center"/>
          </w:tcPr>
          <w:p w14:paraId="1FAFF8C3" w14:textId="77777777" w:rsidR="00BA6993" w:rsidRPr="004E33DB" w:rsidRDefault="00BA6993" w:rsidP="00BA6993">
            <w:pPr>
              <w:pStyle w:val="31"/>
              <w:tabs>
                <w:tab w:val="left" w:pos="7020"/>
              </w:tabs>
              <w:spacing w:after="0"/>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Менше 5</w:t>
            </w:r>
          </w:p>
        </w:tc>
        <w:tc>
          <w:tcPr>
            <w:tcW w:w="4785" w:type="dxa"/>
            <w:shd w:val="clear" w:color="auto" w:fill="auto"/>
            <w:vAlign w:val="center"/>
          </w:tcPr>
          <w:p w14:paraId="3CE7066A" w14:textId="77777777" w:rsidR="00BA6993" w:rsidRPr="004E33DB" w:rsidRDefault="00BA6993" w:rsidP="004966AA">
            <w:pPr>
              <w:pStyle w:val="31"/>
              <w:tabs>
                <w:tab w:val="left" w:pos="7020"/>
              </w:tabs>
              <w:spacing w:after="0"/>
              <w:ind w:left="0"/>
              <w:jc w:val="center"/>
              <w:rPr>
                <w:rFonts w:ascii="Times New Roman" w:hAnsi="Times New Roman"/>
                <w:spacing w:val="-2"/>
                <w:sz w:val="28"/>
                <w:szCs w:val="28"/>
                <w:lang w:val="uk-UA"/>
              </w:rPr>
            </w:pPr>
            <w:r w:rsidRPr="004E33DB">
              <w:rPr>
                <w:rFonts w:ascii="Times New Roman" w:hAnsi="Times New Roman"/>
                <w:spacing w:val="-2"/>
                <w:sz w:val="28"/>
                <w:szCs w:val="28"/>
                <w:lang w:val="uk-UA"/>
              </w:rPr>
              <w:t>Незадовільно</w:t>
            </w:r>
          </w:p>
        </w:tc>
      </w:tr>
    </w:tbl>
    <w:p w14:paraId="1289526A" w14:textId="77777777" w:rsidR="009D0816" w:rsidRPr="00DD35D7" w:rsidRDefault="009D0816" w:rsidP="00BA6993">
      <w:pPr>
        <w:spacing w:after="0" w:line="240" w:lineRule="auto"/>
        <w:ind w:left="360"/>
        <w:rPr>
          <w:lang w:val="uk-UA"/>
        </w:rPr>
      </w:pPr>
    </w:p>
    <w:sectPr w:rsidR="009D0816" w:rsidRPr="00DD35D7" w:rsidSect="009D08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EE4"/>
    <w:multiLevelType w:val="hybridMultilevel"/>
    <w:tmpl w:val="E3F0ED6A"/>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693632"/>
    <w:multiLevelType w:val="hybridMultilevel"/>
    <w:tmpl w:val="DB282942"/>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72852"/>
    <w:multiLevelType w:val="hybridMultilevel"/>
    <w:tmpl w:val="03B0C0BC"/>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1E1776"/>
    <w:multiLevelType w:val="hybridMultilevel"/>
    <w:tmpl w:val="7D3E1156"/>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D82612"/>
    <w:multiLevelType w:val="hybridMultilevel"/>
    <w:tmpl w:val="738AEB0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158D740C"/>
    <w:multiLevelType w:val="hybridMultilevel"/>
    <w:tmpl w:val="8C48243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1F7172F0"/>
    <w:multiLevelType w:val="hybridMultilevel"/>
    <w:tmpl w:val="29C25458"/>
    <w:lvl w:ilvl="0" w:tplc="23609658">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7">
    <w:nsid w:val="20644EBD"/>
    <w:multiLevelType w:val="hybridMultilevel"/>
    <w:tmpl w:val="C2A0E9D2"/>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DC24BE"/>
    <w:multiLevelType w:val="multilevel"/>
    <w:tmpl w:val="17CC4BF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nsid w:val="220E3BB3"/>
    <w:multiLevelType w:val="hybridMultilevel"/>
    <w:tmpl w:val="ED6CD0D0"/>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FF4E8F"/>
    <w:multiLevelType w:val="hybridMultilevel"/>
    <w:tmpl w:val="FBE2ACE8"/>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133A33"/>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29B427D8"/>
    <w:multiLevelType w:val="hybridMultilevel"/>
    <w:tmpl w:val="8EEC688A"/>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2C42AC"/>
    <w:multiLevelType w:val="hybridMultilevel"/>
    <w:tmpl w:val="FD92527C"/>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E022AA"/>
    <w:multiLevelType w:val="hybridMultilevel"/>
    <w:tmpl w:val="947A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90011F"/>
    <w:multiLevelType w:val="hybridMultilevel"/>
    <w:tmpl w:val="662865FC"/>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E95B88"/>
    <w:multiLevelType w:val="hybridMultilevel"/>
    <w:tmpl w:val="7A68885A"/>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4E0959"/>
    <w:multiLevelType w:val="hybridMultilevel"/>
    <w:tmpl w:val="1DFCD23E"/>
    <w:lvl w:ilvl="0" w:tplc="00DC5DA6">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35F05BF"/>
    <w:multiLevelType w:val="hybridMultilevel"/>
    <w:tmpl w:val="43B001D0"/>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433338"/>
    <w:multiLevelType w:val="hybridMultilevel"/>
    <w:tmpl w:val="689C81D0"/>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3E3D4C"/>
    <w:multiLevelType w:val="hybridMultilevel"/>
    <w:tmpl w:val="A7866954"/>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BA58A5"/>
    <w:multiLevelType w:val="hybridMultilevel"/>
    <w:tmpl w:val="ECB8E23E"/>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504B3D"/>
    <w:multiLevelType w:val="multilevel"/>
    <w:tmpl w:val="47980582"/>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DA31AF7"/>
    <w:multiLevelType w:val="hybridMultilevel"/>
    <w:tmpl w:val="5124528A"/>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42521D"/>
    <w:multiLevelType w:val="hybridMultilevel"/>
    <w:tmpl w:val="DACA349A"/>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F996C73"/>
    <w:multiLevelType w:val="hybridMultilevel"/>
    <w:tmpl w:val="8368CBA0"/>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6E1B26"/>
    <w:multiLevelType w:val="hybridMultilevel"/>
    <w:tmpl w:val="775C9F9C"/>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034B6C"/>
    <w:multiLevelType w:val="hybridMultilevel"/>
    <w:tmpl w:val="4AD2C14C"/>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49436D"/>
    <w:multiLevelType w:val="hybridMultilevel"/>
    <w:tmpl w:val="E8F46EAC"/>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FC5038"/>
    <w:multiLevelType w:val="hybridMultilevel"/>
    <w:tmpl w:val="13062DFA"/>
    <w:lvl w:ilvl="0" w:tplc="4CA81F0A">
      <w:start w:val="2"/>
      <w:numFmt w:val="bullet"/>
      <w:lvlText w:val="-"/>
      <w:lvlJc w:val="left"/>
      <w:pPr>
        <w:tabs>
          <w:tab w:val="num" w:pos="1585"/>
        </w:tabs>
        <w:ind w:left="1585" w:hanging="735"/>
      </w:pPr>
      <w:rPr>
        <w:rFonts w:ascii="Times New Roman" w:eastAsia="Times New Roman" w:hAnsi="Times New Roman" w:cs="Times New Roman" w:hint="default"/>
      </w:rPr>
    </w:lvl>
    <w:lvl w:ilvl="1" w:tplc="04190003" w:tentative="1">
      <w:start w:val="1"/>
      <w:numFmt w:val="bullet"/>
      <w:lvlText w:val="o"/>
      <w:lvlJc w:val="left"/>
      <w:pPr>
        <w:tabs>
          <w:tab w:val="num" w:pos="1930"/>
        </w:tabs>
        <w:ind w:left="1930" w:hanging="360"/>
      </w:pPr>
      <w:rPr>
        <w:rFonts w:ascii="Courier New" w:hAnsi="Courier New" w:cs="Courier New" w:hint="default"/>
      </w:rPr>
    </w:lvl>
    <w:lvl w:ilvl="2" w:tplc="04190005" w:tentative="1">
      <w:start w:val="1"/>
      <w:numFmt w:val="bullet"/>
      <w:lvlText w:val=""/>
      <w:lvlJc w:val="left"/>
      <w:pPr>
        <w:tabs>
          <w:tab w:val="num" w:pos="2650"/>
        </w:tabs>
        <w:ind w:left="2650" w:hanging="360"/>
      </w:pPr>
      <w:rPr>
        <w:rFonts w:ascii="Wingdings" w:hAnsi="Wingdings" w:hint="default"/>
      </w:rPr>
    </w:lvl>
    <w:lvl w:ilvl="3" w:tplc="04190001" w:tentative="1">
      <w:start w:val="1"/>
      <w:numFmt w:val="bullet"/>
      <w:lvlText w:val=""/>
      <w:lvlJc w:val="left"/>
      <w:pPr>
        <w:tabs>
          <w:tab w:val="num" w:pos="3370"/>
        </w:tabs>
        <w:ind w:left="3370" w:hanging="360"/>
      </w:pPr>
      <w:rPr>
        <w:rFonts w:ascii="Symbol" w:hAnsi="Symbol" w:hint="default"/>
      </w:rPr>
    </w:lvl>
    <w:lvl w:ilvl="4" w:tplc="04190003" w:tentative="1">
      <w:start w:val="1"/>
      <w:numFmt w:val="bullet"/>
      <w:lvlText w:val="o"/>
      <w:lvlJc w:val="left"/>
      <w:pPr>
        <w:tabs>
          <w:tab w:val="num" w:pos="4090"/>
        </w:tabs>
        <w:ind w:left="4090" w:hanging="360"/>
      </w:pPr>
      <w:rPr>
        <w:rFonts w:ascii="Courier New" w:hAnsi="Courier New" w:cs="Courier New" w:hint="default"/>
      </w:rPr>
    </w:lvl>
    <w:lvl w:ilvl="5" w:tplc="04190005" w:tentative="1">
      <w:start w:val="1"/>
      <w:numFmt w:val="bullet"/>
      <w:lvlText w:val=""/>
      <w:lvlJc w:val="left"/>
      <w:pPr>
        <w:tabs>
          <w:tab w:val="num" w:pos="4810"/>
        </w:tabs>
        <w:ind w:left="4810" w:hanging="360"/>
      </w:pPr>
      <w:rPr>
        <w:rFonts w:ascii="Wingdings" w:hAnsi="Wingdings" w:hint="default"/>
      </w:rPr>
    </w:lvl>
    <w:lvl w:ilvl="6" w:tplc="04190001" w:tentative="1">
      <w:start w:val="1"/>
      <w:numFmt w:val="bullet"/>
      <w:lvlText w:val=""/>
      <w:lvlJc w:val="left"/>
      <w:pPr>
        <w:tabs>
          <w:tab w:val="num" w:pos="5530"/>
        </w:tabs>
        <w:ind w:left="5530" w:hanging="360"/>
      </w:pPr>
      <w:rPr>
        <w:rFonts w:ascii="Symbol" w:hAnsi="Symbol" w:hint="default"/>
      </w:rPr>
    </w:lvl>
    <w:lvl w:ilvl="7" w:tplc="04190003" w:tentative="1">
      <w:start w:val="1"/>
      <w:numFmt w:val="bullet"/>
      <w:lvlText w:val="o"/>
      <w:lvlJc w:val="left"/>
      <w:pPr>
        <w:tabs>
          <w:tab w:val="num" w:pos="6250"/>
        </w:tabs>
        <w:ind w:left="6250" w:hanging="360"/>
      </w:pPr>
      <w:rPr>
        <w:rFonts w:ascii="Courier New" w:hAnsi="Courier New" w:cs="Courier New" w:hint="default"/>
      </w:rPr>
    </w:lvl>
    <w:lvl w:ilvl="8" w:tplc="04190005" w:tentative="1">
      <w:start w:val="1"/>
      <w:numFmt w:val="bullet"/>
      <w:lvlText w:val=""/>
      <w:lvlJc w:val="left"/>
      <w:pPr>
        <w:tabs>
          <w:tab w:val="num" w:pos="6970"/>
        </w:tabs>
        <w:ind w:left="6970" w:hanging="360"/>
      </w:pPr>
      <w:rPr>
        <w:rFonts w:ascii="Wingdings" w:hAnsi="Wingdings" w:hint="default"/>
      </w:rPr>
    </w:lvl>
  </w:abstractNum>
  <w:abstractNum w:abstractNumId="30">
    <w:nsid w:val="62A5122D"/>
    <w:multiLevelType w:val="hybridMultilevel"/>
    <w:tmpl w:val="E4647F68"/>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620206"/>
    <w:multiLevelType w:val="hybridMultilevel"/>
    <w:tmpl w:val="96C6D2AE"/>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2962FAE"/>
    <w:multiLevelType w:val="hybridMultilevel"/>
    <w:tmpl w:val="B00677A0"/>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5DE08F4"/>
    <w:multiLevelType w:val="hybridMultilevel"/>
    <w:tmpl w:val="2EBADA5A"/>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A20C6D"/>
    <w:multiLevelType w:val="hybridMultilevel"/>
    <w:tmpl w:val="C0DC5D1A"/>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C81EC5"/>
    <w:multiLevelType w:val="hybridMultilevel"/>
    <w:tmpl w:val="5D3C5ACA"/>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D9C18CC"/>
    <w:multiLevelType w:val="hybridMultilevel"/>
    <w:tmpl w:val="EBD882AC"/>
    <w:lvl w:ilvl="0" w:tplc="236096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4"/>
  </w:num>
  <w:num w:numId="4">
    <w:abstractNumId w:val="35"/>
  </w:num>
  <w:num w:numId="5">
    <w:abstractNumId w:val="13"/>
  </w:num>
  <w:num w:numId="6">
    <w:abstractNumId w:val="33"/>
  </w:num>
  <w:num w:numId="7">
    <w:abstractNumId w:val="20"/>
  </w:num>
  <w:num w:numId="8">
    <w:abstractNumId w:val="15"/>
  </w:num>
  <w:num w:numId="9">
    <w:abstractNumId w:val="34"/>
  </w:num>
  <w:num w:numId="10">
    <w:abstractNumId w:val="3"/>
  </w:num>
  <w:num w:numId="11">
    <w:abstractNumId w:val="12"/>
  </w:num>
  <w:num w:numId="12">
    <w:abstractNumId w:val="0"/>
  </w:num>
  <w:num w:numId="13">
    <w:abstractNumId w:val="23"/>
  </w:num>
  <w:num w:numId="14">
    <w:abstractNumId w:val="36"/>
  </w:num>
  <w:num w:numId="15">
    <w:abstractNumId w:val="21"/>
  </w:num>
  <w:num w:numId="16">
    <w:abstractNumId w:val="2"/>
  </w:num>
  <w:num w:numId="17">
    <w:abstractNumId w:val="24"/>
  </w:num>
  <w:num w:numId="18">
    <w:abstractNumId w:val="19"/>
  </w:num>
  <w:num w:numId="19">
    <w:abstractNumId w:val="27"/>
  </w:num>
  <w:num w:numId="20">
    <w:abstractNumId w:val="1"/>
  </w:num>
  <w:num w:numId="21">
    <w:abstractNumId w:val="9"/>
  </w:num>
  <w:num w:numId="22">
    <w:abstractNumId w:val="18"/>
  </w:num>
  <w:num w:numId="23">
    <w:abstractNumId w:val="30"/>
  </w:num>
  <w:num w:numId="24">
    <w:abstractNumId w:val="16"/>
  </w:num>
  <w:num w:numId="25">
    <w:abstractNumId w:val="10"/>
  </w:num>
  <w:num w:numId="26">
    <w:abstractNumId w:val="31"/>
  </w:num>
  <w:num w:numId="27">
    <w:abstractNumId w:val="32"/>
  </w:num>
  <w:num w:numId="28">
    <w:abstractNumId w:val="26"/>
  </w:num>
  <w:num w:numId="29">
    <w:abstractNumId w:val="25"/>
  </w:num>
  <w:num w:numId="30">
    <w:abstractNumId w:val="7"/>
  </w:num>
  <w:num w:numId="31">
    <w:abstractNumId w:val="28"/>
  </w:num>
  <w:num w:numId="32">
    <w:abstractNumId w:val="8"/>
  </w:num>
  <w:num w:numId="33">
    <w:abstractNumId w:val="6"/>
  </w:num>
  <w:num w:numId="34">
    <w:abstractNumId w:val="17"/>
  </w:num>
  <w:num w:numId="35">
    <w:abstractNumId w:val="11"/>
  </w:num>
  <w:num w:numId="36">
    <w:abstractNumId w:val="2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61"/>
    <w:rsid w:val="0005057D"/>
    <w:rsid w:val="00216434"/>
    <w:rsid w:val="003E4FC6"/>
    <w:rsid w:val="004E33DB"/>
    <w:rsid w:val="005E3C9F"/>
    <w:rsid w:val="00650AC1"/>
    <w:rsid w:val="009664A9"/>
    <w:rsid w:val="009D0816"/>
    <w:rsid w:val="00BA6993"/>
    <w:rsid w:val="00CE2FA7"/>
    <w:rsid w:val="00D4344A"/>
    <w:rsid w:val="00D77C61"/>
    <w:rsid w:val="00DD35D7"/>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E2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C61"/>
    <w:rPr>
      <w:rFonts w:ascii="Calibri" w:eastAsia="Times New Roman" w:hAnsi="Calibri" w:cs="Times New Roman"/>
      <w:lang w:val="ru-RU" w:eastAsia="ru-RU"/>
    </w:rPr>
  </w:style>
  <w:style w:type="paragraph" w:styleId="3">
    <w:name w:val="heading 3"/>
    <w:basedOn w:val="a"/>
    <w:next w:val="a"/>
    <w:link w:val="30"/>
    <w:qFormat/>
    <w:rsid w:val="00BA6993"/>
    <w:pPr>
      <w:keepNext/>
      <w:tabs>
        <w:tab w:val="left" w:pos="426"/>
      </w:tabs>
      <w:spacing w:after="0" w:line="240" w:lineRule="auto"/>
      <w:ind w:firstLine="709"/>
      <w:jc w:val="center"/>
      <w:outlineLvl w:val="2"/>
    </w:pPr>
    <w:rPr>
      <w:rFonts w:ascii="Times New Roman" w:hAnsi="Times New Roman"/>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6993"/>
    <w:rPr>
      <w:rFonts w:ascii="Times New Roman" w:eastAsia="Times New Roman" w:hAnsi="Times New Roman" w:cs="Times New Roman"/>
      <w:b/>
      <w:sz w:val="32"/>
      <w:szCs w:val="20"/>
      <w:lang w:eastAsia="ru-RU"/>
    </w:rPr>
  </w:style>
  <w:style w:type="paragraph" w:styleId="a3">
    <w:name w:val="Plain Text"/>
    <w:basedOn w:val="a"/>
    <w:link w:val="a4"/>
    <w:rsid w:val="00BA6993"/>
    <w:pPr>
      <w:spacing w:after="0" w:line="240" w:lineRule="auto"/>
    </w:pPr>
    <w:rPr>
      <w:rFonts w:ascii="Courier New" w:hAnsi="Courier New"/>
      <w:sz w:val="20"/>
      <w:szCs w:val="20"/>
      <w:lang w:val="uk-UA" w:eastAsia="en-US"/>
    </w:rPr>
  </w:style>
  <w:style w:type="character" w:customStyle="1" w:styleId="a4">
    <w:name w:val="Обычный текст Знак"/>
    <w:basedOn w:val="a0"/>
    <w:link w:val="a3"/>
    <w:rsid w:val="00BA6993"/>
    <w:rPr>
      <w:rFonts w:ascii="Courier New" w:eastAsia="Times New Roman" w:hAnsi="Courier New" w:cs="Times New Roman"/>
      <w:sz w:val="20"/>
      <w:szCs w:val="20"/>
    </w:rPr>
  </w:style>
  <w:style w:type="paragraph" w:styleId="a5">
    <w:name w:val="Body Text Indent"/>
    <w:basedOn w:val="a"/>
    <w:link w:val="a6"/>
    <w:unhideWhenUsed/>
    <w:rsid w:val="00BA6993"/>
    <w:pPr>
      <w:spacing w:after="120"/>
      <w:ind w:left="283"/>
    </w:pPr>
    <w:rPr>
      <w:rFonts w:eastAsia="Calibri"/>
      <w:lang w:val="uk-UA" w:eastAsia="en-US"/>
    </w:rPr>
  </w:style>
  <w:style w:type="character" w:customStyle="1" w:styleId="a6">
    <w:name w:val="Отступ основного текста Знак"/>
    <w:basedOn w:val="a0"/>
    <w:link w:val="a5"/>
    <w:rsid w:val="00BA6993"/>
    <w:rPr>
      <w:rFonts w:ascii="Calibri" w:eastAsia="Calibri" w:hAnsi="Calibri" w:cs="Times New Roman"/>
    </w:rPr>
  </w:style>
  <w:style w:type="paragraph" w:styleId="2">
    <w:name w:val="Body Text Indent 2"/>
    <w:basedOn w:val="a"/>
    <w:link w:val="20"/>
    <w:unhideWhenUsed/>
    <w:rsid w:val="00BA6993"/>
    <w:pPr>
      <w:spacing w:after="120" w:line="480" w:lineRule="auto"/>
      <w:ind w:left="283"/>
    </w:pPr>
    <w:rPr>
      <w:rFonts w:eastAsia="Calibri"/>
      <w:lang w:val="uk-UA" w:eastAsia="en-US"/>
    </w:rPr>
  </w:style>
  <w:style w:type="character" w:customStyle="1" w:styleId="20">
    <w:name w:val="Основной текст с отступом 2 Знак"/>
    <w:basedOn w:val="a0"/>
    <w:link w:val="2"/>
    <w:rsid w:val="00BA6993"/>
    <w:rPr>
      <w:rFonts w:ascii="Calibri" w:eastAsia="Calibri" w:hAnsi="Calibri" w:cs="Times New Roman"/>
    </w:rPr>
  </w:style>
  <w:style w:type="paragraph" w:styleId="31">
    <w:name w:val="Body Text Indent 3"/>
    <w:basedOn w:val="a"/>
    <w:link w:val="32"/>
    <w:uiPriority w:val="99"/>
    <w:unhideWhenUsed/>
    <w:rsid w:val="00BA6993"/>
    <w:pPr>
      <w:spacing w:after="120"/>
      <w:ind w:left="283"/>
    </w:pPr>
    <w:rPr>
      <w:sz w:val="16"/>
      <w:szCs w:val="16"/>
    </w:rPr>
  </w:style>
  <w:style w:type="character" w:customStyle="1" w:styleId="32">
    <w:name w:val="Основной текст с отступом 3 Знак"/>
    <w:basedOn w:val="a0"/>
    <w:link w:val="31"/>
    <w:uiPriority w:val="99"/>
    <w:rsid w:val="00BA6993"/>
    <w:rPr>
      <w:rFonts w:ascii="Calibri" w:eastAsia="Times New Roman" w:hAnsi="Calibri" w:cs="Times New Roman"/>
      <w:sz w:val="16"/>
      <w:szCs w:val="16"/>
      <w:lang w:val="ru-RU" w:eastAsia="ru-RU"/>
    </w:rPr>
  </w:style>
  <w:style w:type="paragraph" w:styleId="a7">
    <w:name w:val="List Paragraph"/>
    <w:basedOn w:val="a"/>
    <w:qFormat/>
    <w:rsid w:val="005E3C9F"/>
    <w:pPr>
      <w:spacing w:after="0" w:line="240" w:lineRule="auto"/>
      <w:ind w:left="720"/>
      <w:contextualSpacing/>
    </w:pPr>
    <w:rPr>
      <w:rFonts w:ascii="Times New Roman" w:hAnsi="Times New Roman"/>
      <w:sz w:val="24"/>
      <w:szCs w:val="24"/>
      <w:lang w:val="uk-UA"/>
    </w:rPr>
  </w:style>
  <w:style w:type="paragraph" w:customStyle="1" w:styleId="BodyText21">
    <w:name w:val="Body Text 21"/>
    <w:basedOn w:val="a"/>
    <w:rsid w:val="005E3C9F"/>
    <w:pPr>
      <w:widowControl w:val="0"/>
      <w:spacing w:after="0" w:line="240" w:lineRule="auto"/>
      <w:ind w:firstLine="567"/>
      <w:jc w:val="both"/>
    </w:pPr>
    <w:rPr>
      <w:rFonts w:ascii="Times New Roman" w:hAnsi="Times New Roman"/>
      <w:sz w:val="28"/>
      <w:szCs w:val="28"/>
    </w:rPr>
  </w:style>
  <w:style w:type="character" w:styleId="a8">
    <w:name w:val="Hyperlink"/>
    <w:rsid w:val="005E3C9F"/>
    <w:rPr>
      <w:color w:val="0000FF"/>
      <w:u w:val="single"/>
    </w:rPr>
  </w:style>
  <w:style w:type="paragraph" w:customStyle="1" w:styleId="1">
    <w:name w:val="Абзац списка1"/>
    <w:basedOn w:val="a"/>
    <w:rsid w:val="005E3C9F"/>
    <w:pPr>
      <w:spacing w:after="0" w:line="240" w:lineRule="auto"/>
      <w:ind w:left="720"/>
    </w:pPr>
    <w:rPr>
      <w:rFonts w:ascii="Times New Roman" w:hAnsi="Times New Roman"/>
      <w:sz w:val="24"/>
      <w:szCs w:val="24"/>
      <w:lang w:val="uk-UA"/>
    </w:rPr>
  </w:style>
  <w:style w:type="character" w:customStyle="1" w:styleId="21">
    <w:name w:val="Основной текст (2)_"/>
    <w:link w:val="22"/>
    <w:locked/>
    <w:rsid w:val="005E3C9F"/>
    <w:rPr>
      <w:sz w:val="28"/>
      <w:szCs w:val="28"/>
      <w:shd w:val="clear" w:color="auto" w:fill="FFFFFF"/>
    </w:rPr>
  </w:style>
  <w:style w:type="paragraph" w:customStyle="1" w:styleId="22">
    <w:name w:val="Основной текст (2)"/>
    <w:basedOn w:val="a"/>
    <w:link w:val="21"/>
    <w:rsid w:val="005E3C9F"/>
    <w:pPr>
      <w:widowControl w:val="0"/>
      <w:shd w:val="clear" w:color="auto" w:fill="FFFFFF"/>
      <w:spacing w:after="0" w:line="312" w:lineRule="exact"/>
      <w:jc w:val="both"/>
    </w:pPr>
    <w:rPr>
      <w:rFonts w:asciiTheme="minorHAnsi" w:eastAsiaTheme="minorHAnsi" w:hAnsiTheme="minorHAnsi" w:cstheme="minorBidi"/>
      <w:sz w:val="28"/>
      <w:szCs w:val="28"/>
      <w:lang w:val="uk-UA"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C61"/>
    <w:rPr>
      <w:rFonts w:ascii="Calibri" w:eastAsia="Times New Roman" w:hAnsi="Calibri" w:cs="Times New Roman"/>
      <w:lang w:val="ru-RU" w:eastAsia="ru-RU"/>
    </w:rPr>
  </w:style>
  <w:style w:type="paragraph" w:styleId="3">
    <w:name w:val="heading 3"/>
    <w:basedOn w:val="a"/>
    <w:next w:val="a"/>
    <w:link w:val="30"/>
    <w:qFormat/>
    <w:rsid w:val="00BA6993"/>
    <w:pPr>
      <w:keepNext/>
      <w:tabs>
        <w:tab w:val="left" w:pos="426"/>
      </w:tabs>
      <w:spacing w:after="0" w:line="240" w:lineRule="auto"/>
      <w:ind w:firstLine="709"/>
      <w:jc w:val="center"/>
      <w:outlineLvl w:val="2"/>
    </w:pPr>
    <w:rPr>
      <w:rFonts w:ascii="Times New Roman" w:hAnsi="Times New Roman"/>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6993"/>
    <w:rPr>
      <w:rFonts w:ascii="Times New Roman" w:eastAsia="Times New Roman" w:hAnsi="Times New Roman" w:cs="Times New Roman"/>
      <w:b/>
      <w:sz w:val="32"/>
      <w:szCs w:val="20"/>
      <w:lang w:eastAsia="ru-RU"/>
    </w:rPr>
  </w:style>
  <w:style w:type="paragraph" w:styleId="a3">
    <w:name w:val="Plain Text"/>
    <w:basedOn w:val="a"/>
    <w:link w:val="a4"/>
    <w:rsid w:val="00BA6993"/>
    <w:pPr>
      <w:spacing w:after="0" w:line="240" w:lineRule="auto"/>
    </w:pPr>
    <w:rPr>
      <w:rFonts w:ascii="Courier New" w:hAnsi="Courier New"/>
      <w:sz w:val="20"/>
      <w:szCs w:val="20"/>
      <w:lang w:val="uk-UA" w:eastAsia="en-US"/>
    </w:rPr>
  </w:style>
  <w:style w:type="character" w:customStyle="1" w:styleId="a4">
    <w:name w:val="Обычный текст Знак"/>
    <w:basedOn w:val="a0"/>
    <w:link w:val="a3"/>
    <w:rsid w:val="00BA6993"/>
    <w:rPr>
      <w:rFonts w:ascii="Courier New" w:eastAsia="Times New Roman" w:hAnsi="Courier New" w:cs="Times New Roman"/>
      <w:sz w:val="20"/>
      <w:szCs w:val="20"/>
    </w:rPr>
  </w:style>
  <w:style w:type="paragraph" w:styleId="a5">
    <w:name w:val="Body Text Indent"/>
    <w:basedOn w:val="a"/>
    <w:link w:val="a6"/>
    <w:unhideWhenUsed/>
    <w:rsid w:val="00BA6993"/>
    <w:pPr>
      <w:spacing w:after="120"/>
      <w:ind w:left="283"/>
    </w:pPr>
    <w:rPr>
      <w:rFonts w:eastAsia="Calibri"/>
      <w:lang w:val="uk-UA" w:eastAsia="en-US"/>
    </w:rPr>
  </w:style>
  <w:style w:type="character" w:customStyle="1" w:styleId="a6">
    <w:name w:val="Отступ основного текста Знак"/>
    <w:basedOn w:val="a0"/>
    <w:link w:val="a5"/>
    <w:rsid w:val="00BA6993"/>
    <w:rPr>
      <w:rFonts w:ascii="Calibri" w:eastAsia="Calibri" w:hAnsi="Calibri" w:cs="Times New Roman"/>
    </w:rPr>
  </w:style>
  <w:style w:type="paragraph" w:styleId="2">
    <w:name w:val="Body Text Indent 2"/>
    <w:basedOn w:val="a"/>
    <w:link w:val="20"/>
    <w:unhideWhenUsed/>
    <w:rsid w:val="00BA6993"/>
    <w:pPr>
      <w:spacing w:after="120" w:line="480" w:lineRule="auto"/>
      <w:ind w:left="283"/>
    </w:pPr>
    <w:rPr>
      <w:rFonts w:eastAsia="Calibri"/>
      <w:lang w:val="uk-UA" w:eastAsia="en-US"/>
    </w:rPr>
  </w:style>
  <w:style w:type="character" w:customStyle="1" w:styleId="20">
    <w:name w:val="Основной текст с отступом 2 Знак"/>
    <w:basedOn w:val="a0"/>
    <w:link w:val="2"/>
    <w:rsid w:val="00BA6993"/>
    <w:rPr>
      <w:rFonts w:ascii="Calibri" w:eastAsia="Calibri" w:hAnsi="Calibri" w:cs="Times New Roman"/>
    </w:rPr>
  </w:style>
  <w:style w:type="paragraph" w:styleId="31">
    <w:name w:val="Body Text Indent 3"/>
    <w:basedOn w:val="a"/>
    <w:link w:val="32"/>
    <w:uiPriority w:val="99"/>
    <w:unhideWhenUsed/>
    <w:rsid w:val="00BA6993"/>
    <w:pPr>
      <w:spacing w:after="120"/>
      <w:ind w:left="283"/>
    </w:pPr>
    <w:rPr>
      <w:sz w:val="16"/>
      <w:szCs w:val="16"/>
    </w:rPr>
  </w:style>
  <w:style w:type="character" w:customStyle="1" w:styleId="32">
    <w:name w:val="Основной текст с отступом 3 Знак"/>
    <w:basedOn w:val="a0"/>
    <w:link w:val="31"/>
    <w:uiPriority w:val="99"/>
    <w:rsid w:val="00BA6993"/>
    <w:rPr>
      <w:rFonts w:ascii="Calibri" w:eastAsia="Times New Roman" w:hAnsi="Calibri" w:cs="Times New Roman"/>
      <w:sz w:val="16"/>
      <w:szCs w:val="16"/>
      <w:lang w:val="ru-RU" w:eastAsia="ru-RU"/>
    </w:rPr>
  </w:style>
  <w:style w:type="paragraph" w:styleId="a7">
    <w:name w:val="List Paragraph"/>
    <w:basedOn w:val="a"/>
    <w:qFormat/>
    <w:rsid w:val="005E3C9F"/>
    <w:pPr>
      <w:spacing w:after="0" w:line="240" w:lineRule="auto"/>
      <w:ind w:left="720"/>
      <w:contextualSpacing/>
    </w:pPr>
    <w:rPr>
      <w:rFonts w:ascii="Times New Roman" w:hAnsi="Times New Roman"/>
      <w:sz w:val="24"/>
      <w:szCs w:val="24"/>
      <w:lang w:val="uk-UA"/>
    </w:rPr>
  </w:style>
  <w:style w:type="paragraph" w:customStyle="1" w:styleId="BodyText21">
    <w:name w:val="Body Text 21"/>
    <w:basedOn w:val="a"/>
    <w:rsid w:val="005E3C9F"/>
    <w:pPr>
      <w:widowControl w:val="0"/>
      <w:spacing w:after="0" w:line="240" w:lineRule="auto"/>
      <w:ind w:firstLine="567"/>
      <w:jc w:val="both"/>
    </w:pPr>
    <w:rPr>
      <w:rFonts w:ascii="Times New Roman" w:hAnsi="Times New Roman"/>
      <w:sz w:val="28"/>
      <w:szCs w:val="28"/>
    </w:rPr>
  </w:style>
  <w:style w:type="character" w:styleId="a8">
    <w:name w:val="Hyperlink"/>
    <w:rsid w:val="005E3C9F"/>
    <w:rPr>
      <w:color w:val="0000FF"/>
      <w:u w:val="single"/>
    </w:rPr>
  </w:style>
  <w:style w:type="paragraph" w:customStyle="1" w:styleId="1">
    <w:name w:val="Абзац списка1"/>
    <w:basedOn w:val="a"/>
    <w:rsid w:val="005E3C9F"/>
    <w:pPr>
      <w:spacing w:after="0" w:line="240" w:lineRule="auto"/>
      <w:ind w:left="720"/>
    </w:pPr>
    <w:rPr>
      <w:rFonts w:ascii="Times New Roman" w:hAnsi="Times New Roman"/>
      <w:sz w:val="24"/>
      <w:szCs w:val="24"/>
      <w:lang w:val="uk-UA"/>
    </w:rPr>
  </w:style>
  <w:style w:type="character" w:customStyle="1" w:styleId="21">
    <w:name w:val="Основной текст (2)_"/>
    <w:link w:val="22"/>
    <w:locked/>
    <w:rsid w:val="005E3C9F"/>
    <w:rPr>
      <w:sz w:val="28"/>
      <w:szCs w:val="28"/>
      <w:shd w:val="clear" w:color="auto" w:fill="FFFFFF"/>
    </w:rPr>
  </w:style>
  <w:style w:type="paragraph" w:customStyle="1" w:styleId="22">
    <w:name w:val="Основной текст (2)"/>
    <w:basedOn w:val="a"/>
    <w:link w:val="21"/>
    <w:rsid w:val="005E3C9F"/>
    <w:pPr>
      <w:widowControl w:val="0"/>
      <w:shd w:val="clear" w:color="auto" w:fill="FFFFFF"/>
      <w:spacing w:after="0" w:line="312" w:lineRule="exact"/>
      <w:jc w:val="both"/>
    </w:pPr>
    <w:rPr>
      <w:rFonts w:asciiTheme="minorHAnsi" w:eastAsiaTheme="minorHAnsi" w:hAnsiTheme="minorHAnsi" w:cstheme="minorBidi"/>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coursera.org/learn/r-programmin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2797</Words>
  <Characters>15949</Characters>
  <Application>Microsoft Macintosh Word</Application>
  <DocSecurity>0</DocSecurity>
  <Lines>132</Lines>
  <Paragraphs>37</Paragraphs>
  <ScaleCrop>false</ScaleCrop>
  <Company/>
  <LinksUpToDate>false</LinksUpToDate>
  <CharactersWithSpaces>18709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Anna Proskura</cp:lastModifiedBy>
  <cp:revision>5</cp:revision>
  <dcterms:created xsi:type="dcterms:W3CDTF">2018-03-03T16:29:00Z</dcterms:created>
  <dcterms:modified xsi:type="dcterms:W3CDTF">2018-03-03T18:13:00Z</dcterms:modified>
</cp:coreProperties>
</file>