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</w:t>
      </w:r>
      <w:bookmarkStart w:id="0" w:name="_GoBack"/>
      <w:bookmarkEnd w:id="0"/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 w:rsidR="001F58EA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613" w:rsidRDefault="00611613" w:rsidP="00611613">
      <w:pPr>
        <w:pStyle w:val="3"/>
        <w:rPr>
          <w:szCs w:val="28"/>
          <w:lang w:val="ru-RU"/>
        </w:rPr>
      </w:pPr>
      <w:r>
        <w:rPr>
          <w:szCs w:val="28"/>
        </w:rPr>
        <w:t>Галузь знань: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</w:t>
      </w:r>
      <w:r>
        <w:rPr>
          <w:b/>
          <w:szCs w:val="28"/>
          <w:lang w:val="ru-RU"/>
        </w:rPr>
        <w:t>8    «</w:t>
      </w:r>
      <w:r>
        <w:rPr>
          <w:b/>
          <w:szCs w:val="28"/>
        </w:rPr>
        <w:t>Право»</w:t>
      </w:r>
      <w:r>
        <w:rPr>
          <w:szCs w:val="28"/>
          <w:lang w:val="ru-RU"/>
        </w:rPr>
        <w:tab/>
      </w:r>
    </w:p>
    <w:p w:rsidR="00611613" w:rsidRDefault="00611613" w:rsidP="00611613">
      <w:pPr>
        <w:pStyle w:val="3"/>
        <w:rPr>
          <w:szCs w:val="28"/>
        </w:rPr>
      </w:pPr>
      <w:r>
        <w:rPr>
          <w:szCs w:val="28"/>
        </w:rPr>
        <w:t xml:space="preserve">Спеціальність: </w:t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081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 «Право»</w:t>
      </w:r>
      <w:r>
        <w:rPr>
          <w:szCs w:val="28"/>
        </w:rPr>
        <w:t xml:space="preserve"> </w:t>
      </w:r>
    </w:p>
    <w:p w:rsidR="00611613" w:rsidRDefault="00611613" w:rsidP="00611613">
      <w:pPr>
        <w:pStyle w:val="2"/>
        <w:tabs>
          <w:tab w:val="left" w:pos="3570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Спеціалізація:                 </w:t>
      </w:r>
      <w:r>
        <w:rPr>
          <w:b/>
          <w:sz w:val="28"/>
          <w:szCs w:val="28"/>
        </w:rPr>
        <w:t>Публічна служба</w:t>
      </w:r>
    </w:p>
    <w:p w:rsidR="00611613" w:rsidRDefault="00611613" w:rsidP="00611613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Господарське право</w:t>
      </w:r>
    </w:p>
    <w:p w:rsidR="00611613" w:rsidRDefault="00611613" w:rsidP="00611613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Транспортне право</w:t>
      </w:r>
    </w:p>
    <w:p w:rsidR="00611613" w:rsidRDefault="00611613" w:rsidP="00611613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Цивільне та трудове право   </w:t>
      </w:r>
    </w:p>
    <w:p w:rsidR="00611613" w:rsidRDefault="00611613" w:rsidP="00611613">
      <w:pPr>
        <w:pStyle w:val="2"/>
        <w:tabs>
          <w:tab w:val="left" w:pos="357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Суд. Адвокатура. Прокуратура. Нотаріат.                                     </w:t>
      </w:r>
    </w:p>
    <w:p w:rsidR="001F58EA" w:rsidRPr="00417CA5" w:rsidRDefault="001F58EA" w:rsidP="001F58EA">
      <w:pPr>
        <w:pStyle w:val="2"/>
        <w:rPr>
          <w:sz w:val="28"/>
          <w:szCs w:val="26"/>
          <w:lang w:val="ru-RU"/>
        </w:rPr>
      </w:pP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6116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47109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ст. викладач</w:t>
      </w:r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 w:rsidR="00156B3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Іванов Є.О.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>Завідувач кафедри _____ Ковтун О.В.</w:t>
      </w:r>
    </w:p>
    <w:p w:rsidR="00B647E7" w:rsidRPr="00B647E7" w:rsidRDefault="00B647E7" w:rsidP="00B647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7E7" w:rsidRDefault="00B647E7" w:rsidP="00611613">
      <w:pPr>
        <w:shd w:val="clear" w:color="auto" w:fill="FFFFFF"/>
        <w:spacing w:line="228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РЕЙТИНГОВА СИСТЕМА ОЦІНЮВАННЯ НАБУТИХ</w:t>
      </w: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</w:t>
      </w:r>
    </w:p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156B3E" w:rsidRPr="00156B3E" w:rsidRDefault="00156B3E" w:rsidP="00156B3E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4.1 </w:t>
      </w: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Оцінювання окремих видів виконаної студентом навчальної роботи здійснюється в балах відповідно до табл. 4.1.</w:t>
      </w:r>
    </w:p>
    <w:p w:rsidR="00156B3E" w:rsidRPr="00156B3E" w:rsidRDefault="00156B3E" w:rsidP="00156B3E">
      <w:pPr>
        <w:spacing w:line="233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5"/>
        <w:gridCol w:w="1705"/>
        <w:gridCol w:w="3110"/>
        <w:gridCol w:w="10"/>
        <w:gridCol w:w="1558"/>
      </w:tblGrid>
      <w:tr w:rsidR="00156B3E" w:rsidRPr="00156B3E" w:rsidTr="0061625B">
        <w:trPr>
          <w:cantSplit/>
          <w:trHeight w:hRule="exact" w:val="397"/>
        </w:trPr>
        <w:tc>
          <w:tcPr>
            <w:tcW w:w="4678" w:type="dxa"/>
            <w:gridSpan w:val="3"/>
            <w:shd w:val="clear" w:color="auto" w:fill="D9D9D9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1</w:t>
            </w: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4678" w:type="dxa"/>
            <w:gridSpan w:val="3"/>
            <w:shd w:val="clear" w:color="auto" w:fill="D9D9D9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2 семестр</w:t>
            </w:r>
          </w:p>
        </w:tc>
      </w:tr>
      <w:tr w:rsidR="00156B3E" w:rsidRPr="00156B3E" w:rsidTr="0061625B">
        <w:trPr>
          <w:cantSplit/>
          <w:trHeight w:hRule="exact" w:val="340"/>
        </w:trPr>
        <w:tc>
          <w:tcPr>
            <w:tcW w:w="4678" w:type="dxa"/>
            <w:gridSpan w:val="3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№1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№2</w:t>
            </w:r>
          </w:p>
        </w:tc>
      </w:tr>
      <w:tr w:rsidR="00156B3E" w:rsidRPr="00156B3E" w:rsidTr="0061625B">
        <w:trPr>
          <w:cantSplit/>
        </w:trPr>
        <w:tc>
          <w:tcPr>
            <w:tcW w:w="294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</w:tr>
      <w:tr w:rsidR="00156B3E" w:rsidRPr="00156B3E" w:rsidTr="0061625B">
        <w:trPr>
          <w:cantSplit/>
        </w:trPr>
        <w:tc>
          <w:tcPr>
            <w:tcW w:w="2948" w:type="dxa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</w:tr>
      <w:tr w:rsidR="00156B3E" w:rsidRPr="00156B3E" w:rsidTr="0061625B">
        <w:trPr>
          <w:cantSplit/>
        </w:trPr>
        <w:tc>
          <w:tcPr>
            <w:tcW w:w="2948" w:type="dxa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</w:tr>
      <w:tr w:rsidR="00156B3E" w:rsidRPr="00156B3E" w:rsidTr="0061625B">
        <w:trPr>
          <w:cantSplit/>
        </w:trPr>
        <w:tc>
          <w:tcPr>
            <w:tcW w:w="2948" w:type="dxa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</w:tr>
      <w:tr w:rsidR="00156B3E" w:rsidRPr="00156B3E" w:rsidTr="0061625B">
        <w:trPr>
          <w:cantSplit/>
        </w:trPr>
        <w:tc>
          <w:tcPr>
            <w:tcW w:w="2948" w:type="dxa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</w:tr>
      <w:tr w:rsidR="00156B3E" w:rsidRPr="00156B3E" w:rsidTr="0061625B">
        <w:trPr>
          <w:cantSplit/>
        </w:trPr>
        <w:tc>
          <w:tcPr>
            <w:tcW w:w="4678" w:type="dxa"/>
            <w:gridSpan w:val="3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8"/>
                <w:lang w:eastAsia="ru-RU"/>
              </w:rPr>
              <w:t>Для допуску до виконання модульної контрольної роботи №1 студент має набрати не менше 41 балів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Для допуску до виконання модульної контрольної роботи №2 студент має набрати не менше 41 балів</w:t>
            </w:r>
          </w:p>
        </w:tc>
      </w:tr>
      <w:tr w:rsidR="00156B3E" w:rsidRPr="00156B3E" w:rsidTr="0061625B">
        <w:trPr>
          <w:cantSplit/>
        </w:trPr>
        <w:tc>
          <w:tcPr>
            <w:tcW w:w="2973" w:type="dxa"/>
            <w:gridSpan w:val="2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110" w:type="dxa"/>
            <w:shd w:val="clear" w:color="auto" w:fill="auto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156B3E" w:rsidRPr="00156B3E" w:rsidTr="0061625B">
        <w:trPr>
          <w:cantSplit/>
          <w:trHeight w:hRule="exact" w:val="340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№1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156B3E" w:rsidRPr="00156B3E" w:rsidTr="0061625B">
        <w:trPr>
          <w:cantSplit/>
          <w:trHeight w:hRule="exact" w:val="998"/>
        </w:trPr>
        <w:tc>
          <w:tcPr>
            <w:tcW w:w="2973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диференційований залік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екзамен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156B3E" w:rsidRPr="00156B3E" w:rsidTr="0061625B">
        <w:trPr>
          <w:cantSplit/>
          <w:trHeight w:hRule="exact" w:val="340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1 семестр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2 семестр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</w:tbl>
    <w:p w:rsidR="00156B3E" w:rsidRPr="00156B3E" w:rsidRDefault="00156B3E" w:rsidP="00156B3E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</w:pPr>
    </w:p>
    <w:p w:rsidR="00156B3E" w:rsidRPr="00156B3E" w:rsidRDefault="00156B3E" w:rsidP="00156B3E">
      <w:pPr>
        <w:spacing w:line="233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4.2. Виконані види навчальної роботи зараховуються студенту, якщо він отримав за них позитивну рейтингову оцінку (табл. 4.2).</w:t>
      </w:r>
    </w:p>
    <w:p w:rsidR="00156B3E" w:rsidRPr="00156B3E" w:rsidRDefault="00156B3E" w:rsidP="00156B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4.3.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156B3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яка заноситься до відомості модульного контролю.</w:t>
      </w:r>
    </w:p>
    <w:p w:rsidR="00156B3E" w:rsidRPr="00156B3E" w:rsidRDefault="00156B3E" w:rsidP="00156B3E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Таблиця 4.2</w:t>
      </w:r>
    </w:p>
    <w:p w:rsidR="00156B3E" w:rsidRPr="00156B3E" w:rsidRDefault="00156B3E" w:rsidP="00156B3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рейтингових оцінок за окремі види навчальної роботи </w:t>
      </w:r>
    </w:p>
    <w:p w:rsidR="00156B3E" w:rsidRPr="00156B3E" w:rsidRDefault="00156B3E" w:rsidP="00156B3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балах оцінкам за національною шкалою</w:t>
      </w:r>
    </w:p>
    <w:p w:rsidR="00156B3E" w:rsidRPr="00156B3E" w:rsidRDefault="00156B3E" w:rsidP="00156B3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417"/>
        <w:gridCol w:w="1559"/>
        <w:gridCol w:w="1701"/>
        <w:gridCol w:w="2127"/>
      </w:tblGrid>
      <w:tr w:rsidR="00156B3E" w:rsidRPr="00156B3E" w:rsidTr="0061625B">
        <w:trPr>
          <w:cantSplit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Оцінка в балах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156B3E" w:rsidRPr="00156B3E" w:rsidTr="0061625B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Читання та переклад текстів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ind w:left="-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Переказ текстів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Суспільно-політичний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</w:t>
            </w:r>
            <w:proofErr w:type="spellEnd"/>
            <w:r w:rsidRPr="0015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матеріал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Виконання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модульної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контрольної</w:t>
            </w:r>
          </w:p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156B3E" w:rsidRPr="00156B3E" w:rsidTr="0061625B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9-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156B3E" w:rsidRPr="00156B3E" w:rsidTr="0061625B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156B3E" w:rsidRPr="00156B3E" w:rsidTr="0061625B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ind w:left="-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156B3E" w:rsidRPr="00156B3E" w:rsidTr="0061625B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Менше 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ru-RU"/>
              </w:rPr>
              <w:t>3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менше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енше</w:t>
            </w:r>
            <w:proofErr w:type="spellEnd"/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ind w:hanging="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156B3E" w:rsidRPr="00156B3E" w:rsidRDefault="00156B3E" w:rsidP="00156B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pacing w:val="-4"/>
          <w:sz w:val="27"/>
          <w:szCs w:val="27"/>
          <w:lang w:val="ru-RU" w:eastAsia="ru-RU"/>
        </w:rPr>
      </w:pPr>
    </w:p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Сума поточної та контрольної модульних рейтингових оцінок становить підсумкову модульну рейтингову оцінку (табл.4.3), яка в балах та за національною шкалою заноситься до відомості модульного контролю.</w:t>
      </w:r>
    </w:p>
    <w:p w:rsidR="00156B3E" w:rsidRPr="00156B3E" w:rsidRDefault="00156B3E" w:rsidP="00156B3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156B3E" w:rsidRPr="00156B3E" w:rsidRDefault="00156B3E" w:rsidP="00156B3E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4.3</w:t>
      </w:r>
    </w:p>
    <w:p w:rsidR="00156B3E" w:rsidRPr="00156B3E" w:rsidRDefault="00156B3E" w:rsidP="00156B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підсумкових модульних рейтингових оцінок </w:t>
      </w:r>
      <w:r w:rsidRPr="00156B3E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br/>
        <w:t xml:space="preserve">в </w:t>
      </w:r>
      <w:r w:rsidRPr="00156B3E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156B3E" w:rsidRPr="00156B3E" w:rsidRDefault="00156B3E" w:rsidP="00156B3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820"/>
      </w:tblGrid>
      <w:tr w:rsidR="00156B3E" w:rsidRPr="00156B3E" w:rsidTr="0061625B">
        <w:trPr>
          <w:jc w:val="center"/>
        </w:trPr>
        <w:tc>
          <w:tcPr>
            <w:tcW w:w="2943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Модуль № 1 - 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156B3E" w:rsidRPr="00156B3E" w:rsidTr="0061625B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4820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156B3E" w:rsidRPr="00156B3E" w:rsidTr="0061625B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4820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156B3E" w:rsidRPr="00156B3E" w:rsidTr="0061625B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156B3E" w:rsidRPr="00156B3E" w:rsidTr="0061625B">
        <w:trPr>
          <w:jc w:val="center"/>
        </w:trPr>
        <w:tc>
          <w:tcPr>
            <w:tcW w:w="2943" w:type="dxa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4820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Сума підсумкових модульних рейтингових оцінок у балах становить підсумкову семестрову модульну рейтингову оцінку, яка перераховується в оцінку за національною шкалою (табл. 4.4).</w:t>
      </w:r>
    </w:p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56B3E" w:rsidRPr="00156B3E" w:rsidRDefault="00156B3E" w:rsidP="00156B3E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Таблиця 4.4 </w:t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Таблиця 4.5</w:t>
      </w:r>
    </w:p>
    <w:p w:rsidR="00156B3E" w:rsidRPr="00156B3E" w:rsidRDefault="00156B3E" w:rsidP="00156B3E">
      <w:pPr>
        <w:spacing w:line="240" w:lineRule="auto"/>
        <w:ind w:right="-143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Відповідність підсумкової семестрової    Відповідність залікової/екзаменаційної         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модульної рейтингової оцінки в балах         рейтингової оцінки в балах оцінці      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оцінці за національною шкалою                     за національною шкалою</w:t>
      </w:r>
    </w:p>
    <w:p w:rsidR="00156B3E" w:rsidRPr="00156B3E" w:rsidRDefault="00156B3E" w:rsidP="00156B3E">
      <w:pPr>
        <w:spacing w:line="240" w:lineRule="auto"/>
        <w:jc w:val="right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2265"/>
        <w:gridCol w:w="284"/>
        <w:gridCol w:w="1215"/>
        <w:gridCol w:w="1348"/>
        <w:gridCol w:w="1985"/>
      </w:tblGrid>
      <w:tr w:rsidR="00156B3E" w:rsidRPr="00156B3E" w:rsidTr="0061625B">
        <w:trPr>
          <w:trHeight w:val="510"/>
        </w:trPr>
        <w:tc>
          <w:tcPr>
            <w:tcW w:w="2259" w:type="dxa"/>
            <w:vMerge w:val="restart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265" w:type="dxa"/>
            <w:vMerge w:val="restart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563" w:type="dxa"/>
            <w:gridSpan w:val="2"/>
            <w:vAlign w:val="center"/>
          </w:tcPr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1985" w:type="dxa"/>
            <w:vMerge w:val="restart"/>
            <w:vAlign w:val="center"/>
          </w:tcPr>
          <w:p w:rsidR="00156B3E" w:rsidRPr="00156B3E" w:rsidRDefault="00156B3E" w:rsidP="00156B3E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156B3E" w:rsidRPr="00156B3E" w:rsidTr="0061625B">
        <w:trPr>
          <w:trHeight w:val="194"/>
        </w:trPr>
        <w:tc>
          <w:tcPr>
            <w:tcW w:w="2259" w:type="dxa"/>
            <w:vMerge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265" w:type="dxa"/>
            <w:vMerge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vAlign w:val="center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Залікова</w:t>
            </w:r>
          </w:p>
        </w:tc>
        <w:tc>
          <w:tcPr>
            <w:tcW w:w="1348" w:type="dxa"/>
            <w:vAlign w:val="center"/>
          </w:tcPr>
          <w:p w:rsidR="00156B3E" w:rsidRPr="00156B3E" w:rsidRDefault="00156B3E" w:rsidP="00156B3E">
            <w:pPr>
              <w:tabs>
                <w:tab w:val="left" w:pos="993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Екзамен</w:t>
            </w:r>
          </w:p>
        </w:tc>
        <w:tc>
          <w:tcPr>
            <w:tcW w:w="1985" w:type="dxa"/>
            <w:vMerge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156B3E" w:rsidRPr="00156B3E" w:rsidTr="0061625B">
        <w:tc>
          <w:tcPr>
            <w:tcW w:w="2259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26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48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198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156B3E" w:rsidRPr="00156B3E" w:rsidTr="0061625B">
        <w:tc>
          <w:tcPr>
            <w:tcW w:w="2259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26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48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198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156B3E" w:rsidRPr="00156B3E" w:rsidTr="0061625B">
        <w:tc>
          <w:tcPr>
            <w:tcW w:w="2259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26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48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198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156B3E" w:rsidRPr="00156B3E" w:rsidTr="0061625B">
        <w:tc>
          <w:tcPr>
            <w:tcW w:w="2259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226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48" w:type="dxa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1985" w:type="dxa"/>
            <w:vAlign w:val="center"/>
          </w:tcPr>
          <w:p w:rsidR="00156B3E" w:rsidRPr="00156B3E" w:rsidRDefault="00156B3E" w:rsidP="00156B3E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4.6.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 4.6).</w:t>
      </w:r>
    </w:p>
    <w:p w:rsidR="00156B3E" w:rsidRPr="00156B3E" w:rsidRDefault="00156B3E" w:rsidP="00156B3E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Таблиця 4.6</w:t>
      </w:r>
    </w:p>
    <w:p w:rsidR="00156B3E" w:rsidRPr="00156B3E" w:rsidRDefault="00156B3E" w:rsidP="00156B3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B3E" w:rsidRPr="00156B3E" w:rsidRDefault="00156B3E" w:rsidP="00156B3E">
      <w:pPr>
        <w:tabs>
          <w:tab w:val="left" w:pos="4120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Відповідність підсумкової семестрової рейтингової оцінки в балах оцінці за національною шкалою та шкалою </w:t>
      </w:r>
      <w:r w:rsidRPr="00156B3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7"/>
        <w:gridCol w:w="1109"/>
        <w:gridCol w:w="4820"/>
      </w:tblGrid>
      <w:tr w:rsidR="00156B3E" w:rsidRPr="00156B3E" w:rsidTr="0061625B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національною шкалою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156B3E" w:rsidRPr="00156B3E" w:rsidTr="0061625B">
        <w:trPr>
          <w:cantSplit/>
          <w:trHeight w:val="54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156B3E" w:rsidRPr="00156B3E" w:rsidTr="0061625B"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67" w:type="dxa"/>
          </w:tcPr>
          <w:p w:rsidR="00156B3E" w:rsidRPr="00156B3E" w:rsidRDefault="00156B3E" w:rsidP="00156B3E">
            <w:pPr>
              <w:keepNext/>
              <w:tabs>
                <w:tab w:val="left" w:pos="851"/>
              </w:tabs>
              <w:suppressAutoHyphens/>
              <w:spacing w:line="240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Дуже добре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загальному вірне виконання з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 кількістю суттєвих помилок)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156B3E" w:rsidRPr="00156B3E" w:rsidTr="0061625B">
        <w:trPr>
          <w:cantSplit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1867" w:type="dxa"/>
            <w:vMerge w:val="restart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156B3E" w:rsidRPr="00156B3E" w:rsidTr="0061625B">
        <w:trPr>
          <w:cantSplit/>
          <w:trHeight w:val="655"/>
        </w:trPr>
        <w:tc>
          <w:tcPr>
            <w:tcW w:w="1560" w:type="dxa"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1867" w:type="dxa"/>
            <w:vMerge/>
          </w:tcPr>
          <w:p w:rsidR="00156B3E" w:rsidRPr="00156B3E" w:rsidRDefault="00156B3E" w:rsidP="00156B3E">
            <w:pPr>
              <w:keepNext/>
              <w:tabs>
                <w:tab w:val="left" w:pos="54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20" w:type="dxa"/>
          </w:tcPr>
          <w:p w:rsidR="00156B3E" w:rsidRPr="00156B3E" w:rsidRDefault="00156B3E" w:rsidP="00156B3E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Незадовільно </w:t>
            </w:r>
          </w:p>
          <w:p w:rsidR="00156B3E" w:rsidRPr="00156B3E" w:rsidRDefault="00156B3E" w:rsidP="00156B3E">
            <w:pPr>
              <w:keepNext/>
              <w:suppressAutoHyphens/>
              <w:spacing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обов’язковим  повторним курсом)</w:t>
            </w:r>
          </w:p>
        </w:tc>
      </w:tr>
    </w:tbl>
    <w:p w:rsidR="00156B3E" w:rsidRPr="00156B3E" w:rsidRDefault="00156B3E" w:rsidP="00156B3E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 Підсумкова семестрова рейтингова оцінка в балах, за національною шкалою та шкалою ECTS заноситься до </w:t>
      </w:r>
      <w:proofErr w:type="spellStart"/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заліково</w:t>
      </w:r>
      <w:proofErr w:type="spellEnd"/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-екзаменаційної відомості, навчальної картки та залікової книжки студента.</w:t>
      </w:r>
    </w:p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Підсумкова семестрова рейтингова оцінка заноситься до залікової книжки та навчальної картки студента, наприклад, так: 92/</w:t>
      </w:r>
      <w:proofErr w:type="spellStart"/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</w:t>
      </w:r>
      <w:proofErr w:type="spellEnd"/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./А, 87/Добре/В, 79/Добре/С, 68/Задов./D, 65/Задов./Е тощо.</w:t>
      </w:r>
    </w:p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Підсумкова рейтингова оцінка з дисципліни визначається як середньоарифметична оцінка з підсумкових семестрових рейтингових оцінок у балах (з цієї дисципліни – за перший та другий семестри) з наступним її переведенням в оцінки за національною шкалою та шкалою ECTS.</w:t>
      </w:r>
    </w:p>
    <w:p w:rsidR="00156B3E" w:rsidRPr="00156B3E" w:rsidRDefault="00156B3E" w:rsidP="00156B3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6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Зазначена підсумкова рейтингова оцінка з дисципліни заноситься до Додатку до диплома.</w:t>
      </w:r>
    </w:p>
    <w:p w:rsidR="00156B3E" w:rsidRPr="00156B3E" w:rsidRDefault="00156B3E" w:rsidP="00156B3E">
      <w:pPr>
        <w:spacing w:line="240" w:lineRule="auto"/>
        <w:ind w:right="-2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B647E7" w:rsidRDefault="00B647E7" w:rsidP="00B647E7">
      <w:pPr>
        <w:shd w:val="clear" w:color="auto" w:fill="FFFFFF"/>
        <w:spacing w:line="228" w:lineRule="auto"/>
        <w:ind w:firstLine="567"/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eastAsia="ru-RU"/>
        </w:rPr>
      </w:pPr>
    </w:p>
    <w:sectPr w:rsidR="00B647E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B9" w:rsidRDefault="00E943B9" w:rsidP="001B560C">
      <w:pPr>
        <w:spacing w:line="240" w:lineRule="auto"/>
      </w:pPr>
      <w:r>
        <w:separator/>
      </w:r>
    </w:p>
  </w:endnote>
  <w:endnote w:type="continuationSeparator" w:id="0">
    <w:p w:rsidR="00E943B9" w:rsidRDefault="00E943B9" w:rsidP="001B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B9" w:rsidRDefault="00E943B9" w:rsidP="001B560C">
      <w:pPr>
        <w:spacing w:line="240" w:lineRule="auto"/>
      </w:pPr>
      <w:r>
        <w:separator/>
      </w:r>
    </w:p>
  </w:footnote>
  <w:footnote w:type="continuationSeparator" w:id="0">
    <w:p w:rsidR="00E943B9" w:rsidRDefault="00E943B9" w:rsidP="001B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93"/>
      <w:gridCol w:w="4230"/>
      <w:gridCol w:w="1294"/>
      <w:gridCol w:w="1903"/>
    </w:tblGrid>
    <w:tr w:rsidR="001B560C" w:rsidRPr="00464CF9" w:rsidTr="00CC015E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Cs w:val="28"/>
              <w:lang w:eastAsia="ar-SA"/>
            </w:rPr>
          </w:pPr>
          <w:r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6D8C18A0" wp14:editId="32999734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Система менеджменту якості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caps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caps/>
              <w:sz w:val="20"/>
              <w:szCs w:val="20"/>
              <w:lang w:eastAsia="ar-SA"/>
            </w:rPr>
            <w:t>Навчально-методичний комплекс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навчальної дисципліни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«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Ділова іноземна мова»</w:t>
          </w:r>
        </w:p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Шифр</w:t>
          </w:r>
        </w:p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b/>
              <w:sz w:val="20"/>
              <w:szCs w:val="20"/>
              <w:lang w:eastAsia="ar-SA"/>
            </w:rPr>
          </w:pP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СМЯ НАУ НМК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12.01.05-01-2018</w:t>
          </w:r>
        </w:p>
      </w:tc>
    </w:tr>
    <w:tr w:rsidR="001B560C" w:rsidRPr="00464CF9" w:rsidTr="00CC015E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CC015E">
          <w:pPr>
            <w:rPr>
              <w:rFonts w:ascii="Times New Roman" w:hAnsi="Times New Roman"/>
              <w:sz w:val="18"/>
              <w:szCs w:val="18"/>
              <w:lang w:eastAsia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464CF9" w:rsidRDefault="001B560C" w:rsidP="001B560C">
          <w:pPr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560C" w:rsidRPr="00026285" w:rsidRDefault="001B560C" w:rsidP="001B560C">
          <w:pPr>
            <w:tabs>
              <w:tab w:val="center" w:pos="4677"/>
              <w:tab w:val="right" w:pos="9355"/>
            </w:tabs>
            <w:spacing w:line="240" w:lineRule="auto"/>
            <w:rPr>
              <w:rFonts w:ascii="Times New Roman" w:hAnsi="Times New Roman"/>
              <w:sz w:val="20"/>
              <w:szCs w:val="20"/>
              <w:lang w:eastAsia="ar-SA"/>
            </w:rPr>
          </w:pPr>
          <w:proofErr w:type="spellStart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Стор</w:t>
          </w:r>
          <w:proofErr w:type="spellEnd"/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 xml:space="preserve">.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  <w:lang w:eastAsia="ar-SA"/>
            </w:rPr>
            <w:t>1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 w:rsidRPr="00464CF9">
            <w:rPr>
              <w:rFonts w:ascii="Times New Roman" w:hAnsi="Times New Roman"/>
              <w:sz w:val="20"/>
              <w:szCs w:val="20"/>
              <w:lang w:eastAsia="ar-SA"/>
            </w:rPr>
            <w:t>з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 xml:space="preserve"> </w:t>
          </w:r>
          <w:r>
            <w:rPr>
              <w:rFonts w:ascii="Times New Roman" w:hAnsi="Times New Roman"/>
              <w:sz w:val="20"/>
              <w:szCs w:val="20"/>
              <w:lang w:eastAsia="ar-SA"/>
            </w:rPr>
            <w:t>4</w:t>
          </w:r>
        </w:p>
      </w:tc>
    </w:tr>
  </w:tbl>
  <w:p w:rsidR="001B560C" w:rsidRDefault="001B56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156B3E"/>
    <w:rsid w:val="001B560C"/>
    <w:rsid w:val="001F3183"/>
    <w:rsid w:val="001F58EA"/>
    <w:rsid w:val="00471097"/>
    <w:rsid w:val="00611613"/>
    <w:rsid w:val="00835039"/>
    <w:rsid w:val="00B647E7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560C"/>
  </w:style>
  <w:style w:type="paragraph" w:styleId="a5">
    <w:name w:val="footer"/>
    <w:basedOn w:val="a"/>
    <w:link w:val="a6"/>
    <w:uiPriority w:val="99"/>
    <w:unhideWhenUsed/>
    <w:rsid w:val="001B560C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3517</Words>
  <Characters>2005</Characters>
  <Application>Microsoft Office Word</Application>
  <DocSecurity>0</DocSecurity>
  <Lines>16</Lines>
  <Paragraphs>11</Paragraphs>
  <ScaleCrop>false</ScaleCrop>
  <Company>Krokoz™ Inc.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2018-02-25T15:26:00Z</dcterms:created>
  <dcterms:modified xsi:type="dcterms:W3CDTF">2018-04-02T16:16:00Z</dcterms:modified>
</cp:coreProperties>
</file>