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1F" w:rsidRDefault="00030D1F" w:rsidP="0082460D">
      <w:pPr>
        <w:spacing w:line="360" w:lineRule="auto"/>
        <w:jc w:val="center"/>
        <w:rPr>
          <w:b/>
          <w:caps/>
          <w:sz w:val="26"/>
          <w:szCs w:val="26"/>
          <w:lang w:eastAsia="ar-SA"/>
        </w:rPr>
      </w:pPr>
      <w:r>
        <w:rPr>
          <w:b/>
          <w:caps/>
          <w:sz w:val="26"/>
          <w:szCs w:val="26"/>
          <w:lang w:eastAsia="ar-SA"/>
        </w:rPr>
        <w:t>НАВЧАЛЬНО-НАУКОВИЙ ЮРИДИЧНИЙ ІНСТИТУТ</w:t>
      </w:r>
    </w:p>
    <w:p w:rsidR="00030D1F" w:rsidRPr="001852BF" w:rsidRDefault="00030D1F" w:rsidP="0082460D">
      <w:pPr>
        <w:spacing w:line="360" w:lineRule="auto"/>
        <w:jc w:val="center"/>
        <w:rPr>
          <w:b/>
          <w:caps/>
          <w:sz w:val="18"/>
          <w:szCs w:val="28"/>
          <w:lang w:eastAsia="ar-SA"/>
        </w:rPr>
      </w:pPr>
      <w:r>
        <w:rPr>
          <w:b/>
          <w:caps/>
          <w:sz w:val="26"/>
          <w:szCs w:val="26"/>
          <w:lang w:eastAsia="ar-SA"/>
        </w:rPr>
        <w:t>КАФЕДРА ЦИВІЛЬНОГО ПРАВА І ПРОЦЕСУ</w:t>
      </w:r>
    </w:p>
    <w:p w:rsidR="00030D1F" w:rsidRDefault="00030D1F" w:rsidP="0082460D">
      <w:pPr>
        <w:spacing w:line="360" w:lineRule="auto"/>
        <w:ind w:firstLine="4320"/>
        <w:jc w:val="center"/>
        <w:rPr>
          <w:b/>
          <w:caps/>
          <w:sz w:val="28"/>
          <w:szCs w:val="28"/>
          <w:lang w:eastAsia="ar-SA"/>
        </w:rPr>
      </w:pPr>
    </w:p>
    <w:p w:rsidR="00030D1F" w:rsidRPr="00C0504A" w:rsidRDefault="00030D1F" w:rsidP="0082460D">
      <w:pPr>
        <w:spacing w:line="360" w:lineRule="auto"/>
        <w:ind w:firstLine="4320"/>
        <w:jc w:val="center"/>
        <w:rPr>
          <w:b/>
          <w:caps/>
          <w:sz w:val="28"/>
          <w:szCs w:val="28"/>
          <w:lang w:eastAsia="ar-SA"/>
        </w:rPr>
      </w:pPr>
      <w:r w:rsidRPr="00C0504A">
        <w:rPr>
          <w:b/>
          <w:caps/>
          <w:sz w:val="28"/>
          <w:szCs w:val="28"/>
          <w:lang w:eastAsia="ar-SA"/>
        </w:rPr>
        <w:t>Затверджую</w:t>
      </w:r>
    </w:p>
    <w:p w:rsidR="00030D1F" w:rsidRPr="00C0504A" w:rsidRDefault="00030D1F" w:rsidP="0082460D">
      <w:pPr>
        <w:spacing w:line="360" w:lineRule="auto"/>
        <w:ind w:firstLine="4140"/>
        <w:rPr>
          <w:sz w:val="28"/>
          <w:szCs w:val="28"/>
          <w:lang w:eastAsia="ar-SA"/>
        </w:rPr>
      </w:pPr>
      <w:r w:rsidRPr="00C0504A">
        <w:rPr>
          <w:sz w:val="28"/>
          <w:szCs w:val="28"/>
          <w:lang w:eastAsia="ar-SA"/>
        </w:rPr>
        <w:t xml:space="preserve">Зав. кафедри ________ </w:t>
      </w:r>
      <w:r>
        <w:rPr>
          <w:sz w:val="28"/>
          <w:szCs w:val="28"/>
          <w:lang w:eastAsia="ar-SA"/>
        </w:rPr>
        <w:t>Вишновецька С. В.</w:t>
      </w:r>
    </w:p>
    <w:p w:rsidR="00030D1F" w:rsidRPr="00C0504A" w:rsidRDefault="00030D1F" w:rsidP="0082460D">
      <w:pPr>
        <w:spacing w:line="360" w:lineRule="auto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</w:t>
      </w:r>
      <w:r w:rsidRPr="00C0504A">
        <w:rPr>
          <w:sz w:val="16"/>
          <w:szCs w:val="16"/>
          <w:lang w:eastAsia="ar-SA"/>
        </w:rPr>
        <w:t xml:space="preserve">       (підпис)                                </w:t>
      </w:r>
    </w:p>
    <w:p w:rsidR="00030D1F" w:rsidRPr="00C0504A" w:rsidRDefault="00030D1F" w:rsidP="0082460D">
      <w:pPr>
        <w:spacing w:line="360" w:lineRule="auto"/>
        <w:rPr>
          <w:cap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</w:t>
      </w:r>
      <w:r w:rsidRPr="00C0504A">
        <w:rPr>
          <w:sz w:val="28"/>
          <w:szCs w:val="28"/>
          <w:lang w:eastAsia="ar-SA"/>
        </w:rPr>
        <w:t>«______»____________________20___</w:t>
      </w:r>
      <w:r>
        <w:rPr>
          <w:sz w:val="28"/>
          <w:szCs w:val="28"/>
          <w:lang w:eastAsia="ar-SA"/>
        </w:rPr>
        <w:t xml:space="preserve"> </w:t>
      </w:r>
      <w:r w:rsidRPr="00C0504A">
        <w:rPr>
          <w:sz w:val="28"/>
          <w:szCs w:val="28"/>
          <w:lang w:eastAsia="ar-SA"/>
        </w:rPr>
        <w:t>р.</w:t>
      </w:r>
    </w:p>
    <w:p w:rsidR="00030D1F" w:rsidRPr="00C0504A" w:rsidRDefault="00030D1F" w:rsidP="0082460D">
      <w:pPr>
        <w:shd w:val="clear" w:color="auto" w:fill="FFFFFF"/>
        <w:spacing w:line="360" w:lineRule="auto"/>
        <w:rPr>
          <w:color w:val="000000"/>
          <w:lang w:eastAsia="ar-SA"/>
        </w:rPr>
      </w:pPr>
    </w:p>
    <w:p w:rsidR="00030D1F" w:rsidRDefault="00030D1F" w:rsidP="0082460D">
      <w:pPr>
        <w:shd w:val="clear" w:color="auto" w:fill="FFFFFF"/>
        <w:spacing w:line="360" w:lineRule="auto"/>
        <w:jc w:val="center"/>
        <w:rPr>
          <w:b/>
          <w:caps/>
          <w:color w:val="000000"/>
          <w:sz w:val="28"/>
          <w:szCs w:val="28"/>
          <w:lang w:eastAsia="ar-SA"/>
        </w:rPr>
      </w:pPr>
    </w:p>
    <w:p w:rsidR="00030D1F" w:rsidRDefault="00030D1F" w:rsidP="0082460D">
      <w:pPr>
        <w:shd w:val="clear" w:color="auto" w:fill="FFFFFF"/>
        <w:spacing w:line="360" w:lineRule="auto"/>
        <w:jc w:val="center"/>
        <w:rPr>
          <w:b/>
          <w:caps/>
          <w:color w:val="000000"/>
          <w:sz w:val="28"/>
          <w:szCs w:val="28"/>
          <w:lang w:eastAsia="ar-SA"/>
        </w:rPr>
      </w:pPr>
    </w:p>
    <w:p w:rsidR="00030D1F" w:rsidRPr="00C0504A" w:rsidRDefault="00030D1F" w:rsidP="0082460D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eastAsia="ar-SA"/>
        </w:rPr>
      </w:pPr>
      <w:r w:rsidRPr="00C0504A">
        <w:rPr>
          <w:b/>
          <w:caps/>
          <w:color w:val="000000"/>
          <w:sz w:val="28"/>
          <w:szCs w:val="28"/>
          <w:lang w:eastAsia="ar-SA"/>
        </w:rPr>
        <w:t>Модульна контрольна робота</w:t>
      </w:r>
      <w:r w:rsidRPr="00C0504A">
        <w:rPr>
          <w:b/>
          <w:color w:val="000000"/>
          <w:sz w:val="28"/>
          <w:szCs w:val="28"/>
          <w:lang w:eastAsia="ar-SA"/>
        </w:rPr>
        <w:t xml:space="preserve"> №</w:t>
      </w:r>
      <w:r>
        <w:rPr>
          <w:b/>
          <w:color w:val="000000"/>
          <w:sz w:val="28"/>
          <w:szCs w:val="28"/>
          <w:lang w:eastAsia="ar-SA"/>
        </w:rPr>
        <w:t>1</w:t>
      </w:r>
    </w:p>
    <w:p w:rsidR="00030D1F" w:rsidRPr="00C0504A" w:rsidRDefault="00030D1F" w:rsidP="0082460D">
      <w:pPr>
        <w:shd w:val="clear" w:color="auto" w:fill="FFFFFF"/>
        <w:spacing w:line="360" w:lineRule="auto"/>
        <w:jc w:val="center"/>
        <w:rPr>
          <w:b/>
          <w:color w:val="000000"/>
          <w:lang w:eastAsia="ar-SA"/>
        </w:rPr>
      </w:pPr>
      <w:r w:rsidRPr="00C0504A">
        <w:rPr>
          <w:b/>
          <w:color w:val="000000"/>
          <w:sz w:val="28"/>
          <w:szCs w:val="28"/>
          <w:lang w:eastAsia="ar-SA"/>
        </w:rPr>
        <w:t>з дисципліни «</w:t>
      </w:r>
      <w:r>
        <w:rPr>
          <w:b/>
          <w:color w:val="000000"/>
          <w:sz w:val="28"/>
          <w:szCs w:val="28"/>
          <w:lang w:eastAsia="ar-SA"/>
        </w:rPr>
        <w:t>Цивільний процес</w:t>
      </w:r>
      <w:r w:rsidRPr="00C0504A">
        <w:rPr>
          <w:b/>
          <w:color w:val="000000"/>
          <w:sz w:val="28"/>
          <w:szCs w:val="28"/>
          <w:lang w:eastAsia="ar-SA"/>
        </w:rPr>
        <w:t>»</w:t>
      </w:r>
    </w:p>
    <w:p w:rsidR="00030D1F" w:rsidRPr="0082460D" w:rsidRDefault="00030D1F" w:rsidP="00564A92">
      <w:pPr>
        <w:ind w:firstLine="301"/>
        <w:jc w:val="center"/>
        <w:rPr>
          <w:bCs/>
          <w:sz w:val="28"/>
          <w:szCs w:val="28"/>
        </w:rPr>
      </w:pPr>
    </w:p>
    <w:p w:rsidR="00030D1F" w:rsidRDefault="00030D1F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030D1F" w:rsidRDefault="00030D1F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030D1F" w:rsidRDefault="00030D1F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030D1F" w:rsidRDefault="00030D1F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030D1F" w:rsidRDefault="00030D1F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030D1F" w:rsidRDefault="00030D1F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030D1F" w:rsidRDefault="00030D1F" w:rsidP="00564A92">
      <w:pPr>
        <w:jc w:val="center"/>
        <w:rPr>
          <w:bCs/>
          <w:sz w:val="28"/>
          <w:szCs w:val="28"/>
          <w:lang w:val="ru-RU"/>
        </w:rPr>
      </w:pPr>
    </w:p>
    <w:p w:rsidR="00030D1F" w:rsidRDefault="00030D1F" w:rsidP="00564A92">
      <w:pPr>
        <w:jc w:val="center"/>
        <w:rPr>
          <w:bCs/>
          <w:sz w:val="28"/>
          <w:szCs w:val="28"/>
          <w:lang w:val="ru-RU"/>
        </w:rPr>
      </w:pPr>
    </w:p>
    <w:p w:rsidR="00030D1F" w:rsidRDefault="00030D1F" w:rsidP="00564A92">
      <w:pPr>
        <w:jc w:val="center"/>
        <w:rPr>
          <w:bCs/>
          <w:sz w:val="28"/>
          <w:szCs w:val="28"/>
          <w:lang w:val="ru-RU"/>
        </w:rPr>
      </w:pPr>
    </w:p>
    <w:p w:rsidR="00030D1F" w:rsidRDefault="00030D1F" w:rsidP="00564A92">
      <w:pPr>
        <w:jc w:val="center"/>
        <w:rPr>
          <w:bCs/>
          <w:sz w:val="28"/>
          <w:szCs w:val="28"/>
          <w:lang w:val="ru-RU"/>
        </w:rPr>
      </w:pPr>
    </w:p>
    <w:p w:rsidR="00030D1F" w:rsidRDefault="00030D1F" w:rsidP="00564A92">
      <w:pPr>
        <w:jc w:val="center"/>
        <w:rPr>
          <w:bCs/>
          <w:sz w:val="28"/>
          <w:szCs w:val="28"/>
          <w:lang w:val="ru-RU"/>
        </w:rPr>
      </w:pPr>
    </w:p>
    <w:p w:rsidR="00030D1F" w:rsidRDefault="00030D1F" w:rsidP="00564A92">
      <w:pPr>
        <w:jc w:val="center"/>
        <w:rPr>
          <w:bCs/>
          <w:sz w:val="28"/>
          <w:szCs w:val="28"/>
          <w:lang w:val="ru-RU"/>
        </w:rPr>
      </w:pPr>
    </w:p>
    <w:p w:rsidR="00030D1F" w:rsidRDefault="00030D1F" w:rsidP="00564A92">
      <w:pPr>
        <w:jc w:val="center"/>
        <w:rPr>
          <w:bCs/>
          <w:sz w:val="28"/>
          <w:szCs w:val="28"/>
          <w:lang w:val="ru-RU"/>
        </w:rPr>
      </w:pPr>
    </w:p>
    <w:p w:rsidR="00030D1F" w:rsidRDefault="00030D1F" w:rsidP="00564A92">
      <w:pPr>
        <w:jc w:val="center"/>
        <w:rPr>
          <w:bCs/>
          <w:sz w:val="28"/>
          <w:szCs w:val="28"/>
          <w:lang w:val="ru-RU"/>
        </w:rPr>
      </w:pPr>
    </w:p>
    <w:p w:rsidR="00030D1F" w:rsidRDefault="00030D1F" w:rsidP="00564A92">
      <w:pPr>
        <w:jc w:val="center"/>
        <w:rPr>
          <w:bCs/>
          <w:sz w:val="28"/>
          <w:szCs w:val="28"/>
          <w:lang w:val="ru-RU"/>
        </w:rPr>
      </w:pPr>
    </w:p>
    <w:p w:rsidR="00030D1F" w:rsidRDefault="00030D1F" w:rsidP="00564A92">
      <w:pPr>
        <w:jc w:val="center"/>
        <w:rPr>
          <w:bCs/>
          <w:sz w:val="28"/>
          <w:szCs w:val="28"/>
          <w:lang w:val="ru-RU"/>
        </w:rPr>
      </w:pPr>
    </w:p>
    <w:p w:rsidR="00030D1F" w:rsidRPr="006E4582" w:rsidRDefault="00030D1F" w:rsidP="00700928">
      <w:pPr>
        <w:ind w:left="4248"/>
        <w:rPr>
          <w:bCs/>
          <w:sz w:val="28"/>
          <w:szCs w:val="28"/>
        </w:rPr>
      </w:pPr>
      <w:r>
        <w:rPr>
          <w:bCs/>
          <w:sz w:val="28"/>
          <w:szCs w:val="28"/>
        </w:rPr>
        <w:t>Розробник</w:t>
      </w:r>
      <w:r w:rsidRPr="006E4582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д</w:t>
      </w:r>
      <w:r w:rsidRPr="006E4582">
        <w:rPr>
          <w:bCs/>
          <w:sz w:val="28"/>
          <w:szCs w:val="28"/>
        </w:rPr>
        <w:t xml:space="preserve">.ю.н., </w:t>
      </w:r>
      <w:r>
        <w:rPr>
          <w:bCs/>
          <w:sz w:val="28"/>
          <w:szCs w:val="28"/>
        </w:rPr>
        <w:t>професор Тімуш І.С.</w:t>
      </w:r>
    </w:p>
    <w:p w:rsidR="00030D1F" w:rsidRPr="006E4582" w:rsidRDefault="00030D1F" w:rsidP="0082460D">
      <w:pPr>
        <w:ind w:firstLine="709"/>
        <w:rPr>
          <w:bCs/>
          <w:sz w:val="28"/>
          <w:szCs w:val="28"/>
          <w:lang w:val="ru-RU"/>
        </w:rPr>
      </w:pPr>
    </w:p>
    <w:p w:rsidR="00030D1F" w:rsidRDefault="00030D1F" w:rsidP="00564A92">
      <w:pPr>
        <w:jc w:val="center"/>
        <w:rPr>
          <w:bCs/>
          <w:sz w:val="28"/>
          <w:szCs w:val="28"/>
          <w:lang w:val="ru-RU"/>
        </w:rPr>
      </w:pPr>
    </w:p>
    <w:p w:rsidR="00030D1F" w:rsidRDefault="00030D1F" w:rsidP="00564A92">
      <w:pPr>
        <w:jc w:val="center"/>
        <w:rPr>
          <w:bCs/>
          <w:sz w:val="28"/>
          <w:szCs w:val="28"/>
          <w:lang w:val="ru-RU"/>
        </w:rPr>
      </w:pPr>
    </w:p>
    <w:p w:rsidR="00030D1F" w:rsidRDefault="00030D1F" w:rsidP="00564A92">
      <w:pPr>
        <w:jc w:val="center"/>
        <w:rPr>
          <w:bCs/>
          <w:sz w:val="28"/>
          <w:szCs w:val="28"/>
          <w:lang w:val="ru-RU"/>
        </w:rPr>
      </w:pPr>
    </w:p>
    <w:p w:rsidR="00030D1F" w:rsidRDefault="00030D1F" w:rsidP="00564A92">
      <w:pPr>
        <w:jc w:val="center"/>
        <w:rPr>
          <w:bCs/>
          <w:sz w:val="28"/>
          <w:szCs w:val="28"/>
          <w:lang w:val="ru-RU"/>
        </w:rPr>
      </w:pPr>
    </w:p>
    <w:p w:rsidR="00030D1F" w:rsidRDefault="00030D1F" w:rsidP="00564A92">
      <w:pPr>
        <w:jc w:val="center"/>
        <w:rPr>
          <w:bCs/>
          <w:sz w:val="28"/>
          <w:szCs w:val="28"/>
        </w:rPr>
      </w:pPr>
    </w:p>
    <w:p w:rsidR="00030D1F" w:rsidRDefault="00030D1F" w:rsidP="00564A92">
      <w:pPr>
        <w:ind w:firstLine="567"/>
        <w:jc w:val="center"/>
        <w:rPr>
          <w:b/>
          <w:sz w:val="28"/>
          <w:szCs w:val="28"/>
        </w:rPr>
      </w:pPr>
    </w:p>
    <w:p w:rsidR="00030D1F" w:rsidRDefault="00030D1F" w:rsidP="00564A92">
      <w:pPr>
        <w:ind w:firstLine="567"/>
        <w:jc w:val="center"/>
        <w:rPr>
          <w:b/>
          <w:sz w:val="28"/>
          <w:szCs w:val="28"/>
        </w:rPr>
      </w:pPr>
    </w:p>
    <w:p w:rsidR="00030D1F" w:rsidRDefault="00030D1F" w:rsidP="00564A92">
      <w:pPr>
        <w:ind w:firstLine="567"/>
        <w:jc w:val="center"/>
        <w:rPr>
          <w:b/>
          <w:sz w:val="28"/>
          <w:szCs w:val="28"/>
        </w:rPr>
      </w:pPr>
    </w:p>
    <w:p w:rsidR="00030D1F" w:rsidRDefault="00030D1F" w:rsidP="00564A92">
      <w:pPr>
        <w:ind w:firstLine="567"/>
        <w:jc w:val="center"/>
        <w:rPr>
          <w:b/>
          <w:sz w:val="28"/>
          <w:szCs w:val="28"/>
        </w:rPr>
      </w:pPr>
    </w:p>
    <w:p w:rsidR="00030D1F" w:rsidRPr="00EC2347" w:rsidRDefault="00030D1F" w:rsidP="00EC234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C2347">
        <w:rPr>
          <w:b/>
          <w:sz w:val="28"/>
          <w:szCs w:val="28"/>
        </w:rPr>
        <w:t>МОДУЛЬ №</w:t>
      </w:r>
      <w:r w:rsidRPr="00EC2347">
        <w:rPr>
          <w:b/>
          <w:sz w:val="28"/>
          <w:szCs w:val="28"/>
          <w:lang w:val="ru-RU"/>
        </w:rPr>
        <w:t>1</w:t>
      </w:r>
      <w:r w:rsidRPr="00EC2347">
        <w:rPr>
          <w:b/>
          <w:sz w:val="28"/>
          <w:szCs w:val="28"/>
        </w:rPr>
        <w:t xml:space="preserve"> «Загальні положення цивільно-процесуального права. Учасники цивільного процесу»</w:t>
      </w:r>
    </w:p>
    <w:p w:rsidR="00030D1F" w:rsidRPr="00020B39" w:rsidRDefault="00030D1F" w:rsidP="000C7397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030D1F" w:rsidRPr="00020B39" w:rsidRDefault="00030D1F" w:rsidP="000C7397">
      <w:pPr>
        <w:shd w:val="clear" w:color="auto" w:fill="FFFFFF"/>
        <w:ind w:firstLine="709"/>
        <w:jc w:val="both"/>
        <w:rPr>
          <w:b/>
          <w:snapToGrid w:val="0"/>
          <w:sz w:val="28"/>
          <w:szCs w:val="28"/>
        </w:rPr>
      </w:pPr>
      <w:r w:rsidRPr="00020B39">
        <w:rPr>
          <w:b/>
          <w:spacing w:val="-4"/>
          <w:sz w:val="28"/>
          <w:szCs w:val="28"/>
        </w:rPr>
        <w:t xml:space="preserve">Введення в дисципліну «Цивільний процес». </w:t>
      </w:r>
      <w:r w:rsidRPr="00020B39">
        <w:rPr>
          <w:b/>
          <w:snapToGrid w:val="0"/>
          <w:sz w:val="28"/>
          <w:szCs w:val="28"/>
        </w:rPr>
        <w:t>Предмет і метод цивільно-процесуального права.</w:t>
      </w:r>
    </w:p>
    <w:p w:rsidR="00030D1F" w:rsidRPr="00020B39" w:rsidRDefault="00030D1F" w:rsidP="000C7397">
      <w:pPr>
        <w:tabs>
          <w:tab w:val="num" w:pos="993"/>
        </w:tabs>
        <w:ind w:firstLine="709"/>
        <w:jc w:val="both"/>
        <w:rPr>
          <w:b/>
          <w:snapToGrid w:val="0"/>
          <w:sz w:val="28"/>
          <w:szCs w:val="28"/>
        </w:rPr>
      </w:pPr>
      <w:r w:rsidRPr="00020B39">
        <w:rPr>
          <w:sz w:val="28"/>
          <w:szCs w:val="28"/>
        </w:rPr>
        <w:tab/>
        <w:t xml:space="preserve">Поняття </w:t>
      </w:r>
      <w:r w:rsidRPr="00020B39">
        <w:rPr>
          <w:snapToGrid w:val="0"/>
          <w:sz w:val="28"/>
          <w:szCs w:val="28"/>
        </w:rPr>
        <w:t>цивільно-процесуального права. Цивільна процесуальна форма, її сутність, основні риси і значення.</w:t>
      </w:r>
    </w:p>
    <w:p w:rsidR="00030D1F" w:rsidRPr="00020B39" w:rsidRDefault="00030D1F" w:rsidP="000C7397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 xml:space="preserve"> </w:t>
      </w:r>
      <w:r w:rsidRPr="00020B39">
        <w:rPr>
          <w:sz w:val="28"/>
          <w:szCs w:val="28"/>
        </w:rPr>
        <w:tab/>
        <w:t>Предмет цивільно-процесуального права, методи і система.</w:t>
      </w:r>
    </w:p>
    <w:p w:rsidR="00030D1F" w:rsidRPr="00020B39" w:rsidRDefault="00030D1F" w:rsidP="000C7397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ab/>
        <w:t>Джерела цивільно-процесуального права. Цивільно-процесуальний кодекс України.</w:t>
      </w:r>
    </w:p>
    <w:p w:rsidR="00030D1F" w:rsidRPr="00020B39" w:rsidRDefault="00030D1F" w:rsidP="000C7397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ab/>
        <w:t>Цивільні процесуальні норми. Їх структура. Дія в часі і просторі.</w:t>
      </w:r>
    </w:p>
    <w:p w:rsidR="00030D1F" w:rsidRPr="00020B39" w:rsidRDefault="00030D1F" w:rsidP="000C7397"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D1F" w:rsidRPr="00020B39" w:rsidRDefault="00030D1F" w:rsidP="000C7397">
      <w:pPr>
        <w:shd w:val="clear" w:color="auto" w:fill="FFFFFF"/>
        <w:ind w:firstLine="709"/>
        <w:jc w:val="both"/>
        <w:rPr>
          <w:b/>
          <w:spacing w:val="-4"/>
          <w:sz w:val="28"/>
          <w:szCs w:val="28"/>
        </w:rPr>
      </w:pPr>
      <w:r w:rsidRPr="00020B39">
        <w:rPr>
          <w:b/>
          <w:spacing w:val="-4"/>
          <w:sz w:val="28"/>
          <w:szCs w:val="28"/>
        </w:rPr>
        <w:t>Цивільне судочинство</w:t>
      </w:r>
    </w:p>
    <w:p w:rsidR="00030D1F" w:rsidRDefault="00030D1F" w:rsidP="000C7397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020B39">
        <w:rPr>
          <w:spacing w:val="-4"/>
          <w:sz w:val="28"/>
          <w:szCs w:val="28"/>
        </w:rPr>
        <w:t xml:space="preserve">Поняття цивільного судочинства (процесу) та його завдання. </w:t>
      </w:r>
    </w:p>
    <w:p w:rsidR="00030D1F" w:rsidRDefault="00030D1F" w:rsidP="000C7397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020B39">
        <w:rPr>
          <w:spacing w:val="-4"/>
          <w:sz w:val="28"/>
          <w:szCs w:val="28"/>
        </w:rPr>
        <w:t>Види цивільного судочинства.</w:t>
      </w:r>
      <w:r w:rsidRPr="00020B39">
        <w:rPr>
          <w:snapToGrid w:val="0"/>
          <w:sz w:val="28"/>
          <w:szCs w:val="28"/>
        </w:rPr>
        <w:t xml:space="preserve"> </w:t>
      </w:r>
    </w:p>
    <w:p w:rsidR="00030D1F" w:rsidRPr="00020B39" w:rsidRDefault="00030D1F" w:rsidP="000C7397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020B39">
        <w:rPr>
          <w:snapToGrid w:val="0"/>
          <w:sz w:val="28"/>
          <w:szCs w:val="28"/>
        </w:rPr>
        <w:t>Стадії цивільного процесу.</w:t>
      </w:r>
    </w:p>
    <w:p w:rsidR="00030D1F" w:rsidRDefault="00030D1F" w:rsidP="000C7397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030D1F" w:rsidRPr="00020B39" w:rsidRDefault="00030D1F" w:rsidP="000C7397">
      <w:pPr>
        <w:shd w:val="clear" w:color="auto" w:fill="FFFFFF"/>
        <w:ind w:firstLine="709"/>
        <w:jc w:val="both"/>
        <w:rPr>
          <w:b/>
          <w:snapToGrid w:val="0"/>
          <w:sz w:val="28"/>
          <w:szCs w:val="28"/>
        </w:rPr>
      </w:pPr>
      <w:r w:rsidRPr="00020B39">
        <w:rPr>
          <w:b/>
          <w:spacing w:val="-4"/>
          <w:sz w:val="28"/>
          <w:szCs w:val="28"/>
        </w:rPr>
        <w:t>Система судів, що здійснюють цивільне судочинство</w:t>
      </w:r>
    </w:p>
    <w:p w:rsidR="00030D1F" w:rsidRPr="00020B39" w:rsidRDefault="00030D1F" w:rsidP="000C7397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020B39">
        <w:rPr>
          <w:snapToGrid w:val="0"/>
          <w:sz w:val="28"/>
          <w:szCs w:val="28"/>
        </w:rPr>
        <w:t>Система судів,</w:t>
      </w:r>
      <w:r w:rsidRPr="00020B39">
        <w:rPr>
          <w:spacing w:val="-4"/>
          <w:sz w:val="28"/>
          <w:szCs w:val="28"/>
        </w:rPr>
        <w:t xml:space="preserve"> що здійснюють цивільне судочинство</w:t>
      </w:r>
      <w:r w:rsidRPr="00020B39">
        <w:rPr>
          <w:snapToGrid w:val="0"/>
          <w:sz w:val="28"/>
          <w:szCs w:val="28"/>
        </w:rPr>
        <w:t>. Склад суду, його види. Принципи незмінюваності складу суду, недопустимості повторної участі суддів у розгляді цивільної справи, підкорення їх закону.</w:t>
      </w:r>
    </w:p>
    <w:p w:rsidR="00030D1F" w:rsidRPr="00020B39" w:rsidRDefault="00030D1F" w:rsidP="000C7397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020B39">
        <w:rPr>
          <w:snapToGrid w:val="0"/>
          <w:sz w:val="28"/>
          <w:szCs w:val="28"/>
        </w:rPr>
        <w:t>Відводи (самовідводи) суду. Підстави та порядок заявлення відводу. Порядок та процесуальні наслідки розгляду заявленого відводу. Зміна підсудності цивільної справи при неможливості здійснити заміну суддів в порядку заявленого відводу (самовідводу).</w:t>
      </w:r>
    </w:p>
    <w:p w:rsidR="00030D1F" w:rsidRPr="00020B39" w:rsidRDefault="00030D1F" w:rsidP="000C7397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020B39">
        <w:rPr>
          <w:snapToGrid w:val="0"/>
          <w:sz w:val="28"/>
          <w:szCs w:val="28"/>
        </w:rPr>
        <w:t>Відводи секретарю судового засідання, перекладачу, експерту, спеціалісту.</w:t>
      </w:r>
    </w:p>
    <w:p w:rsidR="00030D1F" w:rsidRDefault="00030D1F" w:rsidP="000C7397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030D1F" w:rsidRPr="00020B39" w:rsidRDefault="00030D1F" w:rsidP="000C7397">
      <w:pPr>
        <w:shd w:val="clear" w:color="auto" w:fill="FFFFFF"/>
        <w:ind w:firstLine="709"/>
        <w:jc w:val="both"/>
        <w:rPr>
          <w:b/>
          <w:spacing w:val="-4"/>
          <w:sz w:val="28"/>
          <w:szCs w:val="28"/>
        </w:rPr>
      </w:pPr>
      <w:r w:rsidRPr="00020B39">
        <w:rPr>
          <w:b/>
          <w:spacing w:val="-4"/>
          <w:sz w:val="28"/>
          <w:szCs w:val="28"/>
        </w:rPr>
        <w:t>Принципи цивільного судочинства</w:t>
      </w:r>
    </w:p>
    <w:p w:rsidR="00030D1F" w:rsidRPr="00020B39" w:rsidRDefault="00030D1F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20B39">
        <w:rPr>
          <w:spacing w:val="-4"/>
          <w:sz w:val="28"/>
          <w:szCs w:val="28"/>
        </w:rPr>
        <w:t>Поняття принципів, їх значення та система. Критерії класифікації принципів</w:t>
      </w:r>
      <w:r w:rsidRPr="00020B39">
        <w:rPr>
          <w:b/>
          <w:spacing w:val="-4"/>
          <w:sz w:val="28"/>
          <w:szCs w:val="28"/>
        </w:rPr>
        <w:t xml:space="preserve"> </w:t>
      </w:r>
      <w:r w:rsidRPr="00020B39">
        <w:rPr>
          <w:sz w:val="28"/>
          <w:szCs w:val="28"/>
        </w:rPr>
        <w:t>цивільно-процесуального права. Види принципів цивільно-процесуального права за критеріями класифікації. Характеристика окремих принципів цивільно-процесуального права. Винятки з принципів цивільно-процесуального права.</w:t>
      </w:r>
    </w:p>
    <w:p w:rsidR="00030D1F" w:rsidRDefault="00030D1F" w:rsidP="000C7397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030D1F" w:rsidRPr="00020B39" w:rsidRDefault="00030D1F" w:rsidP="000C7397">
      <w:pPr>
        <w:shd w:val="clear" w:color="auto" w:fill="FFFFFF"/>
        <w:ind w:firstLine="709"/>
        <w:jc w:val="both"/>
        <w:rPr>
          <w:b/>
          <w:spacing w:val="-4"/>
          <w:sz w:val="28"/>
          <w:szCs w:val="28"/>
        </w:rPr>
      </w:pPr>
      <w:r w:rsidRPr="00020B39">
        <w:rPr>
          <w:b/>
          <w:spacing w:val="-4"/>
          <w:sz w:val="28"/>
          <w:szCs w:val="28"/>
        </w:rPr>
        <w:t>Цивільно-процесуальні правовідносини</w:t>
      </w:r>
    </w:p>
    <w:p w:rsidR="00030D1F" w:rsidRPr="00020B39" w:rsidRDefault="00030D1F" w:rsidP="000C7397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020B39">
        <w:rPr>
          <w:spacing w:val="-4"/>
          <w:sz w:val="28"/>
          <w:szCs w:val="28"/>
        </w:rPr>
        <w:t>Поняття цивільно-процесуальних правовідносин та їх особливості. Підстави виникнення: норма права, правосуб’єктність, юридичні факти.</w:t>
      </w:r>
    </w:p>
    <w:p w:rsidR="00030D1F" w:rsidRPr="00020B39" w:rsidRDefault="00030D1F" w:rsidP="000C7397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020B39">
        <w:rPr>
          <w:spacing w:val="-4"/>
          <w:sz w:val="28"/>
          <w:szCs w:val="28"/>
        </w:rPr>
        <w:t>Суб’єкти цивільно-процесуальних правовідносин та їх класифікація.</w:t>
      </w:r>
    </w:p>
    <w:p w:rsidR="00030D1F" w:rsidRPr="00020B39" w:rsidRDefault="00030D1F" w:rsidP="000C7397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020B39">
        <w:rPr>
          <w:spacing w:val="-4"/>
          <w:sz w:val="28"/>
          <w:szCs w:val="28"/>
        </w:rPr>
        <w:t>Суд як обов’язків суб’єкт цивільно-процесуальних правовідносин, його процесуальне становище, роль у цивільному процесі.</w:t>
      </w:r>
    </w:p>
    <w:p w:rsidR="00030D1F" w:rsidRPr="00020B39" w:rsidRDefault="00030D1F" w:rsidP="000C7397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020B39">
        <w:rPr>
          <w:spacing w:val="-4"/>
          <w:sz w:val="28"/>
          <w:szCs w:val="28"/>
        </w:rPr>
        <w:t>Особи, які беруть участь у справі, їх класифікація, види.</w:t>
      </w:r>
    </w:p>
    <w:p w:rsidR="00030D1F" w:rsidRPr="00020B39" w:rsidRDefault="00030D1F" w:rsidP="000C7397">
      <w:pPr>
        <w:shd w:val="clear" w:color="auto" w:fill="FFFFFF"/>
        <w:ind w:firstLine="709"/>
        <w:jc w:val="both"/>
        <w:rPr>
          <w:spacing w:val="-4"/>
          <w:sz w:val="28"/>
          <w:szCs w:val="28"/>
          <w:lang w:val="ru-RU"/>
        </w:rPr>
      </w:pPr>
      <w:r w:rsidRPr="00020B39">
        <w:rPr>
          <w:spacing w:val="-4"/>
          <w:sz w:val="28"/>
          <w:szCs w:val="28"/>
        </w:rPr>
        <w:t>Особи, які не беруть участь у справі: їх види, процесуальні права та обов</w:t>
      </w:r>
      <w:r w:rsidRPr="00020B39">
        <w:rPr>
          <w:spacing w:val="-4"/>
          <w:sz w:val="28"/>
          <w:szCs w:val="28"/>
          <w:lang w:val="ru-RU"/>
        </w:rPr>
        <w:t>’язки.</w:t>
      </w:r>
    </w:p>
    <w:p w:rsidR="00030D1F" w:rsidRPr="00020B39" w:rsidRDefault="00030D1F" w:rsidP="000C7397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020B39">
        <w:rPr>
          <w:spacing w:val="-4"/>
          <w:sz w:val="28"/>
          <w:szCs w:val="28"/>
        </w:rPr>
        <w:t>Зміст і об’єкт цивільних процесуальних правовідносин.</w:t>
      </w:r>
    </w:p>
    <w:p w:rsidR="00030D1F" w:rsidRPr="00020B39" w:rsidRDefault="00030D1F" w:rsidP="000C7397">
      <w:pPr>
        <w:shd w:val="clear" w:color="auto" w:fill="FFFFFF"/>
        <w:ind w:firstLine="709"/>
        <w:jc w:val="both"/>
        <w:rPr>
          <w:b/>
          <w:spacing w:val="-4"/>
          <w:sz w:val="28"/>
          <w:szCs w:val="28"/>
        </w:rPr>
      </w:pPr>
      <w:r w:rsidRPr="00020B39">
        <w:rPr>
          <w:b/>
          <w:spacing w:val="-4"/>
          <w:sz w:val="28"/>
          <w:szCs w:val="28"/>
        </w:rPr>
        <w:t>Сторони у цивільному процесі</w:t>
      </w:r>
    </w:p>
    <w:p w:rsidR="00030D1F" w:rsidRPr="00020B39" w:rsidRDefault="00030D1F" w:rsidP="000C7397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020B39">
        <w:rPr>
          <w:spacing w:val="-4"/>
          <w:sz w:val="28"/>
          <w:szCs w:val="28"/>
        </w:rPr>
        <w:t>Поняття сторін в цивільному процесі та їх процесуальні права та обов’язки.</w:t>
      </w:r>
    </w:p>
    <w:p w:rsidR="00030D1F" w:rsidRPr="00020B39" w:rsidRDefault="00030D1F" w:rsidP="000C7397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020B39">
        <w:rPr>
          <w:spacing w:val="-4"/>
          <w:sz w:val="28"/>
          <w:szCs w:val="28"/>
        </w:rPr>
        <w:t>Процесуальна співучасть. Мета, підстави, види співучасті. Процесуальні права та обов’язки співучасників.</w:t>
      </w:r>
    </w:p>
    <w:p w:rsidR="00030D1F" w:rsidRPr="00020B39" w:rsidRDefault="00030D1F" w:rsidP="000C7397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020B39">
        <w:rPr>
          <w:spacing w:val="-4"/>
          <w:sz w:val="28"/>
          <w:szCs w:val="28"/>
        </w:rPr>
        <w:t>Належність сторін до справи. Поняття належних та неналежних сторін. Умови та процесуальний порядок зміни належного відповідача. Правові наслідки зміни неналежного відповідача.</w:t>
      </w:r>
    </w:p>
    <w:p w:rsidR="00030D1F" w:rsidRPr="00020B39" w:rsidRDefault="00030D1F" w:rsidP="000C7397">
      <w:pPr>
        <w:shd w:val="clear" w:color="auto" w:fill="FFFFFF"/>
        <w:ind w:firstLine="709"/>
        <w:jc w:val="both"/>
        <w:rPr>
          <w:spacing w:val="-4"/>
          <w:sz w:val="28"/>
          <w:szCs w:val="28"/>
          <w:lang w:val="ru-RU"/>
        </w:rPr>
      </w:pPr>
      <w:r w:rsidRPr="00020B39">
        <w:rPr>
          <w:spacing w:val="-4"/>
          <w:sz w:val="28"/>
          <w:szCs w:val="28"/>
        </w:rPr>
        <w:t>Процесуальне правонаступництво. Поняття і підстави правонаступництва. Порядок вступу в процес у справі правонаступника та його процесуальне становище.</w:t>
      </w:r>
    </w:p>
    <w:p w:rsidR="00030D1F" w:rsidRDefault="00030D1F" w:rsidP="000C7397">
      <w:pPr>
        <w:shd w:val="clear" w:color="auto" w:fill="FFFFFF"/>
        <w:ind w:firstLine="709"/>
        <w:jc w:val="both"/>
        <w:rPr>
          <w:b/>
          <w:spacing w:val="-4"/>
          <w:sz w:val="28"/>
          <w:szCs w:val="28"/>
        </w:rPr>
      </w:pPr>
    </w:p>
    <w:p w:rsidR="00030D1F" w:rsidRPr="00020B39" w:rsidRDefault="00030D1F" w:rsidP="000C7397">
      <w:pPr>
        <w:shd w:val="clear" w:color="auto" w:fill="FFFFFF"/>
        <w:ind w:firstLine="709"/>
        <w:jc w:val="both"/>
        <w:rPr>
          <w:b/>
          <w:spacing w:val="-4"/>
          <w:sz w:val="28"/>
          <w:szCs w:val="28"/>
        </w:rPr>
      </w:pPr>
      <w:r w:rsidRPr="00020B39">
        <w:rPr>
          <w:b/>
          <w:spacing w:val="-4"/>
          <w:sz w:val="28"/>
          <w:szCs w:val="28"/>
        </w:rPr>
        <w:t>Треті особи у цивільному процесі</w:t>
      </w:r>
    </w:p>
    <w:p w:rsidR="00030D1F" w:rsidRPr="00020B39" w:rsidRDefault="00030D1F" w:rsidP="000C7397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020B39">
        <w:rPr>
          <w:spacing w:val="-4"/>
          <w:sz w:val="28"/>
          <w:szCs w:val="28"/>
        </w:rPr>
        <w:t>Поняття і види третіх осіб. Принципи правового регулювання участі третіх осіб у цивільній справі.</w:t>
      </w:r>
    </w:p>
    <w:p w:rsidR="00030D1F" w:rsidRPr="00020B39" w:rsidRDefault="00030D1F" w:rsidP="000C7397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020B39">
        <w:rPr>
          <w:spacing w:val="-4"/>
          <w:sz w:val="28"/>
          <w:szCs w:val="28"/>
        </w:rPr>
        <w:t>Треті особи, які заявляють самостійні вимоги. Підстави і процесуальний порядок вступу їх ку процес. Процесуальні права й обов’язки. Відмінність від співучасників.</w:t>
      </w:r>
    </w:p>
    <w:p w:rsidR="00030D1F" w:rsidRPr="00020B39" w:rsidRDefault="00030D1F" w:rsidP="000C7397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020B39">
        <w:rPr>
          <w:spacing w:val="-4"/>
          <w:sz w:val="28"/>
          <w:szCs w:val="28"/>
        </w:rPr>
        <w:t>Треті особи, які не заявляють самостійних вимог. Підстави та процесуальний порядок залучених у процес. Процесуальні права і обов’язки. Відмінність від третіх осіб самостійними  вимогами і від співучасників.</w:t>
      </w:r>
    </w:p>
    <w:p w:rsidR="00030D1F" w:rsidRPr="00020B39" w:rsidRDefault="00030D1F" w:rsidP="000C7397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030D1F" w:rsidRPr="00020B39" w:rsidRDefault="00030D1F" w:rsidP="000C7397">
      <w:pPr>
        <w:shd w:val="clear" w:color="auto" w:fill="FFFFFF"/>
        <w:ind w:firstLine="709"/>
        <w:jc w:val="both"/>
        <w:rPr>
          <w:b/>
          <w:spacing w:val="-4"/>
          <w:sz w:val="28"/>
          <w:szCs w:val="28"/>
        </w:rPr>
      </w:pPr>
      <w:r w:rsidRPr="00020B39">
        <w:rPr>
          <w:b/>
          <w:spacing w:val="-4"/>
          <w:sz w:val="28"/>
          <w:szCs w:val="28"/>
        </w:rPr>
        <w:t>Участь у цивільному процесі осіб, які звертаються на захист прав та інтересів інших осіб</w:t>
      </w:r>
    </w:p>
    <w:p w:rsidR="00030D1F" w:rsidRPr="00020B39" w:rsidRDefault="00030D1F" w:rsidP="000C7397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020B39">
        <w:rPr>
          <w:spacing w:val="-4"/>
          <w:sz w:val="28"/>
          <w:szCs w:val="28"/>
        </w:rPr>
        <w:t>Особи та органи, які за законом захищають права та інтереси інших осіб, їх види, правовий статус, мета участі у цивільній справі.</w:t>
      </w:r>
    </w:p>
    <w:p w:rsidR="00030D1F" w:rsidRPr="00020B39" w:rsidRDefault="00030D1F" w:rsidP="000C7397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020B39">
        <w:rPr>
          <w:spacing w:val="-4"/>
          <w:sz w:val="28"/>
          <w:szCs w:val="28"/>
        </w:rPr>
        <w:t xml:space="preserve"> Форми участі осіб та органів, які за законом захищають права та інтереси інших осіб, у цивільному процесі: форми їх участі у цивільній справі, підстави та порядок вступу у справу. </w:t>
      </w:r>
    </w:p>
    <w:p w:rsidR="00030D1F" w:rsidRPr="00020B39" w:rsidRDefault="00030D1F" w:rsidP="000C7397">
      <w:pPr>
        <w:shd w:val="clear" w:color="auto" w:fill="FFFFFF"/>
        <w:ind w:firstLine="709"/>
        <w:jc w:val="both"/>
        <w:rPr>
          <w:spacing w:val="-4"/>
          <w:sz w:val="28"/>
          <w:szCs w:val="28"/>
          <w:lang w:val="ru-RU"/>
        </w:rPr>
      </w:pPr>
      <w:r w:rsidRPr="00020B39">
        <w:rPr>
          <w:spacing w:val="-4"/>
          <w:sz w:val="28"/>
          <w:szCs w:val="28"/>
        </w:rPr>
        <w:t>Цивільна процесуальна правосуб’єктність осіб та органів у цивільній справі.</w:t>
      </w:r>
    </w:p>
    <w:p w:rsidR="00030D1F" w:rsidRPr="00020B39" w:rsidRDefault="00030D1F" w:rsidP="000C7397">
      <w:pPr>
        <w:shd w:val="clear" w:color="auto" w:fill="FFFFFF"/>
        <w:ind w:firstLine="709"/>
        <w:jc w:val="both"/>
        <w:rPr>
          <w:spacing w:val="-4"/>
          <w:sz w:val="28"/>
          <w:szCs w:val="28"/>
          <w:lang w:val="ru-RU"/>
        </w:rPr>
      </w:pPr>
    </w:p>
    <w:p w:rsidR="00030D1F" w:rsidRPr="00020B39" w:rsidRDefault="00030D1F" w:rsidP="000C7397">
      <w:pPr>
        <w:shd w:val="clear" w:color="auto" w:fill="FFFFFF"/>
        <w:ind w:firstLine="709"/>
        <w:jc w:val="both"/>
        <w:rPr>
          <w:b/>
          <w:spacing w:val="-4"/>
          <w:sz w:val="28"/>
          <w:szCs w:val="28"/>
        </w:rPr>
      </w:pPr>
      <w:r w:rsidRPr="00020B39">
        <w:rPr>
          <w:b/>
          <w:spacing w:val="-4"/>
          <w:sz w:val="28"/>
          <w:szCs w:val="28"/>
        </w:rPr>
        <w:t xml:space="preserve">Представництво в цивільному процесі </w:t>
      </w:r>
    </w:p>
    <w:p w:rsidR="00030D1F" w:rsidRPr="00020B39" w:rsidRDefault="00030D1F" w:rsidP="000C7397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020B39">
        <w:rPr>
          <w:spacing w:val="-4"/>
          <w:sz w:val="28"/>
          <w:szCs w:val="28"/>
        </w:rPr>
        <w:t xml:space="preserve">Поняття і значення представництва в цивільному процесі. </w:t>
      </w:r>
    </w:p>
    <w:p w:rsidR="00030D1F" w:rsidRPr="00020B39" w:rsidRDefault="00030D1F" w:rsidP="000C7397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020B39">
        <w:rPr>
          <w:spacing w:val="-4"/>
          <w:sz w:val="28"/>
          <w:szCs w:val="28"/>
        </w:rPr>
        <w:t xml:space="preserve">Види представництва: за підставою виникнення, за способом виникнення, за ознаками осіб, в інтересах  яких здійснюють представництво. </w:t>
      </w:r>
    </w:p>
    <w:p w:rsidR="00030D1F" w:rsidRPr="00020B39" w:rsidRDefault="00030D1F" w:rsidP="000C7397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020B39">
        <w:rPr>
          <w:spacing w:val="-4"/>
          <w:sz w:val="28"/>
          <w:szCs w:val="28"/>
        </w:rPr>
        <w:t>Особи, які можуть бути представниками у цивільній справі. Особи, які не можуть бути представниками у цивільній справі.</w:t>
      </w:r>
    </w:p>
    <w:p w:rsidR="00030D1F" w:rsidRPr="00020B39" w:rsidRDefault="00030D1F" w:rsidP="000C7397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020B39">
        <w:rPr>
          <w:spacing w:val="-4"/>
          <w:sz w:val="28"/>
          <w:szCs w:val="28"/>
        </w:rPr>
        <w:t>Умови, необхідні для здійснення особою представництва в цивільному процесі: правоздатність, дієздатність, відсутність заборони закону, належне оформлення повноваження.</w:t>
      </w:r>
    </w:p>
    <w:p w:rsidR="00030D1F" w:rsidRPr="00020B39" w:rsidRDefault="00030D1F" w:rsidP="000C7397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020B39">
        <w:rPr>
          <w:spacing w:val="-4"/>
          <w:sz w:val="28"/>
          <w:szCs w:val="28"/>
        </w:rPr>
        <w:t>Процесуальні права й обов’язки представництва в цивільному процесі.</w:t>
      </w:r>
    </w:p>
    <w:p w:rsidR="00030D1F" w:rsidRPr="00020B39" w:rsidRDefault="00030D1F" w:rsidP="000C7397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030D1F" w:rsidRPr="00020B39" w:rsidRDefault="00030D1F" w:rsidP="000C7397">
      <w:pPr>
        <w:pStyle w:val="PlainTex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030D1F" w:rsidRPr="00020B39" w:rsidSect="00AF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ext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6670"/>
    <w:multiLevelType w:val="hybridMultilevel"/>
    <w:tmpl w:val="2ED4C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88969A"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8F3415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FE539E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6D60EF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F67A11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3B32F5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7C582A"/>
    <w:multiLevelType w:val="hybridMultilevel"/>
    <w:tmpl w:val="F984E7D2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2402B8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DF76655"/>
    <w:multiLevelType w:val="hybridMultilevel"/>
    <w:tmpl w:val="2ED4C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88969A"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56666A"/>
    <w:multiLevelType w:val="hybridMultilevel"/>
    <w:tmpl w:val="5BCC0A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115D6311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2946405"/>
    <w:multiLevelType w:val="hybridMultilevel"/>
    <w:tmpl w:val="3038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56E51CD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7526B82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E0024D5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046DA3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42856A2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5B976BD"/>
    <w:multiLevelType w:val="hybridMultilevel"/>
    <w:tmpl w:val="811818DA"/>
    <w:lvl w:ilvl="0" w:tplc="A9A48EE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7576E43"/>
    <w:multiLevelType w:val="hybridMultilevel"/>
    <w:tmpl w:val="AF12E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90F4EE1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A6E0120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986A0B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3C1250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E85A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39EC4C08"/>
    <w:multiLevelType w:val="hybridMultilevel"/>
    <w:tmpl w:val="C49E84A6"/>
    <w:lvl w:ilvl="0" w:tplc="6144FC46">
      <w:start w:val="1"/>
      <w:numFmt w:val="decimal"/>
      <w:lvlText w:val="%1."/>
      <w:lvlJc w:val="left"/>
      <w:pPr>
        <w:ind w:left="2136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5">
    <w:nsid w:val="3A2F4C0C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C2468DD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CD4538F"/>
    <w:multiLevelType w:val="hybridMultilevel"/>
    <w:tmpl w:val="C5248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E27299E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1B925F5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3B403DE"/>
    <w:multiLevelType w:val="hybridMultilevel"/>
    <w:tmpl w:val="2ED4C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88969A"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66F41B0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8C85C54"/>
    <w:multiLevelType w:val="hybridMultilevel"/>
    <w:tmpl w:val="A0E27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E5265D8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1E62B84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5821955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8AE5558"/>
    <w:multiLevelType w:val="hybridMultilevel"/>
    <w:tmpl w:val="3038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9177D96"/>
    <w:multiLevelType w:val="hybridMultilevel"/>
    <w:tmpl w:val="79C01D94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93F192B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E93698E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3451C49"/>
    <w:multiLevelType w:val="hybridMultilevel"/>
    <w:tmpl w:val="8BC22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69B0958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7E91233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D856158"/>
    <w:multiLevelType w:val="hybridMultilevel"/>
    <w:tmpl w:val="2ED4C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88969A"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EEC2DE3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EF86623"/>
    <w:multiLevelType w:val="hybridMultilevel"/>
    <w:tmpl w:val="23DC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0941B44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2C964CF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A0F71AB"/>
    <w:multiLevelType w:val="multilevel"/>
    <w:tmpl w:val="7BB4142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2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"/>
  </w:num>
  <w:num w:numId="12">
    <w:abstractNumId w:val="3"/>
  </w:num>
  <w:num w:numId="13">
    <w:abstractNumId w:val="12"/>
  </w:num>
  <w:num w:numId="14">
    <w:abstractNumId w:val="46"/>
  </w:num>
  <w:num w:numId="15">
    <w:abstractNumId w:val="44"/>
  </w:num>
  <w:num w:numId="16">
    <w:abstractNumId w:val="5"/>
  </w:num>
  <w:num w:numId="17">
    <w:abstractNumId w:val="7"/>
  </w:num>
  <w:num w:numId="18">
    <w:abstractNumId w:val="4"/>
  </w:num>
  <w:num w:numId="19">
    <w:abstractNumId w:val="25"/>
  </w:num>
  <w:num w:numId="20">
    <w:abstractNumId w:val="28"/>
  </w:num>
  <w:num w:numId="21">
    <w:abstractNumId w:val="8"/>
  </w:num>
  <w:num w:numId="22">
    <w:abstractNumId w:val="1"/>
  </w:num>
  <w:num w:numId="23">
    <w:abstractNumId w:val="19"/>
  </w:num>
  <w:num w:numId="24">
    <w:abstractNumId w:val="26"/>
  </w:num>
  <w:num w:numId="25">
    <w:abstractNumId w:val="36"/>
  </w:num>
  <w:num w:numId="26">
    <w:abstractNumId w:val="29"/>
  </w:num>
  <w:num w:numId="27">
    <w:abstractNumId w:val="15"/>
  </w:num>
  <w:num w:numId="28">
    <w:abstractNumId w:val="41"/>
  </w:num>
  <w:num w:numId="29">
    <w:abstractNumId w:val="10"/>
  </w:num>
  <w:num w:numId="30">
    <w:abstractNumId w:val="16"/>
  </w:num>
  <w:num w:numId="31">
    <w:abstractNumId w:val="34"/>
  </w:num>
  <w:num w:numId="32">
    <w:abstractNumId w:val="11"/>
  </w:num>
  <w:num w:numId="33">
    <w:abstractNumId w:val="22"/>
  </w:num>
  <w:num w:numId="34">
    <w:abstractNumId w:val="47"/>
  </w:num>
  <w:num w:numId="35">
    <w:abstractNumId w:val="33"/>
  </w:num>
  <w:num w:numId="36">
    <w:abstractNumId w:val="43"/>
  </w:num>
  <w:num w:numId="37">
    <w:abstractNumId w:val="0"/>
  </w:num>
  <w:num w:numId="38">
    <w:abstractNumId w:val="21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39"/>
  </w:num>
  <w:num w:numId="42">
    <w:abstractNumId w:val="20"/>
  </w:num>
  <w:num w:numId="43">
    <w:abstractNumId w:val="38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23"/>
  </w:num>
  <w:num w:numId="47">
    <w:abstractNumId w:val="17"/>
  </w:num>
  <w:num w:numId="48">
    <w:abstractNumId w:val="37"/>
  </w:num>
  <w:num w:numId="49">
    <w:abstractNumId w:val="6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A92"/>
    <w:rsid w:val="00002BBE"/>
    <w:rsid w:val="000155E7"/>
    <w:rsid w:val="00020B39"/>
    <w:rsid w:val="00030D1F"/>
    <w:rsid w:val="00046E9D"/>
    <w:rsid w:val="000723DF"/>
    <w:rsid w:val="00081C13"/>
    <w:rsid w:val="000905FB"/>
    <w:rsid w:val="00094F30"/>
    <w:rsid w:val="000C7397"/>
    <w:rsid w:val="000D4AF9"/>
    <w:rsid w:val="000D7BE4"/>
    <w:rsid w:val="001153B0"/>
    <w:rsid w:val="001169B7"/>
    <w:rsid w:val="00124DA1"/>
    <w:rsid w:val="00134847"/>
    <w:rsid w:val="001852BF"/>
    <w:rsid w:val="00194B0F"/>
    <w:rsid w:val="001962C2"/>
    <w:rsid w:val="001F1505"/>
    <w:rsid w:val="002135EF"/>
    <w:rsid w:val="00232BB4"/>
    <w:rsid w:val="00255825"/>
    <w:rsid w:val="002705C0"/>
    <w:rsid w:val="00272B12"/>
    <w:rsid w:val="002B29FC"/>
    <w:rsid w:val="003365B2"/>
    <w:rsid w:val="0037391F"/>
    <w:rsid w:val="003A2956"/>
    <w:rsid w:val="003C6C52"/>
    <w:rsid w:val="0041773A"/>
    <w:rsid w:val="0043492B"/>
    <w:rsid w:val="004A462C"/>
    <w:rsid w:val="004B142E"/>
    <w:rsid w:val="004B382E"/>
    <w:rsid w:val="00500B9E"/>
    <w:rsid w:val="005640BE"/>
    <w:rsid w:val="00564A92"/>
    <w:rsid w:val="00581061"/>
    <w:rsid w:val="005865FA"/>
    <w:rsid w:val="005B059B"/>
    <w:rsid w:val="005E2079"/>
    <w:rsid w:val="006039FF"/>
    <w:rsid w:val="00656932"/>
    <w:rsid w:val="00697874"/>
    <w:rsid w:val="006D4BE9"/>
    <w:rsid w:val="006E4582"/>
    <w:rsid w:val="00700928"/>
    <w:rsid w:val="00740C13"/>
    <w:rsid w:val="007742B6"/>
    <w:rsid w:val="00793FC0"/>
    <w:rsid w:val="007C7BF7"/>
    <w:rsid w:val="0082460D"/>
    <w:rsid w:val="00835908"/>
    <w:rsid w:val="00835DBE"/>
    <w:rsid w:val="00845414"/>
    <w:rsid w:val="008C4804"/>
    <w:rsid w:val="00936F58"/>
    <w:rsid w:val="00981C2B"/>
    <w:rsid w:val="00984FBC"/>
    <w:rsid w:val="009F6F57"/>
    <w:rsid w:val="00A763C4"/>
    <w:rsid w:val="00AD1B55"/>
    <w:rsid w:val="00AF1082"/>
    <w:rsid w:val="00AF4F75"/>
    <w:rsid w:val="00B43668"/>
    <w:rsid w:val="00B62BC6"/>
    <w:rsid w:val="00BD4366"/>
    <w:rsid w:val="00BE50C0"/>
    <w:rsid w:val="00C0504A"/>
    <w:rsid w:val="00C125B2"/>
    <w:rsid w:val="00C722CB"/>
    <w:rsid w:val="00C8735E"/>
    <w:rsid w:val="00CD341C"/>
    <w:rsid w:val="00CE31A1"/>
    <w:rsid w:val="00D127EA"/>
    <w:rsid w:val="00D7004E"/>
    <w:rsid w:val="00D700A0"/>
    <w:rsid w:val="00D84295"/>
    <w:rsid w:val="00E00B52"/>
    <w:rsid w:val="00E4048E"/>
    <w:rsid w:val="00E54601"/>
    <w:rsid w:val="00E80C5A"/>
    <w:rsid w:val="00EC2347"/>
    <w:rsid w:val="00F468DB"/>
    <w:rsid w:val="00F529CA"/>
    <w:rsid w:val="00F81E85"/>
    <w:rsid w:val="00F9744B"/>
    <w:rsid w:val="00FD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92"/>
    <w:rPr>
      <w:rFonts w:ascii="Times New Roman" w:eastAsia="Times New Roman" w:hAnsi="Times New Roman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1773A"/>
    <w:pPr>
      <w:keepNext/>
      <w:tabs>
        <w:tab w:val="left" w:pos="851"/>
      </w:tabs>
      <w:jc w:val="center"/>
      <w:outlineLvl w:val="7"/>
    </w:pPr>
    <w:rPr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773A"/>
    <w:pPr>
      <w:keepNext/>
      <w:tabs>
        <w:tab w:val="left" w:pos="851"/>
      </w:tabs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41773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1773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564A92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64A92"/>
    <w:pPr>
      <w:widowControl w:val="0"/>
      <w:autoSpaceDE w:val="0"/>
      <w:autoSpaceDN w:val="0"/>
      <w:adjustRightInd w:val="0"/>
    </w:pPr>
    <w:rPr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4A92"/>
    <w:rPr>
      <w:rFonts w:ascii="Times New Roman" w:hAnsi="Times New Roman" w:cs="Times New Roman"/>
      <w:sz w:val="20"/>
      <w:szCs w:val="20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564A92"/>
    <w:pPr>
      <w:ind w:firstLine="567"/>
      <w:jc w:val="both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64A92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41773A"/>
    <w:pPr>
      <w:jc w:val="center"/>
    </w:pPr>
    <w:rPr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1773A"/>
    <w:rPr>
      <w:rFonts w:ascii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5640BE"/>
    <w:rPr>
      <w:rFonts w:ascii="Courier New" w:hAnsi="Courier New"/>
      <w:lang w:eastAsia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640BE"/>
    <w:rPr>
      <w:rFonts w:ascii="Courier New" w:hAnsi="Courier New" w:cs="Times New Roman"/>
      <w:sz w:val="20"/>
      <w:szCs w:val="20"/>
      <w:lang w:eastAsia="uk-UA"/>
    </w:rPr>
  </w:style>
  <w:style w:type="paragraph" w:styleId="ListParagraph">
    <w:name w:val="List Paragraph"/>
    <w:basedOn w:val="Normal"/>
    <w:uiPriority w:val="99"/>
    <w:qFormat/>
    <w:rsid w:val="00094F3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35DBE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35DB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Осн. текст"/>
    <w:basedOn w:val="Normal"/>
    <w:uiPriority w:val="99"/>
    <w:rsid w:val="00255825"/>
    <w:pPr>
      <w:spacing w:line="288" w:lineRule="auto"/>
      <w:ind w:firstLine="454"/>
      <w:jc w:val="both"/>
    </w:pPr>
    <w:rPr>
      <w:rFonts w:ascii="TextBook" w:hAnsi="TextBook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3</Pages>
  <Words>3009</Words>
  <Characters>1716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Customer</cp:lastModifiedBy>
  <cp:revision>64</cp:revision>
  <dcterms:created xsi:type="dcterms:W3CDTF">2016-09-27T11:28:00Z</dcterms:created>
  <dcterms:modified xsi:type="dcterms:W3CDTF">2018-09-30T12:44:00Z</dcterms:modified>
</cp:coreProperties>
</file>