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C0" w:rsidRDefault="000B0EC0" w:rsidP="00695C24"/>
    <w:p w:rsidR="000B0EC0" w:rsidRPr="00FC22BC" w:rsidRDefault="000B0EC0" w:rsidP="00695C24"/>
    <w:p w:rsidR="000B0EC0" w:rsidRPr="00FC22BC" w:rsidRDefault="000B0EC0" w:rsidP="00695C24">
      <w:pPr>
        <w:ind w:firstLine="426"/>
      </w:pPr>
    </w:p>
    <w:p w:rsidR="000B0EC0" w:rsidRPr="00FC22BC" w:rsidRDefault="000B0EC0" w:rsidP="00695C24">
      <w:pPr>
        <w:ind w:firstLine="426"/>
      </w:pPr>
    </w:p>
    <w:p w:rsidR="000B0EC0" w:rsidRDefault="000B0EC0" w:rsidP="00695C24">
      <w:pPr>
        <w:ind w:firstLine="426"/>
      </w:pPr>
    </w:p>
    <w:p w:rsidR="000B0EC0" w:rsidRPr="00FC27D5" w:rsidRDefault="000B0EC0" w:rsidP="00695C24">
      <w:pPr>
        <w:ind w:firstLine="426"/>
        <w:jc w:val="center"/>
        <w:rPr>
          <w:b/>
          <w:sz w:val="28"/>
          <w:szCs w:val="28"/>
          <w:lang w:val="ru-RU"/>
        </w:rPr>
      </w:pPr>
      <w:r>
        <w:tab/>
      </w:r>
      <w:r w:rsidRPr="00FC27D5">
        <w:rPr>
          <w:b/>
          <w:sz w:val="28"/>
          <w:szCs w:val="28"/>
          <w:lang w:val="ru-RU"/>
        </w:rPr>
        <w:t>МІНІСТЕРСТВО ОСВІТИ І НАУКИ УКРАЇНИ</w:t>
      </w:r>
    </w:p>
    <w:p w:rsidR="000B0EC0" w:rsidRPr="00FC27D5" w:rsidRDefault="000B0EC0" w:rsidP="00695C24">
      <w:pPr>
        <w:ind w:firstLine="426"/>
        <w:jc w:val="center"/>
        <w:rPr>
          <w:b/>
          <w:sz w:val="28"/>
          <w:szCs w:val="28"/>
          <w:lang w:val="ru-RU"/>
        </w:rPr>
      </w:pPr>
      <w:r w:rsidRPr="00FC27D5">
        <w:rPr>
          <w:b/>
          <w:sz w:val="28"/>
          <w:szCs w:val="28"/>
          <w:lang w:val="ru-RU"/>
        </w:rPr>
        <w:t>Національний авіаційний університет</w:t>
      </w:r>
    </w:p>
    <w:p w:rsidR="000B0EC0" w:rsidRPr="00FC27D5" w:rsidRDefault="000B0EC0" w:rsidP="00695C24">
      <w:pPr>
        <w:ind w:firstLine="426"/>
        <w:jc w:val="center"/>
        <w:rPr>
          <w:b/>
          <w:sz w:val="28"/>
          <w:szCs w:val="28"/>
          <w:lang w:val="ru-RU"/>
        </w:rPr>
      </w:pPr>
      <w:r w:rsidRPr="00FC27D5">
        <w:rPr>
          <w:b/>
          <w:sz w:val="28"/>
          <w:szCs w:val="28"/>
          <w:lang w:val="ru-RU"/>
        </w:rPr>
        <w:t>Навчально-науковий Юридичний інститут</w:t>
      </w:r>
    </w:p>
    <w:p w:rsidR="000B0EC0" w:rsidRPr="00FC27D5" w:rsidRDefault="000B0EC0" w:rsidP="00695C24">
      <w:pPr>
        <w:ind w:firstLine="426"/>
        <w:jc w:val="center"/>
        <w:rPr>
          <w:b/>
          <w:sz w:val="28"/>
          <w:szCs w:val="28"/>
          <w:lang w:val="ru-RU"/>
        </w:rPr>
      </w:pPr>
      <w:r w:rsidRPr="00FC27D5">
        <w:rPr>
          <w:b/>
          <w:sz w:val="28"/>
          <w:szCs w:val="28"/>
          <w:lang w:val="ru-RU"/>
        </w:rPr>
        <w:t>Кафедра цивільного права і процесу</w:t>
      </w:r>
    </w:p>
    <w:p w:rsidR="000B0EC0" w:rsidRPr="00FC27D5" w:rsidRDefault="000B0EC0" w:rsidP="00695C24">
      <w:pPr>
        <w:ind w:firstLine="426"/>
        <w:jc w:val="center"/>
        <w:rPr>
          <w:sz w:val="28"/>
          <w:szCs w:val="28"/>
          <w:lang w:val="ru-RU"/>
        </w:rPr>
      </w:pPr>
    </w:p>
    <w:p w:rsidR="000B0EC0" w:rsidRPr="00FC27D5" w:rsidRDefault="000B0EC0" w:rsidP="00695C24">
      <w:pPr>
        <w:ind w:firstLine="426"/>
        <w:jc w:val="center"/>
        <w:rPr>
          <w:sz w:val="28"/>
          <w:szCs w:val="28"/>
          <w:lang w:val="ru-RU"/>
        </w:rPr>
      </w:pPr>
    </w:p>
    <w:p w:rsidR="000B0EC0" w:rsidRPr="00FC27D5" w:rsidRDefault="000B0EC0" w:rsidP="00695C24">
      <w:pPr>
        <w:ind w:firstLine="426"/>
        <w:jc w:val="center"/>
        <w:rPr>
          <w:sz w:val="28"/>
          <w:szCs w:val="28"/>
          <w:lang w:val="ru-RU"/>
        </w:rPr>
      </w:pPr>
    </w:p>
    <w:p w:rsidR="000B0EC0" w:rsidRPr="00FC27D5" w:rsidRDefault="000B0EC0" w:rsidP="00695C24">
      <w:pPr>
        <w:ind w:firstLine="426"/>
        <w:jc w:val="center"/>
        <w:rPr>
          <w:sz w:val="28"/>
          <w:szCs w:val="28"/>
          <w:lang w:val="ru-RU"/>
        </w:rPr>
      </w:pPr>
    </w:p>
    <w:p w:rsidR="000B0EC0" w:rsidRPr="00FC27D5" w:rsidRDefault="000B0EC0" w:rsidP="00695C24">
      <w:pPr>
        <w:ind w:firstLine="426"/>
        <w:jc w:val="center"/>
        <w:rPr>
          <w:sz w:val="28"/>
          <w:szCs w:val="28"/>
          <w:lang w:val="ru-RU"/>
        </w:rPr>
      </w:pPr>
    </w:p>
    <w:p w:rsidR="000B0EC0" w:rsidRDefault="000B0EC0" w:rsidP="00695C24">
      <w:pPr>
        <w:ind w:firstLine="426"/>
        <w:jc w:val="center"/>
        <w:rPr>
          <w:sz w:val="28"/>
          <w:szCs w:val="28"/>
          <w:lang w:val="ru-RU"/>
        </w:rPr>
      </w:pPr>
    </w:p>
    <w:p w:rsidR="000B0EC0" w:rsidRDefault="000B0EC0" w:rsidP="00695C24">
      <w:pPr>
        <w:ind w:firstLine="426"/>
        <w:jc w:val="center"/>
        <w:rPr>
          <w:sz w:val="28"/>
          <w:szCs w:val="28"/>
          <w:lang w:val="ru-RU"/>
        </w:rPr>
      </w:pPr>
    </w:p>
    <w:p w:rsidR="000B0EC0" w:rsidRDefault="000B0EC0" w:rsidP="00695C24">
      <w:pPr>
        <w:ind w:firstLine="426"/>
        <w:jc w:val="center"/>
        <w:rPr>
          <w:sz w:val="28"/>
          <w:szCs w:val="28"/>
          <w:lang w:val="ru-RU"/>
        </w:rPr>
      </w:pPr>
    </w:p>
    <w:p w:rsidR="000B0EC0" w:rsidRPr="00FC27D5" w:rsidRDefault="000B0EC0" w:rsidP="00695C24">
      <w:pPr>
        <w:ind w:firstLine="426"/>
        <w:jc w:val="center"/>
        <w:rPr>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
          <w:bCs/>
          <w:caps/>
          <w:sz w:val="28"/>
          <w:szCs w:val="28"/>
          <w:lang w:val="ru-RU"/>
        </w:rPr>
      </w:pPr>
      <w:r>
        <w:rPr>
          <w:b/>
          <w:bCs/>
          <w:caps/>
          <w:sz w:val="28"/>
          <w:szCs w:val="28"/>
          <w:lang w:val="ru-RU"/>
        </w:rPr>
        <w:t>Сімейне право</w:t>
      </w: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r w:rsidRPr="00FC27D5">
        <w:rPr>
          <w:bCs/>
          <w:sz w:val="28"/>
          <w:szCs w:val="28"/>
          <w:lang w:val="ru-RU"/>
        </w:rPr>
        <w:t xml:space="preserve">Методичні рекомендації </w:t>
      </w:r>
      <w:r>
        <w:rPr>
          <w:bCs/>
          <w:sz w:val="28"/>
          <w:szCs w:val="28"/>
          <w:lang w:val="ru-RU"/>
        </w:rPr>
        <w:t>з підготовки студентів до практичних (семінарських) занять</w:t>
      </w:r>
      <w:r w:rsidRPr="00FC27D5">
        <w:rPr>
          <w:bCs/>
          <w:sz w:val="28"/>
          <w:szCs w:val="28"/>
          <w:lang w:val="ru-RU"/>
        </w:rPr>
        <w:t xml:space="preserve"> </w:t>
      </w:r>
    </w:p>
    <w:p w:rsidR="000B0EC0" w:rsidRPr="00FC27D5" w:rsidRDefault="000B0EC0" w:rsidP="00695C24">
      <w:pPr>
        <w:ind w:firstLine="426"/>
        <w:jc w:val="center"/>
        <w:rPr>
          <w:bCs/>
          <w:sz w:val="28"/>
          <w:szCs w:val="28"/>
          <w:lang w:val="ru-RU"/>
        </w:rPr>
      </w:pPr>
      <w:r>
        <w:rPr>
          <w:bCs/>
          <w:sz w:val="28"/>
          <w:szCs w:val="28"/>
          <w:lang w:val="en-US"/>
        </w:rPr>
        <w:t>08</w:t>
      </w:r>
      <w:r w:rsidRPr="00FC27D5">
        <w:rPr>
          <w:bCs/>
          <w:sz w:val="28"/>
          <w:szCs w:val="28"/>
          <w:lang w:val="ru-RU"/>
        </w:rPr>
        <w:t xml:space="preserve"> </w:t>
      </w:r>
      <w:r w:rsidRPr="00FC27D5">
        <w:rPr>
          <w:sz w:val="28"/>
          <w:szCs w:val="28"/>
          <w:lang w:val="ru-RU"/>
        </w:rPr>
        <w:t>«Право»</w:t>
      </w: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Default="000B0EC0" w:rsidP="00695C24">
      <w:pPr>
        <w:ind w:firstLine="426"/>
        <w:jc w:val="center"/>
        <w:rPr>
          <w:bCs/>
          <w:sz w:val="28"/>
          <w:szCs w:val="28"/>
          <w:lang w:val="ru-RU"/>
        </w:rPr>
      </w:pPr>
    </w:p>
    <w:p w:rsidR="000B0EC0" w:rsidRDefault="000B0EC0" w:rsidP="00695C24">
      <w:pPr>
        <w:ind w:firstLine="426"/>
        <w:jc w:val="center"/>
        <w:rPr>
          <w:bCs/>
          <w:sz w:val="28"/>
          <w:szCs w:val="28"/>
          <w:lang w:val="ru-RU"/>
        </w:rPr>
      </w:pPr>
    </w:p>
    <w:p w:rsidR="000B0EC0" w:rsidRDefault="000B0EC0" w:rsidP="00695C24">
      <w:pPr>
        <w:ind w:firstLine="426"/>
        <w:jc w:val="center"/>
        <w:rPr>
          <w:bCs/>
          <w:sz w:val="28"/>
          <w:szCs w:val="28"/>
          <w:lang w:val="ru-RU"/>
        </w:rPr>
      </w:pPr>
    </w:p>
    <w:p w:rsidR="000B0EC0" w:rsidRDefault="000B0EC0" w:rsidP="00695C24">
      <w:pPr>
        <w:ind w:firstLine="426"/>
        <w:jc w:val="center"/>
        <w:rPr>
          <w:bCs/>
          <w:sz w:val="28"/>
          <w:szCs w:val="28"/>
          <w:lang w:val="ru-RU"/>
        </w:rPr>
      </w:pPr>
    </w:p>
    <w:p w:rsidR="000B0EC0" w:rsidRDefault="000B0EC0" w:rsidP="00695C24">
      <w:pPr>
        <w:ind w:firstLine="426"/>
        <w:rPr>
          <w:bCs/>
          <w:sz w:val="28"/>
          <w:szCs w:val="28"/>
          <w:lang w:val="ru-RU"/>
        </w:rPr>
      </w:pPr>
    </w:p>
    <w:p w:rsidR="000B0EC0" w:rsidRDefault="000B0EC0" w:rsidP="00695C24">
      <w:pPr>
        <w:ind w:firstLine="426"/>
        <w:rPr>
          <w:bCs/>
          <w:sz w:val="28"/>
          <w:szCs w:val="28"/>
          <w:lang w:val="ru-RU"/>
        </w:rPr>
      </w:pPr>
    </w:p>
    <w:p w:rsidR="000B0EC0" w:rsidRDefault="000B0EC0" w:rsidP="00695C24">
      <w:pPr>
        <w:ind w:firstLine="426"/>
        <w:rPr>
          <w:bCs/>
          <w:sz w:val="28"/>
          <w:szCs w:val="28"/>
          <w:lang w:val="ru-RU"/>
        </w:rPr>
      </w:pPr>
    </w:p>
    <w:p w:rsidR="000B0EC0" w:rsidRDefault="000B0EC0" w:rsidP="00695C24">
      <w:pPr>
        <w:ind w:firstLine="426"/>
        <w:rPr>
          <w:bCs/>
          <w:sz w:val="28"/>
          <w:szCs w:val="28"/>
          <w:lang w:val="ru-RU"/>
        </w:rPr>
      </w:pPr>
    </w:p>
    <w:p w:rsidR="000B0EC0" w:rsidRPr="00FC27D5" w:rsidRDefault="000B0EC0" w:rsidP="00695C24">
      <w:pPr>
        <w:ind w:firstLine="426"/>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lang w:val="ru-RU"/>
        </w:rPr>
      </w:pPr>
    </w:p>
    <w:p w:rsidR="000B0EC0" w:rsidRPr="00FC27D5" w:rsidRDefault="000B0EC0" w:rsidP="00695C24">
      <w:pPr>
        <w:ind w:firstLine="426"/>
        <w:jc w:val="center"/>
        <w:rPr>
          <w:bCs/>
          <w:sz w:val="28"/>
          <w:szCs w:val="28"/>
        </w:rPr>
      </w:pPr>
    </w:p>
    <w:p w:rsidR="000B0EC0" w:rsidRPr="00384123" w:rsidRDefault="000B0EC0" w:rsidP="00695C24">
      <w:pPr>
        <w:ind w:firstLine="426"/>
        <w:jc w:val="center"/>
        <w:rPr>
          <w:sz w:val="28"/>
          <w:szCs w:val="28"/>
          <w:lang w:val="en-US"/>
        </w:rPr>
      </w:pPr>
      <w:r w:rsidRPr="00FC27D5">
        <w:rPr>
          <w:sz w:val="28"/>
          <w:szCs w:val="28"/>
          <w:lang w:val="ru-RU"/>
        </w:rPr>
        <w:t>КИЇВ – 201</w:t>
      </w:r>
      <w:r>
        <w:rPr>
          <w:sz w:val="28"/>
          <w:szCs w:val="28"/>
          <w:lang w:val="en-US"/>
        </w:rPr>
        <w:t>8</w:t>
      </w:r>
    </w:p>
    <w:p w:rsidR="000B0EC0" w:rsidRDefault="000B0EC0" w:rsidP="00695C24">
      <w:pPr>
        <w:ind w:firstLine="426"/>
        <w:jc w:val="center"/>
        <w:rPr>
          <w:b/>
          <w:sz w:val="28"/>
          <w:szCs w:val="28"/>
        </w:rPr>
      </w:pPr>
    </w:p>
    <w:p w:rsidR="000B0EC0" w:rsidRDefault="000B0EC0" w:rsidP="00695C24">
      <w:pPr>
        <w:ind w:firstLine="426"/>
        <w:jc w:val="center"/>
        <w:rPr>
          <w:b/>
          <w:sz w:val="28"/>
          <w:szCs w:val="28"/>
        </w:rPr>
      </w:pPr>
    </w:p>
    <w:p w:rsidR="000B0EC0" w:rsidRDefault="000B0EC0" w:rsidP="00695C24">
      <w:pPr>
        <w:ind w:firstLine="426"/>
        <w:jc w:val="center"/>
        <w:rPr>
          <w:b/>
          <w:sz w:val="28"/>
          <w:szCs w:val="28"/>
        </w:rPr>
      </w:pPr>
      <w:r w:rsidRPr="008A3310">
        <w:rPr>
          <w:b/>
          <w:sz w:val="28"/>
          <w:szCs w:val="28"/>
        </w:rPr>
        <w:t>ВСТУП</w:t>
      </w:r>
    </w:p>
    <w:p w:rsidR="000B0EC0" w:rsidRPr="008A3310" w:rsidRDefault="000B0EC0" w:rsidP="00695C24">
      <w:pPr>
        <w:ind w:firstLine="426"/>
        <w:jc w:val="center"/>
        <w:rPr>
          <w:b/>
          <w:sz w:val="28"/>
          <w:szCs w:val="28"/>
        </w:rPr>
      </w:pPr>
    </w:p>
    <w:p w:rsidR="000B0EC0" w:rsidRPr="008A3310" w:rsidRDefault="000B0EC0" w:rsidP="00695C24">
      <w:pPr>
        <w:shd w:val="clear" w:color="auto" w:fill="FFFFFF"/>
        <w:ind w:firstLine="426"/>
        <w:jc w:val="both"/>
        <w:rPr>
          <w:b/>
          <w:color w:val="000000"/>
          <w:spacing w:val="-1"/>
          <w:sz w:val="28"/>
          <w:szCs w:val="28"/>
        </w:rPr>
      </w:pPr>
      <w:r w:rsidRPr="008A3310">
        <w:rPr>
          <w:b/>
          <w:color w:val="000000"/>
          <w:spacing w:val="-1"/>
          <w:sz w:val="28"/>
          <w:szCs w:val="28"/>
        </w:rPr>
        <w:t>Мета вивчення дисципліни</w:t>
      </w:r>
    </w:p>
    <w:p w:rsidR="000B0EC0" w:rsidRDefault="000B0EC0" w:rsidP="00695C24">
      <w:pPr>
        <w:pStyle w:val="Subtitle"/>
        <w:ind w:firstLine="426"/>
        <w:rPr>
          <w:b w:val="0"/>
          <w:szCs w:val="28"/>
        </w:rPr>
      </w:pPr>
      <w:r>
        <w:rPr>
          <w:b w:val="0"/>
          <w:szCs w:val="28"/>
        </w:rPr>
        <w:t>Сімейне право</w:t>
      </w:r>
      <w:r w:rsidRPr="008A3310">
        <w:rPr>
          <w:b w:val="0"/>
          <w:szCs w:val="28"/>
        </w:rPr>
        <w:t xml:space="preserve"> є складов</w:t>
      </w:r>
      <w:r>
        <w:rPr>
          <w:b w:val="0"/>
          <w:szCs w:val="28"/>
        </w:rPr>
        <w:t>ою частиною права в цілому, однією</w:t>
      </w:r>
      <w:r w:rsidRPr="008A3310">
        <w:rPr>
          <w:b w:val="0"/>
          <w:szCs w:val="28"/>
        </w:rPr>
        <w:t xml:space="preserve"> з його галузей. Даній галузі права властиві такі ознаки, які характерні праву взагалі. Програма та тематичний план дисципліни орієнтовані на засвоєння студентами змісту цивільно-правових норм, цивільно-правових інститутів, а також об’єктивних закономірностей їх розвитку.</w:t>
      </w:r>
    </w:p>
    <w:p w:rsidR="000B0EC0" w:rsidRDefault="000B0EC0" w:rsidP="00695C24">
      <w:pPr>
        <w:pStyle w:val="Subtitle"/>
        <w:ind w:firstLine="426"/>
        <w:rPr>
          <w:b w:val="0"/>
          <w:szCs w:val="28"/>
        </w:rPr>
      </w:pPr>
      <w:r w:rsidRPr="008A3310">
        <w:rPr>
          <w:b w:val="0"/>
          <w:szCs w:val="28"/>
        </w:rPr>
        <w:t xml:space="preserve">Дисципліна </w:t>
      </w:r>
      <w:r>
        <w:rPr>
          <w:b w:val="0"/>
          <w:szCs w:val="28"/>
        </w:rPr>
        <w:t>«Сімейне право»</w:t>
      </w:r>
      <w:r w:rsidRPr="008A3310">
        <w:rPr>
          <w:b w:val="0"/>
          <w:szCs w:val="28"/>
        </w:rPr>
        <w:t xml:space="preserve"> входить у цикл фундаментальних і професійно-орієнтованих дисциплін навчального плану. Засвоєння дисципліни передбачає </w:t>
      </w:r>
      <w:r>
        <w:rPr>
          <w:b w:val="0"/>
          <w:szCs w:val="28"/>
        </w:rPr>
        <w:t xml:space="preserve">17 </w:t>
      </w:r>
      <w:r w:rsidRPr="008A3310">
        <w:rPr>
          <w:b w:val="0"/>
          <w:szCs w:val="28"/>
        </w:rPr>
        <w:t>годин</w:t>
      </w:r>
      <w:r>
        <w:rPr>
          <w:b w:val="0"/>
          <w:szCs w:val="28"/>
        </w:rPr>
        <w:t>и</w:t>
      </w:r>
      <w:r w:rsidRPr="008A3310">
        <w:rPr>
          <w:b w:val="0"/>
          <w:szCs w:val="28"/>
        </w:rPr>
        <w:t xml:space="preserve"> лекційних і </w:t>
      </w:r>
      <w:r>
        <w:rPr>
          <w:b w:val="0"/>
          <w:szCs w:val="28"/>
        </w:rPr>
        <w:t xml:space="preserve">17 </w:t>
      </w:r>
      <w:r w:rsidRPr="008A3310">
        <w:rPr>
          <w:b w:val="0"/>
          <w:szCs w:val="28"/>
        </w:rPr>
        <w:t>години семінарських</w:t>
      </w:r>
      <w:r>
        <w:rPr>
          <w:b w:val="0"/>
          <w:szCs w:val="28"/>
        </w:rPr>
        <w:t xml:space="preserve"> занять</w:t>
      </w:r>
    </w:p>
    <w:p w:rsidR="000B0EC0" w:rsidRDefault="000B0EC0" w:rsidP="00695C24">
      <w:pPr>
        <w:pStyle w:val="Subtitle"/>
        <w:ind w:firstLine="426"/>
        <w:rPr>
          <w:b w:val="0"/>
          <w:szCs w:val="28"/>
        </w:rPr>
      </w:pPr>
    </w:p>
    <w:p w:rsidR="000B0EC0" w:rsidRPr="00FC22BC" w:rsidRDefault="000B0EC0" w:rsidP="00695C24">
      <w:pPr>
        <w:pStyle w:val="Subtitle"/>
        <w:ind w:firstLine="426"/>
        <w:rPr>
          <w:color w:val="000000"/>
          <w:spacing w:val="1"/>
          <w:szCs w:val="28"/>
        </w:rPr>
      </w:pPr>
      <w:r w:rsidRPr="00FC22BC">
        <w:rPr>
          <w:color w:val="000000"/>
          <w:spacing w:val="1"/>
          <w:szCs w:val="28"/>
        </w:rPr>
        <w:t>Завдання вивчення дисципліни</w:t>
      </w:r>
    </w:p>
    <w:p w:rsidR="000B0EC0" w:rsidRPr="008A3310" w:rsidRDefault="000B0EC0" w:rsidP="00695C24">
      <w:pPr>
        <w:shd w:val="clear" w:color="auto" w:fill="FFFFFF"/>
        <w:ind w:firstLine="426"/>
        <w:jc w:val="both"/>
        <w:rPr>
          <w:sz w:val="28"/>
          <w:szCs w:val="28"/>
        </w:rPr>
      </w:pPr>
      <w:r w:rsidRPr="008A3310">
        <w:rPr>
          <w:color w:val="000000"/>
          <w:spacing w:val="1"/>
          <w:sz w:val="28"/>
          <w:szCs w:val="28"/>
        </w:rPr>
        <w:t xml:space="preserve">Після вивчення дисципліни </w:t>
      </w:r>
      <w:r>
        <w:rPr>
          <w:color w:val="000000"/>
          <w:spacing w:val="1"/>
          <w:sz w:val="28"/>
          <w:szCs w:val="28"/>
        </w:rPr>
        <w:t>«Сімейне право »</w:t>
      </w:r>
      <w:r w:rsidRPr="008A3310">
        <w:rPr>
          <w:color w:val="000000"/>
          <w:spacing w:val="1"/>
          <w:sz w:val="28"/>
          <w:szCs w:val="28"/>
        </w:rPr>
        <w:t xml:space="preserve"> студенти повинні:</w:t>
      </w:r>
    </w:p>
    <w:p w:rsidR="000B0EC0" w:rsidRPr="008A3310" w:rsidRDefault="000B0EC0" w:rsidP="00695C24">
      <w:pPr>
        <w:numPr>
          <w:ilvl w:val="0"/>
          <w:numId w:val="1"/>
        </w:numPr>
        <w:shd w:val="clear" w:color="auto" w:fill="FFFFFF"/>
        <w:ind w:left="0" w:firstLine="426"/>
        <w:jc w:val="both"/>
        <w:rPr>
          <w:color w:val="000000"/>
          <w:sz w:val="28"/>
          <w:szCs w:val="28"/>
        </w:rPr>
      </w:pPr>
      <w:r w:rsidRPr="008A3310">
        <w:rPr>
          <w:color w:val="000000"/>
          <w:spacing w:val="3"/>
          <w:sz w:val="28"/>
          <w:szCs w:val="28"/>
        </w:rPr>
        <w:t>засвоїти та вільно оперувати спеціальною правовою</w:t>
      </w:r>
      <w:r>
        <w:rPr>
          <w:color w:val="000000"/>
          <w:spacing w:val="3"/>
          <w:sz w:val="28"/>
          <w:szCs w:val="28"/>
        </w:rPr>
        <w:t xml:space="preserve"> лексикою</w:t>
      </w:r>
      <w:r w:rsidRPr="008A3310">
        <w:rPr>
          <w:color w:val="000000"/>
          <w:spacing w:val="3"/>
          <w:sz w:val="28"/>
          <w:szCs w:val="28"/>
        </w:rPr>
        <w:t>;</w:t>
      </w:r>
    </w:p>
    <w:p w:rsidR="000B0EC0" w:rsidRPr="008A3310" w:rsidRDefault="000B0EC0" w:rsidP="00695C24">
      <w:pPr>
        <w:numPr>
          <w:ilvl w:val="0"/>
          <w:numId w:val="1"/>
        </w:numPr>
        <w:shd w:val="clear" w:color="auto" w:fill="FFFFFF"/>
        <w:ind w:left="0" w:firstLine="426"/>
        <w:jc w:val="both"/>
        <w:rPr>
          <w:color w:val="000000"/>
          <w:sz w:val="28"/>
          <w:szCs w:val="28"/>
        </w:rPr>
      </w:pPr>
      <w:r w:rsidRPr="008A3310">
        <w:rPr>
          <w:color w:val="000000"/>
          <w:spacing w:val="3"/>
          <w:sz w:val="28"/>
          <w:szCs w:val="28"/>
        </w:rPr>
        <w:t>знати основні положення актів</w:t>
      </w:r>
      <w:r>
        <w:rPr>
          <w:color w:val="000000"/>
          <w:spacing w:val="3"/>
          <w:sz w:val="28"/>
          <w:szCs w:val="28"/>
        </w:rPr>
        <w:t>, що регулюють сімейні правовідносини</w:t>
      </w:r>
      <w:r w:rsidRPr="008A3310">
        <w:rPr>
          <w:color w:val="000000"/>
          <w:spacing w:val="-1"/>
          <w:sz w:val="28"/>
          <w:szCs w:val="28"/>
        </w:rPr>
        <w:t>;</w:t>
      </w:r>
    </w:p>
    <w:p w:rsidR="000B0EC0" w:rsidRPr="00FC22BC" w:rsidRDefault="000B0EC0" w:rsidP="00695C24">
      <w:pPr>
        <w:numPr>
          <w:ilvl w:val="0"/>
          <w:numId w:val="1"/>
        </w:numPr>
        <w:shd w:val="clear" w:color="auto" w:fill="FFFFFF"/>
        <w:ind w:left="0" w:firstLine="426"/>
        <w:jc w:val="both"/>
        <w:rPr>
          <w:b/>
          <w:color w:val="000000"/>
          <w:sz w:val="28"/>
          <w:szCs w:val="28"/>
        </w:rPr>
      </w:pPr>
      <w:r w:rsidRPr="008A3310">
        <w:rPr>
          <w:color w:val="000000"/>
          <w:spacing w:val="-3"/>
          <w:sz w:val="28"/>
          <w:szCs w:val="28"/>
        </w:rPr>
        <w:t>знати практику застосування законодавства.</w:t>
      </w:r>
    </w:p>
    <w:p w:rsidR="000B0EC0" w:rsidRDefault="000B0EC0" w:rsidP="00695C24">
      <w:pPr>
        <w:shd w:val="clear" w:color="auto" w:fill="FFFFFF"/>
        <w:ind w:firstLine="426"/>
        <w:jc w:val="both"/>
        <w:rPr>
          <w:color w:val="000000"/>
          <w:spacing w:val="-3"/>
          <w:sz w:val="28"/>
          <w:szCs w:val="28"/>
        </w:rPr>
      </w:pPr>
    </w:p>
    <w:p w:rsidR="000B0EC0" w:rsidRPr="008A3310" w:rsidRDefault="000B0EC0" w:rsidP="00695C24">
      <w:pPr>
        <w:shd w:val="clear" w:color="auto" w:fill="FFFFFF"/>
        <w:ind w:firstLine="426"/>
        <w:jc w:val="both"/>
        <w:rPr>
          <w:b/>
          <w:color w:val="000000"/>
          <w:sz w:val="28"/>
          <w:szCs w:val="28"/>
        </w:rPr>
      </w:pPr>
      <w:r w:rsidRPr="008A3310">
        <w:rPr>
          <w:b/>
          <w:color w:val="000000"/>
          <w:spacing w:val="-9"/>
          <w:sz w:val="28"/>
          <w:szCs w:val="28"/>
        </w:rPr>
        <w:t>Завдання лекційних занять</w:t>
      </w:r>
    </w:p>
    <w:p w:rsidR="000B0EC0" w:rsidRPr="008A3310" w:rsidRDefault="000B0EC0" w:rsidP="00695C24">
      <w:pPr>
        <w:shd w:val="clear" w:color="auto" w:fill="FFFFFF"/>
        <w:ind w:firstLine="426"/>
        <w:jc w:val="both"/>
        <w:rPr>
          <w:color w:val="000000"/>
          <w:sz w:val="28"/>
          <w:szCs w:val="28"/>
        </w:rPr>
      </w:pPr>
      <w:r w:rsidRPr="008A3310">
        <w:rPr>
          <w:color w:val="000000"/>
          <w:sz w:val="28"/>
          <w:szCs w:val="28"/>
        </w:rPr>
        <w:t xml:space="preserve">Мета проведення лекції полягає у тому, щоб ознайомити </w:t>
      </w:r>
      <w:r>
        <w:rPr>
          <w:color w:val="000000"/>
          <w:sz w:val="28"/>
          <w:szCs w:val="28"/>
        </w:rPr>
        <w:t>студентів із основними положеннями сімейного законодавства України та особливостями регулювання сімейних правовідносин</w:t>
      </w:r>
      <w:r w:rsidRPr="008A3310">
        <w:rPr>
          <w:color w:val="000000"/>
          <w:sz w:val="28"/>
          <w:szCs w:val="28"/>
        </w:rPr>
        <w:t>.</w:t>
      </w:r>
    </w:p>
    <w:p w:rsidR="000B0EC0" w:rsidRPr="008A3310" w:rsidRDefault="000B0EC0" w:rsidP="00695C24">
      <w:pPr>
        <w:shd w:val="clear" w:color="auto" w:fill="FFFFFF"/>
        <w:ind w:firstLine="426"/>
        <w:jc w:val="both"/>
        <w:rPr>
          <w:color w:val="000000"/>
          <w:sz w:val="28"/>
          <w:szCs w:val="28"/>
        </w:rPr>
      </w:pPr>
      <w:r w:rsidRPr="008A3310">
        <w:rPr>
          <w:color w:val="000000"/>
          <w:sz w:val="28"/>
          <w:szCs w:val="28"/>
        </w:rPr>
        <w:t>Мета проведення лекції полягає у:</w:t>
      </w:r>
    </w:p>
    <w:p w:rsidR="000B0EC0" w:rsidRPr="008A3310" w:rsidRDefault="000B0EC0" w:rsidP="00695C24">
      <w:pPr>
        <w:numPr>
          <w:ilvl w:val="0"/>
          <w:numId w:val="2"/>
        </w:numPr>
        <w:shd w:val="clear" w:color="auto" w:fill="FFFFFF"/>
        <w:ind w:left="0" w:firstLine="426"/>
        <w:jc w:val="both"/>
        <w:rPr>
          <w:color w:val="000000"/>
          <w:sz w:val="28"/>
          <w:szCs w:val="28"/>
        </w:rPr>
      </w:pPr>
      <w:r w:rsidRPr="008A3310">
        <w:rPr>
          <w:color w:val="000000"/>
          <w:sz w:val="28"/>
          <w:szCs w:val="28"/>
        </w:rPr>
        <w:t>викладенні студентам у відповідності з програмою та робочим планом основних положень</w:t>
      </w:r>
      <w:r>
        <w:rPr>
          <w:color w:val="000000"/>
          <w:sz w:val="28"/>
          <w:szCs w:val="28"/>
        </w:rPr>
        <w:t xml:space="preserve"> сімейного</w:t>
      </w:r>
      <w:r w:rsidRPr="008A3310">
        <w:rPr>
          <w:color w:val="000000"/>
          <w:sz w:val="28"/>
          <w:szCs w:val="28"/>
        </w:rPr>
        <w:t xml:space="preserve"> права;</w:t>
      </w:r>
    </w:p>
    <w:p w:rsidR="000B0EC0" w:rsidRPr="00FC22BC" w:rsidRDefault="000B0EC0" w:rsidP="00695C24">
      <w:pPr>
        <w:numPr>
          <w:ilvl w:val="0"/>
          <w:numId w:val="2"/>
        </w:numPr>
        <w:shd w:val="clear" w:color="auto" w:fill="FFFFFF"/>
        <w:ind w:left="0" w:firstLine="426"/>
        <w:jc w:val="both"/>
        <w:rPr>
          <w:color w:val="000000"/>
          <w:sz w:val="28"/>
          <w:szCs w:val="28"/>
        </w:rPr>
      </w:pPr>
      <w:r w:rsidRPr="008A3310">
        <w:rPr>
          <w:color w:val="000000"/>
          <w:sz w:val="28"/>
          <w:szCs w:val="28"/>
        </w:rPr>
        <w:t xml:space="preserve">формування у студентів цілісної системи теоретичних знань з дисципліни </w:t>
      </w:r>
      <w:r>
        <w:rPr>
          <w:color w:val="000000"/>
          <w:sz w:val="28"/>
          <w:szCs w:val="28"/>
        </w:rPr>
        <w:t>«Сімейне право».</w:t>
      </w:r>
    </w:p>
    <w:p w:rsidR="000B0EC0" w:rsidRPr="008A3310" w:rsidRDefault="000B0EC0" w:rsidP="00695C24">
      <w:pPr>
        <w:pStyle w:val="Subtitle"/>
        <w:ind w:firstLine="426"/>
        <w:rPr>
          <w:b w:val="0"/>
          <w:szCs w:val="28"/>
        </w:rPr>
      </w:pPr>
    </w:p>
    <w:p w:rsidR="000B0EC0" w:rsidRPr="008A3310" w:rsidRDefault="000B0EC0" w:rsidP="00695C24">
      <w:pPr>
        <w:shd w:val="clear" w:color="auto" w:fill="FFFFFF"/>
        <w:ind w:firstLine="426"/>
        <w:jc w:val="both"/>
        <w:rPr>
          <w:b/>
          <w:color w:val="000000"/>
          <w:sz w:val="28"/>
          <w:szCs w:val="28"/>
        </w:rPr>
      </w:pPr>
      <w:r w:rsidRPr="008A3310">
        <w:rPr>
          <w:b/>
          <w:color w:val="000000"/>
          <w:sz w:val="28"/>
          <w:szCs w:val="28"/>
        </w:rPr>
        <w:t>Завдання проведення практичних занять</w:t>
      </w:r>
    </w:p>
    <w:p w:rsidR="000B0EC0" w:rsidRPr="008A3310" w:rsidRDefault="000B0EC0" w:rsidP="00695C24">
      <w:pPr>
        <w:shd w:val="clear" w:color="auto" w:fill="FFFFFF"/>
        <w:ind w:firstLine="426"/>
        <w:jc w:val="both"/>
        <w:rPr>
          <w:color w:val="000000"/>
          <w:sz w:val="28"/>
          <w:szCs w:val="28"/>
        </w:rPr>
      </w:pPr>
      <w:r w:rsidRPr="008A3310">
        <w:rPr>
          <w:color w:val="000000"/>
          <w:sz w:val="28"/>
          <w:szCs w:val="28"/>
        </w:rPr>
        <w:t>Мета проведення практичних занять полягає у тому, щоб виробити у студентів практичні навички з метою їх використання у професійній діяльності.</w:t>
      </w:r>
    </w:p>
    <w:p w:rsidR="000B0EC0" w:rsidRPr="008A3310" w:rsidRDefault="000B0EC0" w:rsidP="00695C24">
      <w:pPr>
        <w:shd w:val="clear" w:color="auto" w:fill="FFFFFF"/>
        <w:ind w:firstLine="426"/>
        <w:jc w:val="both"/>
        <w:rPr>
          <w:color w:val="000000"/>
          <w:sz w:val="28"/>
          <w:szCs w:val="28"/>
        </w:rPr>
      </w:pPr>
      <w:r w:rsidRPr="008A3310">
        <w:rPr>
          <w:color w:val="000000"/>
          <w:sz w:val="28"/>
          <w:szCs w:val="28"/>
        </w:rPr>
        <w:t>Завдання проведення практичних занять полягає у виробленні вміння:</w:t>
      </w:r>
    </w:p>
    <w:p w:rsidR="000B0EC0" w:rsidRPr="008A3310" w:rsidRDefault="000B0EC0" w:rsidP="00695C24">
      <w:pPr>
        <w:numPr>
          <w:ilvl w:val="0"/>
          <w:numId w:val="3"/>
        </w:numPr>
        <w:shd w:val="clear" w:color="auto" w:fill="FFFFFF"/>
        <w:ind w:left="0" w:firstLine="426"/>
        <w:jc w:val="both"/>
        <w:rPr>
          <w:sz w:val="28"/>
          <w:szCs w:val="28"/>
        </w:rPr>
      </w:pPr>
      <w:r w:rsidRPr="008A3310">
        <w:rPr>
          <w:color w:val="000000"/>
          <w:spacing w:val="-2"/>
          <w:sz w:val="28"/>
          <w:szCs w:val="28"/>
        </w:rPr>
        <w:t>характеризувати сутність правовідносин;</w:t>
      </w:r>
    </w:p>
    <w:p w:rsidR="000B0EC0" w:rsidRPr="008A3310" w:rsidRDefault="000B0EC0" w:rsidP="00695C24">
      <w:pPr>
        <w:numPr>
          <w:ilvl w:val="0"/>
          <w:numId w:val="3"/>
        </w:numPr>
        <w:shd w:val="clear" w:color="auto" w:fill="FFFFFF"/>
        <w:ind w:left="0" w:firstLine="426"/>
        <w:jc w:val="both"/>
        <w:rPr>
          <w:color w:val="000000"/>
          <w:sz w:val="28"/>
          <w:szCs w:val="28"/>
        </w:rPr>
      </w:pPr>
      <w:r w:rsidRPr="008A3310">
        <w:rPr>
          <w:color w:val="000000"/>
          <w:spacing w:val="-4"/>
          <w:sz w:val="28"/>
          <w:szCs w:val="28"/>
        </w:rPr>
        <w:t>тлумачити чинне законодавство</w:t>
      </w:r>
      <w:r w:rsidRPr="008A3310">
        <w:rPr>
          <w:color w:val="000000"/>
          <w:spacing w:val="-1"/>
          <w:sz w:val="28"/>
          <w:szCs w:val="28"/>
        </w:rPr>
        <w:t>;</w:t>
      </w:r>
    </w:p>
    <w:p w:rsidR="000B0EC0" w:rsidRPr="00FC22BC" w:rsidRDefault="000B0EC0" w:rsidP="00695C24">
      <w:pPr>
        <w:numPr>
          <w:ilvl w:val="0"/>
          <w:numId w:val="3"/>
        </w:numPr>
        <w:shd w:val="clear" w:color="auto" w:fill="FFFFFF"/>
        <w:ind w:left="0" w:firstLine="426"/>
        <w:jc w:val="both"/>
        <w:rPr>
          <w:color w:val="000000"/>
          <w:sz w:val="28"/>
          <w:szCs w:val="28"/>
        </w:rPr>
      </w:pPr>
      <w:r w:rsidRPr="008A3310">
        <w:rPr>
          <w:color w:val="000000"/>
          <w:spacing w:val="-1"/>
          <w:sz w:val="28"/>
          <w:szCs w:val="28"/>
        </w:rPr>
        <w:t>застосовувати на практиці норми</w:t>
      </w:r>
      <w:r>
        <w:rPr>
          <w:color w:val="000000"/>
          <w:spacing w:val="-1"/>
          <w:sz w:val="28"/>
          <w:szCs w:val="28"/>
        </w:rPr>
        <w:t>, які регулюють соціальні питання</w:t>
      </w:r>
      <w:r w:rsidRPr="008A3310">
        <w:rPr>
          <w:color w:val="000000"/>
          <w:spacing w:val="-1"/>
          <w:sz w:val="28"/>
          <w:szCs w:val="28"/>
        </w:rPr>
        <w:t>.</w:t>
      </w:r>
    </w:p>
    <w:p w:rsidR="000B0EC0" w:rsidRDefault="000B0EC0" w:rsidP="00695C24">
      <w:pPr>
        <w:shd w:val="clear" w:color="auto" w:fill="FFFFFF"/>
        <w:ind w:firstLine="426"/>
        <w:jc w:val="both"/>
        <w:rPr>
          <w:color w:val="000000"/>
          <w:spacing w:val="-1"/>
          <w:sz w:val="28"/>
          <w:szCs w:val="28"/>
        </w:rPr>
      </w:pPr>
    </w:p>
    <w:p w:rsidR="000B0EC0" w:rsidRDefault="000B0EC0" w:rsidP="00695C24">
      <w:pPr>
        <w:shd w:val="clear" w:color="auto" w:fill="FFFFFF"/>
        <w:ind w:firstLine="426"/>
        <w:jc w:val="both"/>
        <w:rPr>
          <w:color w:val="000000"/>
          <w:spacing w:val="-1"/>
          <w:sz w:val="28"/>
          <w:szCs w:val="28"/>
        </w:rPr>
      </w:pPr>
    </w:p>
    <w:p w:rsidR="000B0EC0" w:rsidRDefault="000B0EC0" w:rsidP="00695C24">
      <w:pPr>
        <w:shd w:val="clear" w:color="auto" w:fill="FFFFFF"/>
        <w:ind w:firstLine="426"/>
        <w:jc w:val="both"/>
        <w:rPr>
          <w:color w:val="000000"/>
          <w:spacing w:val="-1"/>
          <w:sz w:val="28"/>
          <w:szCs w:val="28"/>
        </w:rPr>
      </w:pPr>
    </w:p>
    <w:p w:rsidR="000B0EC0" w:rsidRDefault="000B0EC0" w:rsidP="00695C24">
      <w:pPr>
        <w:shd w:val="clear" w:color="auto" w:fill="FFFFFF"/>
        <w:ind w:firstLine="426"/>
        <w:jc w:val="both"/>
        <w:rPr>
          <w:color w:val="000000"/>
          <w:spacing w:val="-1"/>
          <w:sz w:val="28"/>
          <w:szCs w:val="28"/>
        </w:rPr>
      </w:pPr>
    </w:p>
    <w:p w:rsidR="000B0EC0" w:rsidRDefault="000B0EC0" w:rsidP="00695C24">
      <w:pPr>
        <w:shd w:val="clear" w:color="auto" w:fill="FFFFFF"/>
        <w:ind w:firstLine="426"/>
        <w:jc w:val="both"/>
        <w:rPr>
          <w:color w:val="000000"/>
          <w:spacing w:val="-1"/>
          <w:sz w:val="28"/>
          <w:szCs w:val="28"/>
        </w:rPr>
      </w:pPr>
    </w:p>
    <w:p w:rsidR="000B0EC0" w:rsidRDefault="000B0EC0" w:rsidP="00695C24">
      <w:pPr>
        <w:shd w:val="clear" w:color="auto" w:fill="FFFFFF"/>
        <w:ind w:firstLine="426"/>
        <w:jc w:val="both"/>
        <w:rPr>
          <w:color w:val="000000"/>
          <w:spacing w:val="-1"/>
          <w:sz w:val="28"/>
          <w:szCs w:val="28"/>
        </w:rPr>
      </w:pPr>
    </w:p>
    <w:p w:rsidR="000B0EC0" w:rsidRDefault="000B0EC0" w:rsidP="00695C24">
      <w:pPr>
        <w:shd w:val="clear" w:color="auto" w:fill="FFFFFF"/>
        <w:ind w:right="45" w:firstLine="426"/>
        <w:jc w:val="center"/>
        <w:rPr>
          <w:b/>
          <w:sz w:val="28"/>
          <w:szCs w:val="28"/>
        </w:rPr>
      </w:pPr>
      <w:r w:rsidRPr="008A3310">
        <w:rPr>
          <w:b/>
          <w:sz w:val="28"/>
          <w:szCs w:val="28"/>
        </w:rPr>
        <w:t xml:space="preserve">ПЛАНИ СЕМІНАРСЬКИХ ЗАНЯТЬ З ДИСЦИПЛІНИ </w:t>
      </w:r>
    </w:p>
    <w:p w:rsidR="000B0EC0" w:rsidRPr="008A3310" w:rsidRDefault="000B0EC0" w:rsidP="00695C24">
      <w:pPr>
        <w:shd w:val="clear" w:color="auto" w:fill="FFFFFF"/>
        <w:ind w:right="45" w:firstLine="426"/>
        <w:jc w:val="center"/>
        <w:rPr>
          <w:b/>
          <w:sz w:val="28"/>
          <w:szCs w:val="28"/>
        </w:rPr>
      </w:pPr>
      <w:r>
        <w:rPr>
          <w:b/>
          <w:sz w:val="28"/>
          <w:szCs w:val="28"/>
        </w:rPr>
        <w:t xml:space="preserve">«Сімейне право» </w:t>
      </w:r>
    </w:p>
    <w:p w:rsidR="000B0EC0" w:rsidRDefault="000B0EC0" w:rsidP="00695C24">
      <w:pPr>
        <w:shd w:val="clear" w:color="auto" w:fill="FFFFFF"/>
        <w:ind w:firstLine="426"/>
        <w:jc w:val="both"/>
        <w:rPr>
          <w:color w:val="000000"/>
          <w:sz w:val="28"/>
          <w:szCs w:val="28"/>
        </w:rPr>
      </w:pPr>
    </w:p>
    <w:p w:rsidR="000B0EC0" w:rsidRPr="00695C24" w:rsidRDefault="000B0EC0" w:rsidP="00695C24">
      <w:pPr>
        <w:pStyle w:val="BodyText"/>
        <w:ind w:firstLine="426"/>
        <w:jc w:val="center"/>
        <w:rPr>
          <w:rFonts w:ascii="Times New Roman" w:hAnsi="Times New Roman"/>
          <w:szCs w:val="28"/>
          <w:lang w:val="ru-RU"/>
        </w:rPr>
      </w:pPr>
      <w:r w:rsidRPr="00695C24">
        <w:rPr>
          <w:rFonts w:ascii="Times New Roman" w:hAnsi="Times New Roman"/>
          <w:szCs w:val="28"/>
        </w:rPr>
        <w:t xml:space="preserve">Семінарське заняття № 1 </w:t>
      </w:r>
      <w:r w:rsidRPr="00695C24">
        <w:rPr>
          <w:rFonts w:ascii="Times New Roman" w:hAnsi="Times New Roman"/>
          <w:szCs w:val="28"/>
          <w:lang w:val="ru-RU"/>
        </w:rPr>
        <w:t>Поняття, предмет,  метод сімейного права. Джерела сімейного права.</w:t>
      </w:r>
    </w:p>
    <w:p w:rsidR="000B0EC0" w:rsidRPr="00695C24" w:rsidRDefault="000B0EC0" w:rsidP="00695C24">
      <w:pPr>
        <w:shd w:val="clear" w:color="auto" w:fill="FFFFFF"/>
        <w:ind w:firstLine="426"/>
        <w:rPr>
          <w:color w:val="000000"/>
          <w:sz w:val="28"/>
          <w:szCs w:val="28"/>
        </w:rPr>
      </w:pPr>
    </w:p>
    <w:p w:rsidR="000B0EC0" w:rsidRPr="00695C24" w:rsidRDefault="000B0EC0" w:rsidP="00695C24">
      <w:pPr>
        <w:pStyle w:val="ListParagraph"/>
        <w:numPr>
          <w:ilvl w:val="0"/>
          <w:numId w:val="4"/>
        </w:numPr>
        <w:shd w:val="clear" w:color="auto" w:fill="FFFFFF"/>
        <w:ind w:left="426" w:hanging="426"/>
        <w:rPr>
          <w:color w:val="000000"/>
          <w:sz w:val="28"/>
          <w:szCs w:val="28"/>
        </w:rPr>
      </w:pPr>
      <w:r w:rsidRPr="00695C24">
        <w:rPr>
          <w:sz w:val="28"/>
          <w:szCs w:val="28"/>
        </w:rPr>
        <w:t xml:space="preserve">Поняття сімейного права та його місце в системі сучасного права України. </w:t>
      </w:r>
    </w:p>
    <w:p w:rsidR="000B0EC0" w:rsidRPr="00695C24" w:rsidRDefault="000B0EC0" w:rsidP="00695C24">
      <w:pPr>
        <w:pStyle w:val="ListParagraph"/>
        <w:numPr>
          <w:ilvl w:val="0"/>
          <w:numId w:val="4"/>
        </w:numPr>
        <w:shd w:val="clear" w:color="auto" w:fill="FFFFFF"/>
        <w:ind w:left="426" w:hanging="426"/>
        <w:rPr>
          <w:color w:val="000000"/>
          <w:sz w:val="28"/>
          <w:szCs w:val="28"/>
        </w:rPr>
      </w:pPr>
      <w:r w:rsidRPr="00695C24">
        <w:rPr>
          <w:sz w:val="28"/>
          <w:szCs w:val="28"/>
        </w:rPr>
        <w:t xml:space="preserve">Предмет і метод сімейного права. </w:t>
      </w:r>
    </w:p>
    <w:p w:rsidR="000B0EC0" w:rsidRPr="00695C24" w:rsidRDefault="000B0EC0" w:rsidP="00695C24">
      <w:pPr>
        <w:pStyle w:val="ListParagraph"/>
        <w:numPr>
          <w:ilvl w:val="0"/>
          <w:numId w:val="4"/>
        </w:numPr>
        <w:shd w:val="clear" w:color="auto" w:fill="FFFFFF"/>
        <w:ind w:left="426" w:hanging="426"/>
        <w:rPr>
          <w:color w:val="000000"/>
          <w:sz w:val="28"/>
          <w:szCs w:val="28"/>
        </w:rPr>
      </w:pPr>
      <w:r w:rsidRPr="00695C24">
        <w:rPr>
          <w:sz w:val="28"/>
          <w:szCs w:val="28"/>
        </w:rPr>
        <w:t xml:space="preserve">Принципи сімейного права. </w:t>
      </w:r>
    </w:p>
    <w:p w:rsidR="000B0EC0" w:rsidRPr="000B25A1" w:rsidRDefault="000B0EC0" w:rsidP="00695C24">
      <w:pPr>
        <w:pStyle w:val="ListParagraph"/>
        <w:numPr>
          <w:ilvl w:val="0"/>
          <w:numId w:val="4"/>
        </w:numPr>
        <w:shd w:val="clear" w:color="auto" w:fill="FFFFFF"/>
        <w:ind w:left="426" w:hanging="426"/>
        <w:rPr>
          <w:color w:val="000000"/>
          <w:sz w:val="28"/>
          <w:szCs w:val="28"/>
        </w:rPr>
      </w:pPr>
      <w:r w:rsidRPr="00695C24">
        <w:rPr>
          <w:sz w:val="28"/>
          <w:szCs w:val="28"/>
        </w:rPr>
        <w:t>Джерела сімейного законодавства.</w:t>
      </w:r>
    </w:p>
    <w:p w:rsidR="000B0EC0" w:rsidRDefault="000B0EC0" w:rsidP="000B25A1">
      <w:pPr>
        <w:shd w:val="clear" w:color="auto" w:fill="FFFFFF"/>
        <w:rPr>
          <w:color w:val="000000"/>
          <w:sz w:val="28"/>
          <w:szCs w:val="28"/>
        </w:rPr>
      </w:pPr>
    </w:p>
    <w:p w:rsidR="000B0EC0" w:rsidRDefault="000B0EC0" w:rsidP="0033552A">
      <w:pPr>
        <w:shd w:val="clear" w:color="auto" w:fill="FFFFFF"/>
        <w:ind w:firstLine="426"/>
        <w:jc w:val="both"/>
        <w:rPr>
          <w:color w:val="000000"/>
          <w:sz w:val="28"/>
          <w:szCs w:val="28"/>
        </w:rPr>
      </w:pPr>
      <w:r>
        <w:rPr>
          <w:color w:val="000000"/>
          <w:sz w:val="28"/>
          <w:szCs w:val="28"/>
        </w:rPr>
        <w:t>Вивчення першого питання передбачає характеристику поняття сімейного права та визначення його зв”язку з іншими галузями права.</w:t>
      </w:r>
    </w:p>
    <w:p w:rsidR="000B0EC0" w:rsidRDefault="000B0EC0" w:rsidP="0033552A">
      <w:pPr>
        <w:shd w:val="clear" w:color="auto" w:fill="FFFFFF"/>
        <w:ind w:firstLine="426"/>
        <w:jc w:val="both"/>
        <w:rPr>
          <w:color w:val="000000"/>
          <w:sz w:val="28"/>
          <w:szCs w:val="28"/>
        </w:rPr>
      </w:pPr>
      <w:r>
        <w:rPr>
          <w:color w:val="000000"/>
          <w:sz w:val="28"/>
          <w:szCs w:val="28"/>
        </w:rPr>
        <w:t>Друге питання слід розкривати, беручи до уваги коло суспільних відносин, окреслене у статті 1 Сімейного кодексу України. Також необхідно  визначити основні методи регулювання сімейних правовідносин (імперативний та диспозитивний).</w:t>
      </w:r>
    </w:p>
    <w:p w:rsidR="000B0EC0" w:rsidRDefault="000B0EC0" w:rsidP="0033552A">
      <w:pPr>
        <w:shd w:val="clear" w:color="auto" w:fill="FFFFFF"/>
        <w:ind w:firstLine="426"/>
        <w:jc w:val="both"/>
        <w:rPr>
          <w:color w:val="000000"/>
          <w:sz w:val="28"/>
          <w:szCs w:val="28"/>
        </w:rPr>
      </w:pPr>
      <w:r>
        <w:rPr>
          <w:color w:val="000000"/>
          <w:sz w:val="28"/>
          <w:szCs w:val="28"/>
        </w:rPr>
        <w:t>Під час дослідження третього питання необхідно керуватися положеннями статті 7 Сімейного кодексу України, на підставі яких розкрити обсяг поняття принципів сімейного права та охарактеризувати їх.</w:t>
      </w:r>
    </w:p>
    <w:p w:rsidR="000B0EC0" w:rsidRPr="000B25A1" w:rsidRDefault="000B0EC0" w:rsidP="0033552A">
      <w:pPr>
        <w:shd w:val="clear" w:color="auto" w:fill="FFFFFF"/>
        <w:ind w:firstLine="426"/>
        <w:jc w:val="both"/>
        <w:rPr>
          <w:color w:val="000000"/>
          <w:sz w:val="28"/>
          <w:szCs w:val="28"/>
        </w:rPr>
      </w:pPr>
      <w:r>
        <w:rPr>
          <w:color w:val="000000"/>
          <w:sz w:val="28"/>
          <w:szCs w:val="28"/>
        </w:rPr>
        <w:t>Четверте питання передбачає визначення поняття джерел сімейного права, їх систематизацію та характеристику основних видів.</w:t>
      </w:r>
    </w:p>
    <w:p w:rsidR="000B0EC0" w:rsidRPr="00695C24" w:rsidRDefault="000B0EC0" w:rsidP="00695C24">
      <w:pPr>
        <w:tabs>
          <w:tab w:val="left" w:pos="5147"/>
        </w:tabs>
        <w:ind w:left="426" w:hanging="426"/>
        <w:rPr>
          <w:sz w:val="28"/>
          <w:szCs w:val="28"/>
        </w:rPr>
      </w:pPr>
    </w:p>
    <w:p w:rsidR="000B0EC0" w:rsidRPr="00695C24" w:rsidRDefault="000B0EC0" w:rsidP="00695C24">
      <w:pPr>
        <w:ind w:left="426" w:hanging="426"/>
        <w:jc w:val="center"/>
        <w:rPr>
          <w:b/>
          <w:sz w:val="28"/>
          <w:szCs w:val="28"/>
        </w:rPr>
      </w:pPr>
      <w:r w:rsidRPr="00695C24">
        <w:rPr>
          <w:b/>
          <w:sz w:val="28"/>
          <w:szCs w:val="28"/>
        </w:rPr>
        <w:t>Семінарське заняття № 2 Сімейні правовідносини</w:t>
      </w:r>
    </w:p>
    <w:p w:rsidR="000B0EC0" w:rsidRDefault="000B0EC0" w:rsidP="00695C24">
      <w:pPr>
        <w:pStyle w:val="ListParagraph"/>
        <w:numPr>
          <w:ilvl w:val="0"/>
          <w:numId w:val="5"/>
        </w:numPr>
        <w:tabs>
          <w:tab w:val="left" w:pos="5147"/>
        </w:tabs>
        <w:ind w:left="426" w:hanging="426"/>
        <w:rPr>
          <w:sz w:val="28"/>
          <w:szCs w:val="28"/>
        </w:rPr>
      </w:pPr>
      <w:r w:rsidRPr="00695C24">
        <w:rPr>
          <w:sz w:val="28"/>
          <w:szCs w:val="28"/>
        </w:rPr>
        <w:t xml:space="preserve">Поняття та види сімейних правовідносин.  </w:t>
      </w:r>
    </w:p>
    <w:p w:rsidR="000B0EC0" w:rsidRDefault="000B0EC0" w:rsidP="00695C24">
      <w:pPr>
        <w:pStyle w:val="ListParagraph"/>
        <w:numPr>
          <w:ilvl w:val="0"/>
          <w:numId w:val="5"/>
        </w:numPr>
        <w:tabs>
          <w:tab w:val="left" w:pos="5147"/>
        </w:tabs>
        <w:ind w:left="426" w:hanging="426"/>
        <w:rPr>
          <w:sz w:val="28"/>
          <w:szCs w:val="28"/>
        </w:rPr>
      </w:pPr>
      <w:r w:rsidRPr="00695C24">
        <w:rPr>
          <w:sz w:val="28"/>
          <w:szCs w:val="28"/>
        </w:rPr>
        <w:t xml:space="preserve">Суб’єкти сімейних  правовідносин. </w:t>
      </w:r>
    </w:p>
    <w:p w:rsidR="000B0EC0" w:rsidRDefault="000B0EC0" w:rsidP="00695C24">
      <w:pPr>
        <w:pStyle w:val="ListParagraph"/>
        <w:numPr>
          <w:ilvl w:val="0"/>
          <w:numId w:val="5"/>
        </w:numPr>
        <w:tabs>
          <w:tab w:val="left" w:pos="5147"/>
        </w:tabs>
        <w:ind w:left="426" w:hanging="426"/>
        <w:rPr>
          <w:sz w:val="28"/>
          <w:szCs w:val="28"/>
        </w:rPr>
      </w:pPr>
      <w:r w:rsidRPr="00695C24">
        <w:rPr>
          <w:sz w:val="28"/>
          <w:szCs w:val="28"/>
        </w:rPr>
        <w:t xml:space="preserve">Здійснення сімейних прав та виконання сімейних обов’язків. </w:t>
      </w:r>
    </w:p>
    <w:p w:rsidR="000B0EC0" w:rsidRDefault="000B0EC0" w:rsidP="00695C24">
      <w:pPr>
        <w:pStyle w:val="ListParagraph"/>
        <w:numPr>
          <w:ilvl w:val="0"/>
          <w:numId w:val="5"/>
        </w:numPr>
        <w:tabs>
          <w:tab w:val="left" w:pos="5147"/>
        </w:tabs>
        <w:ind w:left="426" w:hanging="426"/>
        <w:rPr>
          <w:sz w:val="28"/>
          <w:szCs w:val="28"/>
        </w:rPr>
      </w:pPr>
      <w:r w:rsidRPr="00695C24">
        <w:rPr>
          <w:sz w:val="28"/>
          <w:szCs w:val="28"/>
        </w:rPr>
        <w:t xml:space="preserve"> Поняття та класифікація юридичних фактів у сімейному праві.</w:t>
      </w:r>
    </w:p>
    <w:p w:rsidR="000B0EC0" w:rsidRDefault="000B0EC0" w:rsidP="00396C4E">
      <w:pPr>
        <w:tabs>
          <w:tab w:val="left" w:pos="5147"/>
        </w:tabs>
        <w:rPr>
          <w:sz w:val="28"/>
          <w:szCs w:val="28"/>
        </w:rPr>
      </w:pPr>
    </w:p>
    <w:p w:rsidR="000B0EC0" w:rsidRDefault="000B0EC0" w:rsidP="0033552A">
      <w:pPr>
        <w:tabs>
          <w:tab w:val="left" w:pos="5147"/>
        </w:tabs>
        <w:ind w:firstLine="426"/>
        <w:jc w:val="both"/>
        <w:rPr>
          <w:sz w:val="28"/>
          <w:szCs w:val="28"/>
        </w:rPr>
      </w:pPr>
      <w:r>
        <w:rPr>
          <w:sz w:val="28"/>
          <w:szCs w:val="28"/>
        </w:rPr>
        <w:t>При вивченні першого питання необхідно звернути увагу на поняття сімейних правовідносин, охарактеризувати окремі їх види.</w:t>
      </w:r>
    </w:p>
    <w:p w:rsidR="000B0EC0" w:rsidRDefault="000B0EC0" w:rsidP="0033552A">
      <w:pPr>
        <w:tabs>
          <w:tab w:val="left" w:pos="5147"/>
        </w:tabs>
        <w:ind w:firstLine="426"/>
        <w:jc w:val="both"/>
        <w:rPr>
          <w:sz w:val="28"/>
          <w:szCs w:val="28"/>
        </w:rPr>
      </w:pPr>
      <w:r>
        <w:rPr>
          <w:sz w:val="28"/>
          <w:szCs w:val="28"/>
        </w:rPr>
        <w:t>Розкриття другого питання передбачає необхідність охарактеризувати поняття суб”єктів сімейних правовідносин, навести  перелік та розглянути їх  права та обов”язки.</w:t>
      </w:r>
    </w:p>
    <w:p w:rsidR="000B0EC0" w:rsidRDefault="000B0EC0" w:rsidP="0033552A">
      <w:pPr>
        <w:tabs>
          <w:tab w:val="left" w:pos="5147"/>
        </w:tabs>
        <w:ind w:firstLine="426"/>
        <w:jc w:val="both"/>
        <w:rPr>
          <w:sz w:val="28"/>
          <w:szCs w:val="28"/>
        </w:rPr>
      </w:pPr>
      <w:r>
        <w:rPr>
          <w:sz w:val="28"/>
          <w:szCs w:val="28"/>
        </w:rPr>
        <w:t>Розглядаючи третє питання, та керуючись нормами статей 14 та 15 Сімейного кодексу України, слід з”ясувати поняття суб”єктивного сімейного права та обов”язку, охарактеризувати їх види.</w:t>
      </w:r>
    </w:p>
    <w:p w:rsidR="000B0EC0" w:rsidRDefault="000B0EC0" w:rsidP="0033552A">
      <w:pPr>
        <w:tabs>
          <w:tab w:val="left" w:pos="5147"/>
        </w:tabs>
        <w:ind w:firstLine="426"/>
        <w:jc w:val="both"/>
        <w:rPr>
          <w:sz w:val="28"/>
          <w:szCs w:val="28"/>
        </w:rPr>
      </w:pPr>
      <w:r>
        <w:rPr>
          <w:sz w:val="28"/>
          <w:szCs w:val="28"/>
        </w:rPr>
        <w:t>Під час вивчення четвертого питання слід акцентувати увагу на характеристиці поняття та окремих видів юридичних фактів. Визначити особливості юридичних фактів, які спричиняють виникнення, зміну та припинення сімейних правовідносин.</w:t>
      </w:r>
    </w:p>
    <w:p w:rsidR="000B0EC0" w:rsidRPr="00396C4E" w:rsidRDefault="000B0EC0" w:rsidP="00396C4E">
      <w:pPr>
        <w:tabs>
          <w:tab w:val="left" w:pos="5147"/>
        </w:tabs>
        <w:rPr>
          <w:sz w:val="28"/>
          <w:szCs w:val="28"/>
        </w:rPr>
      </w:pPr>
    </w:p>
    <w:p w:rsidR="000B0EC0" w:rsidRPr="00695C24" w:rsidRDefault="000B0EC0" w:rsidP="00695C24">
      <w:pPr>
        <w:tabs>
          <w:tab w:val="left" w:pos="5147"/>
        </w:tabs>
        <w:ind w:left="426" w:hanging="426"/>
        <w:rPr>
          <w:sz w:val="28"/>
          <w:szCs w:val="28"/>
        </w:rPr>
      </w:pPr>
    </w:p>
    <w:p w:rsidR="000B0EC0" w:rsidRPr="00695C24" w:rsidRDefault="000B0EC0" w:rsidP="00695C24">
      <w:pPr>
        <w:tabs>
          <w:tab w:val="left" w:pos="5147"/>
        </w:tabs>
        <w:ind w:left="426" w:hanging="426"/>
        <w:rPr>
          <w:sz w:val="28"/>
          <w:szCs w:val="28"/>
        </w:rPr>
      </w:pPr>
    </w:p>
    <w:p w:rsidR="000B0EC0" w:rsidRPr="00695C24" w:rsidRDefault="000B0EC0" w:rsidP="00695C24">
      <w:pPr>
        <w:ind w:left="426" w:hanging="426"/>
        <w:jc w:val="center"/>
        <w:rPr>
          <w:b/>
          <w:sz w:val="28"/>
          <w:szCs w:val="28"/>
        </w:rPr>
      </w:pPr>
      <w:r w:rsidRPr="00695C24">
        <w:rPr>
          <w:b/>
          <w:sz w:val="28"/>
          <w:szCs w:val="28"/>
        </w:rPr>
        <w:t>Семінарське заняття № 3 Поняття сім’ї та шлюбу. Порядок укладення шлюбу</w:t>
      </w:r>
    </w:p>
    <w:p w:rsidR="000B0EC0" w:rsidRPr="00695C24" w:rsidRDefault="000B0EC0" w:rsidP="00695C24">
      <w:pPr>
        <w:pStyle w:val="ListParagraph"/>
        <w:numPr>
          <w:ilvl w:val="0"/>
          <w:numId w:val="6"/>
        </w:numPr>
        <w:ind w:left="426" w:hanging="426"/>
        <w:rPr>
          <w:sz w:val="28"/>
          <w:szCs w:val="28"/>
        </w:rPr>
      </w:pPr>
      <w:r w:rsidRPr="00695C24">
        <w:rPr>
          <w:sz w:val="28"/>
          <w:szCs w:val="28"/>
        </w:rPr>
        <w:t>Поняття та характерні ознаки сім’ї. Історичні форми сім’ї та шлюбу.</w:t>
      </w:r>
    </w:p>
    <w:p w:rsidR="000B0EC0" w:rsidRPr="00695C24" w:rsidRDefault="000B0EC0" w:rsidP="00695C24">
      <w:pPr>
        <w:pStyle w:val="ListParagraph"/>
        <w:numPr>
          <w:ilvl w:val="0"/>
          <w:numId w:val="6"/>
        </w:numPr>
        <w:ind w:left="426" w:hanging="426"/>
        <w:rPr>
          <w:sz w:val="28"/>
          <w:szCs w:val="28"/>
        </w:rPr>
      </w:pPr>
      <w:r w:rsidRPr="00695C24">
        <w:rPr>
          <w:sz w:val="28"/>
          <w:szCs w:val="28"/>
        </w:rPr>
        <w:t>Поняття та правова природа шлюбу.</w:t>
      </w:r>
    </w:p>
    <w:p w:rsidR="000B0EC0" w:rsidRPr="00695C24" w:rsidRDefault="000B0EC0" w:rsidP="00695C24">
      <w:pPr>
        <w:pStyle w:val="ListParagraph"/>
        <w:numPr>
          <w:ilvl w:val="0"/>
          <w:numId w:val="6"/>
        </w:numPr>
        <w:ind w:left="426" w:hanging="426"/>
        <w:rPr>
          <w:sz w:val="28"/>
          <w:szCs w:val="28"/>
        </w:rPr>
      </w:pPr>
      <w:r w:rsidRPr="00695C24">
        <w:rPr>
          <w:sz w:val="28"/>
          <w:szCs w:val="28"/>
        </w:rPr>
        <w:t xml:space="preserve">Порядок укладення шлюбу.  Умови вступу до шлюбу. </w:t>
      </w:r>
    </w:p>
    <w:p w:rsidR="000B0EC0" w:rsidRPr="00695C24" w:rsidRDefault="000B0EC0" w:rsidP="00695C24">
      <w:pPr>
        <w:pStyle w:val="ListParagraph"/>
        <w:numPr>
          <w:ilvl w:val="0"/>
          <w:numId w:val="6"/>
        </w:numPr>
        <w:ind w:left="426" w:hanging="426"/>
        <w:rPr>
          <w:sz w:val="28"/>
          <w:szCs w:val="28"/>
        </w:rPr>
      </w:pPr>
      <w:r w:rsidRPr="00695C24">
        <w:rPr>
          <w:sz w:val="28"/>
          <w:szCs w:val="28"/>
        </w:rPr>
        <w:t>Державна реєстрацію шлюбу, її правове значення.  Особливості укладення шлюбу з особами, які відбувають покарання.  Особливості укладення шлюбу з іноземними громадянами.</w:t>
      </w:r>
    </w:p>
    <w:p w:rsidR="000B0EC0" w:rsidRDefault="000B0EC0" w:rsidP="00695C24">
      <w:pPr>
        <w:ind w:left="426" w:hanging="426"/>
        <w:rPr>
          <w:sz w:val="28"/>
          <w:szCs w:val="28"/>
        </w:rPr>
      </w:pPr>
    </w:p>
    <w:p w:rsidR="000B0EC0" w:rsidRDefault="000B0EC0" w:rsidP="0033552A">
      <w:pPr>
        <w:ind w:firstLine="426"/>
        <w:jc w:val="both"/>
        <w:rPr>
          <w:sz w:val="28"/>
          <w:szCs w:val="28"/>
        </w:rPr>
      </w:pPr>
      <w:r>
        <w:rPr>
          <w:sz w:val="28"/>
          <w:szCs w:val="28"/>
        </w:rPr>
        <w:t>Перше питання передбачає необхідність  визначення, зокрема, таких форм сім”ї як кровноспоріднена, сім”я пуналуа, парна, патріархальна та моногамна сім”ї. З”ясувати їх відмінності. Також слід охарактеризувати загальне поняття та основні ознаки сім”ї.</w:t>
      </w:r>
    </w:p>
    <w:p w:rsidR="000B0EC0" w:rsidRDefault="000B0EC0" w:rsidP="0033552A">
      <w:pPr>
        <w:ind w:firstLine="426"/>
        <w:jc w:val="both"/>
        <w:rPr>
          <w:sz w:val="28"/>
          <w:szCs w:val="28"/>
        </w:rPr>
      </w:pPr>
      <w:r>
        <w:rPr>
          <w:sz w:val="28"/>
          <w:szCs w:val="28"/>
        </w:rPr>
        <w:t>Під час вивчення  другого питання слід опрацювати Розділ ІІ Глава 3 Сімейного кодексу України, визначити поняття шлюбу в сімейному законодавстві.</w:t>
      </w:r>
    </w:p>
    <w:p w:rsidR="000B0EC0" w:rsidRDefault="000B0EC0" w:rsidP="0033552A">
      <w:pPr>
        <w:ind w:firstLine="426"/>
        <w:jc w:val="both"/>
        <w:rPr>
          <w:sz w:val="28"/>
          <w:szCs w:val="28"/>
        </w:rPr>
      </w:pPr>
      <w:r>
        <w:rPr>
          <w:sz w:val="28"/>
          <w:szCs w:val="28"/>
        </w:rPr>
        <w:t>Розкриття третього питання передбачає дослідження матеріалу  з питань процедури укладення шлюбу, визначення переліку документів та обов”язкових умов, необхідних для укладення шлюбу в Україні.</w:t>
      </w:r>
    </w:p>
    <w:p w:rsidR="000B0EC0" w:rsidRDefault="000B0EC0" w:rsidP="0033552A">
      <w:pPr>
        <w:ind w:firstLine="426"/>
        <w:jc w:val="both"/>
        <w:rPr>
          <w:sz w:val="28"/>
          <w:szCs w:val="28"/>
        </w:rPr>
      </w:pPr>
      <w:r>
        <w:rPr>
          <w:sz w:val="28"/>
          <w:szCs w:val="28"/>
        </w:rPr>
        <w:t>При вивченні четвертого питання необхідно опрацювати, зокрема, статті 27,28,30, 32 та 33 Сімейного кодексу України, на підставі яких визначити особливості юридичного оформлення шлюбу в Україні.</w:t>
      </w:r>
    </w:p>
    <w:p w:rsidR="000B0EC0" w:rsidRDefault="000B0EC0" w:rsidP="00695C24">
      <w:pPr>
        <w:ind w:left="426" w:hanging="426"/>
        <w:rPr>
          <w:sz w:val="28"/>
          <w:szCs w:val="28"/>
        </w:rPr>
      </w:pPr>
      <w:r>
        <w:rPr>
          <w:sz w:val="28"/>
          <w:szCs w:val="28"/>
        </w:rPr>
        <w:t xml:space="preserve"> </w:t>
      </w:r>
    </w:p>
    <w:p w:rsidR="000B0EC0" w:rsidRPr="00695C24" w:rsidRDefault="000B0EC0" w:rsidP="00695C24">
      <w:pPr>
        <w:ind w:left="426" w:hanging="426"/>
        <w:rPr>
          <w:sz w:val="28"/>
          <w:szCs w:val="28"/>
        </w:rPr>
      </w:pPr>
    </w:p>
    <w:p w:rsidR="000B0EC0" w:rsidRPr="00695C24" w:rsidRDefault="000B0EC0" w:rsidP="00695C24">
      <w:pPr>
        <w:ind w:left="426" w:hanging="426"/>
        <w:jc w:val="center"/>
        <w:rPr>
          <w:b/>
          <w:sz w:val="28"/>
          <w:szCs w:val="28"/>
        </w:rPr>
      </w:pPr>
      <w:r w:rsidRPr="00695C24">
        <w:rPr>
          <w:b/>
          <w:sz w:val="28"/>
          <w:szCs w:val="28"/>
        </w:rPr>
        <w:t>Семінарське заняття № 4 Припинення шлюбу. Визнання шлюбу недійсним</w:t>
      </w:r>
    </w:p>
    <w:p w:rsidR="000B0EC0" w:rsidRPr="00695C24" w:rsidRDefault="000B0EC0" w:rsidP="00695C24">
      <w:pPr>
        <w:pStyle w:val="ListParagraph"/>
        <w:numPr>
          <w:ilvl w:val="0"/>
          <w:numId w:val="7"/>
        </w:numPr>
        <w:ind w:left="426" w:hanging="426"/>
        <w:rPr>
          <w:sz w:val="28"/>
          <w:szCs w:val="28"/>
        </w:rPr>
      </w:pPr>
      <w:r w:rsidRPr="00695C24">
        <w:rPr>
          <w:sz w:val="28"/>
          <w:szCs w:val="28"/>
        </w:rPr>
        <w:t xml:space="preserve">Поняття та підстави припинення шлюбу. Припинення шлюбу внаслідок його розірвання.. Правові наслідки розірвання шлюбу. </w:t>
      </w:r>
    </w:p>
    <w:p w:rsidR="000B0EC0" w:rsidRPr="00695C24" w:rsidRDefault="000B0EC0" w:rsidP="00695C24">
      <w:pPr>
        <w:pStyle w:val="ListParagraph"/>
        <w:numPr>
          <w:ilvl w:val="0"/>
          <w:numId w:val="7"/>
        </w:numPr>
        <w:ind w:left="426" w:hanging="426"/>
        <w:rPr>
          <w:sz w:val="28"/>
          <w:szCs w:val="28"/>
        </w:rPr>
      </w:pPr>
      <w:r w:rsidRPr="00695C24">
        <w:rPr>
          <w:sz w:val="28"/>
          <w:szCs w:val="28"/>
        </w:rPr>
        <w:t>Поняття та правова природа недійсності шлюбу. Підстави недійсності шлюбу.</w:t>
      </w:r>
    </w:p>
    <w:p w:rsidR="000B0EC0" w:rsidRDefault="000B0EC0" w:rsidP="00695C24">
      <w:pPr>
        <w:pStyle w:val="ListParagraph"/>
        <w:numPr>
          <w:ilvl w:val="0"/>
          <w:numId w:val="7"/>
        </w:numPr>
        <w:ind w:left="426" w:hanging="426"/>
        <w:rPr>
          <w:sz w:val="28"/>
          <w:szCs w:val="28"/>
        </w:rPr>
      </w:pPr>
      <w:r w:rsidRPr="00695C24">
        <w:rPr>
          <w:sz w:val="28"/>
          <w:szCs w:val="28"/>
        </w:rPr>
        <w:t xml:space="preserve">Режим окремого проживання подружжя. </w:t>
      </w:r>
    </w:p>
    <w:p w:rsidR="000B0EC0" w:rsidRDefault="000B0EC0" w:rsidP="00C84523">
      <w:pPr>
        <w:pStyle w:val="ListParagraph"/>
        <w:ind w:left="426"/>
        <w:rPr>
          <w:sz w:val="28"/>
          <w:szCs w:val="28"/>
        </w:rPr>
      </w:pPr>
    </w:p>
    <w:p w:rsidR="000B0EC0" w:rsidRDefault="000B0EC0" w:rsidP="0033552A">
      <w:pPr>
        <w:ind w:firstLine="567"/>
        <w:jc w:val="both"/>
        <w:rPr>
          <w:sz w:val="28"/>
          <w:szCs w:val="28"/>
        </w:rPr>
      </w:pPr>
      <w:r>
        <w:rPr>
          <w:sz w:val="28"/>
          <w:szCs w:val="28"/>
        </w:rPr>
        <w:t>Під час розкриття першого питання слід з”ясувати умови припинення шлюбу у відповідності до положень статті 104 Сімейного Кодексу України, а також визначити підстави припинення шлюбу внаслідок його розірвання відповідно до статті 105 Кодексу.</w:t>
      </w:r>
    </w:p>
    <w:p w:rsidR="000B0EC0" w:rsidRDefault="000B0EC0" w:rsidP="0033552A">
      <w:pPr>
        <w:ind w:firstLine="567"/>
        <w:jc w:val="both"/>
        <w:rPr>
          <w:sz w:val="28"/>
          <w:szCs w:val="28"/>
        </w:rPr>
      </w:pPr>
      <w:r>
        <w:rPr>
          <w:sz w:val="28"/>
          <w:szCs w:val="28"/>
        </w:rPr>
        <w:t>Вивчення другого питання передбачає необхідність встановлення основних підстав визнання шлюбу недійсним на підставі положень статті 38 Сімейного кодексу. Також необхідно опрацювати статтю 45 Кодексу з метою визначення порядку та правових наслідків визнання шлюбу недійсним.</w:t>
      </w:r>
    </w:p>
    <w:p w:rsidR="000B0EC0" w:rsidRDefault="000B0EC0" w:rsidP="0033552A">
      <w:pPr>
        <w:ind w:firstLine="567"/>
        <w:jc w:val="both"/>
        <w:rPr>
          <w:sz w:val="28"/>
          <w:szCs w:val="28"/>
        </w:rPr>
      </w:pPr>
      <w:r>
        <w:rPr>
          <w:sz w:val="28"/>
          <w:szCs w:val="28"/>
        </w:rPr>
        <w:t xml:space="preserve">З метою розкриття третього питання доцільно зупинитися на підставах встановлення режиму окремого проживання подружжя (стаття 119 Сімейного кодексу України) та означити його порядок і наслідки. </w:t>
      </w:r>
    </w:p>
    <w:p w:rsidR="000B0EC0" w:rsidRPr="00C84523" w:rsidRDefault="000B0EC0" w:rsidP="0033552A">
      <w:pPr>
        <w:ind w:firstLine="567"/>
        <w:jc w:val="both"/>
        <w:rPr>
          <w:sz w:val="28"/>
          <w:szCs w:val="28"/>
        </w:rPr>
      </w:pPr>
    </w:p>
    <w:p w:rsidR="000B0EC0" w:rsidRPr="00695C24" w:rsidRDefault="000B0EC0" w:rsidP="00695C24">
      <w:pPr>
        <w:pStyle w:val="ListParagraph"/>
        <w:ind w:left="426" w:hanging="426"/>
        <w:rPr>
          <w:sz w:val="28"/>
          <w:szCs w:val="28"/>
        </w:rPr>
      </w:pPr>
    </w:p>
    <w:p w:rsidR="000B0EC0" w:rsidRPr="00695C24" w:rsidRDefault="000B0EC0" w:rsidP="00695C24">
      <w:pPr>
        <w:pStyle w:val="ListParagraph"/>
        <w:ind w:left="426" w:hanging="426"/>
        <w:jc w:val="center"/>
        <w:rPr>
          <w:b/>
          <w:sz w:val="28"/>
          <w:szCs w:val="28"/>
        </w:rPr>
      </w:pPr>
      <w:r w:rsidRPr="00695C24">
        <w:rPr>
          <w:b/>
          <w:sz w:val="28"/>
          <w:szCs w:val="28"/>
        </w:rPr>
        <w:t>Семінарське заняття № 5 Особисті немайнові права та обов’язки подружжя.</w:t>
      </w:r>
    </w:p>
    <w:p w:rsidR="000B0EC0" w:rsidRPr="00695C24" w:rsidRDefault="000B0EC0" w:rsidP="00695C24">
      <w:pPr>
        <w:pStyle w:val="ListParagraph"/>
        <w:numPr>
          <w:ilvl w:val="0"/>
          <w:numId w:val="8"/>
        </w:numPr>
        <w:ind w:left="426" w:hanging="426"/>
        <w:rPr>
          <w:b/>
          <w:sz w:val="28"/>
          <w:szCs w:val="28"/>
        </w:rPr>
      </w:pPr>
      <w:r w:rsidRPr="00695C24">
        <w:rPr>
          <w:sz w:val="28"/>
          <w:szCs w:val="28"/>
        </w:rPr>
        <w:t>Поняття та загальна характеристика особистих немайнових прав та обов’язків подружжя.</w:t>
      </w:r>
    </w:p>
    <w:p w:rsidR="000B0EC0" w:rsidRPr="00695C24" w:rsidRDefault="000B0EC0" w:rsidP="00695C24">
      <w:pPr>
        <w:pStyle w:val="ListParagraph"/>
        <w:numPr>
          <w:ilvl w:val="0"/>
          <w:numId w:val="8"/>
        </w:numPr>
        <w:ind w:left="426" w:hanging="426"/>
        <w:rPr>
          <w:b/>
          <w:sz w:val="28"/>
          <w:szCs w:val="28"/>
        </w:rPr>
      </w:pPr>
      <w:r w:rsidRPr="00695C24">
        <w:rPr>
          <w:sz w:val="28"/>
          <w:szCs w:val="28"/>
        </w:rPr>
        <w:t xml:space="preserve"> Види особистих немайнових прав і обов’язків подружжя</w:t>
      </w:r>
    </w:p>
    <w:p w:rsidR="000B0EC0" w:rsidRDefault="000B0EC0" w:rsidP="007F6461">
      <w:pPr>
        <w:pStyle w:val="ListParagraph"/>
        <w:ind w:left="426"/>
        <w:rPr>
          <w:b/>
          <w:sz w:val="28"/>
          <w:szCs w:val="28"/>
        </w:rPr>
      </w:pPr>
    </w:p>
    <w:p w:rsidR="000B0EC0" w:rsidRDefault="000B0EC0" w:rsidP="0033552A">
      <w:pPr>
        <w:pStyle w:val="ListParagraph"/>
        <w:ind w:left="0" w:firstLine="426"/>
        <w:jc w:val="both"/>
        <w:rPr>
          <w:sz w:val="28"/>
          <w:szCs w:val="28"/>
        </w:rPr>
      </w:pPr>
      <w:r>
        <w:rPr>
          <w:sz w:val="28"/>
          <w:szCs w:val="28"/>
        </w:rPr>
        <w:t xml:space="preserve">Розглядаючи перше питання, необхідно визначити обсяг поняття особистих немайнових прав подружжя, охарактеризувати їх зміст. </w:t>
      </w:r>
    </w:p>
    <w:p w:rsidR="000B0EC0" w:rsidRDefault="000B0EC0" w:rsidP="0033552A">
      <w:pPr>
        <w:pStyle w:val="ListParagraph"/>
        <w:ind w:left="0" w:firstLine="426"/>
        <w:jc w:val="both"/>
        <w:rPr>
          <w:sz w:val="28"/>
          <w:szCs w:val="28"/>
        </w:rPr>
      </w:pPr>
      <w:r>
        <w:rPr>
          <w:sz w:val="28"/>
          <w:szCs w:val="28"/>
        </w:rPr>
        <w:t>Розкриття другого питання, зокрема,  передбачає необхідність звернути  додаткову увагу на такі поняття як рівність особистих прав та обов”язків чоловіка та жінки, вибір подружжям роду занять, місця проживання, рівність прав та обов”язків у процесі виховання дітей та у вирішенні питань життя сім”ї.</w:t>
      </w:r>
    </w:p>
    <w:p w:rsidR="000B0EC0" w:rsidRPr="007F6461" w:rsidRDefault="000B0EC0" w:rsidP="007F6461">
      <w:pPr>
        <w:pStyle w:val="ListParagraph"/>
        <w:ind w:left="426"/>
        <w:rPr>
          <w:sz w:val="28"/>
          <w:szCs w:val="28"/>
        </w:rPr>
      </w:pPr>
    </w:p>
    <w:p w:rsidR="000B0EC0" w:rsidRPr="0033552A" w:rsidRDefault="000B0EC0" w:rsidP="0033552A">
      <w:pPr>
        <w:rPr>
          <w:sz w:val="28"/>
          <w:szCs w:val="28"/>
        </w:rPr>
      </w:pPr>
    </w:p>
    <w:p w:rsidR="000B0EC0" w:rsidRPr="00695C24" w:rsidRDefault="000B0EC0" w:rsidP="00695C24">
      <w:pPr>
        <w:pStyle w:val="ListParagraph"/>
        <w:ind w:left="426" w:hanging="426"/>
        <w:jc w:val="center"/>
        <w:rPr>
          <w:b/>
          <w:sz w:val="28"/>
          <w:szCs w:val="28"/>
        </w:rPr>
      </w:pPr>
      <w:r w:rsidRPr="00695C24">
        <w:rPr>
          <w:b/>
          <w:sz w:val="28"/>
          <w:szCs w:val="28"/>
        </w:rPr>
        <w:t>Семінарське заняття № 6 Майнові правовідносини подружжя</w:t>
      </w:r>
    </w:p>
    <w:p w:rsidR="000B0EC0" w:rsidRPr="00695C24" w:rsidRDefault="000B0EC0" w:rsidP="00695C24">
      <w:pPr>
        <w:pStyle w:val="ListParagraph"/>
        <w:numPr>
          <w:ilvl w:val="0"/>
          <w:numId w:val="9"/>
        </w:numPr>
        <w:ind w:left="426" w:hanging="426"/>
        <w:rPr>
          <w:sz w:val="28"/>
          <w:szCs w:val="28"/>
        </w:rPr>
      </w:pPr>
      <w:r w:rsidRPr="00695C24">
        <w:rPr>
          <w:sz w:val="28"/>
          <w:szCs w:val="28"/>
        </w:rPr>
        <w:t xml:space="preserve"> Правовий режим майна, що є особистою приватною власністю подружжя. </w:t>
      </w:r>
    </w:p>
    <w:p w:rsidR="000B0EC0" w:rsidRPr="00695C24" w:rsidRDefault="000B0EC0" w:rsidP="00695C24">
      <w:pPr>
        <w:pStyle w:val="ListParagraph"/>
        <w:numPr>
          <w:ilvl w:val="0"/>
          <w:numId w:val="9"/>
        </w:numPr>
        <w:ind w:left="426" w:hanging="426"/>
        <w:rPr>
          <w:sz w:val="28"/>
          <w:szCs w:val="28"/>
        </w:rPr>
      </w:pPr>
      <w:r w:rsidRPr="00695C24">
        <w:rPr>
          <w:sz w:val="28"/>
          <w:szCs w:val="28"/>
        </w:rPr>
        <w:t xml:space="preserve">Правовий режим спільної сумісної власності подружжя. </w:t>
      </w:r>
    </w:p>
    <w:p w:rsidR="000B0EC0" w:rsidRDefault="000B0EC0" w:rsidP="00695C24">
      <w:pPr>
        <w:pStyle w:val="ListParagraph"/>
        <w:numPr>
          <w:ilvl w:val="0"/>
          <w:numId w:val="9"/>
        </w:numPr>
        <w:ind w:left="426" w:hanging="426"/>
        <w:rPr>
          <w:sz w:val="28"/>
          <w:szCs w:val="28"/>
        </w:rPr>
      </w:pPr>
      <w:r w:rsidRPr="00695C24">
        <w:rPr>
          <w:sz w:val="28"/>
          <w:szCs w:val="28"/>
        </w:rPr>
        <w:t>Поділ майна подружжя. Способи, порядок поділу та визначення розміру часток кожного з них.</w:t>
      </w:r>
    </w:p>
    <w:p w:rsidR="000B0EC0" w:rsidRDefault="000B0EC0" w:rsidP="0033552A">
      <w:pPr>
        <w:pStyle w:val="ListParagraph"/>
        <w:ind w:left="426"/>
        <w:rPr>
          <w:sz w:val="28"/>
          <w:szCs w:val="28"/>
        </w:rPr>
      </w:pPr>
    </w:p>
    <w:p w:rsidR="000B0EC0" w:rsidRDefault="000B0EC0" w:rsidP="0033552A">
      <w:pPr>
        <w:pStyle w:val="ListParagraph"/>
        <w:ind w:left="0" w:firstLine="426"/>
        <w:jc w:val="both"/>
        <w:rPr>
          <w:sz w:val="28"/>
          <w:szCs w:val="28"/>
        </w:rPr>
      </w:pPr>
      <w:r>
        <w:rPr>
          <w:sz w:val="28"/>
          <w:szCs w:val="28"/>
        </w:rPr>
        <w:t>При вивченні першого питання необхідно звернути увагу на визначення самого поняття особистої приватної власності та ознайомитися із положеннями глави 7 Сімейного кодексу України, визначити перелік майна, що є приватною власністю подружжя та підстави його набуття.</w:t>
      </w:r>
    </w:p>
    <w:p w:rsidR="000B0EC0" w:rsidRDefault="000B0EC0" w:rsidP="0033552A">
      <w:pPr>
        <w:pStyle w:val="ListParagraph"/>
        <w:ind w:left="0" w:firstLine="426"/>
        <w:jc w:val="both"/>
        <w:rPr>
          <w:sz w:val="28"/>
          <w:szCs w:val="28"/>
        </w:rPr>
      </w:pPr>
      <w:r>
        <w:rPr>
          <w:sz w:val="28"/>
          <w:szCs w:val="28"/>
        </w:rPr>
        <w:t>Під час вивчення  другого питання слід визначити поняття та види спільної власності, охарактеризувати порядок її набуття та загальні правила розпорядження.</w:t>
      </w:r>
    </w:p>
    <w:p w:rsidR="000B0EC0" w:rsidRPr="00695C24" w:rsidRDefault="000B0EC0" w:rsidP="0033552A">
      <w:pPr>
        <w:pStyle w:val="ListParagraph"/>
        <w:ind w:left="0" w:firstLine="426"/>
        <w:jc w:val="both"/>
        <w:rPr>
          <w:sz w:val="28"/>
          <w:szCs w:val="28"/>
        </w:rPr>
      </w:pPr>
      <w:r>
        <w:rPr>
          <w:sz w:val="28"/>
          <w:szCs w:val="28"/>
        </w:rPr>
        <w:t>Третє питання передбачає визначення підстав для поділу майна подружжя. Також необхідно охарактеризувати основні способи поділу майна подружжя на підставі положень статті 71 Сімейного кодексу України.</w:t>
      </w:r>
    </w:p>
    <w:p w:rsidR="000B0EC0" w:rsidRPr="00695C24" w:rsidRDefault="000B0EC0" w:rsidP="00695C24">
      <w:pPr>
        <w:ind w:left="426" w:hanging="426"/>
        <w:rPr>
          <w:sz w:val="28"/>
          <w:szCs w:val="28"/>
        </w:rPr>
      </w:pPr>
    </w:p>
    <w:p w:rsidR="000B0EC0" w:rsidRPr="00695C24" w:rsidRDefault="000B0EC0" w:rsidP="00695C24">
      <w:pPr>
        <w:pStyle w:val="ListParagraph"/>
        <w:ind w:left="426" w:hanging="426"/>
        <w:jc w:val="center"/>
        <w:rPr>
          <w:b/>
          <w:sz w:val="28"/>
          <w:szCs w:val="28"/>
        </w:rPr>
      </w:pPr>
      <w:r w:rsidRPr="00695C24">
        <w:rPr>
          <w:b/>
          <w:sz w:val="28"/>
          <w:szCs w:val="28"/>
        </w:rPr>
        <w:t>Семінарське заняття № 7 Права та обов’язки матері, батька і дитини</w:t>
      </w:r>
    </w:p>
    <w:p w:rsidR="000B0EC0" w:rsidRPr="00695C24" w:rsidRDefault="000B0EC0" w:rsidP="00695C24">
      <w:pPr>
        <w:pStyle w:val="ListParagraph"/>
        <w:numPr>
          <w:ilvl w:val="0"/>
          <w:numId w:val="10"/>
        </w:numPr>
        <w:ind w:left="426" w:hanging="426"/>
        <w:rPr>
          <w:sz w:val="28"/>
          <w:szCs w:val="28"/>
        </w:rPr>
      </w:pPr>
      <w:r w:rsidRPr="00695C24">
        <w:rPr>
          <w:sz w:val="28"/>
          <w:szCs w:val="28"/>
        </w:rPr>
        <w:t xml:space="preserve">Походження як підстава виникнення правовідносин між батьками та дітьми. Правила реєстрації народження дитини. </w:t>
      </w:r>
    </w:p>
    <w:p w:rsidR="000B0EC0" w:rsidRPr="00695C24" w:rsidRDefault="000B0EC0" w:rsidP="00695C24">
      <w:pPr>
        <w:pStyle w:val="ListParagraph"/>
        <w:numPr>
          <w:ilvl w:val="0"/>
          <w:numId w:val="10"/>
        </w:numPr>
        <w:ind w:left="426" w:hanging="426"/>
        <w:rPr>
          <w:sz w:val="28"/>
          <w:szCs w:val="28"/>
        </w:rPr>
      </w:pPr>
      <w:r w:rsidRPr="00695C24">
        <w:rPr>
          <w:sz w:val="28"/>
          <w:szCs w:val="28"/>
        </w:rPr>
        <w:t xml:space="preserve">Особисті немайнові права і обов’язки дітей. </w:t>
      </w:r>
    </w:p>
    <w:p w:rsidR="000B0EC0" w:rsidRPr="00695C24" w:rsidRDefault="000B0EC0" w:rsidP="00695C24">
      <w:pPr>
        <w:pStyle w:val="ListParagraph"/>
        <w:numPr>
          <w:ilvl w:val="0"/>
          <w:numId w:val="10"/>
        </w:numPr>
        <w:ind w:left="426" w:hanging="426"/>
        <w:rPr>
          <w:sz w:val="28"/>
          <w:szCs w:val="28"/>
        </w:rPr>
      </w:pPr>
      <w:r w:rsidRPr="00695C24">
        <w:rPr>
          <w:sz w:val="28"/>
          <w:szCs w:val="28"/>
        </w:rPr>
        <w:t xml:space="preserve">Підстави, порядок та правові наслідки позбавлення батьківських прав. Поновлення батьківських прав. </w:t>
      </w:r>
    </w:p>
    <w:p w:rsidR="000B0EC0" w:rsidRDefault="000B0EC0" w:rsidP="00695C24">
      <w:pPr>
        <w:pStyle w:val="ListParagraph"/>
        <w:ind w:left="426" w:hanging="426"/>
        <w:rPr>
          <w:sz w:val="28"/>
          <w:szCs w:val="28"/>
        </w:rPr>
      </w:pPr>
    </w:p>
    <w:p w:rsidR="000B0EC0" w:rsidRDefault="000B0EC0" w:rsidP="0033552A">
      <w:pPr>
        <w:pStyle w:val="ListParagraph"/>
        <w:ind w:left="0" w:firstLine="567"/>
        <w:jc w:val="both"/>
        <w:rPr>
          <w:sz w:val="28"/>
          <w:szCs w:val="28"/>
        </w:rPr>
      </w:pPr>
      <w:r>
        <w:rPr>
          <w:sz w:val="28"/>
          <w:szCs w:val="28"/>
        </w:rPr>
        <w:t>У процесі вивчення першого питання необхідно визначити порядок походження дитини, що обумовлюється, зокрема, фактом перебування батьків дитини у шлюбі між собою. Слід підкреслити фактичну відсутність спірних питань щодо походження дитини у випадках, коли її батьки перебувають в офіційно зареєстрованому шлюбі. Звернути увагу на загальну презумпцію щодо визначення походження дитини, закріплену статтею 122 Сімейного кодексу України та визначити порядок державної реєстрації народженої дитини.</w:t>
      </w:r>
    </w:p>
    <w:p w:rsidR="000B0EC0" w:rsidRDefault="000B0EC0" w:rsidP="0033552A">
      <w:pPr>
        <w:pStyle w:val="ListParagraph"/>
        <w:ind w:left="0" w:firstLine="567"/>
        <w:jc w:val="both"/>
        <w:rPr>
          <w:sz w:val="28"/>
          <w:szCs w:val="28"/>
        </w:rPr>
      </w:pPr>
      <w:r>
        <w:rPr>
          <w:sz w:val="28"/>
          <w:szCs w:val="28"/>
        </w:rPr>
        <w:t>Вивчення другого питання слід розпочати із встановлення основних положень щодо рівності прав батьків по відношенню до дитини і дитини щодо батьків. Звернути увагу, що підставою виникнення взаємних прав та обов”язків дітей та батьків, зокрема, моральних, є кровне споріднення та походження дітей від даних батьків. Важливим є  той факт, що духовні та моральні відносини між батьками та дітьми існують незалежно від того, народилася дитина в офіційному зареєстрованому шлюбі, чи записані батьки як такі у Книзі реєстрації народжень, оскільки сам факт народження дитини є підставою виникнення як біологічного, так і морального зв”язку між нею та батьками.</w:t>
      </w:r>
    </w:p>
    <w:p w:rsidR="000B0EC0" w:rsidRDefault="000B0EC0" w:rsidP="0033552A">
      <w:pPr>
        <w:pStyle w:val="ListParagraph"/>
        <w:ind w:left="0" w:firstLine="567"/>
        <w:jc w:val="both"/>
        <w:rPr>
          <w:sz w:val="28"/>
          <w:szCs w:val="28"/>
        </w:rPr>
      </w:pPr>
      <w:r>
        <w:rPr>
          <w:sz w:val="28"/>
          <w:szCs w:val="28"/>
        </w:rPr>
        <w:t>Розкриття третього питання слід розпочати із характеристики поняття позбавлення батьківських прав як способу та міри сімейно-правової відповідальності за порушення батьками прав своєї дитини. Також необхідно визначити підстави позбавлення батьківських прав (стаття 164 Сімейного кодексу) та їх правових наслідків (стаття 166 Кодексу). Звернути увагу, що поновлення батьківських прав можливе лише на підставі рішення суду, визначити умови та порядок їх поновлення.</w:t>
      </w:r>
    </w:p>
    <w:p w:rsidR="000B0EC0" w:rsidRPr="00695C24" w:rsidRDefault="000B0EC0" w:rsidP="00695C24">
      <w:pPr>
        <w:pStyle w:val="ListParagraph"/>
        <w:ind w:left="426" w:hanging="426"/>
        <w:rPr>
          <w:sz w:val="28"/>
          <w:szCs w:val="28"/>
        </w:rPr>
      </w:pPr>
    </w:p>
    <w:p w:rsidR="000B0EC0" w:rsidRPr="00695C24" w:rsidRDefault="000B0EC0" w:rsidP="00695C24">
      <w:pPr>
        <w:pStyle w:val="ListParagraph"/>
        <w:ind w:left="426" w:hanging="426"/>
        <w:jc w:val="center"/>
        <w:rPr>
          <w:b/>
          <w:sz w:val="28"/>
          <w:szCs w:val="28"/>
        </w:rPr>
      </w:pPr>
      <w:r w:rsidRPr="00695C24">
        <w:rPr>
          <w:b/>
          <w:sz w:val="28"/>
          <w:szCs w:val="28"/>
        </w:rPr>
        <w:t>Семінарське заняття № 8 Форми влаштування дітей, що залишилися без батьківського піклування</w:t>
      </w:r>
    </w:p>
    <w:p w:rsidR="000B0EC0" w:rsidRPr="00695C24" w:rsidRDefault="000B0EC0" w:rsidP="00695C24">
      <w:pPr>
        <w:pStyle w:val="ListParagraph"/>
        <w:numPr>
          <w:ilvl w:val="0"/>
          <w:numId w:val="11"/>
        </w:numPr>
        <w:ind w:left="426" w:hanging="426"/>
        <w:rPr>
          <w:sz w:val="28"/>
          <w:szCs w:val="28"/>
        </w:rPr>
      </w:pPr>
      <w:r w:rsidRPr="00695C24">
        <w:rPr>
          <w:sz w:val="28"/>
          <w:szCs w:val="28"/>
        </w:rPr>
        <w:t>Поняття і сутність усиновлення. Суб’єкти усиновлення. Порядок та правові наслідки усиновлення.</w:t>
      </w:r>
    </w:p>
    <w:p w:rsidR="000B0EC0" w:rsidRPr="00695C24" w:rsidRDefault="000B0EC0" w:rsidP="00695C24">
      <w:pPr>
        <w:pStyle w:val="ListParagraph"/>
        <w:numPr>
          <w:ilvl w:val="0"/>
          <w:numId w:val="11"/>
        </w:numPr>
        <w:ind w:left="426" w:hanging="426"/>
        <w:rPr>
          <w:sz w:val="28"/>
          <w:szCs w:val="28"/>
        </w:rPr>
      </w:pPr>
      <w:r w:rsidRPr="00695C24">
        <w:rPr>
          <w:sz w:val="28"/>
          <w:szCs w:val="28"/>
        </w:rPr>
        <w:t>Поняття, порядок встановлення та припинення опіки та піклування над дітьми.</w:t>
      </w:r>
    </w:p>
    <w:p w:rsidR="000B0EC0" w:rsidRPr="00695C24" w:rsidRDefault="000B0EC0" w:rsidP="00695C24">
      <w:pPr>
        <w:pStyle w:val="ListParagraph"/>
        <w:numPr>
          <w:ilvl w:val="0"/>
          <w:numId w:val="11"/>
        </w:numPr>
        <w:ind w:left="426" w:hanging="426"/>
        <w:rPr>
          <w:sz w:val="28"/>
          <w:szCs w:val="28"/>
        </w:rPr>
      </w:pPr>
      <w:r w:rsidRPr="00695C24">
        <w:rPr>
          <w:sz w:val="28"/>
          <w:szCs w:val="28"/>
        </w:rPr>
        <w:t>Поняття, підстави виникнення та припинення патронату. Прийомна сім’я. Дитячий будинок сімейного типу.</w:t>
      </w:r>
    </w:p>
    <w:p w:rsidR="000B0EC0" w:rsidRDefault="000B0EC0" w:rsidP="00695C24">
      <w:pPr>
        <w:pStyle w:val="ListParagraph"/>
        <w:ind w:left="426" w:hanging="426"/>
        <w:rPr>
          <w:sz w:val="28"/>
          <w:szCs w:val="28"/>
        </w:rPr>
      </w:pPr>
    </w:p>
    <w:p w:rsidR="000B0EC0" w:rsidRDefault="000B0EC0" w:rsidP="0033552A">
      <w:pPr>
        <w:pStyle w:val="ListParagraph"/>
        <w:ind w:left="0" w:firstLine="567"/>
        <w:jc w:val="both"/>
        <w:rPr>
          <w:sz w:val="28"/>
          <w:szCs w:val="28"/>
        </w:rPr>
      </w:pPr>
      <w:r>
        <w:rPr>
          <w:sz w:val="28"/>
          <w:szCs w:val="28"/>
        </w:rPr>
        <w:t>З метою розкриття першого питання слід опрацювати, зокрема, статті 207, 208, 211, 223 Сімейного кодексу України. Додатково звернути увагу на підстави визнання усиновлення недійсним, які визначаються у статті 236 Кодексу.</w:t>
      </w:r>
    </w:p>
    <w:p w:rsidR="000B0EC0" w:rsidRDefault="000B0EC0" w:rsidP="0033552A">
      <w:pPr>
        <w:pStyle w:val="ListParagraph"/>
        <w:ind w:left="0" w:firstLine="567"/>
        <w:jc w:val="both"/>
        <w:rPr>
          <w:sz w:val="28"/>
          <w:szCs w:val="28"/>
        </w:rPr>
      </w:pPr>
      <w:r>
        <w:rPr>
          <w:sz w:val="28"/>
          <w:szCs w:val="28"/>
        </w:rPr>
        <w:t>Друге питання передбачає  визначення поняття опіки та піклування, визначення кола осіб, які можуть набути статус опікуна чи піклувальника відповідно до статті 249 Сімейного кодексу України, встановити порядок припинення опіки та піклування над дитиною на підставі положень статті 250 Кодексу.</w:t>
      </w:r>
    </w:p>
    <w:p w:rsidR="000B0EC0" w:rsidRDefault="000B0EC0" w:rsidP="0033552A">
      <w:pPr>
        <w:pStyle w:val="ListParagraph"/>
        <w:ind w:left="0" w:firstLine="567"/>
        <w:jc w:val="both"/>
        <w:rPr>
          <w:sz w:val="28"/>
          <w:szCs w:val="28"/>
        </w:rPr>
      </w:pPr>
      <w:r>
        <w:rPr>
          <w:sz w:val="28"/>
          <w:szCs w:val="28"/>
        </w:rPr>
        <w:t>У процесі розкриття третього питання слід визначити обсяг поняття патронату, опрацювати відповідні правові норми  щодо оформлення договору про патронат (стаття 252 Сімейного кодексу). Також необхідно визначити порядок створення прийомної сім”ї та охарактеризувати поняття дитячого будинку сімейного типу (стаття 256 Кодексу).</w:t>
      </w:r>
    </w:p>
    <w:p w:rsidR="000B0EC0" w:rsidRPr="00695C24" w:rsidRDefault="000B0EC0" w:rsidP="00695C24">
      <w:pPr>
        <w:pStyle w:val="ListParagraph"/>
        <w:ind w:left="426" w:hanging="426"/>
        <w:rPr>
          <w:sz w:val="28"/>
          <w:szCs w:val="28"/>
        </w:rPr>
      </w:pPr>
    </w:p>
    <w:p w:rsidR="000B0EC0" w:rsidRPr="00220ED0" w:rsidRDefault="000B0EC0" w:rsidP="00220ED0">
      <w:pPr>
        <w:pStyle w:val="ListParagraph"/>
        <w:ind w:left="426" w:hanging="426"/>
        <w:jc w:val="center"/>
        <w:rPr>
          <w:b/>
          <w:sz w:val="28"/>
          <w:szCs w:val="28"/>
        </w:rPr>
      </w:pPr>
      <w:r w:rsidRPr="00695C24">
        <w:rPr>
          <w:b/>
          <w:sz w:val="28"/>
          <w:szCs w:val="28"/>
        </w:rPr>
        <w:t>Семінарське заняття № 9 Права та обов’язки інших членів сім’ї та родичів</w:t>
      </w:r>
    </w:p>
    <w:p w:rsidR="000B0EC0" w:rsidRPr="00695C24" w:rsidRDefault="000B0EC0" w:rsidP="00695C24">
      <w:pPr>
        <w:pStyle w:val="NoSpacing"/>
        <w:numPr>
          <w:ilvl w:val="0"/>
          <w:numId w:val="12"/>
        </w:numPr>
        <w:ind w:left="426" w:hanging="426"/>
        <w:rPr>
          <w:rFonts w:ascii="Times New Roman" w:hAnsi="Times New Roman"/>
          <w:sz w:val="28"/>
          <w:szCs w:val="28"/>
          <w:lang w:val="uk-UA"/>
        </w:rPr>
      </w:pPr>
      <w:r w:rsidRPr="00695C24">
        <w:rPr>
          <w:rFonts w:ascii="Times New Roman" w:hAnsi="Times New Roman"/>
          <w:sz w:val="28"/>
          <w:szCs w:val="28"/>
          <w:lang w:val="uk-UA"/>
        </w:rPr>
        <w:t>Права та обов</w:t>
      </w:r>
      <w:r w:rsidRPr="00695C24">
        <w:rPr>
          <w:rFonts w:ascii="Times New Roman" w:hAnsi="Times New Roman"/>
          <w:sz w:val="28"/>
          <w:szCs w:val="28"/>
        </w:rPr>
        <w:t>’</w:t>
      </w:r>
      <w:r w:rsidRPr="00695C24">
        <w:rPr>
          <w:rFonts w:ascii="Times New Roman" w:hAnsi="Times New Roman"/>
          <w:sz w:val="28"/>
          <w:szCs w:val="28"/>
          <w:lang w:val="uk-UA"/>
        </w:rPr>
        <w:t>язки баби, діда, прабаби, прадіда, онуків та правнуків</w:t>
      </w:r>
    </w:p>
    <w:p w:rsidR="000B0EC0" w:rsidRPr="00695C24" w:rsidRDefault="000B0EC0" w:rsidP="00695C24">
      <w:pPr>
        <w:pStyle w:val="NoSpacing"/>
        <w:numPr>
          <w:ilvl w:val="0"/>
          <w:numId w:val="12"/>
        </w:numPr>
        <w:ind w:left="426" w:hanging="426"/>
        <w:rPr>
          <w:rFonts w:ascii="Times New Roman" w:hAnsi="Times New Roman"/>
          <w:sz w:val="28"/>
          <w:szCs w:val="28"/>
          <w:lang w:val="uk-UA"/>
        </w:rPr>
      </w:pPr>
      <w:r w:rsidRPr="00695C24">
        <w:rPr>
          <w:rFonts w:ascii="Times New Roman" w:hAnsi="Times New Roman"/>
          <w:sz w:val="28"/>
          <w:szCs w:val="28"/>
          <w:lang w:val="uk-UA"/>
        </w:rPr>
        <w:t>Права та обов</w:t>
      </w:r>
      <w:r w:rsidRPr="00695C24">
        <w:rPr>
          <w:rFonts w:ascii="Times New Roman" w:hAnsi="Times New Roman"/>
          <w:sz w:val="28"/>
          <w:szCs w:val="28"/>
        </w:rPr>
        <w:t>’</w:t>
      </w:r>
      <w:r w:rsidRPr="00695C24">
        <w:rPr>
          <w:rFonts w:ascii="Times New Roman" w:hAnsi="Times New Roman"/>
          <w:sz w:val="28"/>
          <w:szCs w:val="28"/>
          <w:lang w:val="uk-UA"/>
        </w:rPr>
        <w:t>язки мачухи, вітчима, пасинка та падчірки</w:t>
      </w:r>
    </w:p>
    <w:p w:rsidR="000B0EC0" w:rsidRPr="00695C24" w:rsidRDefault="000B0EC0" w:rsidP="00695C24">
      <w:pPr>
        <w:pStyle w:val="NoSpacing"/>
        <w:numPr>
          <w:ilvl w:val="0"/>
          <w:numId w:val="12"/>
        </w:numPr>
        <w:ind w:left="426" w:hanging="426"/>
        <w:rPr>
          <w:rFonts w:ascii="Times New Roman" w:hAnsi="Times New Roman"/>
          <w:sz w:val="28"/>
          <w:szCs w:val="28"/>
          <w:lang w:val="uk-UA"/>
        </w:rPr>
      </w:pPr>
      <w:r w:rsidRPr="00695C24">
        <w:rPr>
          <w:rFonts w:ascii="Times New Roman" w:hAnsi="Times New Roman"/>
          <w:sz w:val="28"/>
          <w:szCs w:val="28"/>
          <w:lang w:val="uk-UA"/>
        </w:rPr>
        <w:t>Права та обов</w:t>
      </w:r>
      <w:r w:rsidRPr="00695C24">
        <w:rPr>
          <w:rFonts w:ascii="Times New Roman" w:hAnsi="Times New Roman"/>
          <w:sz w:val="28"/>
          <w:szCs w:val="28"/>
        </w:rPr>
        <w:t>’</w:t>
      </w:r>
      <w:r w:rsidRPr="00695C24">
        <w:rPr>
          <w:rFonts w:ascii="Times New Roman" w:hAnsi="Times New Roman"/>
          <w:sz w:val="28"/>
          <w:szCs w:val="28"/>
          <w:lang w:val="uk-UA"/>
        </w:rPr>
        <w:t>язки братів та сестер</w:t>
      </w:r>
    </w:p>
    <w:p w:rsidR="000B0EC0" w:rsidRPr="00695C24" w:rsidRDefault="000B0EC0" w:rsidP="00695C24">
      <w:pPr>
        <w:ind w:left="426" w:hanging="426"/>
        <w:jc w:val="both"/>
        <w:rPr>
          <w:sz w:val="28"/>
          <w:szCs w:val="28"/>
        </w:rPr>
      </w:pPr>
    </w:p>
    <w:p w:rsidR="000B0EC0" w:rsidRPr="00DB63C3" w:rsidRDefault="000B0EC0" w:rsidP="00DB63C3">
      <w:pPr>
        <w:pStyle w:val="ListParagraph"/>
        <w:ind w:left="0" w:firstLine="567"/>
        <w:jc w:val="both"/>
        <w:rPr>
          <w:sz w:val="28"/>
          <w:szCs w:val="28"/>
        </w:rPr>
      </w:pPr>
      <w:r w:rsidRPr="00DB63C3">
        <w:rPr>
          <w:sz w:val="28"/>
          <w:szCs w:val="28"/>
        </w:rPr>
        <w:t xml:space="preserve"> Під час підготовки до першо</w:t>
      </w:r>
      <w:r>
        <w:rPr>
          <w:sz w:val="28"/>
          <w:szCs w:val="28"/>
        </w:rPr>
        <w:t>г</w:t>
      </w:r>
      <w:bookmarkStart w:id="0" w:name="_GoBack"/>
      <w:bookmarkEnd w:id="0"/>
      <w:r w:rsidRPr="00DB63C3">
        <w:rPr>
          <w:sz w:val="28"/>
          <w:szCs w:val="28"/>
        </w:rPr>
        <w:t>о питання слід встановити правовий статус вказаних осіб – баби, діда, прабаби, онуків та правнуків. Охарактеризувати їх основні права та обов”язки по відношенню один до одного на підставі відповідних положень Сімейного кодексу України.</w:t>
      </w:r>
    </w:p>
    <w:p w:rsidR="000B0EC0" w:rsidRPr="00DB63C3" w:rsidRDefault="000B0EC0" w:rsidP="00DB63C3">
      <w:pPr>
        <w:pStyle w:val="ListParagraph"/>
        <w:ind w:left="0" w:firstLine="567"/>
        <w:jc w:val="both"/>
        <w:rPr>
          <w:sz w:val="28"/>
          <w:szCs w:val="28"/>
        </w:rPr>
      </w:pPr>
      <w:r w:rsidRPr="00DB63C3">
        <w:rPr>
          <w:sz w:val="28"/>
          <w:szCs w:val="28"/>
        </w:rPr>
        <w:t>Друге питання передбачає визначення  статусу мачухи, вітчима, пасинка та падчірки, а також характеристику  їх основних прав та обов”язків.</w:t>
      </w:r>
    </w:p>
    <w:p w:rsidR="000B0EC0" w:rsidRPr="00DB63C3" w:rsidRDefault="000B0EC0" w:rsidP="00DB63C3">
      <w:pPr>
        <w:pStyle w:val="ListParagraph"/>
        <w:ind w:left="0" w:firstLine="567"/>
        <w:jc w:val="both"/>
        <w:rPr>
          <w:sz w:val="28"/>
          <w:szCs w:val="28"/>
        </w:rPr>
      </w:pPr>
      <w:r w:rsidRPr="00DB63C3">
        <w:rPr>
          <w:sz w:val="28"/>
          <w:szCs w:val="28"/>
        </w:rPr>
        <w:t>Під час опрацювання третього питання слід звернути увагу на визначення статусу братів та сестер, охарактеризувати їх взаємні права та обов”язки.</w:t>
      </w:r>
    </w:p>
    <w:p w:rsidR="000B0EC0" w:rsidRPr="00DB63C3" w:rsidRDefault="000B0EC0" w:rsidP="00DB63C3">
      <w:pPr>
        <w:pStyle w:val="ListParagraph"/>
        <w:ind w:left="0" w:firstLine="567"/>
        <w:jc w:val="both"/>
        <w:rPr>
          <w:sz w:val="28"/>
          <w:szCs w:val="28"/>
        </w:rPr>
      </w:pPr>
      <w:r w:rsidRPr="00DB63C3">
        <w:rPr>
          <w:sz w:val="28"/>
          <w:szCs w:val="28"/>
        </w:rPr>
        <w:t>Додатково, при характеристиці  особистих немайнових прав та обов”язків членів сім”ї та родичів доцільно  застосувати такий їх розподіл, відповідно до якого виділяється три основних групи: право на спілкування, право на виховання та право на захист (статті 257-260 Сімейного кодексу України).</w:t>
      </w:r>
    </w:p>
    <w:sectPr w:rsidR="000B0EC0" w:rsidRPr="00DB63C3" w:rsidSect="00207AD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294F"/>
    <w:multiLevelType w:val="hybridMultilevel"/>
    <w:tmpl w:val="472EF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177015"/>
    <w:multiLevelType w:val="hybridMultilevel"/>
    <w:tmpl w:val="ED349F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39366C"/>
    <w:multiLevelType w:val="hybridMultilevel"/>
    <w:tmpl w:val="D84EDB78"/>
    <w:lvl w:ilvl="0" w:tplc="75FCD81A">
      <w:start w:val="1"/>
      <w:numFmt w:val="decimal"/>
      <w:lvlText w:val="%1."/>
      <w:lvlJc w:val="left"/>
      <w:pPr>
        <w:ind w:left="1080" w:hanging="360"/>
      </w:pPr>
      <w:rPr>
        <w:rFonts w:cs="Times New Roman" w:hint="default"/>
        <w:b w:val="0"/>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7576E43"/>
    <w:multiLevelType w:val="hybridMultilevel"/>
    <w:tmpl w:val="AF12E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C85C54"/>
    <w:multiLevelType w:val="hybridMultilevel"/>
    <w:tmpl w:val="A0E27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3D5DBE"/>
    <w:multiLevelType w:val="hybridMultilevel"/>
    <w:tmpl w:val="D28A9CC4"/>
    <w:lvl w:ilvl="0" w:tplc="7C343F5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D22B3B"/>
    <w:multiLevelType w:val="hybridMultilevel"/>
    <w:tmpl w:val="6E88D1EC"/>
    <w:lvl w:ilvl="0" w:tplc="62C207B0">
      <w:start w:val="1"/>
      <w:numFmt w:val="decimal"/>
      <w:lvlText w:val="%1."/>
      <w:lvlJc w:val="left"/>
      <w:pPr>
        <w:ind w:left="1080" w:hanging="360"/>
      </w:pPr>
      <w:rPr>
        <w:rFonts w:cs="Times New Roman" w:hint="default"/>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3451C49"/>
    <w:multiLevelType w:val="hybridMultilevel"/>
    <w:tmpl w:val="8BC22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C35C98"/>
    <w:multiLevelType w:val="hybridMultilevel"/>
    <w:tmpl w:val="9464267C"/>
    <w:lvl w:ilvl="0" w:tplc="C8ECBD8C">
      <w:start w:val="1"/>
      <w:numFmt w:val="decimal"/>
      <w:lvlText w:val="%1."/>
      <w:lvlJc w:val="left"/>
      <w:pPr>
        <w:ind w:left="440" w:hanging="360"/>
      </w:pPr>
      <w:rPr>
        <w:rFonts w:ascii="Times New Roman" w:eastAsia="Times New Roman" w:hAnsi="Times New Roman" w:cs="Times New Roman"/>
        <w:sz w:val="28"/>
      </w:rPr>
    </w:lvl>
    <w:lvl w:ilvl="1" w:tplc="04190019" w:tentative="1">
      <w:start w:val="1"/>
      <w:numFmt w:val="lowerLetter"/>
      <w:lvlText w:val="%2."/>
      <w:lvlJc w:val="left"/>
      <w:pPr>
        <w:ind w:left="1160" w:hanging="360"/>
      </w:pPr>
      <w:rPr>
        <w:rFonts w:cs="Times New Roman"/>
      </w:rPr>
    </w:lvl>
    <w:lvl w:ilvl="2" w:tplc="0419001B" w:tentative="1">
      <w:start w:val="1"/>
      <w:numFmt w:val="lowerRoman"/>
      <w:lvlText w:val="%3."/>
      <w:lvlJc w:val="right"/>
      <w:pPr>
        <w:ind w:left="1880" w:hanging="180"/>
      </w:pPr>
      <w:rPr>
        <w:rFonts w:cs="Times New Roman"/>
      </w:rPr>
    </w:lvl>
    <w:lvl w:ilvl="3" w:tplc="0419000F" w:tentative="1">
      <w:start w:val="1"/>
      <w:numFmt w:val="decimal"/>
      <w:lvlText w:val="%4."/>
      <w:lvlJc w:val="left"/>
      <w:pPr>
        <w:ind w:left="2600" w:hanging="360"/>
      </w:pPr>
      <w:rPr>
        <w:rFonts w:cs="Times New Roman"/>
      </w:rPr>
    </w:lvl>
    <w:lvl w:ilvl="4" w:tplc="04190019" w:tentative="1">
      <w:start w:val="1"/>
      <w:numFmt w:val="lowerLetter"/>
      <w:lvlText w:val="%5."/>
      <w:lvlJc w:val="left"/>
      <w:pPr>
        <w:ind w:left="3320" w:hanging="360"/>
      </w:pPr>
      <w:rPr>
        <w:rFonts w:cs="Times New Roman"/>
      </w:rPr>
    </w:lvl>
    <w:lvl w:ilvl="5" w:tplc="0419001B" w:tentative="1">
      <w:start w:val="1"/>
      <w:numFmt w:val="lowerRoman"/>
      <w:lvlText w:val="%6."/>
      <w:lvlJc w:val="right"/>
      <w:pPr>
        <w:ind w:left="4040" w:hanging="180"/>
      </w:pPr>
      <w:rPr>
        <w:rFonts w:cs="Times New Roman"/>
      </w:rPr>
    </w:lvl>
    <w:lvl w:ilvl="6" w:tplc="0419000F" w:tentative="1">
      <w:start w:val="1"/>
      <w:numFmt w:val="decimal"/>
      <w:lvlText w:val="%7."/>
      <w:lvlJc w:val="left"/>
      <w:pPr>
        <w:ind w:left="4760" w:hanging="360"/>
      </w:pPr>
      <w:rPr>
        <w:rFonts w:cs="Times New Roman"/>
      </w:rPr>
    </w:lvl>
    <w:lvl w:ilvl="7" w:tplc="04190019" w:tentative="1">
      <w:start w:val="1"/>
      <w:numFmt w:val="lowerLetter"/>
      <w:lvlText w:val="%8."/>
      <w:lvlJc w:val="left"/>
      <w:pPr>
        <w:ind w:left="5480" w:hanging="360"/>
      </w:pPr>
      <w:rPr>
        <w:rFonts w:cs="Times New Roman"/>
      </w:rPr>
    </w:lvl>
    <w:lvl w:ilvl="8" w:tplc="0419001B" w:tentative="1">
      <w:start w:val="1"/>
      <w:numFmt w:val="lowerRoman"/>
      <w:lvlText w:val="%9."/>
      <w:lvlJc w:val="right"/>
      <w:pPr>
        <w:ind w:left="6200" w:hanging="180"/>
      </w:pPr>
      <w:rPr>
        <w:rFonts w:cs="Times New Roman"/>
      </w:rPr>
    </w:lvl>
  </w:abstractNum>
  <w:abstractNum w:abstractNumId="9">
    <w:nsid w:val="70F52BEC"/>
    <w:multiLevelType w:val="hybridMultilevel"/>
    <w:tmpl w:val="B9C093FE"/>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14E1523"/>
    <w:multiLevelType w:val="hybridMultilevel"/>
    <w:tmpl w:val="9CBC44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D17226C"/>
    <w:multiLevelType w:val="hybridMultilevel"/>
    <w:tmpl w:val="5E1CB534"/>
    <w:lvl w:ilvl="0" w:tplc="AB36E096">
      <w:start w:val="1"/>
      <w:numFmt w:val="decimal"/>
      <w:lvlText w:val="%1."/>
      <w:lvlJc w:val="left"/>
      <w:pPr>
        <w:ind w:left="1080" w:hanging="360"/>
      </w:pPr>
      <w:rPr>
        <w:rFonts w:cs="Times New Roman" w:hint="default"/>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EBD751C"/>
    <w:multiLevelType w:val="hybridMultilevel"/>
    <w:tmpl w:val="3CCEF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7"/>
  </w:num>
  <w:num w:numId="4">
    <w:abstractNumId w:val="9"/>
  </w:num>
  <w:num w:numId="5">
    <w:abstractNumId w:val="8"/>
  </w:num>
  <w:num w:numId="6">
    <w:abstractNumId w:val="12"/>
  </w:num>
  <w:num w:numId="7">
    <w:abstractNumId w:val="0"/>
  </w:num>
  <w:num w:numId="8">
    <w:abstractNumId w:val="2"/>
  </w:num>
  <w:num w:numId="9">
    <w:abstractNumId w:val="1"/>
  </w:num>
  <w:num w:numId="10">
    <w:abstractNumId w:val="11"/>
  </w:num>
  <w:num w:numId="11">
    <w:abstractNumId w:val="10"/>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2BC"/>
    <w:rsid w:val="00012478"/>
    <w:rsid w:val="000B0DF3"/>
    <w:rsid w:val="000B0EC0"/>
    <w:rsid w:val="000B25A1"/>
    <w:rsid w:val="000E4D85"/>
    <w:rsid w:val="001410C7"/>
    <w:rsid w:val="00181273"/>
    <w:rsid w:val="001A490E"/>
    <w:rsid w:val="001C0D7A"/>
    <w:rsid w:val="00207AD2"/>
    <w:rsid w:val="00220ED0"/>
    <w:rsid w:val="002F1C10"/>
    <w:rsid w:val="0033552A"/>
    <w:rsid w:val="003429D9"/>
    <w:rsid w:val="00360A3E"/>
    <w:rsid w:val="00384123"/>
    <w:rsid w:val="00391185"/>
    <w:rsid w:val="00396C4E"/>
    <w:rsid w:val="0044698A"/>
    <w:rsid w:val="00490B5E"/>
    <w:rsid w:val="004B4468"/>
    <w:rsid w:val="005773DC"/>
    <w:rsid w:val="006365B8"/>
    <w:rsid w:val="00657FB7"/>
    <w:rsid w:val="00695C24"/>
    <w:rsid w:val="007A20EF"/>
    <w:rsid w:val="007F6461"/>
    <w:rsid w:val="008A3310"/>
    <w:rsid w:val="00A22DC8"/>
    <w:rsid w:val="00AE64E5"/>
    <w:rsid w:val="00BA459D"/>
    <w:rsid w:val="00BD5A84"/>
    <w:rsid w:val="00C84523"/>
    <w:rsid w:val="00CC55EC"/>
    <w:rsid w:val="00CF41E2"/>
    <w:rsid w:val="00D8419D"/>
    <w:rsid w:val="00DB63C3"/>
    <w:rsid w:val="00E06D19"/>
    <w:rsid w:val="00FC22BC"/>
    <w:rsid w:val="00FC27D5"/>
    <w:rsid w:val="00FF06F6"/>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BC"/>
    <w:rPr>
      <w:rFonts w:ascii="Times New Roman" w:eastAsia="Times New Roman" w:hAnsi="Times New Roman"/>
      <w:sz w:val="20"/>
      <w:szCs w:val="20"/>
      <w:lang w:eastAsia="ru-RU"/>
    </w:rPr>
  </w:style>
  <w:style w:type="paragraph" w:styleId="Heading9">
    <w:name w:val="heading 9"/>
    <w:basedOn w:val="Normal"/>
    <w:next w:val="Normal"/>
    <w:link w:val="Heading9Char"/>
    <w:uiPriority w:val="99"/>
    <w:qFormat/>
    <w:rsid w:val="00AE64E5"/>
    <w:pPr>
      <w:spacing w:before="240" w:after="60"/>
      <w:outlineLvl w:val="8"/>
    </w:pPr>
    <w:rPr>
      <w:rFonts w:ascii="Arial" w:hAnsi="Arial" w:cs="Arial"/>
      <w:sz w:val="22"/>
      <w:szCs w:val="22"/>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AE64E5"/>
    <w:rPr>
      <w:rFonts w:ascii="Arial" w:hAnsi="Arial" w:cs="Arial"/>
      <w:sz w:val="22"/>
      <w:szCs w:val="22"/>
      <w:lang w:eastAsia="ru-RU"/>
    </w:rPr>
  </w:style>
  <w:style w:type="paragraph" w:styleId="Subtitle">
    <w:name w:val="Subtitle"/>
    <w:basedOn w:val="Normal"/>
    <w:link w:val="SubtitleChar"/>
    <w:uiPriority w:val="99"/>
    <w:qFormat/>
    <w:rsid w:val="00FC22BC"/>
    <w:pPr>
      <w:ind w:firstLine="567"/>
      <w:jc w:val="both"/>
    </w:pPr>
    <w:rPr>
      <w:b/>
      <w:sz w:val="28"/>
    </w:rPr>
  </w:style>
  <w:style w:type="character" w:customStyle="1" w:styleId="SubtitleChar">
    <w:name w:val="Subtitle Char"/>
    <w:basedOn w:val="DefaultParagraphFont"/>
    <w:link w:val="Subtitle"/>
    <w:uiPriority w:val="99"/>
    <w:locked/>
    <w:rsid w:val="00FC22BC"/>
    <w:rPr>
      <w:rFonts w:ascii="Times New Roman" w:hAnsi="Times New Roman" w:cs="Times New Roman"/>
      <w:b/>
      <w:sz w:val="20"/>
      <w:szCs w:val="20"/>
      <w:lang w:val="uk-UA" w:eastAsia="ru-RU"/>
    </w:rPr>
  </w:style>
  <w:style w:type="paragraph" w:styleId="BodyText">
    <w:name w:val="Body Text"/>
    <w:basedOn w:val="Normal"/>
    <w:link w:val="BodyTextChar"/>
    <w:uiPriority w:val="99"/>
    <w:rsid w:val="00AE64E5"/>
    <w:pPr>
      <w:widowControl w:val="0"/>
      <w:overflowPunct w:val="0"/>
      <w:autoSpaceDE w:val="0"/>
      <w:autoSpaceDN w:val="0"/>
      <w:adjustRightInd w:val="0"/>
      <w:jc w:val="both"/>
      <w:textAlignment w:val="baseline"/>
    </w:pPr>
    <w:rPr>
      <w:rFonts w:ascii="Arial" w:hAnsi="Arial"/>
      <w:b/>
      <w:sz w:val="28"/>
    </w:rPr>
  </w:style>
  <w:style w:type="character" w:customStyle="1" w:styleId="BodyTextChar">
    <w:name w:val="Body Text Char"/>
    <w:basedOn w:val="DefaultParagraphFont"/>
    <w:link w:val="BodyText"/>
    <w:uiPriority w:val="99"/>
    <w:locked/>
    <w:rsid w:val="00AE64E5"/>
    <w:rPr>
      <w:rFonts w:ascii="Arial" w:hAnsi="Arial" w:cs="Times New Roman"/>
      <w:b/>
      <w:sz w:val="20"/>
      <w:szCs w:val="20"/>
      <w:lang w:val="uk-UA" w:eastAsia="ru-RU"/>
    </w:rPr>
  </w:style>
  <w:style w:type="paragraph" w:styleId="ListParagraph">
    <w:name w:val="List Paragraph"/>
    <w:basedOn w:val="Normal"/>
    <w:uiPriority w:val="99"/>
    <w:qFormat/>
    <w:rsid w:val="00AE64E5"/>
    <w:pPr>
      <w:ind w:left="720"/>
      <w:contextualSpacing/>
    </w:pPr>
  </w:style>
  <w:style w:type="paragraph" w:styleId="NoSpacing">
    <w:name w:val="No Spacing"/>
    <w:uiPriority w:val="99"/>
    <w:qFormat/>
    <w:rsid w:val="00695C24"/>
    <w:rPr>
      <w:rFonts w:eastAsia="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7</Pages>
  <Words>7533</Words>
  <Characters>4295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Customer</cp:lastModifiedBy>
  <cp:revision>24</cp:revision>
  <dcterms:created xsi:type="dcterms:W3CDTF">2016-09-19T13:44:00Z</dcterms:created>
  <dcterms:modified xsi:type="dcterms:W3CDTF">2018-09-30T23:17:00Z</dcterms:modified>
</cp:coreProperties>
</file>