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75" w:rsidRPr="00AB2031" w:rsidRDefault="001A5E75" w:rsidP="001A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031">
        <w:rPr>
          <w:rFonts w:ascii="Times New Roman" w:hAnsi="Times New Roman"/>
          <w:sz w:val="28"/>
          <w:szCs w:val="28"/>
        </w:rPr>
        <w:t xml:space="preserve">СЕКЦІЯ 7. </w:t>
      </w:r>
      <w:proofErr w:type="spellStart"/>
      <w:r w:rsidRPr="00AB2031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AB2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2031">
        <w:rPr>
          <w:rFonts w:ascii="Times New Roman" w:hAnsi="Times New Roman"/>
          <w:sz w:val="28"/>
          <w:szCs w:val="28"/>
        </w:rPr>
        <w:t>педагогіка</w:t>
      </w:r>
      <w:proofErr w:type="spellEnd"/>
      <w:r w:rsidRPr="00AB2031">
        <w:rPr>
          <w:rFonts w:ascii="Times New Roman" w:hAnsi="Times New Roman"/>
          <w:sz w:val="28"/>
          <w:szCs w:val="28"/>
        </w:rPr>
        <w:t>.</w:t>
      </w:r>
    </w:p>
    <w:p w:rsidR="001A5E75" w:rsidRPr="00AB2031" w:rsidRDefault="001A5E75" w:rsidP="001A5E7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B2031">
        <w:rPr>
          <w:rFonts w:ascii="Times New Roman" w:hAnsi="Times New Roman" w:cs="Times New Roman"/>
          <w:b/>
          <w:i/>
          <w:sz w:val="28"/>
          <w:szCs w:val="28"/>
          <w:lang w:val="uk-UA"/>
        </w:rPr>
        <w:t>Хайдарі</w:t>
      </w:r>
      <w:proofErr w:type="spellEnd"/>
      <w:r w:rsidRPr="00AB20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 І.,</w:t>
      </w:r>
    </w:p>
    <w:p w:rsidR="001A5E75" w:rsidRPr="00AB2031" w:rsidRDefault="001A5E75" w:rsidP="001A5E7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2031">
        <w:rPr>
          <w:rFonts w:ascii="Times New Roman" w:hAnsi="Times New Roman" w:cs="Times New Roman"/>
          <w:sz w:val="28"/>
          <w:szCs w:val="28"/>
          <w:lang w:val="uk-UA"/>
        </w:rPr>
        <w:t>аспірант Хмельницької гуманітарно-педагогічної академії,</w:t>
      </w:r>
    </w:p>
    <w:p w:rsidR="001A5E75" w:rsidRDefault="001A5E75" w:rsidP="001A5E75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0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м. Хмельницький,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Україна</w:t>
      </w:r>
    </w:p>
    <w:p w:rsidR="001A5E75" w:rsidRPr="00AB2031" w:rsidRDefault="001A5E75" w:rsidP="001A5E75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A5E75" w:rsidRPr="00AB2031" w:rsidRDefault="001A5E75" w:rsidP="001A5E75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РЕЛІГІЙНЕ </w:t>
      </w:r>
      <w:r w:rsidRPr="00AB2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ЕЛІ</w:t>
      </w:r>
      <w:r w:rsidRPr="00AB2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ТНИХ </w:t>
      </w:r>
    </w:p>
    <w:p w:rsidR="001A5E75" w:rsidRDefault="001A5E75" w:rsidP="001A5E75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031">
        <w:rPr>
          <w:rFonts w:ascii="Times New Roman" w:hAnsi="Times New Roman" w:cs="Times New Roman"/>
          <w:b/>
          <w:sz w:val="28"/>
          <w:szCs w:val="28"/>
          <w:lang w:val="uk-UA"/>
        </w:rPr>
        <w:t>ШКОЛАХ-ПАНСІОНАХ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ED6295">
        <w:rPr>
          <w:rFonts w:ascii="Times New Roman" w:hAnsi="Times New Roman" w:cs="Times New Roman"/>
          <w:b/>
          <w:sz w:val="28"/>
          <w:szCs w:val="28"/>
          <w:lang w:val="uk-UA"/>
        </w:rPr>
        <w:t>ПАБЛІК СКУЛЗ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AB2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ВЕЛИКОЇ БРИТАНІЇ</w:t>
      </w:r>
    </w:p>
    <w:p w:rsidR="001A5E75" w:rsidRDefault="001A5E75" w:rsidP="001A5E75">
      <w:pPr>
        <w:shd w:val="clear" w:color="auto" w:fill="FFFFFF"/>
        <w:ind w:right="29" w:firstLine="725"/>
        <w:rPr>
          <w:rFonts w:ascii="Times New Roman" w:hAnsi="Times New Roman" w:cs="Times New Roman"/>
          <w:sz w:val="28"/>
          <w:szCs w:val="28"/>
          <w:highlight w:val="magenta"/>
          <w:lang w:val="uk-UA"/>
        </w:rPr>
      </w:pPr>
    </w:p>
    <w:p w:rsidR="00ED6295" w:rsidRPr="000300C6" w:rsidRDefault="00ED6295" w:rsidP="00ED6295">
      <w:pPr>
        <w:shd w:val="clear" w:color="auto" w:fill="FFFFFF"/>
        <w:ind w:left="14" w:right="1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8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Елітні школи-пансіони Великої Британії </w:t>
      </w:r>
      <w:r w:rsidRPr="0028787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87871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287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00C6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скулз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Pr="000300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найстаріші недержавні (приватні) закриті навчальні заклади 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>для дітей, переважно хлопчиків, віком 13</w:t>
      </w:r>
      <w:r w:rsidRPr="000300C6">
        <w:rPr>
          <w:rFonts w:ascii="Times New Roman" w:hAnsi="Times New Roman" w:cs="Times New Roman"/>
          <w:sz w:val="28"/>
          <w:szCs w:val="28"/>
        </w:rPr>
        <w:t> 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>– 18 років</w:t>
      </w:r>
      <w:r w:rsidRPr="000300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>Вінчестер (</w:t>
      </w:r>
      <w:r w:rsidRPr="000300C6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Winchester</w:t>
      </w:r>
      <w:r w:rsidRPr="000300C6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Pr="000300C6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College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Вестмінстер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Westminster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Ітон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Eton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Рагбі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Rugby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Харроу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Harrow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Чартерхауз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Charterhouse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0C6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Шрусбері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Shrewsbury</w:t>
      </w:r>
      <w:proofErr w:type="spellEnd"/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00C6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0300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які підтримують зв’язок з університетами, мають подібні організаційно-педагогічні особливості виховання, шкільну субкультуру тощо. 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Це заклади з </w:t>
      </w:r>
      <w:r w:rsidRPr="000300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унікальними й ефективними </w:t>
      </w:r>
      <w:r w:rsidRPr="000300C6">
        <w:rPr>
          <w:rFonts w:ascii="Times New Roman" w:hAnsi="Times New Roman" w:cs="Times New Roman"/>
          <w:sz w:val="28"/>
          <w:szCs w:val="28"/>
          <w:lang w:val="uk-UA"/>
        </w:rPr>
        <w:t xml:space="preserve">виховними традиціями, історією, поєднаними </w:t>
      </w:r>
      <w:r w:rsidRPr="000300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постійним удосконаленням і педагогічним пошуком нових освітніх підходів і технологій, орієнтацією на відкритість, демократизацію та інтеграцію в державну систему середньої освіти, </w:t>
      </w:r>
      <w:r w:rsidRPr="00FC6431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збереженням селективності, зв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C6431">
        <w:rPr>
          <w:rFonts w:ascii="Times New Roman" w:eastAsia="Times New Roman" w:hAnsi="Times New Roman" w:cs="Times New Roman"/>
          <w:sz w:val="28"/>
          <w:szCs w:val="28"/>
          <w:lang w:val="uk-UA"/>
        </w:rPr>
        <w:t>язком з іншими рівнями елітної освіти [4</w:t>
      </w:r>
      <w:r w:rsidR="00FC6431" w:rsidRPr="00FC6431">
        <w:rPr>
          <w:rFonts w:ascii="Times New Roman" w:eastAsia="Times New Roman" w:hAnsi="Times New Roman" w:cs="Times New Roman"/>
          <w:sz w:val="28"/>
          <w:szCs w:val="28"/>
          <w:lang w:val="uk-UA"/>
        </w:rPr>
        <w:t>; 6</w:t>
      </w:r>
      <w:r w:rsidRPr="00FC6431">
        <w:rPr>
          <w:rFonts w:ascii="Times New Roman" w:eastAsia="Times New Roman" w:hAnsi="Times New Roman" w:cs="Times New Roman"/>
          <w:sz w:val="28"/>
          <w:szCs w:val="28"/>
          <w:lang w:val="uk-UA"/>
        </w:rPr>
        <w:t>–1</w:t>
      </w:r>
      <w:r w:rsidR="00FC6431" w:rsidRPr="00FC643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C6431">
        <w:rPr>
          <w:rFonts w:ascii="Times New Roman" w:eastAsia="Times New Roman" w:hAnsi="Times New Roman" w:cs="Times New Roman"/>
          <w:sz w:val="28"/>
          <w:szCs w:val="28"/>
          <w:lang w:val="uk-UA"/>
        </w:rPr>
        <w:t>].</w:t>
      </w:r>
    </w:p>
    <w:p w:rsidR="001A5E75" w:rsidRPr="00655770" w:rsidRDefault="001A5E75" w:rsidP="00FC6431">
      <w:pPr>
        <w:shd w:val="clear" w:color="auto" w:fill="FFFFFF"/>
        <w:ind w:right="29" w:firstLine="725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Спираючись на результати проведеного аналізу наукової літератури та британської 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освітньо-виховної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практики, ми виділили чотири основні види виховання, притаманні школам-пансіонам Великобританії в цілому: </w:t>
      </w:r>
      <w:r w:rsidRPr="00345D10">
        <w:rPr>
          <w:rFonts w:ascii="Times New Roman" w:eastAsia="Times New Roman" w:hAnsi="Times New Roman" w:cs="Times New Roman"/>
          <w:sz w:val="28"/>
          <w:szCs w:val="28"/>
          <w:lang w:val="uk-UA"/>
        </w:rPr>
        <w:t>релігійне виховання (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religious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studies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moral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education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</w:t>
      </w:r>
      <w:r w:rsidRPr="00345D1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громадянське виховання (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social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studies</w:t>
      </w:r>
      <w:r w:rsidRPr="00345D10">
        <w:rPr>
          <w:rFonts w:ascii="Times New Roman" w:eastAsia="Times New Roman" w:hAnsi="Times New Roman" w:cs="Times New Roman"/>
          <w:sz w:val="28"/>
          <w:szCs w:val="28"/>
          <w:lang w:val="uk-UA"/>
        </w:rPr>
        <w:t>), фізичне виховання (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physical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education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training</w:t>
      </w:r>
      <w:r w:rsidRPr="00345D10">
        <w:rPr>
          <w:rFonts w:ascii="Times New Roman" w:eastAsia="Times New Roman" w:hAnsi="Times New Roman" w:cs="Times New Roman"/>
          <w:sz w:val="28"/>
          <w:szCs w:val="28"/>
          <w:lang w:val="uk-UA"/>
        </w:rPr>
        <w:t>), естетичне виховання (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aesthetical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5D10">
        <w:rPr>
          <w:rFonts w:ascii="Times New Roman" w:hAnsi="Times New Roman" w:cs="Times New Roman"/>
          <w:bCs/>
          <w:sz w:val="28"/>
          <w:szCs w:val="28"/>
          <w:lang w:val="en-US"/>
        </w:rPr>
        <w:t>education</w:t>
      </w:r>
      <w:r w:rsidRPr="00345D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  <w:r w:rsidRPr="00345D10">
        <w:rPr>
          <w:rFonts w:ascii="Times New Roman" w:hAnsi="Times New Roman" w:cs="Times New Roman"/>
          <w:sz w:val="28"/>
          <w:szCs w:val="28"/>
        </w:rPr>
        <w:t xml:space="preserve">На наш </w:t>
      </w:r>
      <w:proofErr w:type="spellStart"/>
      <w:r w:rsidRPr="00345D10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345D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D10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345D10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345D10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34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D10">
        <w:rPr>
          <w:rFonts w:ascii="Times New Roman" w:hAnsi="Times New Roman" w:cs="Times New Roman"/>
          <w:sz w:val="28"/>
          <w:szCs w:val="28"/>
        </w:rPr>
        <w:t>окре</w:t>
      </w:r>
      <w:bookmarkStart w:id="0" w:name="_GoBack"/>
      <w:bookmarkEnd w:id="0"/>
      <w:r w:rsidRPr="00345D1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певний домінуючий</w:t>
      </w:r>
      <w:r w:rsidRPr="00345D10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345D1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45D10">
        <w:rPr>
          <w:rFonts w:ascii="Times New Roman" w:hAnsi="Times New Roman" w:cs="Times New Roman"/>
          <w:sz w:val="28"/>
          <w:szCs w:val="28"/>
        </w:rPr>
        <w:t xml:space="preserve"> в </w:t>
      </w:r>
      <w:r w:rsidRPr="00345D10">
        <w:rPr>
          <w:rFonts w:ascii="Times New Roman" w:hAnsi="Times New Roman" w:cs="Times New Roman"/>
          <w:sz w:val="28"/>
          <w:szCs w:val="28"/>
          <w:lang w:val="uk-UA"/>
        </w:rPr>
        <w:t>будь-як</w:t>
      </w:r>
      <w:r w:rsidRPr="00345D10">
        <w:rPr>
          <w:rFonts w:ascii="Times New Roman" w:hAnsi="Times New Roman" w:cs="Times New Roman"/>
          <w:sz w:val="28"/>
          <w:szCs w:val="28"/>
        </w:rPr>
        <w:t xml:space="preserve">ому </w:t>
      </w:r>
      <w:r w:rsidRPr="00345D1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скулз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5D10">
        <w:rPr>
          <w:rFonts w:ascii="Times New Roman" w:hAnsi="Times New Roman" w:cs="Times New Roman"/>
          <w:sz w:val="28"/>
          <w:szCs w:val="28"/>
        </w:rPr>
        <w:t xml:space="preserve">. </w:t>
      </w: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Зупинимось більш детально на аналізу кожного із названих видів виховання в </w:t>
      </w:r>
      <w:r w:rsidRPr="00655770">
        <w:rPr>
          <w:rFonts w:ascii="Times New Roman" w:hAnsi="Times New Roman" w:cs="Times New Roman"/>
          <w:sz w:val="28"/>
          <w:szCs w:val="28"/>
          <w:lang w:val="uk-UA"/>
        </w:rPr>
        <w:t>практиці британських елітних шкіл-пансіонів.</w:t>
      </w:r>
    </w:p>
    <w:p w:rsidR="001A5E75" w:rsidRPr="00345D10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ED6295">
        <w:rPr>
          <w:rFonts w:ascii="Times New Roman" w:hAnsi="Times New Roman" w:cs="Times New Roman"/>
          <w:sz w:val="28"/>
          <w:szCs w:val="28"/>
          <w:lang w:val="uk-UA"/>
        </w:rPr>
        <w:t>Релігійне виховання («</w:t>
      </w:r>
      <w:proofErr w:type="spellStart"/>
      <w:r w:rsidRPr="00ED6295">
        <w:rPr>
          <w:rFonts w:ascii="Times New Roman" w:hAnsi="Times New Roman" w:cs="Times New Roman"/>
          <w:sz w:val="28"/>
          <w:szCs w:val="28"/>
          <w:lang w:val="uk-UA"/>
        </w:rPr>
        <w:t>religious</w:t>
      </w:r>
      <w:proofErr w:type="spellEnd"/>
      <w:r w:rsidRPr="00ED6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6295">
        <w:rPr>
          <w:rFonts w:ascii="Times New Roman" w:hAnsi="Times New Roman" w:cs="Times New Roman"/>
          <w:sz w:val="28"/>
          <w:szCs w:val="28"/>
          <w:lang w:val="uk-UA"/>
        </w:rPr>
        <w:t>studies</w:t>
      </w:r>
      <w:proofErr w:type="spellEnd"/>
      <w:r w:rsidRPr="00ED6295">
        <w:rPr>
          <w:rFonts w:ascii="Times New Roman" w:hAnsi="Times New Roman" w:cs="Times New Roman"/>
          <w:sz w:val="28"/>
          <w:szCs w:val="28"/>
          <w:lang w:val="uk-UA"/>
        </w:rPr>
        <w:t>») – найбільш</w:t>
      </w:r>
      <w:r w:rsidRPr="00655770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традиційний для </w:t>
      </w:r>
      <w:r w:rsidRPr="006557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приватних шкіл-пансіонів Великобританії вид виховання</w:t>
      </w:r>
      <w:r w:rsidRPr="00345D10">
        <w:rPr>
          <w:rFonts w:ascii="Times New Roman" w:hAnsi="Times New Roman" w:cs="Times New Roman"/>
          <w:sz w:val="28"/>
          <w:szCs w:val="28"/>
          <w:lang w:val="uk-UA"/>
        </w:rPr>
        <w:t>. Релігійне виховання (часто іменоване «релігійним навчанням») включає в себе релігійну освіту і духовно-моральний розвиток особистості студента.</w:t>
      </w:r>
    </w:p>
    <w:p w:rsidR="001A5E75" w:rsidRPr="00345D10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>Відповідно до «Національної навчальної програми» (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Curriculum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>) основними завданнями релігійного (духовно-морального) виховання в школах-пансіонах Великобританії є: знайомство з нормами християнської моралі; набуття моральних переконань, світогляду; розвиток почуття поваги до старших, турботи й уваги до оточуючих людей; вироблення вміння співпереживати, співчувати оточуючим; формування відповідального ставлення до праці, дисциплінованості, працьовитості; формування таких рис характеру, як правдивість, стійкість моральних переконань, непримиренність до несправедливості; формування навичок культури поведінки та багато інших.</w:t>
      </w:r>
    </w:p>
    <w:p w:rsidR="001A5E75" w:rsidRPr="00345D10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формами релігійного виховання є: </w:t>
      </w:r>
    </w:p>
    <w:p w:rsidR="001A5E75" w:rsidRPr="00345D10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>– вивчення обов’язкового предмета шкільної програми «Релігійне навчання» («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Religious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studies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>») або «Світові релігії» («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religions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» – у старших класах); </w:t>
      </w:r>
    </w:p>
    <w:p w:rsidR="001A5E75" w:rsidRPr="00345D10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– обов’язкове щотижневе відвідування релігійних мес у шкільних каплицях; </w:t>
      </w:r>
    </w:p>
    <w:p w:rsidR="001A5E75" w:rsidRPr="00345D10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– релігійні свята на території школи-пансіону; </w:t>
      </w:r>
    </w:p>
    <w:p w:rsidR="001A5E75" w:rsidRPr="00345D10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>– створення благодійних товариств із студентів школи та їхніх батьків;</w:t>
      </w:r>
    </w:p>
    <w:p w:rsidR="001A5E75" w:rsidRPr="00345D10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– залучення учнів школи-пансіону на час канікул до волонтерської роботи в сирітських притулках, будинках для людей похилого віку, 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хоспісах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та інших соціальних установах;</w:t>
      </w:r>
    </w:p>
    <w:p w:rsidR="001A5E75" w:rsidRPr="00345D10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– призначення найбільш успішних у навчанні студентів «наставниками» для найменш успішних учнів з 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метою підвищення академічної успішності останніх, а також залучення їх до активного соціального життя школи-пансіону [</w:t>
      </w:r>
      <w:r w:rsidR="00FC6431" w:rsidRPr="00FC64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, с. 63–64].</w:t>
      </w:r>
    </w:p>
    <w:p w:rsidR="001A5E75" w:rsidRPr="00FC6431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345D10">
        <w:rPr>
          <w:rFonts w:ascii="Times New Roman" w:hAnsi="Times New Roman" w:cs="Times New Roman"/>
          <w:sz w:val="28"/>
          <w:szCs w:val="28"/>
          <w:lang w:val="uk-UA"/>
        </w:rPr>
        <w:t>Релігія є основою всього життя пансіону, одним із засобів виховної роботи і входить до змісту освіти і виховання. При всіх відомих приватних навчальних закладах країни, як свідчить аналіз джерел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обов’язково є церква з </w:t>
      </w:r>
      <w:r w:rsidRPr="00345D1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каплицею, де регулярно проходять церковні служби, читання проповідей, у яких разом із священиком участь </w:t>
      </w:r>
      <w:r w:rsidRPr="00FC6431">
        <w:rPr>
          <w:rFonts w:ascii="Times New Roman" w:hAnsi="Times New Roman" w:cs="Times New Roman"/>
          <w:bCs/>
          <w:sz w:val="28"/>
          <w:szCs w:val="28"/>
          <w:lang w:val="uk-UA"/>
        </w:rPr>
        <w:t>бере директор пансіону і вихователі. Відвідини церковних служб для вихованців є обов’язковими [</w:t>
      </w:r>
      <w:r w:rsidR="00FC6431" w:rsidRPr="00FC643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, с. 130].</w:t>
      </w:r>
    </w:p>
    <w:p w:rsidR="001A5E75" w:rsidRPr="00FC6431" w:rsidRDefault="001A5E75" w:rsidP="001A5E75">
      <w:pPr>
        <w:shd w:val="clear" w:color="auto" w:fill="FFFFFF"/>
        <w:ind w:right="29" w:firstLine="725"/>
        <w:rPr>
          <w:rFonts w:ascii="Times New Roman" w:hAnsi="Times New Roman" w:cs="Times New Roman"/>
          <w:sz w:val="28"/>
          <w:szCs w:val="28"/>
        </w:rPr>
      </w:pPr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Елітні школи-пансіони дотримуються переважно християнських традицій, але вітають учнів і інших релігій.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Віруючі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невіруючі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щотижня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відвідують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обговорюється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і духовно 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[</w:t>
      </w:r>
      <w:r w:rsidR="00FC6431" w:rsidRPr="00FC64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C6431">
        <w:rPr>
          <w:rFonts w:ascii="Times New Roman" w:hAnsi="Times New Roman" w:cs="Times New Roman"/>
          <w:sz w:val="28"/>
          <w:szCs w:val="28"/>
        </w:rPr>
        <w:t>].</w:t>
      </w:r>
    </w:p>
    <w:p w:rsidR="001A5E75" w:rsidRPr="00FC6431" w:rsidRDefault="001A5E75" w:rsidP="001A5E75">
      <w:pPr>
        <w:widowControl w:val="0"/>
        <w:shd w:val="clear" w:color="auto" w:fill="FFFFFF"/>
        <w:ind w:right="14" w:firstLine="730"/>
        <w:rPr>
          <w:rFonts w:ascii="Times New Roman" w:hAnsi="Times New Roman" w:cs="Times New Roman"/>
          <w:sz w:val="28"/>
          <w:szCs w:val="28"/>
          <w:lang w:val="uk-UA"/>
        </w:rPr>
      </w:pPr>
      <w:r w:rsidRPr="00FC6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Прикладом релігійного виховання є школа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/>
        </w:rPr>
        <w:t>Рагбі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/>
        </w:rPr>
        <w:t>Rugby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val="uk-UA"/>
        </w:rPr>
        <w:t>). На офіційному сайті школи</w:t>
      </w:r>
      <w:r w:rsidRPr="00FC64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написано: «Щоб бути прикладом добре збалансованої особистості, необхідна душевна чутливість і духовність внутрішнього світу поряд із академічними досягненнями і</w:t>
      </w: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фізичними здібностями. Досвід праведного способу життя, розуміння того, що є 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правильним і неправильним, повага честі й гідності кожної людини – ось лише деякі з невидимих ниток, які утримують наше суспільство від розпаду. Ми регулярно маємо справу з цим у різних аспектах нашого життя, але саме на цих стовпах будується робота нашої шкільної каплиці і релігійне виховання, що ставить головною метою духовне зростання наших студентів» </w:t>
      </w:r>
      <w:r w:rsidRPr="00FC6431">
        <w:rPr>
          <w:rFonts w:ascii="Times New Roman" w:hAnsi="Times New Roman" w:cs="Times New Roman"/>
          <w:sz w:val="28"/>
          <w:szCs w:val="28"/>
        </w:rPr>
        <w:t>[</w:t>
      </w:r>
      <w:r w:rsidR="00FC6431" w:rsidRPr="00FC643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6431">
        <w:rPr>
          <w:rFonts w:ascii="Times New Roman" w:hAnsi="Times New Roman" w:cs="Times New Roman"/>
          <w:sz w:val="28"/>
          <w:szCs w:val="28"/>
        </w:rPr>
        <w:t>]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5E75" w:rsidRPr="00FC6431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У коледжі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/>
        </w:rPr>
        <w:t>Ітон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/>
        </w:rPr>
        <w:t>Eton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/>
        </w:rPr>
        <w:t>College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val="uk-UA"/>
        </w:rPr>
        <w:t>) релігійне виховання також традиційно стоїть на першому місці. Крім навчального предмета під назвою «Релігійна освіта» («</w:t>
      </w:r>
      <w:r w:rsidRPr="00FC6431">
        <w:rPr>
          <w:rFonts w:ascii="Times New Roman" w:hAnsi="Times New Roman" w:cs="Times New Roman"/>
          <w:bCs/>
          <w:sz w:val="28"/>
          <w:szCs w:val="28"/>
          <w:lang w:val="en-US"/>
        </w:rPr>
        <w:t>Religious</w:t>
      </w:r>
      <w:r w:rsidRPr="00FC6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6431">
        <w:rPr>
          <w:rFonts w:ascii="Times New Roman" w:hAnsi="Times New Roman" w:cs="Times New Roman"/>
          <w:bCs/>
          <w:sz w:val="28"/>
          <w:szCs w:val="28"/>
          <w:lang w:val="en-US"/>
        </w:rPr>
        <w:t>studies</w:t>
      </w:r>
      <w:r w:rsidRPr="00FC643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) і обов’язкового відвідування церковних служб у шкільній каплиці, найбільш музично-обдаровані учні мають можливість співати в шкільному церковному хорі. У коледжі існує певна схема благодійного набору художньо-обдарованих учнів з подальшим наданням їм стипендій (на умовах їх обов’язкової участі в церковному хорі коледжу) [</w:t>
      </w:r>
      <w:r w:rsidR="00FC6431" w:rsidRPr="00FC64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1A5E75" w:rsidRPr="00FC6431" w:rsidRDefault="001A5E75" w:rsidP="001A5E7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FC6431">
        <w:rPr>
          <w:rFonts w:ascii="Times New Roman" w:hAnsi="Times New Roman" w:cs="Times New Roman"/>
          <w:sz w:val="28"/>
          <w:szCs w:val="28"/>
          <w:lang w:val="uk-UA"/>
        </w:rPr>
        <w:t>На завершення огляду релігійного виховання в школах-пансіонах</w:t>
      </w: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Великобританії наведемо кілька цифр. За даними агентства Інтерфакс, учні шкіл-пансіонів із великою кількістю годин викладання «релігійного навчання» приблизно на рік випереджають своїх однолітків із державних навчальних закладів за рівнем розвитку. До такого висновку прийшли експерти </w:t>
      </w:r>
      <w:r w:rsidRPr="00345D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Національного інституту економіки і соціальних досліджень за підсумками тестування 11-річних школярів лондонських мікрорайонів 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Баркинг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345D10">
        <w:rPr>
          <w:rFonts w:ascii="Times New Roman" w:hAnsi="Times New Roman" w:cs="Times New Roman"/>
          <w:sz w:val="28"/>
          <w:szCs w:val="28"/>
          <w:lang w:val="uk-UA"/>
        </w:rPr>
        <w:t>Дагенхем</w:t>
      </w:r>
      <w:proofErr w:type="spellEnd"/>
      <w:r w:rsidRPr="00345D10">
        <w:rPr>
          <w:rFonts w:ascii="Times New Roman" w:hAnsi="Times New Roman" w:cs="Times New Roman"/>
          <w:sz w:val="28"/>
          <w:szCs w:val="28"/>
          <w:lang w:val="uk-UA"/>
        </w:rPr>
        <w:t>. У дослідженні взяли участь 303 учні із семи рел</w:t>
      </w:r>
      <w:r w:rsidR="00FC6431">
        <w:rPr>
          <w:rFonts w:ascii="Times New Roman" w:hAnsi="Times New Roman" w:cs="Times New Roman"/>
          <w:sz w:val="28"/>
          <w:szCs w:val="28"/>
          <w:lang w:val="uk-UA"/>
        </w:rPr>
        <w:t>ігійних шкіл і 2076 учнів із 28 </w:t>
      </w:r>
      <w:r w:rsidRPr="00345D10">
        <w:rPr>
          <w:rFonts w:ascii="Times New Roman" w:hAnsi="Times New Roman" w:cs="Times New Roman"/>
          <w:sz w:val="28"/>
          <w:szCs w:val="28"/>
          <w:lang w:val="uk-UA"/>
        </w:rPr>
        <w:t xml:space="preserve">державних. За твердженням адміністрації шкіл-пансіонів, подібний факт має місце у зв’язку з ключовою роллю 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релігійного виховання й освіти не тільки і не стільки в моральному і духовно-моральному, скільки в інтелектуальному розвитку студентів [</w:t>
      </w:r>
      <w:r w:rsidR="00FC6431" w:rsidRPr="00FC64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, с. 71</w:t>
      </w:r>
      <w:r w:rsidR="00FC6431" w:rsidRPr="00FC6431">
        <w:rPr>
          <w:rFonts w:ascii="Times New Roman" w:hAnsi="Times New Roman" w:cs="Times New Roman"/>
          <w:sz w:val="28"/>
          <w:szCs w:val="28"/>
          <w:lang w:val="uk-UA"/>
        </w:rPr>
        <w:t>; 3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D6295" w:rsidRPr="00FC6431" w:rsidRDefault="00ED6295" w:rsidP="00ED6295">
      <w:pPr>
        <w:widowControl w:val="0"/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 w:rsidRPr="00FC6431">
        <w:rPr>
          <w:rFonts w:ascii="Times New Roman" w:hAnsi="Times New Roman"/>
          <w:sz w:val="28"/>
          <w:szCs w:val="28"/>
          <w:lang w:val="uk-UA"/>
        </w:rPr>
        <w:t>Орієнтування суспільства</w:t>
      </w:r>
      <w:r w:rsidRPr="00BD1857">
        <w:rPr>
          <w:rFonts w:ascii="Times New Roman" w:hAnsi="Times New Roman"/>
          <w:sz w:val="28"/>
          <w:szCs w:val="28"/>
          <w:lang w:val="uk-UA"/>
        </w:rPr>
        <w:t xml:space="preserve"> на демократичні перетворення, які передбачають забезпечення свободи людини в усіх сферах її життєдіяльності, гуманістичну спрямованість сучасної української освіти, формування педагогічного ідеалу особистості, що </w:t>
      </w:r>
      <w:proofErr w:type="spellStart"/>
      <w:r w:rsidRPr="00BD1857">
        <w:rPr>
          <w:rFonts w:ascii="Times New Roman" w:hAnsi="Times New Roman"/>
          <w:sz w:val="28"/>
          <w:szCs w:val="28"/>
          <w:lang w:val="uk-UA"/>
        </w:rPr>
        <w:t>саморозвивається</w:t>
      </w:r>
      <w:proofErr w:type="spellEnd"/>
      <w:r w:rsidRPr="00BD1857">
        <w:rPr>
          <w:rFonts w:ascii="Times New Roman" w:hAnsi="Times New Roman"/>
          <w:sz w:val="28"/>
          <w:szCs w:val="28"/>
          <w:lang w:val="uk-UA"/>
        </w:rPr>
        <w:t xml:space="preserve">, створює сприятливі умови для нового розуміння </w:t>
      </w:r>
      <w:r>
        <w:rPr>
          <w:rFonts w:ascii="Times New Roman" w:hAnsi="Times New Roman"/>
          <w:sz w:val="28"/>
          <w:szCs w:val="28"/>
          <w:lang w:val="uk-UA"/>
        </w:rPr>
        <w:t xml:space="preserve">елітної освіти. Тому </w:t>
      </w:r>
      <w:r w:rsidRPr="00BD1857">
        <w:rPr>
          <w:rFonts w:ascii="Times New Roman" w:hAnsi="Times New Roman"/>
          <w:sz w:val="28"/>
          <w:szCs w:val="28"/>
          <w:lang w:val="uk-UA"/>
        </w:rPr>
        <w:t xml:space="preserve">актуальним і доцільним видається </w:t>
      </w:r>
      <w:r w:rsidRPr="00FC6431">
        <w:rPr>
          <w:rFonts w:ascii="Times New Roman" w:hAnsi="Times New Roman"/>
          <w:sz w:val="28"/>
          <w:szCs w:val="28"/>
          <w:lang w:val="uk-UA"/>
        </w:rPr>
        <w:t xml:space="preserve">дослідження елітної освіти Великої Британії, яка розвивалася упродовж декількох століть і є системою, що перевірена часом та історією, успішно функціонує та підпорядкована чітким високим стандартам якості. </w:t>
      </w:r>
    </w:p>
    <w:p w:rsidR="0097259D" w:rsidRPr="00FC6431" w:rsidRDefault="0097259D">
      <w:pPr>
        <w:rPr>
          <w:lang w:val="uk-UA"/>
        </w:rPr>
      </w:pPr>
    </w:p>
    <w:p w:rsidR="001A5E75" w:rsidRPr="00FC6431" w:rsidRDefault="001A5E75" w:rsidP="001A5E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43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6431">
        <w:rPr>
          <w:rFonts w:ascii="Times New Roman" w:hAnsi="Times New Roman" w:cs="Times New Roman"/>
          <w:sz w:val="28"/>
          <w:szCs w:val="28"/>
          <w:lang w:eastAsia="ru-RU"/>
        </w:rPr>
        <w:t>Данилова А. С. Организация воспитания в частных школах-пансионах Великобритании</w:t>
      </w:r>
      <w:proofErr w:type="gramStart"/>
      <w:r w:rsidRPr="00FC6431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C6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 w:eastAsia="ru-RU"/>
        </w:rPr>
        <w:t>монография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ru-RU"/>
        </w:rPr>
        <w:t xml:space="preserve"> / Данилова Антонина Сергеевна. – Ульяновск, 2009. – 192 с.</w:t>
      </w:r>
      <w:r w:rsidRPr="00FC64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Яременко Н. В.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Тенденції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розвитку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сучасної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приватної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освіти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Англії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 і в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Україні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 :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дис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. … кандидата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пед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. наук : 13.00.01 / Яременко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Наталія</w:t>
      </w:r>
      <w:proofErr w:type="spellEnd"/>
      <w:proofErr w:type="gram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>італіївна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eastAsia="ar-SA"/>
        </w:rPr>
        <w:t>. – Х., 2012. – 200 с.</w:t>
      </w:r>
      <w:r w:rsidRPr="00FC64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FC6431" w:rsidRPr="00FC6431" w:rsidRDefault="00FC6431" w:rsidP="00FC6431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BBC NEWS / UK // Education </w:t>
      </w:r>
      <w:r w:rsidRPr="00FC6431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 xml:space="preserve">[Electronic resource]. – </w:t>
      </w:r>
      <w:proofErr w:type="gramStart"/>
      <w:r w:rsidRPr="00FC6431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URL :</w:t>
      </w:r>
      <w:proofErr w:type="gramEnd"/>
      <w:r w:rsidRPr="00FC6431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 xml:space="preserve"> </w:t>
      </w:r>
      <w:hyperlink r:id="rId6" w:history="1">
        <w:r w:rsidRPr="00FC643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http://news.bbc.co.Uk/2/hi/uk_news/education</w:t>
        </w:r>
      </w:hyperlink>
      <w:r w:rsidRPr="00FC64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6431">
        <w:rPr>
          <w:rFonts w:ascii="Times New Roman" w:hAnsi="Times New Roman" w:cs="Times New Roman"/>
          <w:sz w:val="28"/>
          <w:szCs w:val="28"/>
          <w:lang w:val="en-US"/>
        </w:rPr>
        <w:t>Charterhouse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431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431">
        <w:rPr>
          <w:rFonts w:ascii="Times New Roman" w:hAnsi="Times New Roman" w:cs="Times New Roman"/>
          <w:sz w:val="28"/>
          <w:szCs w:val="28"/>
          <w:lang w:val="en-US"/>
        </w:rPr>
        <w:t>official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431">
        <w:rPr>
          <w:rFonts w:ascii="Times New Roman" w:hAnsi="Times New Roman" w:cs="Times New Roman"/>
          <w:sz w:val="28"/>
          <w:szCs w:val="28"/>
          <w:lang w:val="en-US"/>
        </w:rPr>
        <w:t>website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[Electronic resource]. – </w:t>
      </w:r>
      <w:proofErr w:type="gramStart"/>
      <w:r w:rsidRPr="00FC6431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FC643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FC6431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://</w:t>
        </w:r>
        <w:r w:rsidRPr="00FC643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FC6431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Pr="00FC643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charterhouse</w:t>
        </w:r>
        <w:r w:rsidRPr="00FC6431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Pr="00FC643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  <w:r w:rsidRPr="00FC6431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FC643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uk</w:t>
        </w:r>
        <w:proofErr w:type="spellEnd"/>
      </w:hyperlink>
      <w:r w:rsidRPr="00FC64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line="360" w:lineRule="auto"/>
        <w:ind w:left="0" w:right="375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C64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Eton</w:t>
      </w:r>
      <w:proofErr w:type="spellEnd"/>
      <w:r w:rsidRPr="00FC64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C64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College</w:t>
      </w:r>
      <w:proofErr w:type="spellEnd"/>
      <w:r w:rsidRPr="00FC64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// </w:t>
      </w:r>
      <w:hyperlink r:id="rId8" w:history="1">
        <w:r w:rsidRPr="00FC6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Каталог некоторых частных школ-пансионов Великобритании</w:t>
        </w:r>
      </w:hyperlink>
      <w:r w:rsidRPr="00FC643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FC643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C6431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C6431">
        <w:rPr>
          <w:rFonts w:ascii="Times New Roman" w:hAnsi="Times New Roman" w:cs="Times New Roman"/>
          <w:sz w:val="28"/>
          <w:szCs w:val="28"/>
        </w:rPr>
        <w:t xml:space="preserve"> ресурс]. </w:t>
      </w:r>
      <w:r w:rsidRPr="00FC6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Режим доступу: </w:t>
      </w:r>
      <w:hyperlink r:id="rId9" w:history="1">
        <w:r w:rsidRPr="00FC6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http://www.albioncom.ru/schools/england/catalog.</w:t>
        </w:r>
      </w:hyperlink>
      <w:r w:rsidRPr="00FC6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C643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Eton College official website [Electronic resource]. – </w:t>
      </w:r>
      <w:proofErr w:type="gramStart"/>
      <w:r w:rsidRPr="00FC6431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Pr="00FC643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http://www.etoncollege.co.uk</w:t>
        </w:r>
      </w:hyperlink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Harrow School official website [Electronic resource]. – </w:t>
      </w:r>
      <w:proofErr w:type="gramStart"/>
      <w:r w:rsidRPr="00FC6431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FC64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FC643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http://www.harrowschool.org.uk</w:t>
        </w:r>
      </w:hyperlink>
      <w:r w:rsidRPr="00FC64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Rugby School official website [Electronic resource]. – </w:t>
      </w:r>
      <w:proofErr w:type="gramStart"/>
      <w:r w:rsidRPr="00FC6431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12" w:history="1">
        <w:r w:rsidRPr="00FC6431">
          <w:rPr>
            <w:rFonts w:ascii="Times New Roman" w:hAnsi="Times New Roman" w:cs="Times New Roman"/>
            <w:sz w:val="28"/>
            <w:szCs w:val="28"/>
            <w:lang w:val="en-US"/>
          </w:rPr>
          <w:t>http://www.rugbyschool.net</w:t>
        </w:r>
      </w:hyperlink>
      <w:r w:rsidRPr="00FC64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/>
        </w:rPr>
        <w:t>Shrewsbury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6431">
        <w:rPr>
          <w:rFonts w:ascii="Times New Roman" w:hAnsi="Times New Roman" w:cs="Times New Roman"/>
          <w:sz w:val="28"/>
          <w:szCs w:val="28"/>
          <w:lang w:val="uk-UA"/>
        </w:rPr>
        <w:t>Website</w:t>
      </w:r>
      <w:proofErr w:type="spellEnd"/>
      <w:r w:rsidRPr="00FC64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[Electronic resource]. – </w:t>
      </w:r>
      <w:proofErr w:type="gramStart"/>
      <w:r w:rsidRPr="00FC6431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FC643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http://www.shrewsbury.org.uk</w:t>
        </w:r>
      </w:hyperlink>
      <w:r w:rsidRPr="00FC64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Westminster School Website [Electronic resource]. – </w:t>
      </w:r>
      <w:proofErr w:type="gramStart"/>
      <w:r w:rsidRPr="00FC6431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FC6431">
        <w:rPr>
          <w:rFonts w:ascii="Times New Roman" w:hAnsi="Times New Roman" w:cs="Times New Roman"/>
          <w:sz w:val="28"/>
          <w:szCs w:val="28"/>
          <w:lang w:val="en-US"/>
        </w:rPr>
        <w:t xml:space="preserve"> http://www.westminster.org.uk.</w:t>
      </w:r>
    </w:p>
    <w:p w:rsidR="00FC6431" w:rsidRPr="00FC6431" w:rsidRDefault="00FC6431" w:rsidP="00FC6431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line="360" w:lineRule="auto"/>
        <w:ind w:left="0" w:right="375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C6431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Winchester College Website</w:t>
      </w:r>
      <w:r w:rsidRPr="00FC6431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Pr="00FC6431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 xml:space="preserve">[Electronic resource]. – </w:t>
      </w:r>
      <w:proofErr w:type="gramStart"/>
      <w:r w:rsidRPr="00FC6431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URL :</w:t>
      </w:r>
      <w:proofErr w:type="gramEnd"/>
      <w:r w:rsidRPr="00FC6431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 xml:space="preserve"> </w:t>
      </w:r>
      <w:hyperlink r:id="rId14" w:history="1">
        <w:r w:rsidRPr="00FC6431">
          <w:rPr>
            <w:rFonts w:ascii="Times New Roman" w:eastAsia="DejaVu Sans" w:hAnsi="Times New Roman" w:cs="Times New Roman"/>
            <w:kern w:val="1"/>
            <w:sz w:val="28"/>
            <w:szCs w:val="28"/>
            <w:lang w:val="en-US"/>
          </w:rPr>
          <w:t>www.winchestercollege.co.uk</w:t>
        </w:r>
      </w:hyperlink>
      <w:r w:rsidRPr="00FC6431">
        <w:rPr>
          <w:rFonts w:ascii="Times New Roman" w:eastAsia="DejaVu Sans" w:hAnsi="Times New Roman" w:cs="Times New Roman"/>
          <w:kern w:val="1"/>
          <w:sz w:val="28"/>
          <w:szCs w:val="28"/>
          <w:lang w:val="uk-UA"/>
        </w:rPr>
        <w:t>.</w:t>
      </w:r>
    </w:p>
    <w:p w:rsidR="001A5E75" w:rsidRPr="00FC6431" w:rsidRDefault="001A5E7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A5E75" w:rsidRPr="00FC6431" w:rsidSect="001A5E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6104E"/>
    <w:multiLevelType w:val="hybridMultilevel"/>
    <w:tmpl w:val="7C16CA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13D"/>
    <w:multiLevelType w:val="hybridMultilevel"/>
    <w:tmpl w:val="9A90F0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8C"/>
    <w:rsid w:val="001A5E75"/>
    <w:rsid w:val="0097259D"/>
    <w:rsid w:val="00A3158C"/>
    <w:rsid w:val="00ED22F0"/>
    <w:rsid w:val="00ED6295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75"/>
    <w:pPr>
      <w:spacing w:after="0" w:line="36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C6431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6431"/>
    <w:rPr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FC6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75"/>
    <w:pPr>
      <w:spacing w:after="0" w:line="36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C6431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6431"/>
    <w:rPr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FC6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ioncom.ru/schools/england/catalog/" TargetMode="External"/><Relationship Id="rId13" Type="http://schemas.openxmlformats.org/officeDocument/2006/relationships/hyperlink" Target="http://www.shrewsbury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arterhouse.org.uk" TargetMode="External"/><Relationship Id="rId12" Type="http://schemas.openxmlformats.org/officeDocument/2006/relationships/hyperlink" Target="http://www.rugbyschool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ws.bbc.co.Uk/2/hi/uk_news/education/" TargetMode="External"/><Relationship Id="rId11" Type="http://schemas.openxmlformats.org/officeDocument/2006/relationships/hyperlink" Target="http://www.harrowschool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oncolleg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ioncom.ru/schools/england/catalog." TargetMode="External"/><Relationship Id="rId14" Type="http://schemas.openxmlformats.org/officeDocument/2006/relationships/hyperlink" Target="http://www.winchestercollege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5362</Words>
  <Characters>3057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2017-07-29T07:41:00Z</dcterms:created>
  <dcterms:modified xsi:type="dcterms:W3CDTF">2017-07-29T08:20:00Z</dcterms:modified>
</cp:coreProperties>
</file>