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94" w:rsidRPr="00AA605E" w:rsidRDefault="00F76C94" w:rsidP="00F76C94">
      <w:pPr>
        <w:spacing w:line="240" w:lineRule="auto"/>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Національний авіаційний університет</w:t>
      </w:r>
    </w:p>
    <w:p w:rsidR="00F76C94" w:rsidRPr="00AA605E" w:rsidRDefault="00F76C94" w:rsidP="00F76C94">
      <w:pPr>
        <w:spacing w:line="240" w:lineRule="auto"/>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Навчально-науковий Гуманітарний інститут</w:t>
      </w:r>
    </w:p>
    <w:p w:rsidR="00F76C94" w:rsidRPr="00AA605E" w:rsidRDefault="00F76C94" w:rsidP="00F76C94">
      <w:pPr>
        <w:spacing w:line="240" w:lineRule="auto"/>
        <w:ind w:firstLine="709"/>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Кафедра ІНОЗЕМНОЇ ФІЛОЛОГІЇ</w:t>
      </w:r>
    </w:p>
    <w:p w:rsidR="00F76C94" w:rsidRPr="00AA605E" w:rsidRDefault="00F76C94" w:rsidP="00F76C94">
      <w:pPr>
        <w:spacing w:line="240" w:lineRule="auto"/>
        <w:ind w:firstLine="709"/>
        <w:rPr>
          <w:rFonts w:ascii="Times New Roman" w:eastAsia="Times New Roman" w:hAnsi="Times New Roman" w:cs="Times New Roman"/>
          <w:b/>
          <w:caps/>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caps/>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val="ru-RU"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rPr>
          <w:rFonts w:ascii="Times New Roman" w:eastAsia="Times New Roman" w:hAnsi="Times New Roman" w:cs="Times New Roman"/>
          <w:b/>
          <w:caps/>
          <w:sz w:val="28"/>
          <w:szCs w:val="28"/>
          <w:lang w:eastAsia="ar-SA" w:bidi="en-US"/>
        </w:rPr>
      </w:pPr>
      <w:r w:rsidRPr="00AA605E">
        <w:rPr>
          <w:rFonts w:ascii="Times New Roman" w:eastAsia="Times New Roman" w:hAnsi="Times New Roman" w:cs="Times New Roman"/>
          <w:b/>
          <w:caps/>
          <w:sz w:val="28"/>
          <w:szCs w:val="28"/>
          <w:lang w:eastAsia="ar-SA" w:bidi="en-US"/>
        </w:rPr>
        <w:t xml:space="preserve">ПАКЕТ КОМПЛЕКСНИХ </w:t>
      </w:r>
      <w:r w:rsidRPr="00AA605E">
        <w:rPr>
          <w:rFonts w:ascii="Times New Roman" w:eastAsia="Times New Roman" w:hAnsi="Times New Roman" w:cs="Times New Roman"/>
          <w:b/>
          <w:caps/>
          <w:sz w:val="28"/>
          <w:szCs w:val="28"/>
          <w:lang w:eastAsia="ar-SA" w:bidi="en-US"/>
        </w:rPr>
        <w:br/>
        <w:t xml:space="preserve">КОНТРОЛЬНИХ РОБІТ </w:t>
      </w:r>
    </w:p>
    <w:p w:rsidR="00F76C94" w:rsidRPr="00AA605E" w:rsidRDefault="00F76C94" w:rsidP="00F76C94">
      <w:pPr>
        <w:spacing w:line="240" w:lineRule="auto"/>
        <w:ind w:firstLine="709"/>
        <w:rPr>
          <w:rFonts w:ascii="Times New Roman" w:eastAsia="Times New Roman" w:hAnsi="Times New Roman" w:cs="Times New Roman"/>
          <w:sz w:val="28"/>
          <w:szCs w:val="28"/>
          <w:lang w:eastAsia="ar-SA" w:bidi="en-US"/>
        </w:rPr>
      </w:pPr>
    </w:p>
    <w:p w:rsidR="00F76C94" w:rsidRPr="00AA605E" w:rsidRDefault="00F76C94" w:rsidP="00F76C94">
      <w:pPr>
        <w:autoSpaceDE w:val="0"/>
        <w:autoSpaceDN w:val="0"/>
        <w:adjustRightInd w:val="0"/>
        <w:spacing w:line="240" w:lineRule="auto"/>
        <w:rPr>
          <w:rFonts w:ascii="Times New Roman" w:eastAsia="Times New Roman" w:hAnsi="Times New Roman" w:cs="Times New Roman"/>
          <w:b/>
          <w:sz w:val="28"/>
          <w:szCs w:val="28"/>
          <w:lang w:eastAsia="uk-UA" w:bidi="en-US"/>
        </w:rPr>
      </w:pPr>
      <w:r w:rsidRPr="00AA605E">
        <w:rPr>
          <w:rFonts w:ascii="Times New Roman" w:eastAsia="Times New Roman" w:hAnsi="Times New Roman" w:cs="Times New Roman"/>
          <w:sz w:val="28"/>
          <w:szCs w:val="28"/>
          <w:lang w:eastAsia="ar-SA" w:bidi="en-US"/>
        </w:rPr>
        <w:t xml:space="preserve">з дисципліни </w:t>
      </w:r>
      <w:r w:rsidRPr="00AA605E">
        <w:rPr>
          <w:rFonts w:ascii="Times New Roman" w:eastAsia="Times New Roman" w:hAnsi="Times New Roman" w:cs="Times New Roman"/>
          <w:b/>
          <w:sz w:val="28"/>
          <w:szCs w:val="28"/>
          <w:lang w:eastAsia="uk-UA" w:bidi="en-US"/>
        </w:rPr>
        <w:t>«</w:t>
      </w:r>
      <w:r w:rsidR="00AC5A90">
        <w:rPr>
          <w:rFonts w:ascii="Times New Roman" w:eastAsia="Times New Roman" w:hAnsi="Times New Roman" w:cs="Times New Roman"/>
          <w:b/>
          <w:sz w:val="28"/>
          <w:szCs w:val="28"/>
          <w:lang w:eastAsia="uk-UA" w:bidi="en-US"/>
        </w:rPr>
        <w:t>Ділова і</w:t>
      </w:r>
      <w:r>
        <w:rPr>
          <w:rFonts w:ascii="Times New Roman" w:eastAsia="Times New Roman" w:hAnsi="Times New Roman" w:cs="Times New Roman"/>
          <w:b/>
          <w:sz w:val="28"/>
          <w:szCs w:val="28"/>
          <w:lang w:eastAsia="uk-UA" w:bidi="en-US"/>
        </w:rPr>
        <w:t>ноземна мова</w:t>
      </w:r>
      <w:r w:rsidRPr="00AA605E">
        <w:rPr>
          <w:rFonts w:ascii="Times New Roman" w:eastAsia="Times New Roman" w:hAnsi="Times New Roman" w:cs="Times New Roman"/>
          <w:b/>
          <w:sz w:val="28"/>
          <w:szCs w:val="28"/>
          <w:lang w:eastAsia="uk-UA" w:bidi="en-US"/>
        </w:rPr>
        <w:t>»</w:t>
      </w:r>
    </w:p>
    <w:p w:rsidR="00F76C94" w:rsidRPr="00AA605E" w:rsidRDefault="00F76C94" w:rsidP="00F76C94">
      <w:pPr>
        <w:keepNext/>
        <w:spacing w:line="240" w:lineRule="auto"/>
        <w:jc w:val="left"/>
        <w:outlineLvl w:val="2"/>
        <w:rPr>
          <w:rFonts w:ascii="Times New Roman" w:eastAsia="Times New Roman" w:hAnsi="Times New Roman" w:cs="Times New Roman"/>
          <w:bCs/>
          <w:sz w:val="28"/>
          <w:szCs w:val="28"/>
          <w:lang w:eastAsia="x-none"/>
        </w:rPr>
      </w:pPr>
    </w:p>
    <w:p w:rsidR="00AC5A90" w:rsidRPr="00017795" w:rsidRDefault="00AC5A90" w:rsidP="00AC5A90">
      <w:pPr>
        <w:keepNext/>
        <w:spacing w:line="240" w:lineRule="auto"/>
        <w:jc w:val="left"/>
        <w:outlineLvl w:val="2"/>
        <w:rPr>
          <w:rFonts w:ascii="Times New Roman" w:eastAsia="Times New Roman" w:hAnsi="Times New Roman" w:cs="Times New Roman"/>
          <w:sz w:val="28"/>
          <w:szCs w:val="26"/>
          <w:lang w:val="ru-RU" w:eastAsia="ru-RU"/>
        </w:rPr>
      </w:pPr>
      <w:r w:rsidRPr="00017795">
        <w:rPr>
          <w:rFonts w:ascii="Times New Roman" w:eastAsia="Times New Roman" w:hAnsi="Times New Roman" w:cs="Times New Roman"/>
          <w:sz w:val="28"/>
          <w:szCs w:val="26"/>
          <w:lang w:eastAsia="ru-RU"/>
        </w:rPr>
        <w:t>Галузь знань:</w:t>
      </w:r>
      <w:r w:rsidRPr="00017795">
        <w:rPr>
          <w:rFonts w:ascii="Times New Roman" w:eastAsia="Times New Roman" w:hAnsi="Times New Roman" w:cs="Times New Roman"/>
          <w:sz w:val="28"/>
          <w:szCs w:val="26"/>
          <w:lang w:eastAsia="ru-RU"/>
        </w:rPr>
        <w:tab/>
      </w:r>
      <w:r w:rsidRPr="00017795">
        <w:rPr>
          <w:rFonts w:ascii="Times New Roman" w:eastAsia="Times New Roman" w:hAnsi="Times New Roman" w:cs="Times New Roman"/>
          <w:b/>
          <w:sz w:val="28"/>
          <w:szCs w:val="26"/>
          <w:lang w:val="ru-RU" w:eastAsia="ru-RU"/>
        </w:rPr>
        <w:t>02    «</w:t>
      </w:r>
      <w:r w:rsidRPr="00017795">
        <w:rPr>
          <w:rFonts w:ascii="Times New Roman" w:eastAsia="Times New Roman" w:hAnsi="Times New Roman" w:cs="Times New Roman"/>
          <w:b/>
          <w:sz w:val="28"/>
          <w:szCs w:val="26"/>
          <w:lang w:eastAsia="ru-RU"/>
        </w:rPr>
        <w:t>Культура і мистецтво»</w:t>
      </w:r>
      <w:r w:rsidRPr="00017795">
        <w:rPr>
          <w:rFonts w:ascii="Times New Roman" w:eastAsia="Times New Roman" w:hAnsi="Times New Roman" w:cs="Times New Roman"/>
          <w:sz w:val="28"/>
          <w:szCs w:val="26"/>
          <w:lang w:val="ru-RU" w:eastAsia="ru-RU"/>
        </w:rPr>
        <w:tab/>
      </w:r>
    </w:p>
    <w:p w:rsidR="00AC5A90" w:rsidRPr="00017795" w:rsidRDefault="00AC5A90" w:rsidP="00AC5A90">
      <w:pPr>
        <w:keepNext/>
        <w:spacing w:line="240" w:lineRule="auto"/>
        <w:jc w:val="left"/>
        <w:outlineLvl w:val="2"/>
        <w:rPr>
          <w:rFonts w:ascii="Times New Roman" w:eastAsia="Times New Roman" w:hAnsi="Times New Roman" w:cs="Times New Roman"/>
          <w:sz w:val="28"/>
          <w:szCs w:val="26"/>
          <w:lang w:eastAsia="ru-RU"/>
        </w:rPr>
      </w:pPr>
      <w:r w:rsidRPr="00017795">
        <w:rPr>
          <w:rFonts w:ascii="Times New Roman" w:eastAsia="Times New Roman" w:hAnsi="Times New Roman" w:cs="Times New Roman"/>
          <w:sz w:val="28"/>
          <w:szCs w:val="26"/>
          <w:lang w:eastAsia="ru-RU"/>
        </w:rPr>
        <w:t xml:space="preserve">Спеціальність: </w:t>
      </w:r>
      <w:r w:rsidRPr="00017795">
        <w:rPr>
          <w:rFonts w:ascii="Times New Roman" w:eastAsia="Times New Roman" w:hAnsi="Times New Roman" w:cs="Times New Roman"/>
          <w:sz w:val="28"/>
          <w:szCs w:val="26"/>
          <w:lang w:eastAsia="ru-RU"/>
        </w:rPr>
        <w:tab/>
      </w:r>
      <w:r w:rsidRPr="00017795">
        <w:rPr>
          <w:rFonts w:ascii="Times New Roman" w:eastAsia="Times New Roman" w:hAnsi="Times New Roman" w:cs="Times New Roman"/>
          <w:b/>
          <w:sz w:val="28"/>
          <w:szCs w:val="26"/>
          <w:lang w:eastAsia="ru-RU"/>
        </w:rPr>
        <w:t>029</w:t>
      </w:r>
      <w:r w:rsidRPr="00017795">
        <w:rPr>
          <w:rFonts w:ascii="Times New Roman" w:eastAsia="Times New Roman" w:hAnsi="Times New Roman" w:cs="Times New Roman"/>
          <w:b/>
          <w:sz w:val="28"/>
          <w:szCs w:val="26"/>
          <w:lang w:val="ru-RU" w:eastAsia="ru-RU"/>
        </w:rPr>
        <w:t xml:space="preserve"> </w:t>
      </w:r>
      <w:r w:rsidRPr="00017795">
        <w:rPr>
          <w:rFonts w:ascii="Times New Roman" w:eastAsia="Times New Roman" w:hAnsi="Times New Roman" w:cs="Times New Roman"/>
          <w:b/>
          <w:sz w:val="28"/>
          <w:szCs w:val="26"/>
          <w:lang w:eastAsia="ru-RU"/>
        </w:rPr>
        <w:t xml:space="preserve"> «Інформаційна, бібліотечна та архівна справа»</w:t>
      </w:r>
      <w:r w:rsidRPr="00017795">
        <w:rPr>
          <w:rFonts w:ascii="Times New Roman" w:eastAsia="Times New Roman" w:hAnsi="Times New Roman" w:cs="Times New Roman"/>
          <w:sz w:val="28"/>
          <w:szCs w:val="26"/>
          <w:lang w:eastAsia="ru-RU"/>
        </w:rPr>
        <w:t xml:space="preserve"> </w:t>
      </w:r>
    </w:p>
    <w:p w:rsidR="00AC5A90" w:rsidRPr="00017795" w:rsidRDefault="00AC5A90" w:rsidP="00AC5A90">
      <w:pPr>
        <w:keepNext/>
        <w:spacing w:line="240" w:lineRule="auto"/>
        <w:jc w:val="left"/>
        <w:outlineLvl w:val="2"/>
        <w:rPr>
          <w:rFonts w:ascii="Times New Roman" w:eastAsia="Times New Roman" w:hAnsi="Times New Roman" w:cs="Times New Roman"/>
          <w:b/>
          <w:sz w:val="28"/>
          <w:szCs w:val="26"/>
          <w:lang w:eastAsia="ru-RU"/>
        </w:rPr>
      </w:pPr>
      <w:r w:rsidRPr="00017795">
        <w:rPr>
          <w:rFonts w:ascii="Times New Roman" w:eastAsia="Times New Roman" w:hAnsi="Times New Roman" w:cs="Times New Roman"/>
          <w:sz w:val="28"/>
          <w:szCs w:val="26"/>
          <w:lang w:eastAsia="ru-RU"/>
        </w:rPr>
        <w:t>Спеціалізація:</w:t>
      </w:r>
      <w:r w:rsidRPr="00017795">
        <w:rPr>
          <w:rFonts w:ascii="Times New Roman" w:eastAsia="Times New Roman" w:hAnsi="Times New Roman" w:cs="Times New Roman"/>
          <w:sz w:val="28"/>
          <w:szCs w:val="26"/>
          <w:lang w:eastAsia="ru-RU"/>
        </w:rPr>
        <w:tab/>
      </w:r>
      <w:r w:rsidRPr="00017795">
        <w:rPr>
          <w:rFonts w:ascii="Times New Roman" w:eastAsia="Times New Roman" w:hAnsi="Times New Roman" w:cs="Times New Roman"/>
          <w:b/>
          <w:sz w:val="28"/>
          <w:szCs w:val="26"/>
          <w:lang w:val="ru-RU" w:eastAsia="ru-RU"/>
        </w:rPr>
        <w:t>«</w:t>
      </w:r>
      <w:proofErr w:type="spellStart"/>
      <w:r w:rsidRPr="00017795">
        <w:rPr>
          <w:rFonts w:ascii="Times New Roman" w:eastAsia="Times New Roman" w:hAnsi="Times New Roman" w:cs="Times New Roman"/>
          <w:b/>
          <w:sz w:val="28"/>
          <w:szCs w:val="26"/>
          <w:lang w:val="ru-RU" w:eastAsia="ru-RU"/>
        </w:rPr>
        <w:t>Документознавство</w:t>
      </w:r>
      <w:proofErr w:type="spellEnd"/>
      <w:r w:rsidRPr="00017795">
        <w:rPr>
          <w:rFonts w:ascii="Times New Roman" w:eastAsia="Times New Roman" w:hAnsi="Times New Roman" w:cs="Times New Roman"/>
          <w:b/>
          <w:sz w:val="28"/>
          <w:szCs w:val="26"/>
          <w:lang w:val="ru-RU" w:eastAsia="ru-RU"/>
        </w:rPr>
        <w:t xml:space="preserve"> та </w:t>
      </w:r>
      <w:proofErr w:type="spellStart"/>
      <w:r w:rsidRPr="00017795">
        <w:rPr>
          <w:rFonts w:ascii="Times New Roman" w:eastAsia="Times New Roman" w:hAnsi="Times New Roman" w:cs="Times New Roman"/>
          <w:b/>
          <w:sz w:val="28"/>
          <w:szCs w:val="26"/>
          <w:lang w:val="ru-RU" w:eastAsia="ru-RU"/>
        </w:rPr>
        <w:t>інформаційна</w:t>
      </w:r>
      <w:proofErr w:type="spellEnd"/>
      <w:r w:rsidRPr="00017795">
        <w:rPr>
          <w:rFonts w:ascii="Times New Roman" w:eastAsia="Times New Roman" w:hAnsi="Times New Roman" w:cs="Times New Roman"/>
          <w:b/>
          <w:sz w:val="28"/>
          <w:szCs w:val="26"/>
          <w:lang w:val="ru-RU" w:eastAsia="ru-RU"/>
        </w:rPr>
        <w:t xml:space="preserve"> </w:t>
      </w:r>
      <w:proofErr w:type="spellStart"/>
      <w:r w:rsidRPr="00017795">
        <w:rPr>
          <w:rFonts w:ascii="Times New Roman" w:eastAsia="Times New Roman" w:hAnsi="Times New Roman" w:cs="Times New Roman"/>
          <w:b/>
          <w:sz w:val="28"/>
          <w:szCs w:val="26"/>
          <w:lang w:val="ru-RU" w:eastAsia="ru-RU"/>
        </w:rPr>
        <w:t>діяльність</w:t>
      </w:r>
      <w:proofErr w:type="spellEnd"/>
      <w:r w:rsidRPr="00017795">
        <w:rPr>
          <w:rFonts w:ascii="Times New Roman" w:eastAsia="Times New Roman" w:hAnsi="Times New Roman" w:cs="Times New Roman"/>
          <w:b/>
          <w:sz w:val="28"/>
          <w:szCs w:val="26"/>
          <w:lang w:eastAsia="ru-RU"/>
        </w:rPr>
        <w:t>»</w:t>
      </w:r>
      <w:r w:rsidRPr="00017795">
        <w:rPr>
          <w:rFonts w:ascii="Times New Roman" w:eastAsia="Times New Roman" w:hAnsi="Times New Roman" w:cs="Times New Roman"/>
          <w:b/>
          <w:sz w:val="28"/>
          <w:szCs w:val="26"/>
          <w:lang w:val="ru-RU" w:eastAsia="ru-RU"/>
        </w:rPr>
        <w:tab/>
      </w:r>
    </w:p>
    <w:p w:rsidR="00F76C94" w:rsidRPr="00AC5A90"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spacing w:after="200" w:line="276" w:lineRule="auto"/>
        <w:jc w:val="both"/>
        <w:rPr>
          <w:rFonts w:ascii="Times New Roman" w:eastAsia="Calibri" w:hAnsi="Times New Roman" w:cs="Times New Roman"/>
          <w:sz w:val="24"/>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 xml:space="preserve">Укладач: </w:t>
      </w:r>
    </w:p>
    <w:p w:rsidR="00F76C94" w:rsidRPr="00AA605E" w:rsidRDefault="00AC5A90" w:rsidP="00F76C94">
      <w:pPr>
        <w:tabs>
          <w:tab w:val="left" w:pos="4860"/>
        </w:tabs>
        <w:spacing w:line="240" w:lineRule="auto"/>
        <w:ind w:firstLine="3969"/>
        <w:jc w:val="left"/>
        <w:rPr>
          <w:rFonts w:ascii="Times New Roman" w:eastAsia="Times New Roman" w:hAnsi="Times New Roman" w:cs="Times New Roman"/>
          <w:color w:val="000000"/>
          <w:sz w:val="16"/>
          <w:szCs w:val="16"/>
          <w:lang w:eastAsia="ar-SA" w:bidi="en-US"/>
        </w:rPr>
      </w:pPr>
      <w:r>
        <w:rPr>
          <w:rFonts w:ascii="Times New Roman" w:eastAsia="Times New Roman" w:hAnsi="Times New Roman" w:cs="Times New Roman"/>
          <w:sz w:val="28"/>
          <w:szCs w:val="28"/>
          <w:lang w:eastAsia="ar-SA" w:bidi="en-US"/>
        </w:rPr>
        <w:t>доцент</w:t>
      </w:r>
      <w:r w:rsidR="00F76C94" w:rsidRPr="00AA605E">
        <w:rPr>
          <w:rFonts w:ascii="Times New Roman" w:eastAsia="Times New Roman" w:hAnsi="Times New Roman" w:cs="Times New Roman"/>
          <w:sz w:val="28"/>
          <w:szCs w:val="28"/>
          <w:lang w:eastAsia="ar-SA" w:bidi="en-US"/>
        </w:rPr>
        <w:t xml:space="preserve"> </w:t>
      </w:r>
      <w:proofErr w:type="spellStart"/>
      <w:r>
        <w:rPr>
          <w:rFonts w:ascii="Times New Roman" w:eastAsia="Times New Roman" w:hAnsi="Times New Roman" w:cs="Times New Roman"/>
          <w:sz w:val="28"/>
          <w:szCs w:val="28"/>
          <w:lang w:eastAsia="ar-SA" w:bidi="en-US"/>
        </w:rPr>
        <w:t>Гринюк</w:t>
      </w:r>
      <w:proofErr w:type="spellEnd"/>
      <w:r w:rsidR="00F76C94">
        <w:rPr>
          <w:rFonts w:ascii="Times New Roman" w:eastAsia="Times New Roman" w:hAnsi="Times New Roman" w:cs="Times New Roman"/>
          <w:sz w:val="28"/>
          <w:szCs w:val="28"/>
          <w:lang w:eastAsia="ar-SA" w:bidi="en-US"/>
        </w:rPr>
        <w:t xml:space="preserve"> </w:t>
      </w:r>
      <w:r>
        <w:rPr>
          <w:rFonts w:ascii="Times New Roman" w:eastAsia="Times New Roman" w:hAnsi="Times New Roman" w:cs="Times New Roman"/>
          <w:sz w:val="28"/>
          <w:szCs w:val="28"/>
          <w:lang w:eastAsia="ar-SA" w:bidi="en-US"/>
        </w:rPr>
        <w:t>С.П.</w:t>
      </w:r>
    </w:p>
    <w:p w:rsidR="00F76C94" w:rsidRPr="00AA605E" w:rsidRDefault="00F76C94" w:rsidP="00F76C94">
      <w:pPr>
        <w:tabs>
          <w:tab w:val="left" w:pos="4860"/>
        </w:tabs>
        <w:spacing w:line="240" w:lineRule="auto"/>
        <w:ind w:left="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left="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 xml:space="preserve">Пакет ККР розглянуто та схвалено </w:t>
      </w:r>
      <w:r w:rsidRPr="00AA605E">
        <w:rPr>
          <w:rFonts w:ascii="Times New Roman" w:eastAsia="Times New Roman" w:hAnsi="Times New Roman" w:cs="Times New Roman"/>
          <w:sz w:val="28"/>
          <w:szCs w:val="28"/>
          <w:lang w:eastAsia="ar-SA" w:bidi="en-US"/>
        </w:rPr>
        <w:br/>
        <w:t>на засіданні кафедри іноземної філології</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Проток</w:t>
      </w:r>
      <w:r>
        <w:rPr>
          <w:rFonts w:ascii="Times New Roman" w:eastAsia="Times New Roman" w:hAnsi="Times New Roman" w:cs="Times New Roman"/>
          <w:sz w:val="28"/>
          <w:szCs w:val="28"/>
          <w:lang w:eastAsia="ar-SA" w:bidi="en-US"/>
        </w:rPr>
        <w:t>ол № ____ від «___»________ 2018</w:t>
      </w:r>
      <w:r w:rsidRPr="00AA605E">
        <w:rPr>
          <w:rFonts w:ascii="Times New Roman" w:eastAsia="Times New Roman" w:hAnsi="Times New Roman" w:cs="Times New Roman"/>
          <w:sz w:val="28"/>
          <w:szCs w:val="28"/>
          <w:lang w:eastAsia="ar-SA" w:bidi="en-US"/>
        </w:rPr>
        <w:t xml:space="preserve"> р.</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AA605E">
        <w:rPr>
          <w:rFonts w:ascii="Times New Roman" w:eastAsia="Times New Roman" w:hAnsi="Times New Roman" w:cs="Times New Roman"/>
          <w:sz w:val="28"/>
          <w:szCs w:val="28"/>
          <w:lang w:eastAsia="ar-SA" w:bidi="en-US"/>
        </w:rPr>
        <w:t>Завідувач кафедри</w:t>
      </w: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F76C94" w:rsidRPr="00AA605E" w:rsidRDefault="00F76C94" w:rsidP="00F76C94">
      <w:pPr>
        <w:tabs>
          <w:tab w:val="left" w:pos="4860"/>
        </w:tabs>
        <w:spacing w:line="240" w:lineRule="auto"/>
        <w:ind w:firstLine="3969"/>
        <w:jc w:val="left"/>
        <w:rPr>
          <w:rFonts w:ascii="Times New Roman" w:eastAsia="Times New Roman" w:hAnsi="Times New Roman" w:cs="Times New Roman"/>
          <w:sz w:val="28"/>
          <w:szCs w:val="28"/>
          <w:lang w:val="ru-RU" w:eastAsia="ar-SA" w:bidi="en-US"/>
        </w:rPr>
      </w:pPr>
      <w:r w:rsidRPr="00AA605E">
        <w:rPr>
          <w:rFonts w:ascii="Times New Roman" w:eastAsia="Times New Roman" w:hAnsi="Times New Roman" w:cs="Times New Roman"/>
          <w:sz w:val="28"/>
          <w:szCs w:val="28"/>
          <w:lang w:eastAsia="ar-SA" w:bidi="en-US"/>
        </w:rPr>
        <w:t>______________ О.В. Ковтун</w:t>
      </w:r>
    </w:p>
    <w:p w:rsidR="00F76C94" w:rsidRDefault="00F76C94" w:rsidP="00F76C94">
      <w:pPr>
        <w:spacing w:after="200" w:line="276" w:lineRule="auto"/>
        <w:jc w:val="both"/>
        <w:rPr>
          <w:rFonts w:ascii="Times New Roman" w:eastAsia="Calibri" w:hAnsi="Times New Roman" w:cs="Times New Roman"/>
          <w:sz w:val="24"/>
          <w:lang w:val="ru-RU"/>
        </w:rPr>
      </w:pPr>
    </w:p>
    <w:p w:rsidR="00F76C94" w:rsidRDefault="00F76C94" w:rsidP="00F76C94">
      <w:pPr>
        <w:spacing w:after="200" w:line="276" w:lineRule="auto"/>
        <w:jc w:val="both"/>
        <w:rPr>
          <w:rFonts w:ascii="Times New Roman" w:eastAsia="Calibri" w:hAnsi="Times New Roman" w:cs="Times New Roman"/>
          <w:sz w:val="24"/>
          <w:lang w:val="ru-RU"/>
        </w:rPr>
      </w:pPr>
    </w:p>
    <w:p w:rsidR="00F76C94" w:rsidRDefault="00F76C94" w:rsidP="00F76C94">
      <w:pPr>
        <w:spacing w:after="200" w:line="276" w:lineRule="auto"/>
        <w:jc w:val="both"/>
        <w:rPr>
          <w:rFonts w:ascii="Times New Roman" w:eastAsia="Calibri" w:hAnsi="Times New Roman" w:cs="Times New Roman"/>
          <w:sz w:val="24"/>
          <w:lang w:val="ru-RU"/>
        </w:rPr>
      </w:pPr>
    </w:p>
    <w:p w:rsidR="00AC5A90" w:rsidRPr="00AC5A90" w:rsidRDefault="005D4368" w:rsidP="00AC5A90">
      <w:pPr>
        <w:spacing w:line="240" w:lineRule="auto"/>
        <w:jc w:val="right"/>
        <w:outlineLvl w:val="0"/>
        <w:rPr>
          <w:rFonts w:ascii="Times New Roman" w:eastAsia="Times New Roman" w:hAnsi="Times New Roman" w:cs="Times New Roman"/>
          <w:bCs/>
          <w:kern w:val="36"/>
          <w:sz w:val="24"/>
          <w:szCs w:val="24"/>
          <w:lang w:val="ru-RU" w:eastAsia="ru-RU"/>
        </w:rPr>
      </w:pPr>
      <w:r w:rsidRPr="00AC5A90">
        <w:rPr>
          <w:rFonts w:ascii="Times New Roman" w:eastAsia="Times New Roman" w:hAnsi="Times New Roman" w:cs="Times New Roman"/>
          <w:bCs/>
          <w:kern w:val="36"/>
          <w:sz w:val="24"/>
          <w:szCs w:val="24"/>
          <w:lang w:val="ru-RU" w:eastAsia="ru-RU"/>
        </w:rPr>
        <w:lastRenderedPageBreak/>
        <w:t xml:space="preserve"> </w:t>
      </w:r>
      <w:r w:rsidR="00AC5A90" w:rsidRPr="00AC5A90">
        <w:rPr>
          <w:rFonts w:ascii="Times New Roman" w:eastAsia="Times New Roman" w:hAnsi="Times New Roman" w:cs="Times New Roman"/>
          <w:bCs/>
          <w:kern w:val="36"/>
          <w:sz w:val="24"/>
          <w:szCs w:val="24"/>
          <w:lang w:val="ru-RU" w:eastAsia="ru-RU"/>
        </w:rPr>
        <w:t>(Ф 03.02 – 89)</w:t>
      </w:r>
    </w:p>
    <w:p w:rsidR="00AC5A90" w:rsidRPr="00AC5A90" w:rsidRDefault="00AC5A90" w:rsidP="00AC5A90">
      <w:pPr>
        <w:spacing w:line="240" w:lineRule="auto"/>
        <w:outlineLvl w:val="1"/>
        <w:rPr>
          <w:rFonts w:ascii="Times New Roman" w:eastAsia="Times New Roman" w:hAnsi="Times New Roman" w:cs="Times New Roman"/>
          <w:b/>
          <w:bCs/>
          <w:sz w:val="28"/>
          <w:szCs w:val="28"/>
          <w:lang w:val="ru-RU" w:eastAsia="ru-RU"/>
        </w:rPr>
      </w:pPr>
      <w:proofErr w:type="spellStart"/>
      <w:r w:rsidRPr="00AC5A90">
        <w:rPr>
          <w:rFonts w:ascii="Times New Roman" w:eastAsia="Times New Roman" w:hAnsi="Times New Roman" w:cs="Times New Roman"/>
          <w:b/>
          <w:bCs/>
          <w:sz w:val="28"/>
          <w:szCs w:val="28"/>
          <w:lang w:val="ru-RU" w:eastAsia="ru-RU"/>
        </w:rPr>
        <w:t>Національний</w:t>
      </w:r>
      <w:proofErr w:type="spellEnd"/>
      <w:r w:rsidRPr="00AC5A90">
        <w:rPr>
          <w:rFonts w:ascii="Times New Roman" w:eastAsia="Times New Roman" w:hAnsi="Times New Roman" w:cs="Times New Roman"/>
          <w:b/>
          <w:bCs/>
          <w:sz w:val="28"/>
          <w:szCs w:val="28"/>
          <w:lang w:val="ru-RU" w:eastAsia="ru-RU"/>
        </w:rPr>
        <w:t xml:space="preserve"> </w:t>
      </w:r>
      <w:proofErr w:type="spellStart"/>
      <w:r w:rsidRPr="00AC5A90">
        <w:rPr>
          <w:rFonts w:ascii="Times New Roman" w:eastAsia="Times New Roman" w:hAnsi="Times New Roman" w:cs="Times New Roman"/>
          <w:b/>
          <w:bCs/>
          <w:sz w:val="28"/>
          <w:szCs w:val="28"/>
          <w:lang w:val="ru-RU" w:eastAsia="ru-RU"/>
        </w:rPr>
        <w:t>авіаційний</w:t>
      </w:r>
      <w:proofErr w:type="spellEnd"/>
      <w:r w:rsidRPr="00AC5A90">
        <w:rPr>
          <w:rFonts w:ascii="Times New Roman" w:eastAsia="Times New Roman" w:hAnsi="Times New Roman" w:cs="Times New Roman"/>
          <w:b/>
          <w:bCs/>
          <w:sz w:val="28"/>
          <w:szCs w:val="28"/>
          <w:lang w:val="ru-RU" w:eastAsia="ru-RU"/>
        </w:rPr>
        <w:t xml:space="preserve"> </w:t>
      </w:r>
      <w:proofErr w:type="spellStart"/>
      <w:r w:rsidRPr="00AC5A90">
        <w:rPr>
          <w:rFonts w:ascii="Times New Roman" w:eastAsia="Times New Roman" w:hAnsi="Times New Roman" w:cs="Times New Roman"/>
          <w:b/>
          <w:bCs/>
          <w:sz w:val="28"/>
          <w:szCs w:val="28"/>
          <w:lang w:val="ru-RU" w:eastAsia="ru-RU"/>
        </w:rPr>
        <w:t>університет</w:t>
      </w:r>
      <w:proofErr w:type="spellEnd"/>
    </w:p>
    <w:p w:rsidR="00AC5A90" w:rsidRPr="00AC5A90" w:rsidRDefault="00AC5A90" w:rsidP="00AC5A90">
      <w:pPr>
        <w:spacing w:line="240" w:lineRule="auto"/>
        <w:jc w:val="left"/>
        <w:rPr>
          <w:rFonts w:ascii="Times New Roman" w:eastAsia="Times New Roman" w:hAnsi="Times New Roman" w:cs="Times New Roman"/>
          <w:sz w:val="20"/>
          <w:szCs w:val="20"/>
          <w:lang w:eastAsia="ru-RU"/>
        </w:rPr>
      </w:pPr>
    </w:p>
    <w:p w:rsidR="00AC5A90" w:rsidRPr="00AC5A90" w:rsidRDefault="00AC5A90" w:rsidP="00AC5A90">
      <w:pPr>
        <w:spacing w:line="240" w:lineRule="auto"/>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Навчально-науковий Гуманітарний інститут</w:t>
      </w:r>
    </w:p>
    <w:p w:rsidR="00AC5A90" w:rsidRPr="00AC5A90" w:rsidRDefault="00AC5A90" w:rsidP="00AC5A90">
      <w:pPr>
        <w:spacing w:line="240" w:lineRule="auto"/>
        <w:rPr>
          <w:rFonts w:ascii="Times New Roman" w:eastAsia="Times New Roman" w:hAnsi="Times New Roman" w:cs="Times New Roman"/>
          <w:sz w:val="20"/>
          <w:szCs w:val="20"/>
          <w:lang w:eastAsia="ru-RU"/>
        </w:rPr>
      </w:pPr>
      <w:r w:rsidRPr="00AC5A90">
        <w:rPr>
          <w:rFonts w:ascii="Times New Roman" w:eastAsia="Times New Roman" w:hAnsi="Times New Roman" w:cs="Times New Roman"/>
          <w:sz w:val="24"/>
          <w:szCs w:val="20"/>
          <w:lang w:eastAsia="ru-RU"/>
        </w:rPr>
        <w:t xml:space="preserve">Кафедра іноземної філології </w:t>
      </w:r>
    </w:p>
    <w:p w:rsidR="00AC5A90" w:rsidRPr="00AC5A90" w:rsidRDefault="00AC5A90" w:rsidP="00AC5A90">
      <w:pPr>
        <w:spacing w:line="240" w:lineRule="auto"/>
        <w:jc w:val="both"/>
        <w:rPr>
          <w:rFonts w:ascii="Times New Roman" w:eastAsia="Times New Roman" w:hAnsi="Times New Roman" w:cs="Times New Roman"/>
          <w:sz w:val="24"/>
          <w:szCs w:val="20"/>
          <w:lang w:eastAsia="ru-RU"/>
        </w:rPr>
      </w:pPr>
    </w:p>
    <w:p w:rsidR="00AC5A90" w:rsidRPr="00AC5A90" w:rsidRDefault="00AC5A90" w:rsidP="00AC5A90">
      <w:pPr>
        <w:spacing w:line="240" w:lineRule="auto"/>
        <w:jc w:val="both"/>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 xml:space="preserve">Спеціальність </w:t>
      </w:r>
      <w:r w:rsidRPr="00AC5A90">
        <w:rPr>
          <w:rFonts w:ascii="Times New Roman" w:eastAsia="Times New Roman" w:hAnsi="Times New Roman" w:cs="Times New Roman"/>
          <w:bCs/>
          <w:spacing w:val="-8"/>
          <w:sz w:val="24"/>
          <w:szCs w:val="24"/>
          <w:lang w:eastAsia="ru-RU"/>
        </w:rPr>
        <w:t xml:space="preserve">029 </w:t>
      </w:r>
      <w:r w:rsidRPr="00AC5A90">
        <w:rPr>
          <w:rFonts w:ascii="Times New Roman" w:eastAsia="Times New Roman" w:hAnsi="Times New Roman" w:cs="Times New Roman"/>
          <w:sz w:val="24"/>
          <w:szCs w:val="24"/>
          <w:lang w:eastAsia="ru-RU"/>
        </w:rPr>
        <w:t>«Інформаційна, бібліотечна та архівна справа»</w:t>
      </w:r>
    </w:p>
    <w:p w:rsidR="00AC5A90" w:rsidRPr="00AC5A90" w:rsidRDefault="00AC5A90" w:rsidP="00AC5A90">
      <w:pPr>
        <w:spacing w:line="240" w:lineRule="auto"/>
        <w:jc w:val="both"/>
        <w:rPr>
          <w:rFonts w:ascii="Times New Roman" w:eastAsia="Times New Roman" w:hAnsi="Times New Roman" w:cs="Times New Roman"/>
          <w:sz w:val="24"/>
          <w:szCs w:val="24"/>
          <w:lang w:eastAsia="ru-RU"/>
        </w:rPr>
      </w:pPr>
      <w:r w:rsidRPr="00AC5A90">
        <w:rPr>
          <w:rFonts w:ascii="Times New Roman" w:eastAsia="Times New Roman" w:hAnsi="Times New Roman" w:cs="Times New Roman"/>
          <w:bCs/>
          <w:spacing w:val="-8"/>
          <w:sz w:val="24"/>
          <w:szCs w:val="24"/>
          <w:lang w:eastAsia="ru-RU"/>
        </w:rPr>
        <w:t xml:space="preserve">Спеціалізація </w:t>
      </w:r>
      <w:r w:rsidRPr="00AC5A90">
        <w:rPr>
          <w:rFonts w:ascii="Times New Roman" w:eastAsia="Times New Roman" w:hAnsi="Times New Roman" w:cs="Times New Roman"/>
          <w:sz w:val="24"/>
          <w:szCs w:val="24"/>
          <w:lang w:eastAsia="ru-RU"/>
        </w:rPr>
        <w:t>«Документознавство та інформаційна діяльність»</w:t>
      </w:r>
    </w:p>
    <w:p w:rsidR="00AC5A90" w:rsidRPr="00AC5A90" w:rsidRDefault="00AC5A90" w:rsidP="00AC5A90">
      <w:pPr>
        <w:keepNext/>
        <w:spacing w:line="240" w:lineRule="auto"/>
        <w:jc w:val="both"/>
        <w:outlineLvl w:val="4"/>
        <w:rPr>
          <w:rFonts w:ascii="Times New Roman" w:eastAsia="Times New Roman" w:hAnsi="Times New Roman" w:cs="Times New Roman"/>
          <w:sz w:val="24"/>
          <w:szCs w:val="20"/>
          <w:lang w:eastAsia="ru-RU"/>
        </w:rPr>
      </w:pPr>
    </w:p>
    <w:p w:rsidR="00AC5A90" w:rsidRPr="00AC5A90" w:rsidRDefault="00AC5A90" w:rsidP="00AC5A90">
      <w:pPr>
        <w:keepNext/>
        <w:spacing w:line="240" w:lineRule="auto"/>
        <w:jc w:val="both"/>
        <w:outlineLvl w:val="4"/>
        <w:rPr>
          <w:rFonts w:ascii="Times New Roman" w:eastAsia="Times New Roman" w:hAnsi="Times New Roman" w:cs="Times New Roman"/>
          <w:sz w:val="24"/>
          <w:szCs w:val="20"/>
          <w:lang w:eastAsia="ru-RU"/>
        </w:rPr>
      </w:pPr>
      <w:r w:rsidRPr="00AC5A90">
        <w:rPr>
          <w:rFonts w:ascii="Times New Roman" w:eastAsia="Times New Roman" w:hAnsi="Times New Roman" w:cs="Times New Roman"/>
          <w:sz w:val="24"/>
          <w:szCs w:val="20"/>
          <w:lang w:eastAsia="ru-RU"/>
        </w:rPr>
        <w:t>Дисципліна «Ділова іноземна мова»</w:t>
      </w:r>
    </w:p>
    <w:p w:rsidR="00AC5A90" w:rsidRPr="00AC5A90" w:rsidRDefault="00AC5A90" w:rsidP="00AC5A90">
      <w:pPr>
        <w:spacing w:line="240" w:lineRule="auto"/>
        <w:jc w:val="both"/>
        <w:rPr>
          <w:rFonts w:ascii="Times New Roman" w:eastAsia="Times New Roman" w:hAnsi="Times New Roman" w:cs="Times New Roman"/>
          <w:sz w:val="20"/>
          <w:szCs w:val="20"/>
          <w:lang w:eastAsia="ru-RU"/>
        </w:rPr>
      </w:pPr>
    </w:p>
    <w:p w:rsidR="00AC5A90" w:rsidRPr="00AC5A90" w:rsidRDefault="00AC5A90" w:rsidP="00AC5A90">
      <w:pPr>
        <w:spacing w:line="240" w:lineRule="auto"/>
        <w:rPr>
          <w:rFonts w:ascii="Times New Roman" w:eastAsia="Times New Roman" w:hAnsi="Times New Roman" w:cs="Times New Roman"/>
          <w:b/>
          <w:caps/>
          <w:sz w:val="28"/>
          <w:szCs w:val="28"/>
          <w:lang w:eastAsia="ru-RU"/>
        </w:rPr>
      </w:pPr>
      <w:r w:rsidRPr="00AC5A90">
        <w:rPr>
          <w:rFonts w:ascii="Times New Roman" w:eastAsia="Times New Roman" w:hAnsi="Times New Roman" w:cs="Times New Roman"/>
          <w:b/>
          <w:caps/>
          <w:sz w:val="28"/>
          <w:szCs w:val="28"/>
          <w:lang w:eastAsia="ru-RU"/>
        </w:rPr>
        <w:t>комплексна контрольна робота</w:t>
      </w:r>
    </w:p>
    <w:p w:rsidR="00AC5A90" w:rsidRPr="00AC5A90" w:rsidRDefault="00AC5A90" w:rsidP="00AC5A90">
      <w:pPr>
        <w:spacing w:line="240" w:lineRule="auto"/>
        <w:jc w:val="left"/>
        <w:rPr>
          <w:rFonts w:ascii="Times New Roman" w:eastAsia="Times New Roman" w:hAnsi="Times New Roman" w:cs="Times New Roman"/>
          <w:sz w:val="20"/>
          <w:szCs w:val="20"/>
          <w:lang w:eastAsia="ru-RU"/>
        </w:rPr>
      </w:pPr>
    </w:p>
    <w:p w:rsidR="00AC5A90" w:rsidRPr="00AC5A90" w:rsidRDefault="00AC5A90" w:rsidP="00AC5A90">
      <w:pPr>
        <w:spacing w:line="240" w:lineRule="auto"/>
        <w:rPr>
          <w:rFonts w:ascii="Times New Roman" w:eastAsia="Times New Roman" w:hAnsi="Times New Roman" w:cs="Times New Roman"/>
          <w:i/>
          <w:sz w:val="24"/>
          <w:szCs w:val="24"/>
          <w:lang w:eastAsia="ru-RU"/>
        </w:rPr>
      </w:pPr>
      <w:r w:rsidRPr="00AC5A90">
        <w:rPr>
          <w:rFonts w:ascii="Times New Roman" w:eastAsia="Times New Roman" w:hAnsi="Times New Roman" w:cs="Times New Roman"/>
          <w:i/>
          <w:sz w:val="24"/>
          <w:szCs w:val="24"/>
          <w:lang w:eastAsia="ru-RU"/>
        </w:rPr>
        <w:t>Варіант № 1</w:t>
      </w:r>
    </w:p>
    <w:p w:rsidR="00AC5A90" w:rsidRPr="00AC5A90" w:rsidRDefault="00AC5A90" w:rsidP="00AC5A90">
      <w:pPr>
        <w:shd w:val="clear" w:color="auto" w:fill="FFFFFF"/>
        <w:autoSpaceDE w:val="0"/>
        <w:autoSpaceDN w:val="0"/>
        <w:adjustRightInd w:val="0"/>
        <w:spacing w:line="240" w:lineRule="auto"/>
        <w:ind w:firstLine="709"/>
        <w:jc w:val="both"/>
        <w:rPr>
          <w:rFonts w:ascii="Times New Roman" w:eastAsia="Times New Roman" w:hAnsi="Times New Roman" w:cs="Times New Roman"/>
          <w:b/>
          <w:color w:val="000000"/>
          <w:sz w:val="24"/>
          <w:szCs w:val="24"/>
          <w:lang w:val="en-US" w:eastAsia="ru-RU"/>
        </w:rPr>
      </w:pPr>
    </w:p>
    <w:p w:rsidR="00AC5A90" w:rsidRPr="00AC5A90" w:rsidRDefault="00AC5A90" w:rsidP="00AC5A90">
      <w:pPr>
        <w:shd w:val="clear" w:color="auto" w:fill="FFFFFF"/>
        <w:autoSpaceDE w:val="0"/>
        <w:autoSpaceDN w:val="0"/>
        <w:adjustRightInd w:val="0"/>
        <w:spacing w:line="240" w:lineRule="auto"/>
        <w:ind w:firstLine="709"/>
        <w:jc w:val="both"/>
        <w:rPr>
          <w:rFonts w:ascii="Times New Roman" w:eastAsia="Times New Roman" w:hAnsi="Times New Roman" w:cs="Times New Roman"/>
          <w:b/>
          <w:color w:val="000000"/>
          <w:sz w:val="24"/>
          <w:szCs w:val="24"/>
          <w:lang w:val="en-US" w:eastAsia="ru-RU"/>
        </w:rPr>
      </w:pPr>
      <w:proofErr w:type="gramStart"/>
      <w:r w:rsidRPr="00AC5A90">
        <w:rPr>
          <w:rFonts w:ascii="Times New Roman" w:eastAsia="Times New Roman" w:hAnsi="Times New Roman" w:cs="Times New Roman"/>
          <w:b/>
          <w:color w:val="000000"/>
          <w:sz w:val="24"/>
          <w:szCs w:val="24"/>
          <w:lang w:val="en-US" w:eastAsia="ru-RU"/>
        </w:rPr>
        <w:t>Task 1.</w:t>
      </w:r>
      <w:proofErr w:type="gramEnd"/>
      <w:r w:rsidRPr="00AC5A90">
        <w:rPr>
          <w:rFonts w:ascii="Times New Roman" w:eastAsia="Times New Roman" w:hAnsi="Times New Roman" w:cs="Times New Roman"/>
          <w:b/>
          <w:color w:val="000000"/>
          <w:sz w:val="24"/>
          <w:szCs w:val="24"/>
          <w:lang w:val="en-US" w:eastAsia="ru-RU"/>
        </w:rPr>
        <w:t xml:space="preserve"> Translate the text into Ukrainian.</w:t>
      </w:r>
    </w:p>
    <w:p w:rsidR="00AC5A90" w:rsidRPr="00AC5A90" w:rsidRDefault="00AC5A90" w:rsidP="00AC5A90">
      <w:pPr>
        <w:spacing w:line="240" w:lineRule="auto"/>
        <w:ind w:firstLine="709"/>
        <w:jc w:val="both"/>
        <w:rPr>
          <w:rFonts w:ascii="Times New Roman" w:eastAsia="Times New Roman" w:hAnsi="Times New Roman" w:cs="Times New Roman"/>
          <w:sz w:val="24"/>
          <w:szCs w:val="24"/>
          <w:lang w:val="en-US" w:eastAsia="ru-RU"/>
        </w:rPr>
      </w:pPr>
      <w:r w:rsidRPr="00AC5A90">
        <w:rPr>
          <w:rFonts w:ascii="Times New Roman" w:eastAsia="Times New Roman" w:hAnsi="Times New Roman" w:cs="Times New Roman"/>
          <w:sz w:val="24"/>
          <w:szCs w:val="24"/>
          <w:lang w:val="en-US" w:eastAsia="ru-RU"/>
        </w:rPr>
        <w:t xml:space="preserve">Job hopping – changing from one job to another within a period of months- is becoming more and more popular. One of the main reasons for this is that the structure of work is changing. Employers are looking for workers who can get a job done. </w:t>
      </w:r>
      <w:proofErr w:type="gramStart"/>
      <w:r w:rsidRPr="00AC5A90">
        <w:rPr>
          <w:rFonts w:ascii="Times New Roman" w:eastAsia="Times New Roman" w:hAnsi="Times New Roman" w:cs="Times New Roman"/>
          <w:sz w:val="24"/>
          <w:szCs w:val="24"/>
          <w:lang w:val="en-US" w:eastAsia="ru-RU"/>
        </w:rPr>
        <w:t>After such a task workers move on to another job.</w:t>
      </w:r>
      <w:proofErr w:type="gramEnd"/>
      <w:r w:rsidRPr="00AC5A90">
        <w:rPr>
          <w:rFonts w:ascii="Times New Roman" w:eastAsia="Times New Roman" w:hAnsi="Times New Roman" w:cs="Times New Roman"/>
          <w:sz w:val="24"/>
          <w:szCs w:val="24"/>
          <w:lang w:val="en-US" w:eastAsia="ru-RU"/>
        </w:rPr>
        <w:t xml:space="preserve"> Part time and flexible work leads to people having more than one job. In addition, rising unemployment and salary freezes have forced people to move to other jobs. In other cases, many career workers are in search of a new challenge somewhere else.</w:t>
      </w:r>
    </w:p>
    <w:p w:rsidR="00AC5A90" w:rsidRPr="00AC5A90" w:rsidRDefault="00AC5A90" w:rsidP="00AC5A90">
      <w:pPr>
        <w:spacing w:line="240" w:lineRule="auto"/>
        <w:ind w:firstLine="709"/>
        <w:jc w:val="both"/>
        <w:rPr>
          <w:rFonts w:ascii="Times New Roman" w:eastAsia="Times New Roman" w:hAnsi="Times New Roman" w:cs="Times New Roman"/>
          <w:sz w:val="24"/>
          <w:szCs w:val="24"/>
          <w:lang w:val="en-US" w:eastAsia="ru-RU"/>
        </w:rPr>
      </w:pPr>
      <w:r w:rsidRPr="00AC5A90">
        <w:rPr>
          <w:rFonts w:ascii="Times New Roman" w:eastAsia="Times New Roman" w:hAnsi="Times New Roman" w:cs="Times New Roman"/>
          <w:sz w:val="24"/>
          <w:szCs w:val="24"/>
          <w:lang w:val="en-US" w:eastAsia="ru-RU"/>
        </w:rPr>
        <w:t>Many employers, however, often see job hoppers as a disadvantage to their firm. They think that a person who cannot hold on to a job for a longer period of time will not do a firm any good. A person who changes jobs every few years or even months is not respected by a company that values loyalty. On the other side employers like to hire people who have had several jobs, as they are able to adapt quickly to new working environments.</w:t>
      </w:r>
    </w:p>
    <w:p w:rsidR="00AC5A90" w:rsidRPr="00AC5A90" w:rsidRDefault="00AC5A90" w:rsidP="00AC5A90">
      <w:pPr>
        <w:spacing w:line="240" w:lineRule="auto"/>
        <w:ind w:firstLine="709"/>
        <w:jc w:val="both"/>
        <w:rPr>
          <w:rFonts w:ascii="Times New Roman" w:eastAsia="Times New Roman" w:hAnsi="Times New Roman" w:cs="Times New Roman"/>
          <w:sz w:val="24"/>
          <w:szCs w:val="24"/>
          <w:lang w:val="en-US" w:eastAsia="ru-RU"/>
        </w:rPr>
      </w:pPr>
    </w:p>
    <w:p w:rsidR="00AC5A90" w:rsidRPr="00AC5A90" w:rsidRDefault="00AC5A90" w:rsidP="00AC5A90">
      <w:pPr>
        <w:spacing w:line="240" w:lineRule="auto"/>
        <w:ind w:firstLine="709"/>
        <w:jc w:val="both"/>
        <w:rPr>
          <w:rFonts w:ascii="Times New Roman" w:eastAsia="Times New Roman" w:hAnsi="Times New Roman" w:cs="Times New Roman"/>
          <w:b/>
          <w:sz w:val="24"/>
          <w:szCs w:val="24"/>
          <w:lang w:val="en-US" w:eastAsia="ru-RU"/>
        </w:rPr>
      </w:pPr>
      <w:proofErr w:type="gramStart"/>
      <w:r w:rsidRPr="00AC5A90">
        <w:rPr>
          <w:rFonts w:ascii="Times New Roman" w:eastAsia="Times New Roman" w:hAnsi="Times New Roman" w:cs="Times New Roman"/>
          <w:b/>
          <w:sz w:val="24"/>
          <w:szCs w:val="24"/>
          <w:lang w:val="en-US" w:eastAsia="ru-RU"/>
        </w:rPr>
        <w:t>Task 2</w:t>
      </w:r>
      <w:r w:rsidRPr="00AC5A90">
        <w:rPr>
          <w:rFonts w:ascii="Times New Roman" w:eastAsia="Times New Roman" w:hAnsi="Times New Roman" w:cs="Times New Roman"/>
          <w:b/>
          <w:sz w:val="24"/>
          <w:szCs w:val="24"/>
          <w:lang w:eastAsia="ru-RU"/>
        </w:rPr>
        <w:t>.</w:t>
      </w:r>
      <w:proofErr w:type="gramEnd"/>
      <w:r w:rsidRPr="00AC5A90">
        <w:rPr>
          <w:rFonts w:ascii="Times New Roman" w:eastAsia="Times New Roman" w:hAnsi="Times New Roman" w:cs="Times New Roman"/>
          <w:b/>
          <w:sz w:val="24"/>
          <w:szCs w:val="24"/>
          <w:lang w:eastAsia="ru-RU"/>
        </w:rPr>
        <w:t xml:space="preserve"> </w:t>
      </w:r>
      <w:r w:rsidRPr="00AC5A90">
        <w:rPr>
          <w:rFonts w:ascii="Times New Roman" w:eastAsia="Times New Roman" w:hAnsi="Times New Roman" w:cs="Times New Roman"/>
          <w:b/>
          <w:sz w:val="24"/>
          <w:szCs w:val="24"/>
          <w:lang w:val="en-US" w:eastAsia="ru-RU"/>
        </w:rPr>
        <w:t>Translate the given below words and word combinations into English:</w:t>
      </w:r>
    </w:p>
    <w:p w:rsidR="00AC5A90" w:rsidRPr="00AC5A90" w:rsidRDefault="00AC5A90" w:rsidP="00AC5A90">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p>
    <w:p w:rsidR="00AC5A90" w:rsidRPr="00AC5A90" w:rsidRDefault="00AC5A90" w:rsidP="00AC5A90">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 xml:space="preserve">інструкція з діловодства; проводити збори; лист, написаний за власним бажанням, </w:t>
      </w:r>
      <w:r w:rsidRPr="00AC5A90">
        <w:rPr>
          <w:rFonts w:ascii="Times New Roman" w:eastAsia="Times New Roman" w:hAnsi="Times New Roman" w:cs="Times New Roman"/>
          <w:color w:val="000000"/>
          <w:sz w:val="24"/>
          <w:szCs w:val="24"/>
          <w:lang w:eastAsia="ru-RU"/>
        </w:rPr>
        <w:t xml:space="preserve">надати додаткову інформацію; </w:t>
      </w:r>
      <w:r w:rsidRPr="00AC5A90">
        <w:rPr>
          <w:rFonts w:ascii="Times New Roman" w:eastAsia="Times New Roman" w:hAnsi="Times New Roman" w:cs="Times New Roman"/>
          <w:sz w:val="24"/>
          <w:szCs w:val="24"/>
          <w:lang w:eastAsia="ru-RU"/>
        </w:rPr>
        <w:t xml:space="preserve">анулювати контракт; </w:t>
      </w:r>
      <w:r w:rsidRPr="00AC5A90">
        <w:rPr>
          <w:rFonts w:ascii="Times New Roman" w:eastAsia="Times New Roman" w:hAnsi="Times New Roman" w:cs="Times New Roman"/>
          <w:color w:val="000000"/>
          <w:sz w:val="24"/>
          <w:szCs w:val="24"/>
          <w:lang w:eastAsia="ru-RU"/>
        </w:rPr>
        <w:t xml:space="preserve">щорічний звіт; </w:t>
      </w:r>
      <w:r w:rsidRPr="00AC5A90">
        <w:rPr>
          <w:rFonts w:ascii="Times New Roman" w:eastAsia="Times New Roman" w:hAnsi="Times New Roman" w:cs="Times New Roman"/>
          <w:sz w:val="24"/>
          <w:szCs w:val="24"/>
          <w:lang w:eastAsia="ru-RU"/>
        </w:rPr>
        <w:t xml:space="preserve">викинути; покращити ефективність використання; зберігати спокій; технічне обслуговування; постійний розклад; </w:t>
      </w:r>
    </w:p>
    <w:p w:rsidR="00AC5A90" w:rsidRPr="00AC5A90" w:rsidRDefault="00AC5A90" w:rsidP="00AC5A90">
      <w:pPr>
        <w:spacing w:line="240" w:lineRule="auto"/>
        <w:ind w:firstLine="709"/>
        <w:jc w:val="both"/>
        <w:rPr>
          <w:rFonts w:ascii="Times New Roman" w:eastAsia="Times New Roman" w:hAnsi="Times New Roman" w:cs="Times New Roman"/>
          <w:b/>
          <w:sz w:val="24"/>
          <w:szCs w:val="24"/>
          <w:highlight w:val="cyan"/>
          <w:lang w:eastAsia="ru-RU"/>
        </w:rPr>
      </w:pPr>
    </w:p>
    <w:p w:rsidR="00AC5A90" w:rsidRPr="00AC5A90" w:rsidRDefault="00AC5A90" w:rsidP="00AC5A90">
      <w:pPr>
        <w:spacing w:line="240" w:lineRule="auto"/>
        <w:ind w:firstLine="709"/>
        <w:jc w:val="both"/>
        <w:rPr>
          <w:rFonts w:ascii="Times New Roman" w:eastAsia="Times New Roman" w:hAnsi="Times New Roman" w:cs="Times New Roman"/>
          <w:b/>
          <w:sz w:val="24"/>
          <w:szCs w:val="24"/>
          <w:lang w:val="en-US" w:eastAsia="ru-RU"/>
        </w:rPr>
      </w:pPr>
      <w:proofErr w:type="gramStart"/>
      <w:r w:rsidRPr="00AC5A90">
        <w:rPr>
          <w:rFonts w:ascii="Times New Roman" w:eastAsia="Times New Roman" w:hAnsi="Times New Roman" w:cs="Times New Roman"/>
          <w:b/>
          <w:sz w:val="24"/>
          <w:szCs w:val="24"/>
          <w:lang w:val="en-US" w:eastAsia="ru-RU"/>
        </w:rPr>
        <w:t xml:space="preserve">Task </w:t>
      </w:r>
      <w:r w:rsidRPr="00AC5A90">
        <w:rPr>
          <w:rFonts w:ascii="Times New Roman" w:eastAsia="Times New Roman" w:hAnsi="Times New Roman" w:cs="Times New Roman"/>
          <w:b/>
          <w:sz w:val="24"/>
          <w:szCs w:val="24"/>
          <w:lang w:eastAsia="ru-RU"/>
        </w:rPr>
        <w:t>3.</w:t>
      </w:r>
      <w:proofErr w:type="gramEnd"/>
      <w:r w:rsidRPr="00AC5A90">
        <w:rPr>
          <w:rFonts w:ascii="Times New Roman" w:eastAsia="Times New Roman" w:hAnsi="Times New Roman" w:cs="Times New Roman"/>
          <w:b/>
          <w:sz w:val="24"/>
          <w:szCs w:val="24"/>
          <w:lang w:eastAsia="ru-RU"/>
        </w:rPr>
        <w:t xml:space="preserve"> </w:t>
      </w:r>
      <w:r w:rsidRPr="00AC5A90">
        <w:rPr>
          <w:rFonts w:ascii="Times New Roman" w:eastAsia="Times New Roman" w:hAnsi="Times New Roman" w:cs="Times New Roman"/>
          <w:b/>
          <w:sz w:val="24"/>
          <w:szCs w:val="24"/>
          <w:lang w:val="en-US" w:eastAsia="ru-RU"/>
        </w:rPr>
        <w:t xml:space="preserve">Translate into English: </w:t>
      </w:r>
    </w:p>
    <w:p w:rsidR="00AC5A90" w:rsidRPr="00AC5A90" w:rsidRDefault="00AC5A90" w:rsidP="00AC5A90">
      <w:pPr>
        <w:spacing w:line="240" w:lineRule="auto"/>
        <w:ind w:left="720"/>
        <w:jc w:val="left"/>
        <w:rPr>
          <w:rFonts w:ascii="Times New Roman" w:eastAsia="Times New Roman" w:hAnsi="Times New Roman" w:cs="Times New Roman"/>
          <w:sz w:val="28"/>
          <w:szCs w:val="28"/>
          <w:lang w:val="fr-FR" w:eastAsia="ru-RU"/>
        </w:rPr>
      </w:pPr>
    </w:p>
    <w:p w:rsidR="00AC5A90" w:rsidRPr="00AC5A90" w:rsidRDefault="00AC5A90" w:rsidP="00AC5A90">
      <w:pPr>
        <w:spacing w:line="240" w:lineRule="auto"/>
        <w:ind w:firstLine="709"/>
        <w:jc w:val="both"/>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Шановні панове!</w:t>
      </w:r>
    </w:p>
    <w:p w:rsidR="00AC5A90" w:rsidRPr="00AC5A90" w:rsidRDefault="00AC5A90" w:rsidP="00AC5A90">
      <w:pPr>
        <w:spacing w:line="240" w:lineRule="auto"/>
        <w:ind w:firstLine="709"/>
        <w:jc w:val="both"/>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Дозвольте висловити щиру вдячність за дружній прийом, який Ви організували представникам нашої організації. Сподіваємося, що співпраця, якої було досягнуто під час зустрічі, матиме позитивні результати.</w:t>
      </w:r>
    </w:p>
    <w:p w:rsidR="00AC5A90" w:rsidRPr="00AC5A90" w:rsidRDefault="00AC5A90" w:rsidP="00AC5A90">
      <w:pPr>
        <w:shd w:val="clear" w:color="auto" w:fill="FFFFFF"/>
        <w:autoSpaceDE w:val="0"/>
        <w:autoSpaceDN w:val="0"/>
        <w:adjustRightInd w:val="0"/>
        <w:spacing w:line="240" w:lineRule="auto"/>
        <w:ind w:firstLine="709"/>
        <w:jc w:val="both"/>
        <w:rPr>
          <w:rFonts w:ascii="Times New Roman" w:eastAsia="Times New Roman" w:hAnsi="Times New Roman" w:cs="Times New Roman"/>
          <w:color w:val="000000"/>
          <w:sz w:val="24"/>
          <w:szCs w:val="24"/>
          <w:lang w:eastAsia="ru-RU"/>
        </w:rPr>
      </w:pPr>
      <w:r w:rsidRPr="00AC5A90">
        <w:rPr>
          <w:rFonts w:ascii="Times New Roman" w:eastAsia="Times New Roman" w:hAnsi="Times New Roman" w:cs="Times New Roman"/>
          <w:color w:val="000000"/>
          <w:sz w:val="24"/>
          <w:szCs w:val="24"/>
          <w:lang w:eastAsia="ru-RU"/>
        </w:rPr>
        <w:t>Цим листом підтверджуємо також попередню усну домовленість про те, що Ви можете завітати до нас наприкінці місяця.</w:t>
      </w:r>
    </w:p>
    <w:p w:rsidR="00AC5A90" w:rsidRPr="00AC5A90" w:rsidRDefault="00AC5A90" w:rsidP="00AC5A90">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p>
    <w:p w:rsidR="00AC5A90" w:rsidRPr="00AC5A90" w:rsidRDefault="00AC5A90" w:rsidP="005D4368">
      <w:pPr>
        <w:spacing w:line="240" w:lineRule="auto"/>
        <w:jc w:val="both"/>
        <w:rPr>
          <w:rFonts w:ascii="Times New Roman" w:eastAsia="Times New Roman" w:hAnsi="Times New Roman" w:cs="Times New Roman"/>
          <w:sz w:val="28"/>
          <w:szCs w:val="28"/>
          <w:lang w:eastAsia="ru-RU"/>
        </w:rPr>
      </w:pPr>
    </w:p>
    <w:p w:rsidR="00AC5A90" w:rsidRPr="00AC5A90" w:rsidRDefault="00AC5A90" w:rsidP="00AC5A90">
      <w:pPr>
        <w:spacing w:line="240" w:lineRule="auto"/>
        <w:ind w:left="4248" w:firstLine="708"/>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 xml:space="preserve">Завідувач кафедри </w:t>
      </w:r>
    </w:p>
    <w:p w:rsidR="00AC5A90" w:rsidRPr="00AC5A90" w:rsidRDefault="00AC5A90" w:rsidP="00AC5A90">
      <w:pPr>
        <w:spacing w:line="240" w:lineRule="auto"/>
        <w:ind w:left="3540" w:firstLine="708"/>
        <w:rPr>
          <w:rFonts w:ascii="Times New Roman" w:eastAsia="Times New Roman" w:hAnsi="Times New Roman" w:cs="Times New Roman"/>
          <w:sz w:val="20"/>
          <w:szCs w:val="20"/>
          <w:lang w:eastAsia="ru-RU"/>
        </w:rPr>
      </w:pPr>
      <w:r w:rsidRPr="00AC5A90">
        <w:rPr>
          <w:rFonts w:ascii="Times New Roman" w:eastAsia="Times New Roman" w:hAnsi="Times New Roman" w:cs="Times New Roman"/>
          <w:sz w:val="20"/>
          <w:szCs w:val="20"/>
          <w:lang w:eastAsia="ru-RU"/>
        </w:rPr>
        <w:t>(невипускової)</w:t>
      </w:r>
    </w:p>
    <w:p w:rsidR="00AC5A90" w:rsidRPr="00AC5A90" w:rsidRDefault="00AC5A90" w:rsidP="00AC5A90">
      <w:pPr>
        <w:spacing w:line="240" w:lineRule="auto"/>
        <w:jc w:val="right"/>
        <w:rPr>
          <w:rFonts w:ascii="Times New Roman" w:eastAsia="Times New Roman" w:hAnsi="Times New Roman" w:cs="Times New Roman"/>
          <w:sz w:val="20"/>
          <w:szCs w:val="20"/>
          <w:lang w:eastAsia="ru-RU"/>
        </w:rPr>
      </w:pPr>
    </w:p>
    <w:p w:rsidR="00AC5A90" w:rsidRPr="00AC5A90" w:rsidRDefault="00AC5A90" w:rsidP="00AC5A90">
      <w:pPr>
        <w:spacing w:line="240" w:lineRule="auto"/>
        <w:ind w:left="5592" w:firstLine="708"/>
        <w:jc w:val="left"/>
        <w:rPr>
          <w:rFonts w:ascii="Times New Roman" w:eastAsia="Times New Roman" w:hAnsi="Times New Roman" w:cs="Times New Roman"/>
          <w:sz w:val="24"/>
          <w:szCs w:val="24"/>
          <w:lang w:eastAsia="ru-RU"/>
        </w:rPr>
      </w:pPr>
      <w:r w:rsidRPr="00AC5A90">
        <w:rPr>
          <w:rFonts w:ascii="Times New Roman" w:eastAsia="Times New Roman" w:hAnsi="Times New Roman" w:cs="Times New Roman"/>
          <w:sz w:val="24"/>
          <w:szCs w:val="24"/>
          <w:lang w:eastAsia="ru-RU"/>
        </w:rPr>
        <w:t xml:space="preserve">  _______________  О. Ковтун</w:t>
      </w:r>
    </w:p>
    <w:p w:rsidR="00835039" w:rsidRPr="005D4368" w:rsidRDefault="00AC5A90" w:rsidP="005D4368">
      <w:pPr>
        <w:spacing w:line="240" w:lineRule="auto"/>
        <w:ind w:left="6300"/>
        <w:jc w:val="both"/>
        <w:rPr>
          <w:rFonts w:ascii="Times New Roman" w:eastAsia="Times New Roman" w:hAnsi="Times New Roman" w:cs="Times New Roman"/>
          <w:sz w:val="28"/>
          <w:szCs w:val="28"/>
          <w:lang w:eastAsia="ru-RU"/>
        </w:rPr>
      </w:pPr>
      <w:r w:rsidRPr="00AC5A90">
        <w:rPr>
          <w:rFonts w:ascii="Times New Roman" w:eastAsia="Times New Roman" w:hAnsi="Times New Roman" w:cs="Times New Roman"/>
          <w:sz w:val="20"/>
          <w:szCs w:val="20"/>
          <w:lang w:eastAsia="ru-RU"/>
        </w:rPr>
        <w:t xml:space="preserve"> </w:t>
      </w:r>
      <w:r w:rsidRPr="00AC5A90">
        <w:rPr>
          <w:rFonts w:ascii="Times New Roman" w:eastAsia="Times New Roman" w:hAnsi="Times New Roman" w:cs="Times New Roman"/>
          <w:sz w:val="24"/>
          <w:szCs w:val="24"/>
          <w:lang w:eastAsia="ru-RU"/>
        </w:rPr>
        <w:t>“____”______________201</w:t>
      </w:r>
      <w:r>
        <w:rPr>
          <w:rFonts w:ascii="Times New Roman" w:eastAsia="Times New Roman" w:hAnsi="Times New Roman" w:cs="Times New Roman"/>
          <w:sz w:val="24"/>
          <w:szCs w:val="24"/>
          <w:lang w:eastAsia="ru-RU"/>
        </w:rPr>
        <w:t>8р.</w:t>
      </w:r>
      <w:bookmarkStart w:id="0" w:name="_GoBack"/>
      <w:bookmarkEnd w:id="0"/>
    </w:p>
    <w:sectPr w:rsidR="00835039" w:rsidRPr="005D4368">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66" w:rsidRDefault="00D20E66" w:rsidP="005D4368">
      <w:pPr>
        <w:spacing w:line="240" w:lineRule="auto"/>
      </w:pPr>
      <w:r>
        <w:separator/>
      </w:r>
    </w:p>
  </w:endnote>
  <w:endnote w:type="continuationSeparator" w:id="0">
    <w:p w:rsidR="00D20E66" w:rsidRDefault="00D20E66" w:rsidP="005D4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66" w:rsidRDefault="00D20E66" w:rsidP="005D4368">
      <w:pPr>
        <w:spacing w:line="240" w:lineRule="auto"/>
      </w:pPr>
      <w:r>
        <w:separator/>
      </w:r>
    </w:p>
  </w:footnote>
  <w:footnote w:type="continuationSeparator" w:id="0">
    <w:p w:rsidR="00D20E66" w:rsidRDefault="00D20E66" w:rsidP="005D43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5D4368" w:rsidRPr="005D4368" w:rsidTr="005D4368">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D4368" w:rsidRPr="005D4368" w:rsidRDefault="005D4368" w:rsidP="005D4368">
          <w:pPr>
            <w:pStyle w:val="a3"/>
          </w:pPr>
          <w:r w:rsidRPr="005D4368">
            <w:drawing>
              <wp:anchor distT="0" distB="0" distL="114300" distR="114300" simplePos="0" relativeHeight="251659264" behindDoc="1" locked="0" layoutInCell="1" allowOverlap="1" wp14:anchorId="18AE30A8" wp14:editId="6D8D5021">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00000" w:rsidRPr="005D4368" w:rsidRDefault="00D20E66" w:rsidP="005D4368">
          <w:pPr>
            <w:pStyle w:val="a3"/>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5D4368" w:rsidRPr="005D4368" w:rsidRDefault="005D4368" w:rsidP="005D4368">
          <w:pPr>
            <w:pStyle w:val="a3"/>
            <w:rPr>
              <w:rFonts w:ascii="Times New Roman" w:hAnsi="Times New Roman" w:cs="Times New Roman"/>
              <w:sz w:val="20"/>
            </w:rPr>
          </w:pPr>
          <w:r w:rsidRPr="005D4368">
            <w:rPr>
              <w:rFonts w:ascii="Times New Roman" w:hAnsi="Times New Roman" w:cs="Times New Roman"/>
              <w:sz w:val="20"/>
            </w:rPr>
            <w:t>Система менеджменту якості</w:t>
          </w:r>
        </w:p>
        <w:p w:rsidR="005D4368" w:rsidRPr="005D4368" w:rsidRDefault="005D4368" w:rsidP="005D4368">
          <w:pPr>
            <w:pStyle w:val="a3"/>
            <w:rPr>
              <w:rFonts w:ascii="Times New Roman" w:hAnsi="Times New Roman" w:cs="Times New Roman"/>
              <w:sz w:val="20"/>
            </w:rPr>
          </w:pPr>
          <w:r w:rsidRPr="005D4368">
            <w:rPr>
              <w:rFonts w:ascii="Times New Roman" w:hAnsi="Times New Roman" w:cs="Times New Roman"/>
              <w:sz w:val="20"/>
            </w:rPr>
            <w:t>Навчально-методичний комплекс</w:t>
          </w:r>
        </w:p>
        <w:p w:rsidR="005D4368" w:rsidRPr="005D4368" w:rsidRDefault="005D4368" w:rsidP="005D4368">
          <w:pPr>
            <w:pStyle w:val="a3"/>
            <w:rPr>
              <w:rFonts w:ascii="Times New Roman" w:hAnsi="Times New Roman" w:cs="Times New Roman"/>
              <w:sz w:val="20"/>
            </w:rPr>
          </w:pPr>
          <w:r w:rsidRPr="005D4368">
            <w:rPr>
              <w:rFonts w:ascii="Times New Roman" w:hAnsi="Times New Roman" w:cs="Times New Roman"/>
              <w:sz w:val="20"/>
            </w:rPr>
            <w:t>навчальної дисципліни</w:t>
          </w:r>
        </w:p>
        <w:p w:rsidR="005D4368" w:rsidRPr="005D4368" w:rsidRDefault="005D4368" w:rsidP="005D4368">
          <w:pPr>
            <w:pStyle w:val="a3"/>
            <w:rPr>
              <w:rFonts w:ascii="Times New Roman" w:hAnsi="Times New Roman" w:cs="Times New Roman"/>
              <w:sz w:val="20"/>
            </w:rPr>
          </w:pPr>
          <w:r w:rsidRPr="005D4368">
            <w:rPr>
              <w:rFonts w:ascii="Times New Roman" w:hAnsi="Times New Roman" w:cs="Times New Roman"/>
              <w:sz w:val="20"/>
            </w:rPr>
            <w:t>«Ділова іноземна мова»</w:t>
          </w:r>
        </w:p>
        <w:p w:rsidR="00000000" w:rsidRPr="005D4368" w:rsidRDefault="00D20E66" w:rsidP="005D4368">
          <w:pPr>
            <w:pStyle w:val="a3"/>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5D4368" w:rsidRPr="005D4368" w:rsidRDefault="005D4368" w:rsidP="005D4368">
          <w:pPr>
            <w:pStyle w:val="a3"/>
            <w:rPr>
              <w:rFonts w:ascii="Times New Roman" w:hAnsi="Times New Roman" w:cs="Times New Roman"/>
              <w:sz w:val="20"/>
            </w:rPr>
          </w:pPr>
          <w:r w:rsidRPr="005D4368">
            <w:rPr>
              <w:rFonts w:ascii="Times New Roman" w:hAnsi="Times New Roman" w:cs="Times New Roman"/>
              <w:sz w:val="20"/>
            </w:rPr>
            <w:t>Шифр</w:t>
          </w:r>
        </w:p>
        <w:p w:rsidR="00000000" w:rsidRPr="005D4368" w:rsidRDefault="005D4368" w:rsidP="005D4368">
          <w:pPr>
            <w:pStyle w:val="a3"/>
            <w:rPr>
              <w:rFonts w:ascii="Times New Roman" w:hAnsi="Times New Roman" w:cs="Times New Roman"/>
              <w:sz w:val="20"/>
            </w:rPr>
          </w:pPr>
          <w:r w:rsidRPr="005D4368">
            <w:rPr>
              <w:rFonts w:ascii="Times New Roman" w:hAnsi="Times New Roman" w:cs="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00000" w:rsidRPr="005D4368" w:rsidRDefault="005D4368" w:rsidP="005D4368">
          <w:pPr>
            <w:pStyle w:val="a3"/>
            <w:rPr>
              <w:rFonts w:ascii="Times New Roman" w:hAnsi="Times New Roman" w:cs="Times New Roman"/>
              <w:b/>
              <w:sz w:val="20"/>
            </w:rPr>
          </w:pPr>
          <w:r w:rsidRPr="005D4368">
            <w:rPr>
              <w:rFonts w:ascii="Times New Roman" w:hAnsi="Times New Roman" w:cs="Times New Roman"/>
              <w:sz w:val="20"/>
            </w:rPr>
            <w:t>СМЯ НАУ НМК 12.01.05-01-2018</w:t>
          </w:r>
        </w:p>
      </w:tc>
    </w:tr>
    <w:tr w:rsidR="005D4368" w:rsidRPr="005D4368" w:rsidTr="005D4368">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D4368" w:rsidRPr="005D4368" w:rsidRDefault="005D4368" w:rsidP="005D4368">
          <w:pPr>
            <w:pStyle w:val="a3"/>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5D4368" w:rsidRPr="005D4368" w:rsidRDefault="005D4368" w:rsidP="005D4368">
          <w:pPr>
            <w:pStyle w:val="a3"/>
            <w:rPr>
              <w:rFonts w:ascii="Times New Roman" w:hAnsi="Times New Roman" w:cs="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00000" w:rsidRPr="005D4368" w:rsidRDefault="005D4368" w:rsidP="005D4368">
          <w:pPr>
            <w:pStyle w:val="a3"/>
            <w:rPr>
              <w:rFonts w:ascii="Times New Roman" w:hAnsi="Times New Roman" w:cs="Times New Roman"/>
              <w:sz w:val="20"/>
            </w:rPr>
          </w:pPr>
          <w:proofErr w:type="spellStart"/>
          <w:r w:rsidRPr="005D4368">
            <w:rPr>
              <w:rFonts w:ascii="Times New Roman" w:hAnsi="Times New Roman" w:cs="Times New Roman"/>
              <w:sz w:val="20"/>
            </w:rPr>
            <w:t>Стор</w:t>
          </w:r>
          <w:proofErr w:type="spellEnd"/>
          <w:r w:rsidRPr="005D4368">
            <w:rPr>
              <w:rFonts w:ascii="Times New Roman" w:hAnsi="Times New Roman" w:cs="Times New Roman"/>
              <w:sz w:val="20"/>
            </w:rPr>
            <w:t xml:space="preserve">. </w:t>
          </w:r>
          <w:r w:rsidRPr="005D4368">
            <w:rPr>
              <w:rFonts w:ascii="Times New Roman" w:hAnsi="Times New Roman" w:cs="Times New Roman"/>
              <w:sz w:val="20"/>
            </w:rPr>
            <w:fldChar w:fldCharType="begin"/>
          </w:r>
          <w:r w:rsidRPr="005D4368">
            <w:rPr>
              <w:rFonts w:ascii="Times New Roman" w:hAnsi="Times New Roman" w:cs="Times New Roman"/>
              <w:sz w:val="20"/>
            </w:rPr>
            <w:instrText xml:space="preserve"> PAGE  \* Arabic  \* MERGEFORMAT </w:instrText>
          </w:r>
          <w:r w:rsidRPr="005D4368">
            <w:rPr>
              <w:rFonts w:ascii="Times New Roman" w:hAnsi="Times New Roman" w:cs="Times New Roman"/>
              <w:sz w:val="20"/>
            </w:rPr>
            <w:fldChar w:fldCharType="separate"/>
          </w:r>
          <w:r>
            <w:rPr>
              <w:rFonts w:ascii="Times New Roman" w:hAnsi="Times New Roman" w:cs="Times New Roman"/>
              <w:noProof/>
              <w:sz w:val="20"/>
            </w:rPr>
            <w:t>1</w:t>
          </w:r>
          <w:r w:rsidRPr="005D4368">
            <w:rPr>
              <w:rFonts w:ascii="Times New Roman" w:hAnsi="Times New Roman" w:cs="Times New Roman"/>
              <w:sz w:val="20"/>
            </w:rPr>
            <w:fldChar w:fldCharType="end"/>
          </w:r>
          <w:r w:rsidRPr="005D4368">
            <w:rPr>
              <w:rFonts w:ascii="Times New Roman" w:hAnsi="Times New Roman" w:cs="Times New Roman"/>
              <w:sz w:val="20"/>
            </w:rPr>
            <w:t xml:space="preserve"> з</w:t>
          </w:r>
          <w:r w:rsidRPr="005D4368">
            <w:rPr>
              <w:rFonts w:ascii="Times New Roman" w:hAnsi="Times New Roman" w:cs="Times New Roman"/>
              <w:sz w:val="20"/>
              <w:lang w:bidi="en-US"/>
            </w:rPr>
            <w:t xml:space="preserve"> </w:t>
          </w:r>
          <w:r>
            <w:rPr>
              <w:rFonts w:ascii="Times New Roman" w:hAnsi="Times New Roman" w:cs="Times New Roman"/>
              <w:sz w:val="20"/>
            </w:rPr>
            <w:t>2</w:t>
          </w:r>
        </w:p>
      </w:tc>
    </w:tr>
  </w:tbl>
  <w:p w:rsidR="005D4368" w:rsidRDefault="005D43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33"/>
    <w:rsid w:val="00245733"/>
    <w:rsid w:val="005D4368"/>
    <w:rsid w:val="00835039"/>
    <w:rsid w:val="00AC5A90"/>
    <w:rsid w:val="00D20E66"/>
    <w:rsid w:val="00F76C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368"/>
    <w:pPr>
      <w:tabs>
        <w:tab w:val="center" w:pos="4819"/>
        <w:tab w:val="right" w:pos="9639"/>
      </w:tabs>
      <w:spacing w:line="240" w:lineRule="auto"/>
    </w:pPr>
  </w:style>
  <w:style w:type="character" w:customStyle="1" w:styleId="a4">
    <w:name w:val="Верхний колонтитул Знак"/>
    <w:basedOn w:val="a0"/>
    <w:link w:val="a3"/>
    <w:uiPriority w:val="99"/>
    <w:rsid w:val="005D4368"/>
  </w:style>
  <w:style w:type="paragraph" w:styleId="a5">
    <w:name w:val="footer"/>
    <w:basedOn w:val="a"/>
    <w:link w:val="a6"/>
    <w:uiPriority w:val="99"/>
    <w:unhideWhenUsed/>
    <w:rsid w:val="005D4368"/>
    <w:pPr>
      <w:tabs>
        <w:tab w:val="center" w:pos="4819"/>
        <w:tab w:val="right" w:pos="9639"/>
      </w:tabs>
      <w:spacing w:line="240" w:lineRule="auto"/>
    </w:pPr>
  </w:style>
  <w:style w:type="character" w:customStyle="1" w:styleId="a6">
    <w:name w:val="Нижний колонтитул Знак"/>
    <w:basedOn w:val="a0"/>
    <w:link w:val="a5"/>
    <w:uiPriority w:val="99"/>
    <w:rsid w:val="005D4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368"/>
    <w:pPr>
      <w:tabs>
        <w:tab w:val="center" w:pos="4819"/>
        <w:tab w:val="right" w:pos="9639"/>
      </w:tabs>
      <w:spacing w:line="240" w:lineRule="auto"/>
    </w:pPr>
  </w:style>
  <w:style w:type="character" w:customStyle="1" w:styleId="a4">
    <w:name w:val="Верхний колонтитул Знак"/>
    <w:basedOn w:val="a0"/>
    <w:link w:val="a3"/>
    <w:uiPriority w:val="99"/>
    <w:rsid w:val="005D4368"/>
  </w:style>
  <w:style w:type="paragraph" w:styleId="a5">
    <w:name w:val="footer"/>
    <w:basedOn w:val="a"/>
    <w:link w:val="a6"/>
    <w:uiPriority w:val="99"/>
    <w:unhideWhenUsed/>
    <w:rsid w:val="005D4368"/>
    <w:pPr>
      <w:tabs>
        <w:tab w:val="center" w:pos="4819"/>
        <w:tab w:val="right" w:pos="9639"/>
      </w:tabs>
      <w:spacing w:line="240" w:lineRule="auto"/>
    </w:pPr>
  </w:style>
  <w:style w:type="character" w:customStyle="1" w:styleId="a6">
    <w:name w:val="Нижний колонтитул Знак"/>
    <w:basedOn w:val="a0"/>
    <w:link w:val="a5"/>
    <w:uiPriority w:val="99"/>
    <w:rsid w:val="005D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1726</Words>
  <Characters>984</Characters>
  <Application>Microsoft Office Word</Application>
  <DocSecurity>0</DocSecurity>
  <Lines>8</Lines>
  <Paragraphs>5</Paragraphs>
  <ScaleCrop>false</ScaleCrop>
  <Company>Krokoz™ Inc.</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5</cp:revision>
  <dcterms:created xsi:type="dcterms:W3CDTF">2018-02-25T15:55:00Z</dcterms:created>
  <dcterms:modified xsi:type="dcterms:W3CDTF">2018-04-03T07:18:00Z</dcterms:modified>
</cp:coreProperties>
</file>