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E7" w:rsidRPr="00B647E7" w:rsidRDefault="00B647E7" w:rsidP="00B647E7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B647E7" w:rsidRPr="00B647E7" w:rsidRDefault="00B647E7" w:rsidP="00B647E7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B647E7" w:rsidRPr="00B647E7" w:rsidRDefault="00B647E7" w:rsidP="00B647E7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Навчально-науковий гуманітарний інститут</w:t>
      </w: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РЕЙТИНГОВА СИСТЕМА ОЦІНЮВАННЯ</w:t>
      </w: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 дисципліни «</w:t>
      </w:r>
      <w:r w:rsidR="001F58EA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Ділова і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ноземна мова</w:t>
      </w: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»</w:t>
      </w:r>
    </w:p>
    <w:p w:rsidR="00B647E7" w:rsidRPr="00B647E7" w:rsidRDefault="00B647E7" w:rsidP="00B647E7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E36" w:rsidRDefault="00C03E36" w:rsidP="00C03E36">
      <w:pPr>
        <w:pStyle w:val="3"/>
        <w:rPr>
          <w:sz w:val="27"/>
          <w:szCs w:val="27"/>
          <w:lang w:val="ru-RU"/>
        </w:rPr>
      </w:pPr>
      <w:r>
        <w:rPr>
          <w:sz w:val="27"/>
          <w:szCs w:val="27"/>
        </w:rPr>
        <w:t>Галузь знань: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03E36">
        <w:rPr>
          <w:b/>
          <w:sz w:val="27"/>
          <w:szCs w:val="27"/>
        </w:rPr>
        <w:t>05</w:t>
      </w:r>
      <w:r w:rsidRPr="00C03E36">
        <w:rPr>
          <w:b/>
          <w:sz w:val="27"/>
          <w:szCs w:val="27"/>
          <w:lang w:val="ru-RU"/>
        </w:rPr>
        <w:t xml:space="preserve">    «</w:t>
      </w:r>
      <w:r w:rsidRPr="00C03E36">
        <w:rPr>
          <w:b/>
          <w:sz w:val="27"/>
          <w:szCs w:val="27"/>
        </w:rPr>
        <w:t>Соціальні та поведінкові науки»</w:t>
      </w:r>
      <w:r>
        <w:rPr>
          <w:sz w:val="27"/>
          <w:szCs w:val="27"/>
          <w:lang w:val="ru-RU"/>
        </w:rPr>
        <w:tab/>
      </w:r>
    </w:p>
    <w:p w:rsidR="00C03E36" w:rsidRPr="00C03E36" w:rsidRDefault="00C03E36" w:rsidP="00C03E36">
      <w:pPr>
        <w:pStyle w:val="3"/>
        <w:rPr>
          <w:b/>
          <w:sz w:val="27"/>
          <w:szCs w:val="27"/>
        </w:rPr>
      </w:pPr>
      <w:r>
        <w:rPr>
          <w:sz w:val="27"/>
          <w:szCs w:val="27"/>
        </w:rPr>
        <w:t xml:space="preserve">Спеціальність: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C03E36">
        <w:rPr>
          <w:b/>
          <w:sz w:val="27"/>
          <w:szCs w:val="27"/>
        </w:rPr>
        <w:t>054</w:t>
      </w:r>
      <w:r w:rsidRPr="00C03E36">
        <w:rPr>
          <w:b/>
          <w:sz w:val="27"/>
          <w:szCs w:val="27"/>
          <w:lang w:val="ru-RU"/>
        </w:rPr>
        <w:t xml:space="preserve"> </w:t>
      </w:r>
      <w:r w:rsidRPr="00C03E36">
        <w:rPr>
          <w:b/>
          <w:sz w:val="27"/>
          <w:szCs w:val="27"/>
        </w:rPr>
        <w:t xml:space="preserve"> «Соціологія» </w:t>
      </w:r>
    </w:p>
    <w:p w:rsidR="00C03E36" w:rsidRDefault="00C03E36" w:rsidP="00C03E36">
      <w:pPr>
        <w:pStyle w:val="2"/>
        <w:tabs>
          <w:tab w:val="left" w:pos="3570"/>
        </w:tabs>
        <w:jc w:val="left"/>
        <w:rPr>
          <w:sz w:val="27"/>
          <w:szCs w:val="27"/>
        </w:rPr>
      </w:pPr>
      <w:r>
        <w:rPr>
          <w:sz w:val="27"/>
          <w:szCs w:val="27"/>
        </w:rPr>
        <w:t xml:space="preserve">Спеціалізація:                        </w:t>
      </w:r>
      <w:r w:rsidRPr="00C03E36">
        <w:rPr>
          <w:b/>
          <w:sz w:val="27"/>
          <w:szCs w:val="27"/>
        </w:rPr>
        <w:t>«Соціологія»</w:t>
      </w:r>
    </w:p>
    <w:p w:rsidR="001F58EA" w:rsidRPr="00C03E36" w:rsidRDefault="001F58EA" w:rsidP="001F58EA">
      <w:pPr>
        <w:pStyle w:val="2"/>
        <w:rPr>
          <w:sz w:val="28"/>
          <w:szCs w:val="26"/>
        </w:rPr>
      </w:pPr>
    </w:p>
    <w:p w:rsidR="00B647E7" w:rsidRPr="00B647E7" w:rsidRDefault="00B647E7" w:rsidP="00B647E7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E20B7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B647E7" w:rsidRPr="00B647E7" w:rsidRDefault="001F58EA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</w:t>
      </w:r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 w:rsidR="00B647E7"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С.П.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Рейтингову систему оцінювання розглянуто     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та  схвалено</w:t>
      </w:r>
    </w:p>
    <w:p w:rsidR="00B647E7" w:rsidRPr="00B647E7" w:rsidRDefault="00B647E7" w:rsidP="00B647E7">
      <w:pPr>
        <w:tabs>
          <w:tab w:val="left" w:pos="4860"/>
        </w:tabs>
        <w:ind w:left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«___»_____2018 р.</w:t>
      </w:r>
    </w:p>
    <w:p w:rsidR="00B647E7" w:rsidRPr="00B647E7" w:rsidRDefault="00B647E7" w:rsidP="00B647E7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B647E7" w:rsidRPr="00E20B7D" w:rsidRDefault="00B647E7" w:rsidP="00E20B7D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B647E7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 _____ Ковтун О.В.</w:t>
      </w:r>
    </w:p>
    <w:p w:rsidR="00E20B7D" w:rsidRDefault="00E20B7D" w:rsidP="006F251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B7D" w:rsidRDefault="00E20B7D" w:rsidP="006F251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512" w:rsidRPr="006F2512" w:rsidRDefault="006F2512" w:rsidP="006F251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РЕЙТИНГОВА СИСТЕМА ОЦІНЮВАННЯ НАБУТИХ</w:t>
      </w:r>
    </w:p>
    <w:p w:rsidR="006F2512" w:rsidRPr="006F2512" w:rsidRDefault="006F2512" w:rsidP="006F251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F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СТУДЕНТОМ ЗНАНЬ ТА ВМІНЬ</w:t>
      </w:r>
    </w:p>
    <w:p w:rsidR="006F2512" w:rsidRPr="006F2512" w:rsidRDefault="006F2512" w:rsidP="006F2512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F2512" w:rsidRPr="006F2512" w:rsidRDefault="006F2512" w:rsidP="006F2512">
      <w:pPr>
        <w:spacing w:line="240" w:lineRule="auto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6F25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4.1 </w:t>
      </w: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Оцінювання окремих видів виконаної студентом навчальної роботи здійснюється в балах відповідно до табл. 4.1.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32" w:lineRule="auto"/>
        <w:jc w:val="righ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Таблиця 4.1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25"/>
        <w:gridCol w:w="1706"/>
        <w:gridCol w:w="3111"/>
        <w:gridCol w:w="10"/>
        <w:gridCol w:w="1559"/>
      </w:tblGrid>
      <w:tr w:rsidR="006F2512" w:rsidRPr="006F2512" w:rsidTr="006F2512">
        <w:trPr>
          <w:cantSplit/>
          <w:trHeight w:hRule="exact" w:val="39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1</w:t>
            </w: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eastAsia="ru-RU"/>
              </w:rPr>
              <w:t xml:space="preserve"> семестр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6"/>
                <w:szCs w:val="28"/>
                <w:lang w:val="ru-RU" w:eastAsia="ru-RU"/>
              </w:rPr>
              <w:t>2 семестр</w:t>
            </w:r>
          </w:p>
        </w:tc>
      </w:tr>
      <w:tr w:rsidR="006F2512" w:rsidRPr="006F2512" w:rsidTr="006F2512">
        <w:trPr>
          <w:cantSplit/>
          <w:trHeight w:hRule="exact" w:val="34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№1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Модуль №2</w:t>
            </w:r>
          </w:p>
        </w:tc>
      </w:tr>
      <w:tr w:rsidR="006F2512" w:rsidRPr="006F2512" w:rsidTr="006F2512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Вид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навчальної роботи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Мах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кількість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балів</w:t>
            </w:r>
          </w:p>
        </w:tc>
      </w:tr>
      <w:tr w:rsidR="006F2512" w:rsidRPr="006F2512" w:rsidTr="006F2512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Читання</w:t>
            </w:r>
            <w:proofErr w:type="spellEnd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 xml:space="preserve"> та переклад 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текстів  (6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х 3б.)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8</w:t>
            </w:r>
          </w:p>
        </w:tc>
      </w:tr>
      <w:tr w:rsidR="006F2512" w:rsidRPr="006F2512" w:rsidTr="006F2512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Переказ текстів    (5х 5б.)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25</w:t>
            </w:r>
          </w:p>
        </w:tc>
      </w:tr>
      <w:tr w:rsidR="006F2512" w:rsidRPr="006F2512" w:rsidTr="006F2512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Бесіда з теми (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10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10</w:t>
            </w:r>
          </w:p>
        </w:tc>
      </w:tr>
      <w:tr w:rsidR="006F2512" w:rsidRPr="006F2512" w:rsidTr="006F2512">
        <w:trPr>
          <w:cantSplit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Граматичний матеріал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(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5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х 3б.)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1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val="ru-RU" w:eastAsia="ru-RU"/>
              </w:rPr>
              <w:t>5</w:t>
            </w:r>
          </w:p>
        </w:tc>
      </w:tr>
      <w:tr w:rsidR="006F2512" w:rsidRPr="006F2512" w:rsidTr="006F2512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8"/>
                <w:lang w:eastAsia="ru-RU"/>
              </w:rPr>
              <w:t>Для допуску до виконання модульної контрольної роботи №1 студент має набрати не менше 41 балів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  <w:lang w:eastAsia="ru-RU"/>
              </w:rPr>
              <w:t>Для допуску до виконання модульної контрольної роботи №2 студент має набрати не менше 41 балів</w:t>
            </w:r>
          </w:p>
        </w:tc>
      </w:tr>
      <w:tr w:rsidR="006F2512" w:rsidRPr="006F2512" w:rsidTr="006F2512">
        <w:trPr>
          <w:cantSplit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8"/>
                <w:lang w:eastAsia="ru-RU"/>
              </w:rPr>
              <w:t>Виконання модульної контрольної роботи №2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6F2512" w:rsidRPr="006F2512" w:rsidTr="006F2512">
        <w:trPr>
          <w:cantSplit/>
          <w:trHeight w:hRule="exact" w:val="34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модулем №2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88</w:t>
            </w:r>
          </w:p>
        </w:tc>
      </w:tr>
      <w:tr w:rsidR="006F2512" w:rsidRPr="006F2512" w:rsidTr="006F2512">
        <w:trPr>
          <w:cantSplit/>
          <w:trHeight w:hRule="exact" w:val="998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диференційований залік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Семестровий екзамен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12</w:t>
            </w:r>
          </w:p>
        </w:tc>
      </w:tr>
      <w:tr w:rsidR="006F2512" w:rsidRPr="006F2512" w:rsidTr="006F2512">
        <w:trPr>
          <w:cantSplit/>
          <w:trHeight w:hRule="exact" w:val="340"/>
        </w:trPr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1 семестр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Усього за 2 семестр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4"/>
                <w:szCs w:val="28"/>
                <w:lang w:eastAsia="ru-RU"/>
              </w:rPr>
              <w:t>100</w:t>
            </w:r>
          </w:p>
        </w:tc>
      </w:tr>
    </w:tbl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rPr>
          <w:rFonts w:ascii="Times New Roman" w:eastAsia="Times New Roman" w:hAnsi="Times New Roman" w:cs="Times New Roman"/>
          <w:iCs/>
          <w:spacing w:val="-2"/>
          <w:sz w:val="27"/>
          <w:szCs w:val="27"/>
          <w:lang w:val="ru-RU" w:eastAsia="ru-RU"/>
        </w:rPr>
      </w:pPr>
    </w:p>
    <w:p w:rsidR="006F2512" w:rsidRPr="006F2512" w:rsidRDefault="006F2512" w:rsidP="006F2512">
      <w:pPr>
        <w:tabs>
          <w:tab w:val="left" w:pos="708"/>
          <w:tab w:val="left" w:pos="993"/>
        </w:tabs>
        <w:spacing w:line="232" w:lineRule="auto"/>
        <w:ind w:firstLine="708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4.2. Виконані види навчальної роботи зараховуються студенту, якщо він отримав за них позитивну рейтингову оцінку (табл. 4.2).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4.3.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 w:rsidRPr="006F251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яка заноситься до відомості модульного контролю.</w:t>
      </w:r>
    </w:p>
    <w:p w:rsidR="006F2512" w:rsidRPr="006F2512" w:rsidRDefault="006F2512" w:rsidP="006F2512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Таблиця 4.2</w:t>
      </w:r>
    </w:p>
    <w:p w:rsidR="006F2512" w:rsidRPr="006F2512" w:rsidRDefault="006F2512" w:rsidP="006F251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рейтингових оцінок за окремі види навчальної роботи </w:t>
      </w:r>
    </w:p>
    <w:p w:rsidR="006F2512" w:rsidRPr="006F2512" w:rsidRDefault="006F2512" w:rsidP="006F2512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балах оцінкам за національною шкалою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rPr>
          <w:rFonts w:ascii="Times New Roman" w:eastAsia="Times New Roman" w:hAnsi="Times New Roman" w:cs="Times New Roman"/>
          <w:iCs/>
          <w:spacing w:val="-2"/>
          <w:lang w:val="ru-RU"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276"/>
        <w:gridCol w:w="1417"/>
        <w:gridCol w:w="1559"/>
        <w:gridCol w:w="1700"/>
        <w:gridCol w:w="2126"/>
      </w:tblGrid>
      <w:tr w:rsidR="006F2512" w:rsidRPr="006F2512" w:rsidTr="006F2512">
        <w:trPr>
          <w:cantSplit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в балах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</w:tr>
      <w:tr w:rsidR="006F2512" w:rsidRPr="006F2512" w:rsidTr="006F251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Читання та переклад текстів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ind w:left="-5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Переказ текстів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Суспільно-політичний 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Граматич</w:t>
            </w:r>
            <w:proofErr w:type="spellEnd"/>
            <w:r w:rsidRPr="006F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матеріал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Виконання</w:t>
            </w:r>
          </w:p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модульної</w:t>
            </w:r>
          </w:p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контрольної</w:t>
            </w:r>
          </w:p>
          <w:p w:rsidR="006F2512" w:rsidRPr="006F2512" w:rsidRDefault="006F2512" w:rsidP="006F251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роботи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12" w:rsidRPr="006F2512" w:rsidRDefault="006F2512" w:rsidP="006F2512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iCs/>
                <w:color w:val="FF0000"/>
                <w:spacing w:val="-2"/>
                <w:sz w:val="24"/>
                <w:szCs w:val="24"/>
                <w:lang w:eastAsia="ru-RU"/>
              </w:rPr>
            </w:pPr>
          </w:p>
        </w:tc>
      </w:tr>
      <w:tr w:rsidR="006F2512" w:rsidRPr="006F2512" w:rsidTr="006F251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Відмінно</w:t>
            </w:r>
          </w:p>
        </w:tc>
      </w:tr>
      <w:tr w:rsidR="006F2512" w:rsidRPr="006F2512" w:rsidTr="006F251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Добре</w:t>
            </w:r>
          </w:p>
        </w:tc>
      </w:tr>
      <w:tr w:rsidR="006F2512" w:rsidRPr="006F2512" w:rsidTr="006F251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ind w:left="-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Задовільно</w:t>
            </w:r>
          </w:p>
        </w:tc>
      </w:tr>
      <w:tr w:rsidR="006F2512" w:rsidRPr="006F2512" w:rsidTr="006F2512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  <w:t>м</w:t>
            </w:r>
            <w:proofErr w:type="spellStart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енше</w:t>
            </w:r>
            <w:proofErr w:type="spellEnd"/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ind w:hanging="206"/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val="ru-RU"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  <w:lang w:eastAsia="ru-RU"/>
              </w:rPr>
              <w:t>Незадовільно</w:t>
            </w:r>
          </w:p>
        </w:tc>
      </w:tr>
    </w:tbl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FF0000"/>
          <w:spacing w:val="-4"/>
          <w:sz w:val="27"/>
          <w:szCs w:val="27"/>
          <w:lang w:val="ru-RU" w:eastAsia="ru-RU"/>
        </w:rPr>
      </w:pPr>
    </w:p>
    <w:p w:rsidR="006F2512" w:rsidRPr="006F2512" w:rsidRDefault="006F2512" w:rsidP="006F251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Сума поточної та контрольної модульних рейтингових оцінок становить підсумкову модульну рейтингову оцінку (табл.4.3), яка в балах та за національною шкалою заноситься до відомості модульного контролю.</w:t>
      </w:r>
    </w:p>
    <w:p w:rsidR="006F2512" w:rsidRPr="006F2512" w:rsidRDefault="006F2512" w:rsidP="006F251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</w:p>
    <w:p w:rsidR="006F2512" w:rsidRPr="006F2512" w:rsidRDefault="006F2512" w:rsidP="006F2512">
      <w:pPr>
        <w:keepNext/>
        <w:tabs>
          <w:tab w:val="left" w:pos="851"/>
        </w:tabs>
        <w:spacing w:line="240" w:lineRule="auto"/>
        <w:jc w:val="right"/>
        <w:outlineLvl w:val="8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Таблиця 4.3</w:t>
      </w:r>
    </w:p>
    <w:p w:rsidR="006F2512" w:rsidRPr="006F2512" w:rsidRDefault="006F2512" w:rsidP="006F25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Відповідність підсумкових модульних рейтингових оцінок </w:t>
      </w:r>
      <w:r w:rsidRPr="006F2512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br/>
        <w:t xml:space="preserve">в </w:t>
      </w:r>
      <w:r w:rsidRPr="006F2512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балах оцінкам за національною шкалою</w:t>
      </w:r>
    </w:p>
    <w:p w:rsidR="006F2512" w:rsidRPr="006F2512" w:rsidRDefault="006F2512" w:rsidP="006F251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820"/>
      </w:tblGrid>
      <w:tr w:rsidR="006F2512" w:rsidRPr="006F2512" w:rsidTr="006F25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 xml:space="preserve">Модуль № 1 - 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Оцінка за національною шкалою</w:t>
            </w:r>
          </w:p>
        </w:tc>
      </w:tr>
      <w:tr w:rsidR="006F2512" w:rsidRPr="006F2512" w:rsidTr="006F25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79-88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Відмінно</w:t>
            </w:r>
          </w:p>
        </w:tc>
      </w:tr>
      <w:tr w:rsidR="006F2512" w:rsidRPr="006F2512" w:rsidTr="006F25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66-78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Добре</w:t>
            </w:r>
          </w:p>
        </w:tc>
      </w:tr>
      <w:tr w:rsidR="006F2512" w:rsidRPr="006F2512" w:rsidTr="006F25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53-6</w:t>
            </w: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Задовільно</w:t>
            </w:r>
          </w:p>
        </w:tc>
      </w:tr>
      <w:tr w:rsidR="006F2512" w:rsidRPr="006F2512" w:rsidTr="006F251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менше 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  <w:lang w:eastAsia="ru-RU"/>
              </w:rPr>
              <w:t>Незадовільно</w:t>
            </w:r>
          </w:p>
        </w:tc>
      </w:tr>
    </w:tbl>
    <w:p w:rsidR="006F2512" w:rsidRPr="006F2512" w:rsidRDefault="006F2512" w:rsidP="006F2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</w:p>
    <w:p w:rsidR="006F2512" w:rsidRPr="006F2512" w:rsidRDefault="006F2512" w:rsidP="006F2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Сума підсумкових модульних рейтингових оцінок у балах становить підсумкову семестрову модульну рейтингову оцінку, яка перераховується в оцінку за національною шкалою (табл. 4.4).</w:t>
      </w:r>
    </w:p>
    <w:p w:rsidR="006F2512" w:rsidRPr="006F2512" w:rsidRDefault="006F2512" w:rsidP="006F251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6F2512" w:rsidRPr="006F2512" w:rsidRDefault="006F2512" w:rsidP="006F2512">
      <w:pPr>
        <w:spacing w:line="240" w:lineRule="auto"/>
        <w:ind w:left="2124" w:firstLine="708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Таблиця 4.4 </w:t>
      </w: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Таблиця 4.5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ind w:right="-143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Відповідність підсумкової семестрової    Відповідність залікової/екзаменаційної         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 xml:space="preserve"> модульної рейтингової оцінки в балах         рейтингової оцінки в балах оцінці      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jc w:val="left"/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iCs/>
          <w:spacing w:val="-2"/>
          <w:sz w:val="27"/>
          <w:szCs w:val="27"/>
          <w:lang w:eastAsia="ru-RU"/>
        </w:rPr>
        <w:t>оцінці за національною шкалою                     за національною шкалою</w:t>
      </w:r>
    </w:p>
    <w:p w:rsidR="006F2512" w:rsidRPr="006F2512" w:rsidRDefault="006F2512" w:rsidP="006F2512">
      <w:pPr>
        <w:tabs>
          <w:tab w:val="left" w:pos="708"/>
          <w:tab w:val="left" w:pos="993"/>
        </w:tabs>
        <w:spacing w:line="240" w:lineRule="auto"/>
        <w:jc w:val="right"/>
        <w:rPr>
          <w:rFonts w:ascii="Times New Roman" w:eastAsia="Times New Roman" w:hAnsi="Times New Roman" w:cs="Times New Roman"/>
          <w:iCs/>
          <w:spacing w:val="-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65"/>
        <w:gridCol w:w="284"/>
        <w:gridCol w:w="1215"/>
        <w:gridCol w:w="1348"/>
        <w:gridCol w:w="1985"/>
      </w:tblGrid>
      <w:tr w:rsidR="006F2512" w:rsidRPr="006F2512" w:rsidTr="006F2512">
        <w:trPr>
          <w:trHeight w:val="51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 xml:space="preserve">Оцінка 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 балах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Оцінка</w:t>
            </w:r>
          </w:p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28" w:lineRule="auto"/>
              <w:ind w:left="-57" w:right="-57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 національною шкалою</w:t>
            </w:r>
          </w:p>
        </w:tc>
      </w:tr>
      <w:tr w:rsidR="006F2512" w:rsidRPr="006F2512" w:rsidTr="006F2512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Залікова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Екзамен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</w:tr>
      <w:tr w:rsidR="006F2512" w:rsidRPr="006F2512" w:rsidTr="006F251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79-88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Відмінно</w:t>
            </w:r>
          </w:p>
        </w:tc>
      </w:tr>
      <w:tr w:rsidR="006F2512" w:rsidRPr="006F2512" w:rsidTr="006F251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66-78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9-10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Добре</w:t>
            </w:r>
          </w:p>
        </w:tc>
      </w:tr>
      <w:tr w:rsidR="006F2512" w:rsidRPr="006F2512" w:rsidTr="006F251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53-65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Задовільно</w:t>
            </w:r>
          </w:p>
        </w:tc>
      </w:tr>
      <w:tr w:rsidR="006F2512" w:rsidRPr="006F2512" w:rsidTr="006F2512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53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менше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tabs>
                <w:tab w:val="left" w:pos="708"/>
                <w:tab w:val="left" w:pos="993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iCs/>
                <w:spacing w:val="-2"/>
                <w:sz w:val="27"/>
                <w:szCs w:val="27"/>
                <w:lang w:eastAsia="ru-RU"/>
              </w:rPr>
              <w:t>Незадовільно</w:t>
            </w:r>
          </w:p>
        </w:tc>
      </w:tr>
    </w:tbl>
    <w:p w:rsidR="006F2512" w:rsidRPr="006F2512" w:rsidRDefault="006F2512" w:rsidP="006F251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6F2512" w:rsidRPr="006F2512" w:rsidRDefault="006F2512" w:rsidP="006F251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4.6.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ECTS (табл. 4.6).</w:t>
      </w:r>
    </w:p>
    <w:p w:rsidR="006F2512" w:rsidRPr="006F2512" w:rsidRDefault="006F2512" w:rsidP="006F2512">
      <w:pPr>
        <w:spacing w:line="240" w:lineRule="auto"/>
        <w:ind w:right="-2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Таблиця 4.6</w:t>
      </w:r>
    </w:p>
    <w:p w:rsidR="006F2512" w:rsidRPr="006F2512" w:rsidRDefault="006F2512" w:rsidP="006F251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512" w:rsidRPr="006F2512" w:rsidRDefault="006F2512" w:rsidP="006F2512">
      <w:pPr>
        <w:tabs>
          <w:tab w:val="left" w:pos="4120"/>
        </w:tabs>
        <w:spacing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Відповідність підсумкової семестрової рейтингової оцінки в балах оцінці за національною шкалою та шкалою </w:t>
      </w:r>
      <w:r w:rsidRPr="006F251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ECTS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867"/>
        <w:gridCol w:w="1109"/>
        <w:gridCol w:w="4820"/>
      </w:tblGrid>
      <w:tr w:rsidR="006F2512" w:rsidRPr="006F2512" w:rsidTr="006F2512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балах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національною шкалою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шкалою ECTS</w:t>
            </w:r>
          </w:p>
        </w:tc>
      </w:tr>
      <w:tr w:rsidR="006F2512" w:rsidRPr="006F2512" w:rsidTr="006F2512">
        <w:trPr>
          <w:cantSplit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6F2512" w:rsidRPr="006F2512" w:rsidTr="006F25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851"/>
              </w:tabs>
              <w:suppressAutoHyphens/>
              <w:spacing w:line="276" w:lineRule="auto"/>
              <w:outlineLvl w:val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Відмінно</w:t>
            </w:r>
          </w:p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(відмінне виконання лише з незначною кількістю помилок)</w:t>
            </w:r>
          </w:p>
        </w:tc>
      </w:tr>
      <w:tr w:rsidR="006F2512" w:rsidRPr="006F2512" w:rsidTr="006F25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 – 89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Дуже добре </w:t>
            </w:r>
          </w:p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(вище середнього рівня з кількома помилками)</w:t>
            </w:r>
          </w:p>
        </w:tc>
      </w:tr>
      <w:tr w:rsidR="006F2512" w:rsidRPr="006F2512" w:rsidTr="006F25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 – 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Добре</w:t>
            </w:r>
          </w:p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загальному вірне виконання з </w:t>
            </w:r>
          </w:p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певною кількістю суттєвих помилок)</w:t>
            </w:r>
          </w:p>
        </w:tc>
      </w:tr>
      <w:tr w:rsidR="006F2512" w:rsidRPr="006F2512" w:rsidTr="006F25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– 74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Задовільно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(непогано, але зі значною кількістю недоліків)</w:t>
            </w:r>
          </w:p>
        </w:tc>
      </w:tr>
      <w:tr w:rsidR="006F2512" w:rsidRPr="006F2512" w:rsidTr="006F25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– 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Достатньо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(виконання задовольняє мінімальним критеріям)</w:t>
            </w:r>
          </w:p>
        </w:tc>
      </w:tr>
      <w:tr w:rsidR="006F2512" w:rsidRPr="006F2512" w:rsidTr="006F2512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– 59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FX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Незадовільно</w:t>
            </w:r>
          </w:p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можливістю повторного складання)</w:t>
            </w:r>
          </w:p>
        </w:tc>
      </w:tr>
      <w:tr w:rsidR="006F2512" w:rsidRPr="006F2512" w:rsidTr="006F2512">
        <w:trPr>
          <w:cantSplit/>
          <w:trHeight w:val="6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tabs>
                <w:tab w:val="left" w:pos="5400"/>
              </w:tabs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12" w:rsidRPr="006F2512" w:rsidRDefault="006F2512" w:rsidP="006F251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12" w:rsidRPr="006F2512" w:rsidRDefault="006F2512" w:rsidP="006F2512">
            <w:pPr>
              <w:keepNext/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Незадовільно </w:t>
            </w:r>
          </w:p>
          <w:p w:rsidR="006F2512" w:rsidRPr="006F2512" w:rsidRDefault="006F2512" w:rsidP="006F2512">
            <w:pPr>
              <w:keepNext/>
              <w:suppressAutoHyphens/>
              <w:spacing w:line="276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обов’язковим  повторним курсом)</w:t>
            </w:r>
          </w:p>
        </w:tc>
      </w:tr>
    </w:tbl>
    <w:p w:rsidR="006F2512" w:rsidRPr="006F2512" w:rsidRDefault="006F2512" w:rsidP="006F2512">
      <w:pPr>
        <w:tabs>
          <w:tab w:val="left" w:pos="993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6F2512" w:rsidRPr="006F2512" w:rsidRDefault="006F2512" w:rsidP="006F2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4.7. Підсумкова семестрова рейтингова оцінка в балах, за національною шкалою та шкалою ECTS заноситься до </w:t>
      </w:r>
      <w:proofErr w:type="spellStart"/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заліково</w:t>
      </w:r>
      <w:proofErr w:type="spellEnd"/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-екзаменаційної відомості, навчальної картки та залікової книжки студента.</w:t>
      </w:r>
    </w:p>
    <w:p w:rsidR="006F2512" w:rsidRPr="006F2512" w:rsidRDefault="006F2512" w:rsidP="006F2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Підсумкова семестрова рейтингова оцінка заноситься до залікової книжки та навчальної картки студента, наприклад, так: 92/</w:t>
      </w:r>
      <w:proofErr w:type="spellStart"/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Відм</w:t>
      </w:r>
      <w:proofErr w:type="spellEnd"/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./А, 87/Добре/В, 79/Добре/С, 68/Задов./D, 65/Задов./Е тощо.</w:t>
      </w:r>
    </w:p>
    <w:p w:rsidR="006F2512" w:rsidRPr="006F2512" w:rsidRDefault="006F2512" w:rsidP="006F251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Підсумкова рейтингова оцінка з дисципліни визначається як середньоарифметична оцінка з підсумкових семестрових рейтингових оцінок у балах (з цієї дисципліни – за перший та другий семестри) з наступним її переведенням в оцінки за національною шкалою та шкалою ECTS.</w:t>
      </w:r>
    </w:p>
    <w:p w:rsidR="00835039" w:rsidRPr="00E20B7D" w:rsidRDefault="006F2512" w:rsidP="00E20B7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251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Зазначена підсумкова рейтингова оцінка з дисципліни заноситься до Додатку до диплома.</w:t>
      </w:r>
    </w:p>
    <w:sectPr w:rsidR="00835039" w:rsidRPr="00E20B7D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6A" w:rsidRDefault="00740D6A" w:rsidP="00E20B7D">
      <w:pPr>
        <w:spacing w:line="240" w:lineRule="auto"/>
      </w:pPr>
      <w:r>
        <w:separator/>
      </w:r>
    </w:p>
  </w:endnote>
  <w:endnote w:type="continuationSeparator" w:id="0">
    <w:p w:rsidR="00740D6A" w:rsidRDefault="00740D6A" w:rsidP="00E20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6A" w:rsidRDefault="00740D6A" w:rsidP="00E20B7D">
      <w:pPr>
        <w:spacing w:line="240" w:lineRule="auto"/>
      </w:pPr>
      <w:r>
        <w:separator/>
      </w:r>
    </w:p>
  </w:footnote>
  <w:footnote w:type="continuationSeparator" w:id="0">
    <w:p w:rsidR="00740D6A" w:rsidRDefault="00740D6A" w:rsidP="00E20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20B7D" w:rsidTr="00E20B7D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0B7D" w:rsidRDefault="00E20B7D">
          <w:pPr>
            <w:pStyle w:val="a3"/>
            <w:spacing w:line="360" w:lineRule="auto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028729FF" wp14:editId="1662DCC1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20B7D" w:rsidRDefault="00E20B7D">
          <w:pPr>
            <w:pStyle w:val="a3"/>
            <w:spacing w:line="360" w:lineRule="auto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0B7D" w:rsidRDefault="00E20B7D" w:rsidP="00E20B7D">
          <w:pPr>
            <w:pStyle w:val="a3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Система менеджменту якості</w:t>
          </w:r>
        </w:p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Навчально-методичний комплекс</w:t>
          </w:r>
        </w:p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навчальної дисципліни</w:t>
          </w:r>
        </w:p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«Ділова іноземна мова»</w:t>
          </w:r>
        </w:p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0B7D" w:rsidRDefault="00E20B7D" w:rsidP="00E20B7D">
          <w:pPr>
            <w:pStyle w:val="a3"/>
            <w:rPr>
              <w:rFonts w:ascii="Times New Roman" w:eastAsia="Calibri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Шифр</w:t>
          </w:r>
        </w:p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0B7D" w:rsidRDefault="00E20B7D" w:rsidP="00E20B7D">
          <w:pPr>
            <w:pStyle w:val="a3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sz w:val="20"/>
            </w:rPr>
            <w:t>СМЯ НАУ НМК 12.01.05-01-2018</w:t>
          </w:r>
        </w:p>
      </w:tc>
    </w:tr>
    <w:tr w:rsidR="00E20B7D" w:rsidTr="00E20B7D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0B7D" w:rsidRDefault="00E20B7D">
          <w:pPr>
            <w:spacing w:line="240" w:lineRule="auto"/>
            <w:jc w:val="left"/>
            <w:rPr>
              <w:rFonts w:ascii="Calibri" w:eastAsia="Calibri" w:hAnsi="Calibri" w:cs="Times New Roman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0B7D" w:rsidRDefault="00E20B7D" w:rsidP="00E20B7D">
          <w:pPr>
            <w:spacing w:line="240" w:lineRule="auto"/>
            <w:jc w:val="left"/>
            <w:rPr>
              <w:rFonts w:ascii="Times New Roman" w:eastAsia="Calibri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20B7D" w:rsidRDefault="00E20B7D" w:rsidP="00E20B7D">
          <w:pPr>
            <w:pStyle w:val="a3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Стор</w:t>
          </w:r>
          <w:proofErr w:type="spellEnd"/>
          <w:r>
            <w:rPr>
              <w:rFonts w:ascii="Times New Roman" w:hAnsi="Times New Roman"/>
              <w:sz w:val="20"/>
            </w:rPr>
            <w:t xml:space="preserve">. </w:t>
          </w:r>
          <w:r>
            <w:rPr>
              <w:rFonts w:ascii="Times New Roman" w:hAnsi="Times New Roman"/>
              <w:sz w:val="20"/>
            </w:rPr>
            <w:fldChar w:fldCharType="begin"/>
          </w:r>
          <w:r>
            <w:rPr>
              <w:rFonts w:ascii="Times New Roman" w:hAnsi="Times New Roman"/>
              <w:sz w:val="20"/>
            </w:rPr>
            <w:instrText xml:space="preserve"> PAGE  \* Arabic  \* MERGEFORMAT </w:instrText>
          </w:r>
          <w:r>
            <w:rPr>
              <w:rFonts w:ascii="Times New Roman" w:hAnsi="Times New Roman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</w:rPr>
            <w:t>2</w:t>
          </w:r>
          <w:r>
            <w:rPr>
              <w:rFonts w:ascii="Times New Roman" w:hAnsi="Times New Roman"/>
              <w:sz w:val="20"/>
            </w:rPr>
            <w:fldChar w:fldCharType="end"/>
          </w:r>
          <w:r>
            <w:rPr>
              <w:rFonts w:ascii="Times New Roman" w:hAnsi="Times New Roman"/>
              <w:sz w:val="20"/>
            </w:rPr>
            <w:t xml:space="preserve"> з</w:t>
          </w:r>
          <w:r>
            <w:rPr>
              <w:rFonts w:ascii="Times New Roman" w:hAnsi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/>
              <w:sz w:val="20"/>
            </w:rPr>
            <w:t>4</w:t>
          </w:r>
        </w:p>
      </w:tc>
    </w:tr>
  </w:tbl>
  <w:p w:rsidR="00E20B7D" w:rsidRDefault="00E20B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3"/>
    <w:rsid w:val="001F3183"/>
    <w:rsid w:val="001F58EA"/>
    <w:rsid w:val="006F2512"/>
    <w:rsid w:val="00740D6A"/>
    <w:rsid w:val="00835039"/>
    <w:rsid w:val="00B647E7"/>
    <w:rsid w:val="00C03E36"/>
    <w:rsid w:val="00E2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20B7D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B7D"/>
  </w:style>
  <w:style w:type="paragraph" w:styleId="a5">
    <w:name w:val="footer"/>
    <w:basedOn w:val="a"/>
    <w:link w:val="a6"/>
    <w:uiPriority w:val="99"/>
    <w:unhideWhenUsed/>
    <w:rsid w:val="00E20B7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F58EA"/>
    <w:pPr>
      <w:keepNext/>
      <w:spacing w:line="240" w:lineRule="auto"/>
      <w:jc w:val="left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8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8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58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F58EA"/>
    <w:pPr>
      <w:spacing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F58EA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F58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1F58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58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1F58E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F58EA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E20B7D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B7D"/>
  </w:style>
  <w:style w:type="paragraph" w:styleId="a5">
    <w:name w:val="footer"/>
    <w:basedOn w:val="a"/>
    <w:link w:val="a6"/>
    <w:uiPriority w:val="99"/>
    <w:unhideWhenUsed/>
    <w:rsid w:val="00E20B7D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3343</Words>
  <Characters>1907</Characters>
  <Application>Microsoft Office Word</Application>
  <DocSecurity>0</DocSecurity>
  <Lines>15</Lines>
  <Paragraphs>10</Paragraphs>
  <ScaleCrop>false</ScaleCrop>
  <Company>Krokoz™ Inc.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9</cp:revision>
  <dcterms:created xsi:type="dcterms:W3CDTF">2018-02-25T15:26:00Z</dcterms:created>
  <dcterms:modified xsi:type="dcterms:W3CDTF">2018-04-09T15:40:00Z</dcterms:modified>
</cp:coreProperties>
</file>