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C48" w:rsidRPr="00835D31" w:rsidRDefault="00E04C48" w:rsidP="00E04C48">
      <w:pPr>
        <w:ind w:firstLine="0"/>
        <w:jc w:val="center"/>
        <w:rPr>
          <w:rFonts w:cs="Times New Roman"/>
          <w:b/>
          <w:caps/>
          <w:sz w:val="24"/>
          <w:lang w:eastAsia="ar-SA"/>
        </w:rPr>
      </w:pPr>
      <w:r w:rsidRPr="00835D31">
        <w:rPr>
          <w:rFonts w:cs="Times New Roman"/>
          <w:b/>
          <w:caps/>
          <w:sz w:val="24"/>
          <w:lang w:eastAsia="ar-SA"/>
        </w:rPr>
        <w:t>Національний авіаційний університет</w:t>
      </w:r>
    </w:p>
    <w:p w:rsidR="00E04C48" w:rsidRPr="00835D31" w:rsidRDefault="00E04C48" w:rsidP="00E04C48">
      <w:pPr>
        <w:ind w:firstLine="0"/>
        <w:jc w:val="center"/>
        <w:rPr>
          <w:rFonts w:cs="Times New Roman"/>
          <w:b/>
          <w:caps/>
          <w:sz w:val="24"/>
          <w:lang w:eastAsia="ar-SA"/>
        </w:rPr>
      </w:pPr>
      <w:r w:rsidRPr="00835D31">
        <w:rPr>
          <w:rFonts w:cs="Times New Roman"/>
          <w:b/>
          <w:caps/>
          <w:sz w:val="24"/>
          <w:lang w:eastAsia="ar-SA"/>
        </w:rPr>
        <w:t>Навчально-науковий Юридичний інститут</w:t>
      </w:r>
    </w:p>
    <w:p w:rsidR="00E04C48" w:rsidRPr="00835D31" w:rsidRDefault="00E04C48" w:rsidP="00E04C48">
      <w:pPr>
        <w:shd w:val="clear" w:color="auto" w:fill="FFFFFF"/>
        <w:ind w:firstLine="0"/>
        <w:jc w:val="center"/>
        <w:rPr>
          <w:rFonts w:cs="Times New Roman"/>
          <w:sz w:val="24"/>
          <w:lang w:eastAsia="ar-SA"/>
        </w:rPr>
      </w:pPr>
    </w:p>
    <w:p w:rsidR="00E04C48" w:rsidRPr="00835D31" w:rsidRDefault="00E04C48" w:rsidP="00E04C48">
      <w:pPr>
        <w:shd w:val="clear" w:color="auto" w:fill="FFFFFF"/>
        <w:ind w:firstLine="0"/>
        <w:jc w:val="center"/>
        <w:rPr>
          <w:rFonts w:cs="Times New Roman"/>
          <w:b/>
          <w:sz w:val="24"/>
          <w:u w:val="single"/>
          <w:lang w:eastAsia="ar-SA"/>
        </w:rPr>
      </w:pPr>
      <w:r w:rsidRPr="00835D31">
        <w:rPr>
          <w:rFonts w:cs="Times New Roman"/>
          <w:b/>
          <w:sz w:val="24"/>
          <w:u w:val="single"/>
          <w:lang w:eastAsia="ar-SA"/>
        </w:rPr>
        <w:t>Кафедра господарського, повітряного та космічного права</w:t>
      </w:r>
    </w:p>
    <w:p w:rsidR="00E04C48" w:rsidRPr="00835D31" w:rsidRDefault="00E04C48" w:rsidP="00E04C48">
      <w:pPr>
        <w:shd w:val="clear" w:color="auto" w:fill="FFFFFF"/>
        <w:ind w:firstLine="0"/>
        <w:jc w:val="center"/>
        <w:rPr>
          <w:rFonts w:cs="Times New Roman"/>
          <w:sz w:val="24"/>
          <w:lang w:eastAsia="ar-SA"/>
        </w:rPr>
      </w:pPr>
    </w:p>
    <w:p w:rsidR="00BC1A48" w:rsidRPr="00835D31" w:rsidRDefault="00BC1A48" w:rsidP="00E04C48">
      <w:pPr>
        <w:shd w:val="clear" w:color="auto" w:fill="FFFFFF"/>
        <w:ind w:firstLine="0"/>
        <w:jc w:val="center"/>
        <w:rPr>
          <w:rFonts w:cs="Times New Roman"/>
          <w:sz w:val="24"/>
          <w:lang w:eastAsia="ar-SA"/>
        </w:rPr>
      </w:pPr>
    </w:p>
    <w:p w:rsidR="00BC1A48" w:rsidRPr="00835D31" w:rsidRDefault="00BC1A48" w:rsidP="00E04C48">
      <w:pPr>
        <w:shd w:val="clear" w:color="auto" w:fill="FFFFFF"/>
        <w:ind w:firstLine="0"/>
        <w:jc w:val="center"/>
        <w:rPr>
          <w:rFonts w:cs="Times New Roman"/>
          <w:sz w:val="24"/>
          <w:lang w:eastAsia="ar-SA"/>
        </w:rPr>
      </w:pPr>
    </w:p>
    <w:p w:rsidR="00BC1A48" w:rsidRPr="00835D31" w:rsidRDefault="00BC1A48" w:rsidP="00E04C48">
      <w:pPr>
        <w:shd w:val="clear" w:color="auto" w:fill="FFFFFF"/>
        <w:ind w:firstLine="0"/>
        <w:jc w:val="center"/>
        <w:rPr>
          <w:rFonts w:cs="Times New Roman"/>
          <w:sz w:val="24"/>
          <w:lang w:eastAsia="ar-SA"/>
        </w:rPr>
      </w:pPr>
    </w:p>
    <w:p w:rsidR="00E04C48" w:rsidRPr="00835D31" w:rsidRDefault="00E04C48" w:rsidP="00E04C48">
      <w:pPr>
        <w:shd w:val="clear" w:color="auto" w:fill="FFFFFF"/>
        <w:ind w:firstLine="0"/>
        <w:jc w:val="center"/>
        <w:rPr>
          <w:rFonts w:cs="Times New Roman"/>
          <w:sz w:val="24"/>
          <w:lang w:eastAsia="ar-SA"/>
        </w:rPr>
      </w:pPr>
    </w:p>
    <w:p w:rsidR="00E04C48" w:rsidRPr="00835D31" w:rsidRDefault="00E04C48" w:rsidP="00E04C48">
      <w:pPr>
        <w:shd w:val="clear" w:color="auto" w:fill="FFFFFF"/>
        <w:ind w:firstLine="0"/>
        <w:jc w:val="center"/>
        <w:rPr>
          <w:rFonts w:cs="Times New Roman"/>
          <w:b/>
          <w:sz w:val="24"/>
          <w:lang w:eastAsia="ar-SA"/>
        </w:rPr>
      </w:pPr>
    </w:p>
    <w:p w:rsidR="00E04C48" w:rsidRPr="00835D31" w:rsidRDefault="00E04C48" w:rsidP="00E04C48">
      <w:pPr>
        <w:shd w:val="clear" w:color="auto" w:fill="FFFFFF"/>
        <w:ind w:firstLine="0"/>
        <w:jc w:val="center"/>
        <w:rPr>
          <w:rFonts w:cs="Times New Roman"/>
          <w:b/>
          <w:sz w:val="24"/>
          <w:lang w:eastAsia="ar-SA"/>
        </w:rPr>
      </w:pPr>
      <w:r w:rsidRPr="00835D31">
        <w:rPr>
          <w:rFonts w:cs="Times New Roman"/>
          <w:b/>
          <w:caps/>
          <w:sz w:val="24"/>
          <w:lang w:eastAsia="ar-SA"/>
        </w:rPr>
        <w:t>Методичні рекомендації</w:t>
      </w:r>
    </w:p>
    <w:p w:rsidR="00E04C48" w:rsidRPr="00835D31" w:rsidRDefault="00E04C48" w:rsidP="00E04C48">
      <w:pPr>
        <w:shd w:val="clear" w:color="auto" w:fill="FFFFFF"/>
        <w:ind w:firstLine="0"/>
        <w:jc w:val="center"/>
        <w:rPr>
          <w:rFonts w:cs="Times New Roman"/>
          <w:b/>
          <w:sz w:val="24"/>
          <w:lang w:eastAsia="ar-SA"/>
        </w:rPr>
      </w:pPr>
      <w:r w:rsidRPr="00835D31">
        <w:rPr>
          <w:rFonts w:cs="Times New Roman"/>
          <w:b/>
          <w:sz w:val="24"/>
          <w:lang w:eastAsia="ar-SA"/>
        </w:rPr>
        <w:t>для підготовки студента</w:t>
      </w:r>
    </w:p>
    <w:p w:rsidR="00E04C48" w:rsidRPr="00835D31" w:rsidRDefault="00E04C48" w:rsidP="00E04C48">
      <w:pPr>
        <w:shd w:val="clear" w:color="auto" w:fill="FFFFFF"/>
        <w:ind w:firstLine="0"/>
        <w:jc w:val="center"/>
        <w:rPr>
          <w:rFonts w:cs="Times New Roman"/>
          <w:b/>
          <w:sz w:val="24"/>
          <w:lang w:eastAsia="ar-SA"/>
        </w:rPr>
      </w:pPr>
      <w:r w:rsidRPr="00835D31">
        <w:rPr>
          <w:rFonts w:cs="Times New Roman"/>
          <w:b/>
          <w:sz w:val="24"/>
          <w:lang w:eastAsia="ar-SA"/>
        </w:rPr>
        <w:t>до практичних (лабораторних)  занять</w:t>
      </w:r>
    </w:p>
    <w:p w:rsidR="00E04C48" w:rsidRPr="00835D31" w:rsidRDefault="00E04C48" w:rsidP="00E04C48">
      <w:pPr>
        <w:widowControl/>
        <w:ind w:firstLine="0"/>
        <w:jc w:val="center"/>
        <w:rPr>
          <w:rFonts w:cs="Times New Roman"/>
          <w:bCs/>
          <w:color w:val="auto"/>
          <w:sz w:val="24"/>
        </w:rPr>
      </w:pPr>
      <w:r w:rsidRPr="00835D31">
        <w:rPr>
          <w:rFonts w:cs="Times New Roman"/>
          <w:b/>
          <w:sz w:val="24"/>
          <w:lang w:eastAsia="ar-SA"/>
        </w:rPr>
        <w:t>з дисципліни</w:t>
      </w:r>
    </w:p>
    <w:p w:rsidR="00E04C48" w:rsidRPr="00835D31" w:rsidRDefault="00E04C48" w:rsidP="00E04C48">
      <w:pPr>
        <w:widowControl/>
        <w:ind w:firstLine="0"/>
        <w:jc w:val="center"/>
        <w:rPr>
          <w:rFonts w:cs="Times New Roman"/>
          <w:bCs/>
          <w:color w:val="auto"/>
          <w:sz w:val="24"/>
        </w:rPr>
      </w:pPr>
    </w:p>
    <w:p w:rsidR="00E04C48" w:rsidRPr="00835D31" w:rsidRDefault="00835D31" w:rsidP="00E04C48">
      <w:pPr>
        <w:widowControl/>
        <w:ind w:firstLine="301"/>
        <w:jc w:val="center"/>
        <w:rPr>
          <w:rFonts w:cs="Times New Roman"/>
          <w:bCs/>
          <w:color w:val="auto"/>
          <w:sz w:val="24"/>
        </w:rPr>
      </w:pPr>
      <w:r w:rsidRPr="00835D31">
        <w:rPr>
          <w:rFonts w:cs="Times New Roman"/>
          <w:b/>
          <w:bCs/>
          <w:sz w:val="24"/>
        </w:rPr>
        <w:t>Судова влада в Україні</w:t>
      </w:r>
    </w:p>
    <w:p w:rsidR="00E04C48" w:rsidRPr="00835D31" w:rsidRDefault="00E04C48" w:rsidP="00E04C48">
      <w:pPr>
        <w:widowControl/>
        <w:ind w:firstLine="301"/>
        <w:jc w:val="center"/>
        <w:rPr>
          <w:rFonts w:cs="Times New Roman"/>
          <w:bCs/>
          <w:color w:val="auto"/>
          <w:sz w:val="24"/>
        </w:rPr>
      </w:pPr>
    </w:p>
    <w:p w:rsidR="00E04C48" w:rsidRPr="00835D31" w:rsidRDefault="00E04C48" w:rsidP="00E04C48">
      <w:pPr>
        <w:widowControl/>
        <w:shd w:val="clear" w:color="auto" w:fill="FFFFFF"/>
        <w:ind w:firstLine="0"/>
        <w:jc w:val="center"/>
        <w:rPr>
          <w:rFonts w:cs="Times New Roman"/>
          <w:sz w:val="24"/>
          <w:lang w:eastAsia="ar-SA"/>
        </w:rPr>
      </w:pPr>
      <w:r w:rsidRPr="00835D31">
        <w:rPr>
          <w:rFonts w:cs="Times New Roman"/>
          <w:sz w:val="24"/>
          <w:lang w:eastAsia="ar-SA"/>
        </w:rPr>
        <w:t> </w:t>
      </w:r>
    </w:p>
    <w:p w:rsidR="000C0D91" w:rsidRPr="00835D31" w:rsidRDefault="000C0D91" w:rsidP="000C0D91">
      <w:pPr>
        <w:widowControl/>
        <w:shd w:val="clear" w:color="auto" w:fill="FFFFFF"/>
        <w:ind w:firstLine="0"/>
        <w:rPr>
          <w:rFonts w:cs="Times New Roman"/>
          <w:bCs/>
          <w:sz w:val="24"/>
        </w:rPr>
      </w:pPr>
      <w:r w:rsidRPr="00835D31">
        <w:rPr>
          <w:rFonts w:cs="Times New Roman"/>
          <w:bCs/>
          <w:sz w:val="24"/>
        </w:rPr>
        <w:t>Галузь знань:        08 Право</w:t>
      </w:r>
    </w:p>
    <w:p w:rsidR="000C0D91" w:rsidRPr="00835D31" w:rsidRDefault="000C0D91" w:rsidP="000C0D91">
      <w:pPr>
        <w:widowControl/>
        <w:shd w:val="clear" w:color="auto" w:fill="FFFFFF"/>
        <w:ind w:firstLine="0"/>
        <w:rPr>
          <w:rFonts w:cs="Times New Roman"/>
          <w:bCs/>
          <w:sz w:val="24"/>
          <w:lang w:val="ru-RU"/>
        </w:rPr>
      </w:pPr>
      <w:r w:rsidRPr="00835D31">
        <w:rPr>
          <w:rFonts w:cs="Times New Roman"/>
          <w:bCs/>
          <w:sz w:val="24"/>
          <w:lang w:val="ru-RU"/>
        </w:rPr>
        <w:t>Спеціальність:      081 Право</w:t>
      </w:r>
    </w:p>
    <w:p w:rsidR="000C0D91" w:rsidRPr="00835D31" w:rsidRDefault="000C0D91" w:rsidP="000C0D91">
      <w:pPr>
        <w:widowControl/>
        <w:shd w:val="clear" w:color="auto" w:fill="FFFFFF"/>
        <w:ind w:firstLine="0"/>
        <w:rPr>
          <w:rFonts w:cs="Times New Roman"/>
          <w:bCs/>
          <w:sz w:val="24"/>
        </w:rPr>
      </w:pPr>
      <w:r w:rsidRPr="00835D31">
        <w:rPr>
          <w:rFonts w:cs="Times New Roman"/>
          <w:bCs/>
          <w:sz w:val="24"/>
        </w:rPr>
        <w:t>Спеціалізація:       «Правознавство»</w:t>
      </w:r>
    </w:p>
    <w:p w:rsidR="000C0D91" w:rsidRPr="00835D31" w:rsidRDefault="000C0D91" w:rsidP="000C0D91">
      <w:pPr>
        <w:widowControl/>
        <w:shd w:val="clear" w:color="auto" w:fill="FFFFFF"/>
        <w:ind w:firstLine="0"/>
        <w:rPr>
          <w:rFonts w:cs="Times New Roman"/>
          <w:bCs/>
          <w:sz w:val="24"/>
        </w:rPr>
      </w:pPr>
    </w:p>
    <w:p w:rsidR="00E04C48" w:rsidRPr="00835D31" w:rsidRDefault="00E04C48" w:rsidP="00E04C48">
      <w:pPr>
        <w:widowControl/>
        <w:shd w:val="clear" w:color="auto" w:fill="FFFFFF"/>
        <w:ind w:firstLine="2694"/>
        <w:jc w:val="right"/>
        <w:rPr>
          <w:rFonts w:cs="Times New Roman"/>
          <w:sz w:val="24"/>
          <w:lang w:val="ru-RU" w:eastAsia="ar-SA"/>
        </w:rPr>
      </w:pPr>
      <w:r w:rsidRPr="00835D31">
        <w:rPr>
          <w:rFonts w:cs="Times New Roman"/>
          <w:bCs/>
          <w:color w:val="auto"/>
          <w:sz w:val="24"/>
        </w:rPr>
        <w:t>Укладач:</w:t>
      </w:r>
      <w:r w:rsidRPr="00835D31">
        <w:rPr>
          <w:rFonts w:cs="Times New Roman"/>
          <w:bCs/>
          <w:color w:val="auto"/>
          <w:sz w:val="24"/>
          <w:lang w:val="ru-RU"/>
        </w:rPr>
        <w:t xml:space="preserve"> д.ю.н., доцент Беззубов Д.О.</w:t>
      </w:r>
    </w:p>
    <w:p w:rsidR="00E04C48" w:rsidRPr="00835D31" w:rsidRDefault="00E04C48" w:rsidP="00E04C48">
      <w:pPr>
        <w:widowControl/>
        <w:tabs>
          <w:tab w:val="left" w:pos="4860"/>
        </w:tabs>
        <w:ind w:firstLine="2694"/>
        <w:jc w:val="right"/>
        <w:rPr>
          <w:rFonts w:cs="Times New Roman"/>
          <w:color w:val="auto"/>
          <w:sz w:val="24"/>
          <w:u w:val="single"/>
          <w:lang w:eastAsia="ar-SA"/>
        </w:rPr>
      </w:pPr>
    </w:p>
    <w:p w:rsidR="00E04C48" w:rsidRPr="00835D31" w:rsidRDefault="00E04C48" w:rsidP="00E04C48">
      <w:pPr>
        <w:widowControl/>
        <w:tabs>
          <w:tab w:val="left" w:pos="4860"/>
        </w:tabs>
        <w:ind w:firstLine="2694"/>
        <w:jc w:val="right"/>
        <w:rPr>
          <w:rFonts w:cs="Times New Roman"/>
          <w:color w:val="auto"/>
          <w:sz w:val="24"/>
          <w:u w:val="single"/>
          <w:lang w:eastAsia="ar-SA"/>
        </w:rPr>
      </w:pPr>
    </w:p>
    <w:p w:rsidR="00E04C48" w:rsidRPr="00835D31" w:rsidRDefault="00E04C48" w:rsidP="00E04C48">
      <w:pPr>
        <w:widowControl/>
        <w:tabs>
          <w:tab w:val="left" w:pos="4860"/>
        </w:tabs>
        <w:ind w:firstLine="2694"/>
        <w:jc w:val="right"/>
        <w:rPr>
          <w:rFonts w:cs="Times New Roman"/>
          <w:color w:val="auto"/>
          <w:sz w:val="24"/>
          <w:u w:val="single"/>
          <w:lang w:eastAsia="ar-SA"/>
        </w:rPr>
      </w:pPr>
      <w:r w:rsidRPr="00835D31">
        <w:rPr>
          <w:rFonts w:cs="Times New Roman"/>
          <w:color w:val="auto"/>
          <w:sz w:val="24"/>
          <w:u w:val="single"/>
          <w:lang w:eastAsia="ar-SA"/>
        </w:rPr>
        <w:t>Розглянуто та схвалено</w:t>
      </w:r>
    </w:p>
    <w:p w:rsidR="00E04C48" w:rsidRPr="00835D31" w:rsidRDefault="00E04C48" w:rsidP="00E04C48">
      <w:pPr>
        <w:widowControl/>
        <w:tabs>
          <w:tab w:val="left" w:pos="4860"/>
        </w:tabs>
        <w:ind w:firstLine="2694"/>
        <w:jc w:val="right"/>
        <w:rPr>
          <w:rFonts w:cs="Times New Roman"/>
          <w:color w:val="auto"/>
          <w:sz w:val="24"/>
          <w:u w:val="single"/>
          <w:lang w:eastAsia="ar-SA"/>
        </w:rPr>
      </w:pPr>
      <w:r w:rsidRPr="00835D31">
        <w:rPr>
          <w:rFonts w:cs="Times New Roman"/>
          <w:color w:val="auto"/>
          <w:sz w:val="24"/>
          <w:u w:val="single"/>
          <w:lang w:eastAsia="ar-SA"/>
        </w:rPr>
        <w:t>на засіданні кафедри господарського,</w:t>
      </w:r>
      <w:r w:rsidRPr="00835D31">
        <w:rPr>
          <w:rFonts w:cs="Times New Roman"/>
          <w:color w:val="auto"/>
          <w:sz w:val="24"/>
          <w:lang w:eastAsia="ar-SA"/>
        </w:rPr>
        <w:t xml:space="preserve">                                         </w:t>
      </w:r>
      <w:r w:rsidRPr="00835D31">
        <w:rPr>
          <w:rFonts w:cs="Times New Roman"/>
          <w:color w:val="auto"/>
          <w:sz w:val="24"/>
          <w:u w:val="single"/>
          <w:lang w:eastAsia="ar-SA"/>
        </w:rPr>
        <w:t xml:space="preserve">повітряного та космічного права   </w:t>
      </w:r>
    </w:p>
    <w:p w:rsidR="00E04C48" w:rsidRPr="00835D31" w:rsidRDefault="00E04C48" w:rsidP="00E04C48">
      <w:pPr>
        <w:widowControl/>
        <w:tabs>
          <w:tab w:val="left" w:pos="4860"/>
        </w:tabs>
        <w:ind w:firstLine="2694"/>
        <w:jc w:val="right"/>
        <w:rPr>
          <w:rFonts w:cs="Times New Roman"/>
          <w:color w:val="auto"/>
          <w:sz w:val="24"/>
          <w:lang w:eastAsia="ar-SA"/>
        </w:rPr>
      </w:pPr>
      <w:r w:rsidRPr="00835D31">
        <w:rPr>
          <w:rFonts w:cs="Times New Roman"/>
          <w:color w:val="auto"/>
          <w:sz w:val="24"/>
          <w:lang w:eastAsia="ar-SA"/>
        </w:rPr>
        <w:t>Протокол № 1 від «29» 08 2016р.</w:t>
      </w:r>
    </w:p>
    <w:p w:rsidR="00E04C48" w:rsidRPr="00835D31" w:rsidRDefault="00E04C48" w:rsidP="00E04C48">
      <w:pPr>
        <w:widowControl/>
        <w:ind w:firstLine="0"/>
        <w:jc w:val="center"/>
        <w:rPr>
          <w:rFonts w:cs="Times New Roman"/>
          <w:bCs/>
          <w:color w:val="auto"/>
          <w:sz w:val="24"/>
          <w:lang w:val="ru-RU"/>
        </w:rPr>
      </w:pPr>
    </w:p>
    <w:p w:rsidR="00E04C48" w:rsidRPr="00835D31" w:rsidRDefault="00E04C48" w:rsidP="00E04C48">
      <w:pPr>
        <w:widowControl/>
        <w:ind w:firstLine="0"/>
        <w:jc w:val="center"/>
        <w:rPr>
          <w:rFonts w:cs="Times New Roman"/>
          <w:bCs/>
          <w:color w:val="auto"/>
          <w:sz w:val="24"/>
          <w:lang w:val="ru-RU"/>
        </w:rPr>
      </w:pPr>
    </w:p>
    <w:p w:rsidR="00E04C48" w:rsidRPr="00835D31" w:rsidRDefault="00E04C48" w:rsidP="00E04C48">
      <w:pPr>
        <w:widowControl/>
        <w:ind w:firstLine="0"/>
        <w:jc w:val="center"/>
        <w:rPr>
          <w:rFonts w:cs="Times New Roman"/>
          <w:bCs/>
          <w:color w:val="auto"/>
          <w:sz w:val="24"/>
        </w:rPr>
      </w:pPr>
    </w:p>
    <w:p w:rsidR="00E04C48" w:rsidRPr="00835D31" w:rsidRDefault="00E04C48" w:rsidP="00E04C48">
      <w:pPr>
        <w:widowControl/>
        <w:ind w:firstLine="301"/>
        <w:jc w:val="center"/>
        <w:rPr>
          <w:rFonts w:cs="Times New Roman"/>
          <w:color w:val="auto"/>
          <w:sz w:val="24"/>
        </w:rPr>
      </w:pPr>
      <w:r w:rsidRPr="00835D31">
        <w:rPr>
          <w:rFonts w:cs="Times New Roman"/>
          <w:color w:val="auto"/>
          <w:sz w:val="24"/>
        </w:rPr>
        <w:t>КИЇВ – 201</w:t>
      </w:r>
      <w:r w:rsidRPr="00835D31">
        <w:rPr>
          <w:rFonts w:cs="Times New Roman"/>
          <w:color w:val="auto"/>
          <w:sz w:val="24"/>
          <w:lang w:val="ru-RU"/>
        </w:rPr>
        <w:t>6</w:t>
      </w:r>
      <w:r w:rsidRPr="00835D31">
        <w:rPr>
          <w:rFonts w:cs="Times New Roman"/>
          <w:color w:val="auto"/>
          <w:sz w:val="24"/>
        </w:rPr>
        <w:t xml:space="preserve"> </w:t>
      </w:r>
    </w:p>
    <w:p w:rsidR="00835D31" w:rsidRPr="00835D31" w:rsidRDefault="00743760" w:rsidP="00835D31">
      <w:pPr>
        <w:shd w:val="clear" w:color="auto" w:fill="FFFFFF"/>
        <w:jc w:val="center"/>
        <w:rPr>
          <w:rFonts w:cs="Times New Roman"/>
          <w:b/>
          <w:bCs/>
          <w:sz w:val="24"/>
        </w:rPr>
      </w:pPr>
      <w:r w:rsidRPr="00835D31">
        <w:rPr>
          <w:rFonts w:cs="Times New Roman"/>
          <w:color w:val="auto"/>
          <w:sz w:val="24"/>
        </w:rPr>
        <w:br w:type="page"/>
      </w:r>
      <w:r w:rsidR="00835D31" w:rsidRPr="00835D31">
        <w:rPr>
          <w:rFonts w:cs="Times New Roman"/>
          <w:b/>
          <w:sz w:val="24"/>
        </w:rPr>
        <w:lastRenderedPageBreak/>
        <w:t>Тема 1. </w:t>
      </w:r>
      <w:r w:rsidR="00835D31" w:rsidRPr="00835D31">
        <w:rPr>
          <w:rFonts w:cs="Times New Roman"/>
          <w:b/>
          <w:bCs/>
          <w:sz w:val="24"/>
        </w:rPr>
        <w:t>Предмет, метод і основні поняття навчальної дисципліни “Судова влада в Україні”</w:t>
      </w:r>
    </w:p>
    <w:p w:rsidR="00835D31" w:rsidRPr="00835D31" w:rsidRDefault="00835D31" w:rsidP="00835D31">
      <w:pPr>
        <w:shd w:val="clear" w:color="auto" w:fill="FFFFFF"/>
        <w:ind w:firstLine="720"/>
        <w:jc w:val="center"/>
        <w:rPr>
          <w:rFonts w:cs="Times New Roman"/>
          <w:b/>
          <w:bCs/>
          <w:sz w:val="24"/>
        </w:rPr>
      </w:pPr>
    </w:p>
    <w:p w:rsidR="00835D31" w:rsidRPr="00835D31" w:rsidRDefault="00835D31" w:rsidP="00835D31">
      <w:pPr>
        <w:ind w:firstLine="720"/>
        <w:jc w:val="both"/>
        <w:rPr>
          <w:rFonts w:cs="Times New Roman"/>
          <w:sz w:val="24"/>
        </w:rPr>
      </w:pPr>
      <w:r w:rsidRPr="00835D31">
        <w:rPr>
          <w:rFonts w:cs="Times New Roman"/>
          <w:sz w:val="24"/>
        </w:rPr>
        <w:t>Всього годин – 12, лекції – 2, семінарське заняття – 2, практичне заняття – 2, індивідуальна робота – 3, самостійна робота – 3.</w:t>
      </w:r>
    </w:p>
    <w:p w:rsidR="00835D31" w:rsidRPr="00835D31" w:rsidRDefault="00835D31" w:rsidP="00835D31">
      <w:pPr>
        <w:ind w:firstLine="720"/>
        <w:jc w:val="both"/>
        <w:rPr>
          <w:rFonts w:cs="Times New Roman"/>
          <w:sz w:val="24"/>
        </w:rPr>
      </w:pPr>
    </w:p>
    <w:p w:rsidR="00835D31" w:rsidRPr="00835D31" w:rsidRDefault="00835D31" w:rsidP="00835D31">
      <w:pPr>
        <w:pStyle w:val="6"/>
        <w:spacing w:before="0" w:after="0"/>
        <w:jc w:val="center"/>
        <w:rPr>
          <w:bCs w:val="0"/>
          <w:sz w:val="24"/>
          <w:szCs w:val="24"/>
          <w:lang w:val="uk-UA"/>
        </w:rPr>
      </w:pPr>
      <w:r w:rsidRPr="00835D31">
        <w:rPr>
          <w:bCs w:val="0"/>
          <w:sz w:val="24"/>
          <w:szCs w:val="24"/>
          <w:lang w:val="uk-UA"/>
        </w:rPr>
        <w:t>Проблемні питання, що складають сутність теми</w:t>
      </w:r>
    </w:p>
    <w:p w:rsidR="00835D31" w:rsidRPr="00835D31" w:rsidRDefault="00835D31" w:rsidP="00835D31">
      <w:pPr>
        <w:pStyle w:val="ListParagraph"/>
        <w:numPr>
          <w:ilvl w:val="0"/>
          <w:numId w:val="37"/>
        </w:numPr>
        <w:tabs>
          <w:tab w:val="clear" w:pos="1440"/>
          <w:tab w:val="left" w:pos="1080"/>
          <w:tab w:val="num" w:pos="1260"/>
        </w:tabs>
        <w:spacing w:after="0" w:line="240" w:lineRule="auto"/>
        <w:ind w:left="0" w:firstLine="720"/>
        <w:jc w:val="both"/>
        <w:rPr>
          <w:rFonts w:ascii="Times New Roman" w:hAnsi="Times New Roman"/>
          <w:sz w:val="24"/>
          <w:szCs w:val="24"/>
          <w:lang w:val="uk-UA"/>
        </w:rPr>
      </w:pPr>
      <w:r w:rsidRPr="00835D31">
        <w:rPr>
          <w:rFonts w:ascii="Times New Roman" w:hAnsi="Times New Roman"/>
          <w:sz w:val="24"/>
          <w:szCs w:val="24"/>
          <w:lang w:val="uk-UA"/>
        </w:rPr>
        <w:t>Предмет навчальної дисципліни “Судова влада в Україні” та методи її вивчення.</w:t>
      </w:r>
    </w:p>
    <w:p w:rsidR="00835D31" w:rsidRPr="00835D31" w:rsidRDefault="00835D31" w:rsidP="00835D31">
      <w:pPr>
        <w:pStyle w:val="ListParagraph"/>
        <w:numPr>
          <w:ilvl w:val="0"/>
          <w:numId w:val="37"/>
        </w:numPr>
        <w:tabs>
          <w:tab w:val="clear" w:pos="1440"/>
          <w:tab w:val="left" w:pos="1080"/>
          <w:tab w:val="num" w:pos="1260"/>
        </w:tabs>
        <w:spacing w:after="0" w:line="240" w:lineRule="auto"/>
        <w:ind w:left="0" w:firstLine="720"/>
        <w:jc w:val="both"/>
        <w:rPr>
          <w:rFonts w:ascii="Times New Roman" w:hAnsi="Times New Roman"/>
          <w:sz w:val="24"/>
          <w:szCs w:val="24"/>
          <w:lang w:val="uk-UA"/>
        </w:rPr>
      </w:pPr>
      <w:r w:rsidRPr="00835D31">
        <w:rPr>
          <w:rFonts w:ascii="Times New Roman" w:hAnsi="Times New Roman"/>
          <w:sz w:val="24"/>
          <w:szCs w:val="24"/>
          <w:lang w:val="uk-UA"/>
        </w:rPr>
        <w:t>Поняття, ознаки судової влади в Україні, її співвідношення з іншими гілками влади.</w:t>
      </w:r>
    </w:p>
    <w:p w:rsidR="00835D31" w:rsidRPr="00835D31" w:rsidRDefault="00835D31" w:rsidP="00835D31">
      <w:pPr>
        <w:pStyle w:val="ListParagraph"/>
        <w:numPr>
          <w:ilvl w:val="0"/>
          <w:numId w:val="37"/>
        </w:numPr>
        <w:tabs>
          <w:tab w:val="clear" w:pos="1440"/>
          <w:tab w:val="left" w:pos="1080"/>
          <w:tab w:val="num" w:pos="1260"/>
        </w:tabs>
        <w:spacing w:after="0" w:line="240" w:lineRule="auto"/>
        <w:ind w:left="0" w:firstLine="720"/>
        <w:jc w:val="both"/>
        <w:rPr>
          <w:rFonts w:ascii="Times New Roman" w:hAnsi="Times New Roman"/>
          <w:sz w:val="24"/>
          <w:szCs w:val="24"/>
          <w:lang w:val="uk-UA"/>
        </w:rPr>
      </w:pPr>
      <w:r w:rsidRPr="00835D31">
        <w:rPr>
          <w:rFonts w:ascii="Times New Roman" w:hAnsi="Times New Roman"/>
          <w:sz w:val="24"/>
          <w:szCs w:val="24"/>
          <w:lang w:val="uk-UA"/>
        </w:rPr>
        <w:t>Співвідношення дисципліни “Судова влада в Україні” з іншими навчальними дисциплінами.</w:t>
      </w:r>
    </w:p>
    <w:p w:rsidR="00835D31" w:rsidRPr="00835D31" w:rsidRDefault="00835D31" w:rsidP="00835D31">
      <w:pPr>
        <w:pStyle w:val="ListParagraph"/>
        <w:numPr>
          <w:ilvl w:val="0"/>
          <w:numId w:val="37"/>
        </w:numPr>
        <w:tabs>
          <w:tab w:val="clear" w:pos="1440"/>
          <w:tab w:val="left" w:pos="1080"/>
          <w:tab w:val="num" w:pos="1260"/>
        </w:tabs>
        <w:spacing w:after="0" w:line="240" w:lineRule="auto"/>
        <w:ind w:left="0" w:firstLine="720"/>
        <w:jc w:val="both"/>
        <w:rPr>
          <w:rFonts w:ascii="Times New Roman" w:hAnsi="Times New Roman"/>
          <w:sz w:val="24"/>
          <w:szCs w:val="24"/>
          <w:lang w:val="uk-UA"/>
        </w:rPr>
      </w:pPr>
      <w:r w:rsidRPr="00835D31">
        <w:rPr>
          <w:rFonts w:ascii="Times New Roman" w:hAnsi="Times New Roman"/>
          <w:sz w:val="24"/>
          <w:szCs w:val="24"/>
          <w:lang w:val="uk-UA"/>
        </w:rPr>
        <w:t>Нормативно-правові акти України з питань судової влади.</w:t>
      </w:r>
    </w:p>
    <w:p w:rsidR="00835D31" w:rsidRPr="00835D31" w:rsidRDefault="00835D31" w:rsidP="00835D31">
      <w:pPr>
        <w:pStyle w:val="ListParagraph"/>
        <w:numPr>
          <w:ilvl w:val="0"/>
          <w:numId w:val="37"/>
        </w:numPr>
        <w:tabs>
          <w:tab w:val="clear" w:pos="1440"/>
          <w:tab w:val="left" w:pos="1080"/>
          <w:tab w:val="num" w:pos="1260"/>
        </w:tabs>
        <w:spacing w:after="0" w:line="240" w:lineRule="auto"/>
        <w:ind w:left="0" w:firstLine="720"/>
        <w:jc w:val="both"/>
        <w:rPr>
          <w:rFonts w:ascii="Times New Roman" w:hAnsi="Times New Roman"/>
          <w:sz w:val="24"/>
          <w:szCs w:val="24"/>
          <w:lang w:val="uk-UA"/>
        </w:rPr>
      </w:pPr>
      <w:r w:rsidRPr="00835D31">
        <w:rPr>
          <w:rFonts w:ascii="Times New Roman" w:hAnsi="Times New Roman"/>
          <w:sz w:val="24"/>
          <w:szCs w:val="24"/>
          <w:lang w:val="uk-UA"/>
        </w:rPr>
        <w:t>Вплив норм міжнародного права на розвиток законодавства про судову владу і практики його застосування в Україні.</w:t>
      </w:r>
    </w:p>
    <w:p w:rsidR="00835D31" w:rsidRPr="00835D31" w:rsidRDefault="00835D31" w:rsidP="00835D31">
      <w:pPr>
        <w:pStyle w:val="4"/>
        <w:jc w:val="center"/>
        <w:rPr>
          <w:bCs/>
          <w:sz w:val="24"/>
          <w:szCs w:val="24"/>
        </w:rPr>
      </w:pPr>
    </w:p>
    <w:p w:rsidR="00835D31" w:rsidRPr="00835D31" w:rsidRDefault="00835D31" w:rsidP="00835D31">
      <w:pPr>
        <w:pStyle w:val="4"/>
        <w:jc w:val="center"/>
        <w:rPr>
          <w:sz w:val="24"/>
          <w:szCs w:val="24"/>
        </w:rPr>
      </w:pPr>
      <w:r w:rsidRPr="00835D31">
        <w:rPr>
          <w:sz w:val="24"/>
          <w:szCs w:val="24"/>
        </w:rPr>
        <w:t>Методичні рекомендації</w:t>
      </w:r>
    </w:p>
    <w:p w:rsidR="00835D31" w:rsidRPr="00835D31" w:rsidRDefault="00835D31" w:rsidP="00835D31">
      <w:pPr>
        <w:shd w:val="clear" w:color="auto" w:fill="FFFFFF"/>
        <w:tabs>
          <w:tab w:val="left" w:pos="317"/>
        </w:tabs>
        <w:ind w:left="57" w:right="57" w:firstLine="663"/>
        <w:jc w:val="both"/>
        <w:rPr>
          <w:rFonts w:cs="Times New Roman"/>
          <w:spacing w:val="4"/>
          <w:sz w:val="24"/>
        </w:rPr>
      </w:pPr>
      <w:r w:rsidRPr="00835D31">
        <w:rPr>
          <w:rFonts w:cs="Times New Roman"/>
          <w:spacing w:val="4"/>
          <w:sz w:val="24"/>
          <w:u w:val="single"/>
        </w:rPr>
        <w:t>До першого питання</w:t>
      </w:r>
      <w:r w:rsidRPr="00835D31">
        <w:rPr>
          <w:rFonts w:cs="Times New Roman"/>
          <w:spacing w:val="4"/>
          <w:sz w:val="24"/>
        </w:rPr>
        <w:t xml:space="preserve">. Слід розпочати із того, що судова влада є галуззю або підгалуззю юридичної науки. Формально у відповідному паспорті наукової дисципліни вона фігурує поряд з іншими складовими юридичної науки, а саме з організацією діяльності прокуратури та адвокатури. Судову владу можна розглядати і як навчальну дисципліну в юридичних вищих навчальних закладах. Наука і навчальна дисципліна “Судова влада в Україні” стосується не лише організаційно-правових питань побудови судової системи, а й вивчення діяльності судів щодо здійснення судочинства, як правосуддя. Серед методів науки “Судова влада в Україні” варто виділити порівняльний метод, методи з’ясування змісту правових норм Конституції та законодавства що </w:t>
      </w:r>
      <w:r w:rsidRPr="00835D31">
        <w:rPr>
          <w:rFonts w:cs="Times New Roman"/>
          <w:spacing w:val="4"/>
          <w:sz w:val="24"/>
        </w:rPr>
        <w:lastRenderedPageBreak/>
        <w:t>стосується функціонування судової влади, специфічні методи узагальнення, статистичний, метод оцінки ефективності функціонування судової системи, соціологічний метод.</w:t>
      </w:r>
    </w:p>
    <w:p w:rsidR="00835D31" w:rsidRPr="00835D31" w:rsidRDefault="00835D31" w:rsidP="00835D31">
      <w:pPr>
        <w:shd w:val="clear" w:color="auto" w:fill="FFFFFF"/>
        <w:tabs>
          <w:tab w:val="left" w:pos="317"/>
        </w:tabs>
        <w:ind w:left="57" w:right="57" w:firstLine="663"/>
        <w:jc w:val="both"/>
        <w:rPr>
          <w:rFonts w:cs="Times New Roman"/>
          <w:spacing w:val="4"/>
          <w:sz w:val="24"/>
        </w:rPr>
      </w:pPr>
      <w:r w:rsidRPr="00835D31">
        <w:rPr>
          <w:rFonts w:cs="Times New Roman"/>
          <w:spacing w:val="4"/>
          <w:sz w:val="24"/>
          <w:u w:val="single"/>
        </w:rPr>
        <w:t>До другого питання</w:t>
      </w:r>
      <w:r w:rsidRPr="00835D31">
        <w:rPr>
          <w:rFonts w:cs="Times New Roman"/>
          <w:spacing w:val="4"/>
          <w:sz w:val="24"/>
        </w:rPr>
        <w:t>. Слід розпочати з того, поняття судової влади містить два основні компоненти: цю владу можуть реалізувати тільки спеціально уповноважені органи (суди); ці органи наділені тільки їм притаманними повноваженням. Судову владу реалізують через: здійснення правосуддя; конституційний контроль; контроль за додержанням законності та обґрунтованості рішень і дій державних органів і посадових осіб; формування органів суддівського самоврядування; роз’яснення судам загальної юрисдикції актів застосування законодавства; утворення державної судової адміністрації.</w:t>
      </w:r>
    </w:p>
    <w:p w:rsidR="00835D31" w:rsidRPr="00835D31" w:rsidRDefault="00835D31" w:rsidP="00835D31">
      <w:pPr>
        <w:shd w:val="clear" w:color="auto" w:fill="FFFFFF"/>
        <w:tabs>
          <w:tab w:val="left" w:pos="317"/>
        </w:tabs>
        <w:ind w:left="57" w:right="57" w:firstLine="663"/>
        <w:jc w:val="both"/>
        <w:rPr>
          <w:rFonts w:cs="Times New Roman"/>
          <w:spacing w:val="4"/>
          <w:sz w:val="24"/>
        </w:rPr>
      </w:pPr>
      <w:r w:rsidRPr="00835D31">
        <w:rPr>
          <w:rFonts w:cs="Times New Roman"/>
          <w:spacing w:val="4"/>
          <w:sz w:val="24"/>
        </w:rPr>
        <w:t>Зверніть увагу на те, що здійснення судової влади за змістом є ширшим, ніж відправлення правосуддя. Основними ознаками судової влади є те, що вона є самостійна й незалежна гілка державної влади; здійснюється виключно спеціальними державними органами – судами; судова влада в Україні належить судам, які складають єдину судову систему; суди є правозастосовчими органами; судова влада здійснюється на основі та в чіткій відповідності з вимогами процесуального закону; участь представників народу в здійсненні правосудця; владний характер повноважень суду; виконання рішень суду забезпечується силою держави; самостійність та незалежність судової влади.</w:t>
      </w:r>
    </w:p>
    <w:p w:rsidR="00835D31" w:rsidRPr="00835D31" w:rsidRDefault="00835D31" w:rsidP="00835D31">
      <w:pPr>
        <w:ind w:left="57" w:right="20" w:firstLine="663"/>
        <w:jc w:val="both"/>
        <w:rPr>
          <w:rFonts w:cs="Times New Roman"/>
          <w:sz w:val="24"/>
        </w:rPr>
      </w:pPr>
      <w:r w:rsidRPr="00835D31">
        <w:rPr>
          <w:rFonts w:cs="Times New Roman"/>
          <w:spacing w:val="4"/>
          <w:sz w:val="24"/>
          <w:u w:val="single"/>
        </w:rPr>
        <w:t>До третього питання.</w:t>
      </w:r>
      <w:r w:rsidRPr="00835D31">
        <w:rPr>
          <w:rFonts w:cs="Times New Roman"/>
          <w:spacing w:val="4"/>
          <w:sz w:val="24"/>
        </w:rPr>
        <w:t xml:space="preserve"> Слід розпочати з того, що н</w:t>
      </w:r>
      <w:r w:rsidRPr="00835D31">
        <w:rPr>
          <w:rFonts w:cs="Times New Roman"/>
          <w:sz w:val="24"/>
        </w:rPr>
        <w:t>аука про суд і правосуддя в Україні є суспільною, тому вона пов’язана з іншими суспільними вченнями: філософією, логікою, теорією держави і права. Досить істотну роль відіграють такі навчальні дисципліни: конституційне право, адміністративне право.</w:t>
      </w:r>
    </w:p>
    <w:p w:rsidR="00835D31" w:rsidRPr="00835D31" w:rsidRDefault="00835D31" w:rsidP="00835D31">
      <w:pPr>
        <w:ind w:left="57" w:right="1" w:firstLine="663"/>
        <w:jc w:val="both"/>
        <w:rPr>
          <w:rFonts w:cs="Times New Roman"/>
          <w:sz w:val="24"/>
        </w:rPr>
      </w:pPr>
      <w:r w:rsidRPr="00835D31">
        <w:rPr>
          <w:rFonts w:cs="Times New Roman"/>
          <w:spacing w:val="4"/>
          <w:sz w:val="24"/>
        </w:rPr>
        <w:t>Зверніть увагу на о</w:t>
      </w:r>
      <w:r w:rsidRPr="00835D31">
        <w:rPr>
          <w:rFonts w:cs="Times New Roman"/>
          <w:sz w:val="24"/>
        </w:rPr>
        <w:t>собливий характер має взаємозв’язок між наукою п</w:t>
      </w:r>
      <w:r w:rsidRPr="00835D31">
        <w:rPr>
          <w:rStyle w:val="a8"/>
          <w:rFonts w:eastAsia="Malgun Gothic"/>
          <w:b w:val="0"/>
          <w:bCs w:val="0"/>
          <w:i w:val="0"/>
          <w:iCs w:val="0"/>
          <w:color w:val="auto"/>
          <w:sz w:val="24"/>
          <w:szCs w:val="24"/>
          <w:lang w:eastAsia="en-US"/>
        </w:rPr>
        <w:t>ро судову владу та</w:t>
      </w:r>
      <w:r w:rsidRPr="00835D31">
        <w:rPr>
          <w:rFonts w:cs="Times New Roman"/>
          <w:sz w:val="24"/>
        </w:rPr>
        <w:t xml:space="preserve"> процесуальними галузями права і відповідними сферами законодавства, яке застосовується </w:t>
      </w:r>
      <w:r w:rsidRPr="00835D31">
        <w:rPr>
          <w:rFonts w:cs="Times New Roman"/>
          <w:sz w:val="24"/>
        </w:rPr>
        <w:lastRenderedPageBreak/>
        <w:t>судами: цивільного процесуального, господарського процесуального, адміністративно-процесуального, кримінального процесуального та законодавства про адміністративні правопорушення. Наука про судову владу тісно пов’язана, також, з науковими дослідженнями проблем організації і діяльності прокуратури і адвокатури.</w:t>
      </w:r>
    </w:p>
    <w:p w:rsidR="00835D31" w:rsidRPr="00835D31" w:rsidRDefault="00835D31" w:rsidP="00835D31">
      <w:pPr>
        <w:ind w:left="57" w:firstLine="663"/>
        <w:jc w:val="both"/>
        <w:rPr>
          <w:rFonts w:cs="Times New Roman"/>
          <w:sz w:val="24"/>
        </w:rPr>
      </w:pPr>
      <w:r w:rsidRPr="00835D31">
        <w:rPr>
          <w:rFonts w:cs="Times New Roman"/>
          <w:sz w:val="24"/>
          <w:u w:val="single"/>
        </w:rPr>
        <w:t>До четвертого питання</w:t>
      </w:r>
      <w:r w:rsidRPr="00835D31">
        <w:rPr>
          <w:rFonts w:cs="Times New Roman"/>
          <w:i/>
          <w:iCs/>
          <w:sz w:val="24"/>
        </w:rPr>
        <w:t>.</w:t>
      </w:r>
      <w:r w:rsidRPr="00835D31">
        <w:rPr>
          <w:rFonts w:cs="Times New Roman"/>
          <w:sz w:val="24"/>
        </w:rPr>
        <w:t xml:space="preserve"> </w:t>
      </w:r>
      <w:r w:rsidRPr="00835D31">
        <w:rPr>
          <w:rFonts w:cs="Times New Roman"/>
          <w:spacing w:val="4"/>
          <w:sz w:val="24"/>
        </w:rPr>
        <w:t>Слід звернути увагу на те, що з</w:t>
      </w:r>
      <w:r w:rsidRPr="00835D31">
        <w:rPr>
          <w:rFonts w:cs="Times New Roman"/>
          <w:sz w:val="24"/>
        </w:rPr>
        <w:t>аконодавство про судоустрій України є системою різних за юридичною силою законодавчих та інших нормативних актів, які регламентують організаційно-правові аспекти побудови судової влади в Україні. Провідне місце серед них посідають положення Конституції України (розділ VIII), закони України “Про судоустрій і статус суддів”, “Про Вищу раду юстиції”.</w:t>
      </w:r>
    </w:p>
    <w:p w:rsidR="00835D31" w:rsidRPr="00835D31" w:rsidRDefault="00835D31" w:rsidP="00835D31">
      <w:pPr>
        <w:ind w:left="57" w:right="1" w:firstLine="663"/>
        <w:jc w:val="both"/>
        <w:rPr>
          <w:rFonts w:cs="Times New Roman"/>
          <w:sz w:val="24"/>
        </w:rPr>
      </w:pPr>
      <w:r w:rsidRPr="00835D31">
        <w:rPr>
          <w:rFonts w:cs="Times New Roman"/>
          <w:sz w:val="24"/>
          <w:u w:val="single"/>
        </w:rPr>
        <w:t>До п’ятого питання</w:t>
      </w:r>
      <w:r w:rsidRPr="00835D31">
        <w:rPr>
          <w:rFonts w:cs="Times New Roman"/>
          <w:sz w:val="24"/>
        </w:rPr>
        <w:t xml:space="preserve">. </w:t>
      </w:r>
      <w:r w:rsidRPr="00835D31">
        <w:rPr>
          <w:rFonts w:cs="Times New Roman"/>
          <w:spacing w:val="4"/>
          <w:sz w:val="24"/>
        </w:rPr>
        <w:t>Слід розпочати з того, що в</w:t>
      </w:r>
      <w:r w:rsidRPr="00835D31">
        <w:rPr>
          <w:rFonts w:cs="Times New Roman"/>
          <w:sz w:val="24"/>
        </w:rPr>
        <w:t>плив розвинутих демократичних країн на організацію і функціонування судової влади в Україні проявляється у таких формах: використання в Україні європейського і міжнародного права; діяльність міждержавних об’єднань; консультативна допомога асоціацій, фондів, міжнародних громадських організацій із залученням представників судової влади України та юридичної громадськості. Необхідно звернути увагу на те, що практика Європейського суду з прав людини (органу міждержавної юрисдикції) є джерелом права для України.</w:t>
      </w:r>
    </w:p>
    <w:p w:rsidR="00835D31" w:rsidRPr="00835D31" w:rsidRDefault="00835D31" w:rsidP="00835D31">
      <w:pPr>
        <w:ind w:left="57" w:firstLine="663"/>
        <w:rPr>
          <w:rFonts w:cs="Times New Roman"/>
          <w:sz w:val="24"/>
        </w:rPr>
      </w:pPr>
    </w:p>
    <w:p w:rsidR="00835D31" w:rsidRPr="00835D31" w:rsidRDefault="00835D31" w:rsidP="00835D31">
      <w:pPr>
        <w:jc w:val="center"/>
        <w:rPr>
          <w:rFonts w:cs="Times New Roman"/>
          <w:b/>
          <w:sz w:val="24"/>
        </w:rPr>
      </w:pPr>
      <w:r w:rsidRPr="00835D31">
        <w:rPr>
          <w:rFonts w:cs="Times New Roman"/>
          <w:b/>
          <w:sz w:val="24"/>
        </w:rPr>
        <w:t>Тема 2. Судова влада і судова система</w:t>
      </w:r>
    </w:p>
    <w:p w:rsidR="00835D31" w:rsidRPr="00835D31" w:rsidRDefault="00835D31" w:rsidP="00835D31">
      <w:pPr>
        <w:ind w:firstLine="663"/>
        <w:jc w:val="center"/>
        <w:rPr>
          <w:rFonts w:cs="Times New Roman"/>
          <w:b/>
          <w:sz w:val="24"/>
        </w:rPr>
      </w:pPr>
    </w:p>
    <w:p w:rsidR="00835D31" w:rsidRPr="00835D31" w:rsidRDefault="00835D31" w:rsidP="00835D31">
      <w:pPr>
        <w:shd w:val="clear" w:color="auto" w:fill="FFFFFF"/>
        <w:ind w:firstLine="663"/>
        <w:jc w:val="both"/>
        <w:rPr>
          <w:rFonts w:cs="Times New Roman"/>
          <w:sz w:val="24"/>
        </w:rPr>
      </w:pPr>
      <w:r w:rsidRPr="00835D31">
        <w:rPr>
          <w:rFonts w:cs="Times New Roman"/>
          <w:sz w:val="24"/>
        </w:rPr>
        <w:t>Всього годин – 12, лекції – 2, семінарське заняття – 2, практичне заняття – 2, індивідуальна робота – 3, самостійна робота – 3.</w:t>
      </w:r>
    </w:p>
    <w:p w:rsidR="00835D31" w:rsidRPr="00835D31" w:rsidRDefault="00835D31" w:rsidP="00835D31">
      <w:pPr>
        <w:pStyle w:val="6"/>
        <w:spacing w:before="0" w:after="0"/>
        <w:ind w:firstLine="663"/>
        <w:jc w:val="center"/>
        <w:rPr>
          <w:bCs w:val="0"/>
          <w:sz w:val="24"/>
          <w:szCs w:val="24"/>
          <w:lang w:val="uk-UA"/>
        </w:rPr>
      </w:pPr>
    </w:p>
    <w:p w:rsidR="00835D31" w:rsidRPr="00835D31" w:rsidRDefault="00835D31" w:rsidP="00835D31">
      <w:pPr>
        <w:pStyle w:val="6"/>
        <w:spacing w:before="0" w:after="0"/>
        <w:jc w:val="center"/>
        <w:rPr>
          <w:bCs w:val="0"/>
          <w:sz w:val="24"/>
          <w:szCs w:val="24"/>
          <w:lang w:val="uk-UA"/>
        </w:rPr>
      </w:pPr>
      <w:r w:rsidRPr="00835D31">
        <w:rPr>
          <w:bCs w:val="0"/>
          <w:sz w:val="24"/>
          <w:szCs w:val="24"/>
          <w:lang w:val="uk-UA"/>
        </w:rPr>
        <w:t>Проблемні питання, що складають сутність теми</w:t>
      </w:r>
    </w:p>
    <w:p w:rsidR="00835D31" w:rsidRPr="00835D31" w:rsidRDefault="00835D31" w:rsidP="00835D31">
      <w:pPr>
        <w:widowControl/>
        <w:numPr>
          <w:ilvl w:val="0"/>
          <w:numId w:val="38"/>
        </w:numPr>
        <w:tabs>
          <w:tab w:val="clear" w:pos="1383"/>
          <w:tab w:val="num" w:pos="1080"/>
        </w:tabs>
        <w:ind w:left="0" w:firstLine="720"/>
        <w:jc w:val="both"/>
        <w:rPr>
          <w:rFonts w:cs="Times New Roman"/>
          <w:sz w:val="24"/>
        </w:rPr>
      </w:pPr>
      <w:r w:rsidRPr="00835D31">
        <w:rPr>
          <w:rFonts w:cs="Times New Roman"/>
          <w:sz w:val="24"/>
        </w:rPr>
        <w:t>Роль суду в житті суспільства.</w:t>
      </w:r>
    </w:p>
    <w:p w:rsidR="00835D31" w:rsidRPr="00835D31" w:rsidRDefault="00835D31" w:rsidP="00835D31">
      <w:pPr>
        <w:widowControl/>
        <w:numPr>
          <w:ilvl w:val="0"/>
          <w:numId w:val="38"/>
        </w:numPr>
        <w:tabs>
          <w:tab w:val="clear" w:pos="1383"/>
          <w:tab w:val="num" w:pos="1080"/>
        </w:tabs>
        <w:ind w:left="0" w:firstLine="720"/>
        <w:jc w:val="both"/>
        <w:rPr>
          <w:rFonts w:cs="Times New Roman"/>
          <w:sz w:val="24"/>
        </w:rPr>
      </w:pPr>
      <w:r w:rsidRPr="00835D31">
        <w:rPr>
          <w:rFonts w:cs="Times New Roman"/>
          <w:sz w:val="24"/>
        </w:rPr>
        <w:t>Функції судової влади, їх поняття і порядок реалізації.</w:t>
      </w:r>
    </w:p>
    <w:p w:rsidR="00835D31" w:rsidRPr="00835D31" w:rsidRDefault="00835D31" w:rsidP="00835D31">
      <w:pPr>
        <w:widowControl/>
        <w:numPr>
          <w:ilvl w:val="0"/>
          <w:numId w:val="38"/>
        </w:numPr>
        <w:tabs>
          <w:tab w:val="clear" w:pos="1383"/>
          <w:tab w:val="num" w:pos="1080"/>
        </w:tabs>
        <w:ind w:left="0" w:firstLine="720"/>
        <w:jc w:val="both"/>
        <w:rPr>
          <w:rFonts w:cs="Times New Roman"/>
          <w:sz w:val="24"/>
        </w:rPr>
      </w:pPr>
      <w:r w:rsidRPr="00835D31">
        <w:rPr>
          <w:rFonts w:cs="Times New Roman"/>
          <w:sz w:val="24"/>
        </w:rPr>
        <w:t xml:space="preserve">Загальна характеристика судової системи України. </w:t>
      </w:r>
    </w:p>
    <w:p w:rsidR="00835D31" w:rsidRPr="00835D31" w:rsidRDefault="00835D31" w:rsidP="00835D31">
      <w:pPr>
        <w:widowControl/>
        <w:numPr>
          <w:ilvl w:val="0"/>
          <w:numId w:val="38"/>
        </w:numPr>
        <w:tabs>
          <w:tab w:val="clear" w:pos="1383"/>
          <w:tab w:val="num" w:pos="1080"/>
        </w:tabs>
        <w:ind w:left="0" w:firstLine="720"/>
        <w:jc w:val="both"/>
        <w:rPr>
          <w:rFonts w:cs="Times New Roman"/>
          <w:sz w:val="24"/>
        </w:rPr>
      </w:pPr>
      <w:r w:rsidRPr="00835D31">
        <w:rPr>
          <w:rFonts w:cs="Times New Roman"/>
          <w:sz w:val="24"/>
        </w:rPr>
        <w:lastRenderedPageBreak/>
        <w:t>Принципи судоустрою України за Законом України “Про судоустрій і статус суддів”.</w:t>
      </w:r>
    </w:p>
    <w:p w:rsidR="00835D31" w:rsidRPr="00835D31" w:rsidRDefault="00835D31" w:rsidP="00835D31">
      <w:pPr>
        <w:ind w:firstLine="663"/>
        <w:jc w:val="both"/>
        <w:rPr>
          <w:rFonts w:cs="Times New Roman"/>
          <w:sz w:val="24"/>
        </w:rPr>
      </w:pPr>
    </w:p>
    <w:p w:rsidR="00835D31" w:rsidRPr="00835D31" w:rsidRDefault="00835D31" w:rsidP="00835D31">
      <w:pPr>
        <w:pStyle w:val="4"/>
        <w:jc w:val="center"/>
        <w:rPr>
          <w:sz w:val="24"/>
          <w:szCs w:val="24"/>
        </w:rPr>
      </w:pPr>
      <w:r w:rsidRPr="00835D31">
        <w:rPr>
          <w:sz w:val="24"/>
          <w:szCs w:val="24"/>
        </w:rPr>
        <w:t>Методичні рекомендації</w:t>
      </w:r>
    </w:p>
    <w:p w:rsidR="00835D31" w:rsidRPr="00835D31" w:rsidRDefault="00835D31" w:rsidP="00835D31">
      <w:pPr>
        <w:shd w:val="clear" w:color="auto" w:fill="FFFFFF"/>
        <w:tabs>
          <w:tab w:val="left" w:pos="317"/>
        </w:tabs>
        <w:ind w:right="57" w:firstLine="663"/>
        <w:jc w:val="both"/>
        <w:rPr>
          <w:rFonts w:cs="Times New Roman"/>
          <w:sz w:val="24"/>
        </w:rPr>
      </w:pPr>
      <w:r w:rsidRPr="00835D31">
        <w:rPr>
          <w:rFonts w:cs="Times New Roman"/>
          <w:sz w:val="24"/>
          <w:u w:val="single"/>
        </w:rPr>
        <w:t>До першого питання</w:t>
      </w:r>
      <w:r w:rsidRPr="00835D31">
        <w:rPr>
          <w:rFonts w:cs="Times New Roman"/>
          <w:sz w:val="24"/>
        </w:rPr>
        <w:t xml:space="preserve">. Слід розпочати із того, що виникнення терміна “судова влада” тісно пов’язане з дослідженнями французьких просвітителів XVIII ст. Ш. Монтеск’є і Ж.Ж. Руссо. У демократичному суспільстві судова влада є невід’ємним елементом системи стримування і противаг у відносинах з участю інших гілок влади, щоб запобігти перетворенню демократичного державного режиму в авторитарний чи навіть тоталітарний. </w:t>
      </w:r>
    </w:p>
    <w:p w:rsidR="00835D31" w:rsidRPr="00835D31" w:rsidRDefault="00835D31" w:rsidP="00835D31">
      <w:pPr>
        <w:shd w:val="clear" w:color="auto" w:fill="FFFFFF"/>
        <w:tabs>
          <w:tab w:val="left" w:pos="317"/>
        </w:tabs>
        <w:ind w:right="57" w:firstLine="663"/>
        <w:jc w:val="both"/>
        <w:rPr>
          <w:rFonts w:cs="Times New Roman"/>
          <w:sz w:val="24"/>
        </w:rPr>
      </w:pPr>
      <w:r w:rsidRPr="00835D31">
        <w:rPr>
          <w:rFonts w:cs="Times New Roman"/>
          <w:sz w:val="24"/>
          <w:u w:val="single"/>
        </w:rPr>
        <w:t>До другого питання</w:t>
      </w:r>
      <w:r w:rsidRPr="00835D31">
        <w:rPr>
          <w:rFonts w:cs="Times New Roman"/>
          <w:sz w:val="24"/>
        </w:rPr>
        <w:t>. Слід звернути увагу на те, що відповідно до ст. 2 Закону України “Про судоустрій і статус суддів” суд, здійснюючи правосуддя на засадах верховенства права, забезпечує кожному право на справедливий суд та повагу до інших прав і свобод, гарантованих Конституцією і законами України, а також міжнародними договорами, згода на обов'язковість яких надана Верховною Радою України.</w:t>
      </w:r>
    </w:p>
    <w:p w:rsidR="00835D31" w:rsidRPr="00835D31" w:rsidRDefault="00835D31" w:rsidP="00835D31">
      <w:pPr>
        <w:ind w:right="1" w:firstLine="663"/>
        <w:jc w:val="both"/>
        <w:rPr>
          <w:rFonts w:cs="Times New Roman"/>
          <w:sz w:val="24"/>
        </w:rPr>
      </w:pPr>
      <w:r w:rsidRPr="00835D31">
        <w:rPr>
          <w:rFonts w:cs="Times New Roman"/>
          <w:sz w:val="24"/>
          <w:u w:val="single"/>
        </w:rPr>
        <w:t>До третього питання.</w:t>
      </w:r>
      <w:r w:rsidRPr="00835D31">
        <w:rPr>
          <w:rFonts w:cs="Times New Roman"/>
          <w:sz w:val="24"/>
        </w:rPr>
        <w:t xml:space="preserve"> Слід звернути увагу на те, що судову систему України складають суди загальної юрисдикції та суд конституційної юрисдикції. Суди загальної юрисдикції утворюють єдину систему судів. Єдиним органом конституційної юрисдикції в Україні є Конституційний Суд України. Сучасна система судів загальної юрисдикції складається з таких ланок: місцеві суди (міські, районні, районні в містах, міськрайонні суди, господарські суди АРК, областей, міст Києва  і Севастополя; окружні адміністративні суди); апеляційні суді; вищі спеціалізовані суди; Верховний Суд України.</w:t>
      </w:r>
    </w:p>
    <w:p w:rsidR="00835D31" w:rsidRPr="00835D31" w:rsidRDefault="00835D31" w:rsidP="00835D31">
      <w:pPr>
        <w:ind w:firstLine="663"/>
        <w:jc w:val="both"/>
        <w:rPr>
          <w:rFonts w:cs="Times New Roman"/>
          <w:sz w:val="24"/>
        </w:rPr>
      </w:pPr>
      <w:r w:rsidRPr="00835D31">
        <w:rPr>
          <w:rFonts w:cs="Times New Roman"/>
          <w:sz w:val="24"/>
          <w:u w:val="single"/>
        </w:rPr>
        <w:t>До четвертого питання</w:t>
      </w:r>
      <w:r w:rsidRPr="00835D31">
        <w:rPr>
          <w:rFonts w:cs="Times New Roman"/>
          <w:i/>
          <w:iCs/>
          <w:sz w:val="24"/>
        </w:rPr>
        <w:t>.</w:t>
      </w:r>
      <w:r w:rsidRPr="00835D31">
        <w:rPr>
          <w:rFonts w:cs="Times New Roman"/>
          <w:sz w:val="24"/>
        </w:rPr>
        <w:t xml:space="preserve"> Слід звернути увагу на те, що основні засади організації судової влади та здійснення правосуддя в Україні визначені в конституції України та законі України “Про судоустрій і статус суддів” і ними є: здійснення правосуддя тільки судом, самостійність судів, рівність перед </w:t>
      </w:r>
      <w:r w:rsidRPr="00835D31">
        <w:rPr>
          <w:rFonts w:cs="Times New Roman"/>
          <w:sz w:val="24"/>
        </w:rPr>
        <w:lastRenderedPageBreak/>
        <w:t xml:space="preserve">законом і судом, правова допомога при реалізації права на справедливий суд, гласність і відкритість судового процесу, державна мова судочинства, обов'язковість судових рішень, право на оскарження судового рішення. </w:t>
      </w:r>
    </w:p>
    <w:p w:rsidR="00835D31" w:rsidRPr="00835D31" w:rsidRDefault="00835D31" w:rsidP="00835D31">
      <w:pPr>
        <w:tabs>
          <w:tab w:val="left" w:pos="1080"/>
        </w:tabs>
        <w:ind w:left="57" w:firstLine="663"/>
        <w:jc w:val="both"/>
        <w:rPr>
          <w:rFonts w:cs="Times New Roman"/>
          <w:sz w:val="24"/>
        </w:rPr>
      </w:pPr>
    </w:p>
    <w:p w:rsidR="00835D31" w:rsidRPr="00835D31" w:rsidRDefault="00835D31" w:rsidP="00835D31">
      <w:pPr>
        <w:tabs>
          <w:tab w:val="left" w:pos="1080"/>
        </w:tabs>
        <w:ind w:left="57" w:firstLine="663"/>
        <w:jc w:val="both"/>
        <w:rPr>
          <w:rFonts w:cs="Times New Roman"/>
          <w:sz w:val="24"/>
        </w:rPr>
      </w:pPr>
    </w:p>
    <w:p w:rsidR="00835D31" w:rsidRPr="00835D31" w:rsidRDefault="00835D31" w:rsidP="00835D31">
      <w:pPr>
        <w:shd w:val="clear" w:color="auto" w:fill="FFFFFF"/>
        <w:ind w:left="57" w:hanging="57"/>
        <w:jc w:val="center"/>
        <w:rPr>
          <w:rFonts w:cs="Times New Roman"/>
          <w:b/>
          <w:sz w:val="24"/>
        </w:rPr>
      </w:pPr>
      <w:r w:rsidRPr="00835D31">
        <w:rPr>
          <w:rFonts w:cs="Times New Roman"/>
          <w:b/>
          <w:sz w:val="24"/>
        </w:rPr>
        <w:t>Тема 3. Розвиток судової системи України у новітню епоху</w:t>
      </w:r>
    </w:p>
    <w:p w:rsidR="00835D31" w:rsidRPr="00835D31" w:rsidRDefault="00835D31" w:rsidP="00835D31">
      <w:pPr>
        <w:shd w:val="clear" w:color="auto" w:fill="FFFFFF"/>
        <w:ind w:left="57" w:firstLine="663"/>
        <w:jc w:val="both"/>
        <w:rPr>
          <w:rFonts w:cs="Times New Roman"/>
          <w:sz w:val="24"/>
        </w:rPr>
      </w:pPr>
    </w:p>
    <w:p w:rsidR="00835D31" w:rsidRPr="00835D31" w:rsidRDefault="00835D31" w:rsidP="00835D31">
      <w:pPr>
        <w:shd w:val="clear" w:color="auto" w:fill="FFFFFF"/>
        <w:tabs>
          <w:tab w:val="left" w:pos="1260"/>
        </w:tabs>
        <w:ind w:firstLine="720"/>
        <w:jc w:val="both"/>
        <w:rPr>
          <w:rFonts w:cs="Times New Roman"/>
          <w:sz w:val="24"/>
        </w:rPr>
      </w:pPr>
      <w:r w:rsidRPr="00835D31">
        <w:rPr>
          <w:rFonts w:cs="Times New Roman"/>
          <w:sz w:val="24"/>
        </w:rPr>
        <w:t>Всього годин – 12, лекції – 2, семінарське заняття – 2, практичне заняття – 2, індивідуальна робота – 3, самостійна робота – 3.</w:t>
      </w:r>
    </w:p>
    <w:p w:rsidR="00835D31" w:rsidRPr="00835D31" w:rsidRDefault="00835D31" w:rsidP="00835D31">
      <w:pPr>
        <w:pStyle w:val="6"/>
        <w:tabs>
          <w:tab w:val="left" w:pos="1260"/>
        </w:tabs>
        <w:spacing w:before="0" w:after="0"/>
        <w:ind w:firstLine="720"/>
        <w:jc w:val="both"/>
        <w:rPr>
          <w:bCs w:val="0"/>
          <w:sz w:val="24"/>
          <w:szCs w:val="24"/>
          <w:lang w:val="uk-UA"/>
        </w:rPr>
      </w:pPr>
    </w:p>
    <w:p w:rsidR="00835D31" w:rsidRPr="00835D31" w:rsidRDefault="00835D31" w:rsidP="00835D31">
      <w:pPr>
        <w:pStyle w:val="6"/>
        <w:tabs>
          <w:tab w:val="left" w:pos="1260"/>
        </w:tabs>
        <w:spacing w:before="0" w:after="0"/>
        <w:jc w:val="center"/>
        <w:rPr>
          <w:bCs w:val="0"/>
          <w:sz w:val="24"/>
          <w:szCs w:val="24"/>
          <w:lang w:val="uk-UA"/>
        </w:rPr>
      </w:pPr>
      <w:r w:rsidRPr="00835D31">
        <w:rPr>
          <w:bCs w:val="0"/>
          <w:sz w:val="24"/>
          <w:szCs w:val="24"/>
          <w:lang w:val="uk-UA"/>
        </w:rPr>
        <w:t>Проблемні питання, що складають сутність теми</w:t>
      </w:r>
    </w:p>
    <w:p w:rsidR="00835D31" w:rsidRPr="00835D31" w:rsidRDefault="00835D31" w:rsidP="00835D31">
      <w:pPr>
        <w:pStyle w:val="2"/>
        <w:numPr>
          <w:ilvl w:val="0"/>
          <w:numId w:val="35"/>
        </w:numPr>
        <w:tabs>
          <w:tab w:val="left" w:pos="0"/>
          <w:tab w:val="left" w:pos="1080"/>
        </w:tabs>
        <w:spacing w:after="0" w:line="240" w:lineRule="auto"/>
        <w:ind w:left="0" w:firstLine="720"/>
        <w:jc w:val="both"/>
        <w:rPr>
          <w:lang w:val="uk-UA"/>
        </w:rPr>
      </w:pPr>
      <w:r w:rsidRPr="00835D31">
        <w:rPr>
          <w:lang w:val="uk-UA"/>
        </w:rPr>
        <w:t>Судова система України у складі Російської імперії в результаті судової реформи 1864 року.</w:t>
      </w:r>
    </w:p>
    <w:p w:rsidR="00835D31" w:rsidRPr="00835D31" w:rsidRDefault="00835D31" w:rsidP="00835D31">
      <w:pPr>
        <w:pStyle w:val="2"/>
        <w:numPr>
          <w:ilvl w:val="0"/>
          <w:numId w:val="35"/>
        </w:numPr>
        <w:tabs>
          <w:tab w:val="left" w:pos="0"/>
          <w:tab w:val="left" w:pos="1080"/>
        </w:tabs>
        <w:spacing w:after="0" w:line="240" w:lineRule="auto"/>
        <w:ind w:left="0" w:firstLine="720"/>
        <w:jc w:val="both"/>
        <w:rPr>
          <w:lang w:val="uk-UA"/>
        </w:rPr>
      </w:pPr>
      <w:r w:rsidRPr="00835D31">
        <w:rPr>
          <w:lang w:val="uk-UA"/>
        </w:rPr>
        <w:t>Стан судоустрою України у періоди існування урядів національно-демократичної орієнтації (1917 – 1920 роки).</w:t>
      </w:r>
    </w:p>
    <w:p w:rsidR="00835D31" w:rsidRPr="00835D31" w:rsidRDefault="00835D31" w:rsidP="00835D31">
      <w:pPr>
        <w:pStyle w:val="2"/>
        <w:numPr>
          <w:ilvl w:val="0"/>
          <w:numId w:val="35"/>
        </w:numPr>
        <w:tabs>
          <w:tab w:val="left" w:pos="0"/>
          <w:tab w:val="left" w:pos="1080"/>
        </w:tabs>
        <w:spacing w:after="0" w:line="240" w:lineRule="auto"/>
        <w:ind w:left="0" w:firstLine="720"/>
        <w:jc w:val="both"/>
        <w:rPr>
          <w:lang w:val="uk-UA"/>
        </w:rPr>
      </w:pPr>
      <w:r w:rsidRPr="00835D31">
        <w:rPr>
          <w:lang w:val="uk-UA"/>
        </w:rPr>
        <w:t>Становлення судової системи радянської України та її сутнісні характеристики.</w:t>
      </w:r>
    </w:p>
    <w:p w:rsidR="00835D31" w:rsidRPr="00835D31" w:rsidRDefault="00835D31" w:rsidP="00835D31">
      <w:pPr>
        <w:pStyle w:val="2"/>
        <w:numPr>
          <w:ilvl w:val="0"/>
          <w:numId w:val="35"/>
        </w:numPr>
        <w:tabs>
          <w:tab w:val="left" w:pos="0"/>
          <w:tab w:val="left" w:pos="1080"/>
        </w:tabs>
        <w:spacing w:after="0" w:line="240" w:lineRule="auto"/>
        <w:ind w:left="0" w:firstLine="720"/>
        <w:jc w:val="both"/>
        <w:rPr>
          <w:lang w:val="uk-UA"/>
        </w:rPr>
      </w:pPr>
      <w:r w:rsidRPr="00835D31">
        <w:rPr>
          <w:lang w:val="uk-UA"/>
        </w:rPr>
        <w:t>Удосконалення судової системи України до затвердження концепції судово-правової реформи 1992 року.</w:t>
      </w:r>
    </w:p>
    <w:p w:rsidR="00835D31" w:rsidRPr="00835D31" w:rsidRDefault="00835D31" w:rsidP="00835D31">
      <w:pPr>
        <w:pStyle w:val="2"/>
        <w:numPr>
          <w:ilvl w:val="0"/>
          <w:numId w:val="35"/>
        </w:numPr>
        <w:tabs>
          <w:tab w:val="left" w:pos="0"/>
          <w:tab w:val="left" w:pos="1080"/>
        </w:tabs>
        <w:spacing w:after="0" w:line="240" w:lineRule="auto"/>
        <w:ind w:left="0" w:firstLine="720"/>
        <w:jc w:val="both"/>
        <w:rPr>
          <w:lang w:val="uk-UA"/>
        </w:rPr>
      </w:pPr>
      <w:r w:rsidRPr="00835D31">
        <w:rPr>
          <w:lang w:val="uk-UA"/>
        </w:rPr>
        <w:t>Концепція судово-правової реформи 1992 року та результати її реалізації.</w:t>
      </w:r>
    </w:p>
    <w:p w:rsidR="00835D31" w:rsidRPr="00835D31" w:rsidRDefault="00835D31" w:rsidP="00835D31">
      <w:pPr>
        <w:pStyle w:val="2"/>
        <w:numPr>
          <w:ilvl w:val="0"/>
          <w:numId w:val="35"/>
        </w:numPr>
        <w:tabs>
          <w:tab w:val="left" w:pos="0"/>
          <w:tab w:val="left" w:pos="1080"/>
        </w:tabs>
        <w:spacing w:after="0" w:line="240" w:lineRule="auto"/>
        <w:ind w:left="0" w:firstLine="720"/>
        <w:jc w:val="both"/>
        <w:rPr>
          <w:lang w:val="uk-UA"/>
        </w:rPr>
      </w:pPr>
      <w:r w:rsidRPr="00835D31">
        <w:rPr>
          <w:lang w:val="uk-UA"/>
        </w:rPr>
        <w:t>Конституційні аспекти удосконалення судоустрою та судочинства в Україні.</w:t>
      </w:r>
    </w:p>
    <w:p w:rsidR="00835D31" w:rsidRPr="00835D31" w:rsidRDefault="00835D31" w:rsidP="00835D31">
      <w:pPr>
        <w:pStyle w:val="2"/>
        <w:numPr>
          <w:ilvl w:val="0"/>
          <w:numId w:val="35"/>
        </w:numPr>
        <w:tabs>
          <w:tab w:val="left" w:pos="0"/>
          <w:tab w:val="left" w:pos="1080"/>
        </w:tabs>
        <w:spacing w:after="0" w:line="240" w:lineRule="auto"/>
        <w:ind w:left="0" w:firstLine="720"/>
        <w:jc w:val="both"/>
        <w:rPr>
          <w:lang w:val="uk-UA"/>
        </w:rPr>
      </w:pPr>
      <w:r w:rsidRPr="00835D31">
        <w:rPr>
          <w:lang w:val="uk-UA"/>
        </w:rPr>
        <w:t>Мала судова реформа (2001 – 2002 роки).</w:t>
      </w:r>
    </w:p>
    <w:p w:rsidR="00835D31" w:rsidRPr="00835D31" w:rsidRDefault="00835D31" w:rsidP="00835D31">
      <w:pPr>
        <w:pStyle w:val="2"/>
        <w:numPr>
          <w:ilvl w:val="0"/>
          <w:numId w:val="35"/>
        </w:numPr>
        <w:tabs>
          <w:tab w:val="left" w:pos="0"/>
          <w:tab w:val="left" w:pos="1080"/>
        </w:tabs>
        <w:spacing w:after="0" w:line="240" w:lineRule="auto"/>
        <w:ind w:left="0" w:firstLine="720"/>
        <w:jc w:val="both"/>
        <w:rPr>
          <w:lang w:val="uk-UA"/>
        </w:rPr>
      </w:pPr>
      <w:r w:rsidRPr="00835D31">
        <w:rPr>
          <w:lang w:val="uk-UA"/>
        </w:rPr>
        <w:t>Закон України “Про судоустрій і статус суддів” від 07 липня 2010 року та його роль у здійсненні судової реформи.</w:t>
      </w:r>
    </w:p>
    <w:p w:rsidR="00835D31" w:rsidRPr="00835D31" w:rsidRDefault="00835D31" w:rsidP="00835D31">
      <w:pPr>
        <w:pStyle w:val="4"/>
        <w:tabs>
          <w:tab w:val="left" w:pos="0"/>
          <w:tab w:val="left" w:pos="1260"/>
        </w:tabs>
        <w:ind w:firstLine="720"/>
        <w:jc w:val="both"/>
        <w:rPr>
          <w:sz w:val="24"/>
          <w:szCs w:val="24"/>
        </w:rPr>
      </w:pPr>
    </w:p>
    <w:p w:rsidR="00835D31" w:rsidRPr="00835D31" w:rsidRDefault="00835D31" w:rsidP="00835D31">
      <w:pPr>
        <w:pStyle w:val="4"/>
        <w:tabs>
          <w:tab w:val="left" w:pos="0"/>
          <w:tab w:val="left" w:pos="1260"/>
        </w:tabs>
        <w:jc w:val="center"/>
        <w:rPr>
          <w:sz w:val="24"/>
          <w:szCs w:val="24"/>
        </w:rPr>
      </w:pPr>
      <w:r w:rsidRPr="00835D31">
        <w:rPr>
          <w:sz w:val="24"/>
          <w:szCs w:val="24"/>
        </w:rPr>
        <w:t>Методичні рекомендації</w:t>
      </w:r>
    </w:p>
    <w:p w:rsidR="00835D31" w:rsidRPr="00835D31" w:rsidRDefault="00835D31" w:rsidP="00835D31">
      <w:pPr>
        <w:tabs>
          <w:tab w:val="left" w:pos="0"/>
          <w:tab w:val="left" w:pos="1260"/>
        </w:tabs>
        <w:ind w:firstLine="720"/>
        <w:jc w:val="both"/>
        <w:rPr>
          <w:rFonts w:cs="Times New Roman"/>
          <w:sz w:val="24"/>
        </w:rPr>
      </w:pPr>
      <w:r w:rsidRPr="00835D31">
        <w:rPr>
          <w:rFonts w:cs="Times New Roman"/>
          <w:spacing w:val="4"/>
          <w:sz w:val="24"/>
          <w:u w:val="single"/>
        </w:rPr>
        <w:t>До першого питання</w:t>
      </w:r>
      <w:r w:rsidRPr="00835D31">
        <w:rPr>
          <w:rFonts w:cs="Times New Roman"/>
          <w:spacing w:val="4"/>
          <w:sz w:val="24"/>
        </w:rPr>
        <w:t>. Слід розпочати із того, що с</w:t>
      </w:r>
      <w:r w:rsidRPr="00835D31">
        <w:rPr>
          <w:rFonts w:cs="Times New Roman"/>
          <w:sz w:val="24"/>
        </w:rPr>
        <w:t xml:space="preserve">удова система України у складі Російської імперії в результаті судової реформи 1864 року мала наступні здобутки: відбулося упорядкування судів; здійснилося перетворення інквізиційного </w:t>
      </w:r>
      <w:r w:rsidRPr="00835D31">
        <w:rPr>
          <w:rFonts w:cs="Times New Roman"/>
          <w:sz w:val="24"/>
        </w:rPr>
        <w:lastRenderedPageBreak/>
        <w:t>розгляду справ на відкритий процес; запроваджено до судового процесу принцип змагальності, суд був позбавлений обов’язку доказування при розгляді справи; почав діяти суд присяжних; відбулася переорієнтація прокуратури на підтримання державного обвинувачення в суді з покладанням на прокурорів обов’язку доводити винність підсудних у гласному судовому процесі; створено незалежну адвокатуру; вперше закріплено в законі можливості врегулювання цивільних спорів третейськими судами.</w:t>
      </w:r>
    </w:p>
    <w:p w:rsidR="00835D31" w:rsidRPr="00835D31" w:rsidRDefault="00835D31" w:rsidP="00835D31">
      <w:pPr>
        <w:tabs>
          <w:tab w:val="left" w:pos="0"/>
        </w:tabs>
        <w:ind w:firstLine="720"/>
        <w:jc w:val="both"/>
        <w:rPr>
          <w:rFonts w:cs="Times New Roman"/>
          <w:sz w:val="24"/>
        </w:rPr>
      </w:pPr>
      <w:r w:rsidRPr="00835D31">
        <w:rPr>
          <w:rFonts w:cs="Times New Roman"/>
          <w:spacing w:val="4"/>
          <w:sz w:val="24"/>
          <w:u w:val="single"/>
        </w:rPr>
        <w:t>До другого питання</w:t>
      </w:r>
      <w:r w:rsidRPr="00835D31">
        <w:rPr>
          <w:rFonts w:cs="Times New Roman"/>
          <w:spacing w:val="4"/>
          <w:sz w:val="24"/>
        </w:rPr>
        <w:t>. Слід звернути увагу на те, що с</w:t>
      </w:r>
      <w:r w:rsidRPr="00835D31">
        <w:rPr>
          <w:rFonts w:cs="Times New Roman"/>
          <w:sz w:val="24"/>
        </w:rPr>
        <w:t xml:space="preserve">удоустрій у період існування урядів національно-демократичної орієнтації варто поділити на три періоди: перший – функціонування Центральної Ради як вищого органу влади Української Народної Республіки (кінець 1917 – березень 1918 року). 15 грудня 1917 року Центральною Радою було прийнято Закон “Про утворення Генерального Суду”. Генеральний суд складався з трьох департаментів: цивільного, карного (кримінального) і адміністративного; другий – Гетьманат (Гетьманська держава) (квітень – грудень 1918 р.); третій – існування Директорії Української Народної Республіки, яка діяла з перервами до кінця 1920 року (1917–1920 роки). </w:t>
      </w:r>
    </w:p>
    <w:p w:rsidR="00835D31" w:rsidRPr="00835D31" w:rsidRDefault="00835D31" w:rsidP="00835D31">
      <w:pPr>
        <w:tabs>
          <w:tab w:val="left" w:pos="0"/>
        </w:tabs>
        <w:ind w:firstLine="720"/>
        <w:jc w:val="both"/>
        <w:rPr>
          <w:rFonts w:cs="Times New Roman"/>
          <w:sz w:val="24"/>
        </w:rPr>
      </w:pPr>
      <w:r w:rsidRPr="00835D31">
        <w:rPr>
          <w:rFonts w:cs="Times New Roman"/>
          <w:sz w:val="24"/>
        </w:rPr>
        <w:t>Варто звернути увагу на те, що 13 листопада 1918 року, на західноукраїнських землях після розвалу Австро-Угорської імперії, була створена “Західноукраїнська Народна Республіка” (ЗУНР), яку очолила Українська Національна рада. 21 листопада 1918 року ця Рада видала Закон “Про тимчасову організацію судівництва”, відповідно до якого судова система новоствореної Республіки складалася з трьох ланок: повітових судів, окружних судів і Вищого суду.</w:t>
      </w:r>
    </w:p>
    <w:p w:rsidR="00835D31" w:rsidRPr="00835D31" w:rsidRDefault="00835D31" w:rsidP="00835D31">
      <w:pPr>
        <w:tabs>
          <w:tab w:val="left" w:pos="0"/>
        </w:tabs>
        <w:ind w:firstLine="720"/>
        <w:jc w:val="both"/>
        <w:rPr>
          <w:rFonts w:cs="Times New Roman"/>
          <w:sz w:val="24"/>
        </w:rPr>
      </w:pPr>
      <w:r w:rsidRPr="00835D31">
        <w:rPr>
          <w:rFonts w:cs="Times New Roman"/>
          <w:spacing w:val="4"/>
          <w:sz w:val="24"/>
          <w:u w:val="single"/>
        </w:rPr>
        <w:t>До третього питання.</w:t>
      </w:r>
      <w:r w:rsidRPr="00835D31">
        <w:rPr>
          <w:rFonts w:cs="Times New Roman"/>
          <w:spacing w:val="4"/>
          <w:sz w:val="24"/>
        </w:rPr>
        <w:t xml:space="preserve"> Слід звернути увагу на те, що </w:t>
      </w:r>
      <w:r w:rsidRPr="00835D31">
        <w:rPr>
          <w:rFonts w:cs="Times New Roman"/>
          <w:sz w:val="24"/>
        </w:rPr>
        <w:t xml:space="preserve">одним із перших декретів радянської влади в був декрет Раднаркому, яким затверджено Тимчасове положення “Про суд і революційні трибунали в УСРР”. Відповідно до нього судову владу мали здійснювати: 1) народні суди і ради (з’їзди) народних суддів; 2) революційні трибунали, які створювалися один на </w:t>
      </w:r>
      <w:r w:rsidRPr="00835D31">
        <w:rPr>
          <w:rFonts w:cs="Times New Roman"/>
          <w:sz w:val="24"/>
        </w:rPr>
        <w:lastRenderedPageBreak/>
        <w:t>губернію. Відповідно до першої Конституції УРСР, прийнятої 1 березня 1919 року, було утворено Народний комісаріат юстиції (НКЮ) УРСР, на який поклали функцію з упорядкування судової системи України. На місцях цю діяльність провадили юридичні відділи губернських виконкомів (губвиконкомів) та їх повітові бюро.</w:t>
      </w:r>
    </w:p>
    <w:p w:rsidR="00835D31" w:rsidRPr="00835D31" w:rsidRDefault="00835D31" w:rsidP="00835D31">
      <w:pPr>
        <w:tabs>
          <w:tab w:val="left" w:pos="0"/>
        </w:tabs>
        <w:ind w:firstLine="720"/>
        <w:jc w:val="both"/>
        <w:rPr>
          <w:rFonts w:cs="Times New Roman"/>
          <w:sz w:val="24"/>
        </w:rPr>
      </w:pPr>
      <w:r w:rsidRPr="00835D31">
        <w:rPr>
          <w:rFonts w:cs="Times New Roman"/>
          <w:sz w:val="24"/>
          <w:u w:val="single"/>
        </w:rPr>
        <w:t>До четвертого питання</w:t>
      </w:r>
      <w:r w:rsidRPr="00835D31">
        <w:rPr>
          <w:rFonts w:cs="Times New Roman"/>
          <w:i/>
          <w:iCs/>
          <w:sz w:val="24"/>
        </w:rPr>
        <w:t>.</w:t>
      </w:r>
      <w:r w:rsidRPr="00835D31">
        <w:rPr>
          <w:rFonts w:cs="Times New Roman"/>
          <w:sz w:val="24"/>
        </w:rPr>
        <w:t xml:space="preserve"> Розпочати слід з того, що у другій половині 80-х і на початку 90-х років XX століття у законодавстві про діяльність судів розпочалися зміни, які можна вважати своєрідним “нульовим етапом” судово-правової реформи до офіційного затвердження її концепції. Політико-правовою основою цих змін стала Декларація про державний суверенітет України, прийнята Верховною Радою УРСР 16 липня 1990 року. </w:t>
      </w:r>
    </w:p>
    <w:p w:rsidR="00835D31" w:rsidRPr="00835D31" w:rsidRDefault="00835D31" w:rsidP="00835D31">
      <w:pPr>
        <w:tabs>
          <w:tab w:val="left" w:pos="0"/>
        </w:tabs>
        <w:ind w:firstLine="720"/>
        <w:jc w:val="both"/>
        <w:rPr>
          <w:rFonts w:cs="Times New Roman"/>
          <w:sz w:val="24"/>
        </w:rPr>
      </w:pPr>
      <w:r w:rsidRPr="00835D31">
        <w:rPr>
          <w:rFonts w:cs="Times New Roman"/>
          <w:spacing w:val="4"/>
          <w:sz w:val="24"/>
          <w:u w:val="single"/>
        </w:rPr>
        <w:t>До п’ятого питання.</w:t>
      </w:r>
      <w:r w:rsidRPr="00835D31">
        <w:rPr>
          <w:rFonts w:cs="Times New Roman"/>
          <w:sz w:val="24"/>
        </w:rPr>
        <w:t xml:space="preserve"> </w:t>
      </w:r>
      <w:r w:rsidRPr="00835D31">
        <w:rPr>
          <w:rFonts w:cs="Times New Roman"/>
          <w:spacing w:val="4"/>
          <w:sz w:val="24"/>
        </w:rPr>
        <w:t xml:space="preserve">Слід звернути увагу на те, що завданнями </w:t>
      </w:r>
      <w:r w:rsidRPr="00835D31">
        <w:rPr>
          <w:rFonts w:cs="Times New Roman"/>
          <w:sz w:val="24"/>
        </w:rPr>
        <w:t>реформування судового процесу відповідно до Концепції судово-правової реформи визначено: диференціювати форми судочинства, зокрема, залежно від ступеня тяжкості злочину; запровадити розгляд окремих категорій судових справ суддями одноособово, а також колегіями професійних суддів та суддями з розширеною колегією судових засідателів; чітко визначити умови допустимості доказів; встановити контроль суду за законністю та обґрунтованістю процесуальних рішень слідчих органів, які обмежують права громадян; запровадити апеляційний і касаційний порядки перегляду судових рішень.</w:t>
      </w:r>
    </w:p>
    <w:p w:rsidR="00835D31" w:rsidRPr="00835D31" w:rsidRDefault="00835D31" w:rsidP="00835D31">
      <w:pPr>
        <w:tabs>
          <w:tab w:val="left" w:pos="0"/>
        </w:tabs>
        <w:ind w:firstLine="720"/>
        <w:jc w:val="both"/>
        <w:rPr>
          <w:rFonts w:cs="Times New Roman"/>
          <w:sz w:val="24"/>
        </w:rPr>
      </w:pPr>
      <w:r w:rsidRPr="00835D31">
        <w:rPr>
          <w:rFonts w:cs="Times New Roman"/>
          <w:spacing w:val="4"/>
          <w:sz w:val="24"/>
          <w:u w:val="single"/>
        </w:rPr>
        <w:t>До шостого питання.</w:t>
      </w:r>
      <w:r w:rsidRPr="00835D31">
        <w:rPr>
          <w:rFonts w:cs="Times New Roman"/>
          <w:sz w:val="24"/>
        </w:rPr>
        <w:t xml:space="preserve"> </w:t>
      </w:r>
      <w:r w:rsidRPr="00835D31">
        <w:rPr>
          <w:rFonts w:cs="Times New Roman"/>
          <w:spacing w:val="4"/>
          <w:sz w:val="24"/>
        </w:rPr>
        <w:t>Слід зупинитися на тому, що о</w:t>
      </w:r>
      <w:r w:rsidRPr="00835D31">
        <w:rPr>
          <w:rFonts w:cs="Times New Roman"/>
          <w:sz w:val="24"/>
        </w:rPr>
        <w:t xml:space="preserve">сновними принципами правосуддя відповідно до ч. 3 ст. 129 Конституції України визначено: законність; рівність учасників судового процесу перед законом і судом; забезпеченість доведеності вини; змагальність сторін та свобода у наданні ними суду своїх доказів і у доведенні перед судом їх переконливості; підтримання державного обвинувачення в суді прокурором; забезпечення обвинуваченому права на захист; гласність судового процесу і його повне фіксування технічними засобами; забезпечення апеляційного і касаційного оскарження рішення </w:t>
      </w:r>
      <w:r w:rsidRPr="00835D31">
        <w:rPr>
          <w:rFonts w:cs="Times New Roman"/>
          <w:sz w:val="24"/>
        </w:rPr>
        <w:lastRenderedPageBreak/>
        <w:t>суду, крім випадків, визначених законом; обов’язковість рішень суду.</w:t>
      </w:r>
    </w:p>
    <w:p w:rsidR="00835D31" w:rsidRPr="00835D31" w:rsidRDefault="00835D31" w:rsidP="00835D31">
      <w:pPr>
        <w:tabs>
          <w:tab w:val="left" w:pos="0"/>
        </w:tabs>
        <w:ind w:firstLine="720"/>
        <w:jc w:val="both"/>
        <w:rPr>
          <w:rFonts w:cs="Times New Roman"/>
          <w:sz w:val="24"/>
        </w:rPr>
      </w:pPr>
      <w:r w:rsidRPr="00835D31">
        <w:rPr>
          <w:rFonts w:cs="Times New Roman"/>
          <w:spacing w:val="4"/>
          <w:sz w:val="24"/>
          <w:u w:val="single"/>
        </w:rPr>
        <w:t>До сьомого питання.</w:t>
      </w:r>
      <w:r w:rsidRPr="00835D31">
        <w:rPr>
          <w:rFonts w:cs="Times New Roman"/>
          <w:spacing w:val="4"/>
          <w:sz w:val="24"/>
        </w:rPr>
        <w:t xml:space="preserve"> Необхідно зупинитися на тих змінах до законодавства </w:t>
      </w:r>
      <w:r w:rsidRPr="00835D31">
        <w:rPr>
          <w:rFonts w:cs="Times New Roman"/>
          <w:sz w:val="24"/>
        </w:rPr>
        <w:t>про судоустрій і судочинство</w:t>
      </w:r>
      <w:r w:rsidRPr="00835D31">
        <w:rPr>
          <w:rFonts w:cs="Times New Roman"/>
          <w:spacing w:val="4"/>
          <w:sz w:val="24"/>
        </w:rPr>
        <w:t>, які були обумовлені п</w:t>
      </w:r>
      <w:r w:rsidRPr="00835D31">
        <w:rPr>
          <w:rFonts w:cs="Times New Roman"/>
          <w:sz w:val="24"/>
        </w:rPr>
        <w:t>рийняттям Конституції України 1996 року, що в кінцевому підсумку дістало вияв у комплексі заходів, які деякі науковці і практики стали називати “малою судовою реформою”.</w:t>
      </w:r>
    </w:p>
    <w:p w:rsidR="00835D31" w:rsidRPr="00835D31" w:rsidRDefault="00835D31" w:rsidP="00835D31">
      <w:pPr>
        <w:tabs>
          <w:tab w:val="left" w:pos="0"/>
        </w:tabs>
        <w:ind w:firstLine="720"/>
        <w:jc w:val="both"/>
        <w:rPr>
          <w:rFonts w:cs="Times New Roman"/>
          <w:sz w:val="24"/>
        </w:rPr>
      </w:pPr>
      <w:r w:rsidRPr="00835D31">
        <w:rPr>
          <w:rFonts w:cs="Times New Roman"/>
          <w:spacing w:val="4"/>
          <w:sz w:val="24"/>
          <w:u w:val="single"/>
        </w:rPr>
        <w:t>До восьмого питання.</w:t>
      </w:r>
      <w:r w:rsidRPr="00835D31">
        <w:rPr>
          <w:rFonts w:cs="Times New Roman"/>
          <w:spacing w:val="4"/>
          <w:sz w:val="24"/>
        </w:rPr>
        <w:t xml:space="preserve"> Слід зупинитися на висвітленні р</w:t>
      </w:r>
      <w:r w:rsidRPr="00835D31">
        <w:rPr>
          <w:rFonts w:cs="Times New Roman"/>
          <w:sz w:val="24"/>
        </w:rPr>
        <w:t>олі закону України “Про судоустрій і статус суддів” від 7 липня 2010 року та результати його реалізації.</w:t>
      </w:r>
    </w:p>
    <w:p w:rsidR="00835D31" w:rsidRPr="00835D31" w:rsidRDefault="00835D31" w:rsidP="00835D31">
      <w:pPr>
        <w:tabs>
          <w:tab w:val="left" w:pos="1080"/>
          <w:tab w:val="num" w:pos="1140"/>
        </w:tabs>
        <w:ind w:firstLine="720"/>
        <w:jc w:val="both"/>
        <w:rPr>
          <w:rFonts w:cs="Times New Roman"/>
          <w:sz w:val="24"/>
        </w:rPr>
      </w:pPr>
    </w:p>
    <w:p w:rsidR="00835D31" w:rsidRPr="00835D31" w:rsidRDefault="00835D31" w:rsidP="00835D31">
      <w:pPr>
        <w:pStyle w:val="8"/>
        <w:spacing w:before="0" w:after="0"/>
        <w:jc w:val="center"/>
        <w:rPr>
          <w:b/>
          <w:i w:val="0"/>
          <w:lang w:val="uk-UA"/>
        </w:rPr>
      </w:pPr>
      <w:r w:rsidRPr="00835D31">
        <w:rPr>
          <w:b/>
          <w:i w:val="0"/>
          <w:lang w:val="uk-UA"/>
        </w:rPr>
        <w:t>Змістовий модуль ІІ.  Судова  система  в Україні: структура та діяльність</w:t>
      </w:r>
    </w:p>
    <w:p w:rsidR="00835D31" w:rsidRPr="00835D31" w:rsidRDefault="00835D31" w:rsidP="00835D31">
      <w:pPr>
        <w:tabs>
          <w:tab w:val="left" w:pos="1080"/>
          <w:tab w:val="num" w:pos="1140"/>
        </w:tabs>
        <w:ind w:firstLine="720"/>
        <w:jc w:val="both"/>
        <w:rPr>
          <w:rFonts w:cs="Times New Roman"/>
          <w:sz w:val="24"/>
        </w:rPr>
      </w:pPr>
      <w:r w:rsidRPr="00835D31">
        <w:rPr>
          <w:rFonts w:cs="Times New Roman"/>
          <w:sz w:val="24"/>
        </w:rPr>
        <w:t>Всього годин – 36, в тому числі лекції – 6, семінарські заняття – 6, практичні заняття – 6, індивідуальна робота – 9, самостійна робота – 9.</w:t>
      </w:r>
    </w:p>
    <w:p w:rsidR="00835D31" w:rsidRPr="00835D31" w:rsidRDefault="00835D31" w:rsidP="00835D31">
      <w:pPr>
        <w:shd w:val="clear" w:color="auto" w:fill="FFFFFF"/>
        <w:tabs>
          <w:tab w:val="left" w:pos="1080"/>
        </w:tabs>
        <w:ind w:firstLine="720"/>
        <w:jc w:val="both"/>
        <w:rPr>
          <w:rFonts w:cs="Times New Roman"/>
          <w:b/>
          <w:sz w:val="24"/>
        </w:rPr>
      </w:pPr>
    </w:p>
    <w:p w:rsidR="00835D31" w:rsidRPr="00835D31" w:rsidRDefault="00835D31" w:rsidP="00835D31">
      <w:pPr>
        <w:shd w:val="clear" w:color="auto" w:fill="FFFFFF"/>
        <w:jc w:val="center"/>
        <w:rPr>
          <w:rFonts w:cs="Times New Roman"/>
          <w:b/>
          <w:sz w:val="24"/>
        </w:rPr>
      </w:pPr>
      <w:r w:rsidRPr="00835D31">
        <w:rPr>
          <w:rFonts w:cs="Times New Roman"/>
          <w:b/>
          <w:sz w:val="24"/>
        </w:rPr>
        <w:t>Тема 4. Структура судової системи України</w:t>
      </w:r>
    </w:p>
    <w:p w:rsidR="00835D31" w:rsidRPr="00835D31" w:rsidRDefault="00835D31" w:rsidP="00835D31">
      <w:pPr>
        <w:shd w:val="clear" w:color="auto" w:fill="FFFFFF"/>
        <w:ind w:firstLine="720"/>
        <w:jc w:val="center"/>
        <w:rPr>
          <w:rFonts w:cs="Times New Roman"/>
          <w:b/>
          <w:sz w:val="24"/>
        </w:rPr>
      </w:pPr>
    </w:p>
    <w:p w:rsidR="00835D31" w:rsidRPr="00835D31" w:rsidRDefault="00835D31" w:rsidP="00835D31">
      <w:pPr>
        <w:shd w:val="clear" w:color="auto" w:fill="FFFFFF"/>
        <w:ind w:firstLine="720"/>
        <w:jc w:val="both"/>
        <w:rPr>
          <w:rFonts w:cs="Times New Roman"/>
          <w:sz w:val="24"/>
        </w:rPr>
      </w:pPr>
      <w:r w:rsidRPr="00835D31">
        <w:rPr>
          <w:rFonts w:cs="Times New Roman"/>
          <w:sz w:val="24"/>
        </w:rPr>
        <w:t>Всього годин – 12, лекції – 2, семінарське заняття – 2, практичне заняття – 2, індивідуальна робота – 3, самостійна робота – 3.</w:t>
      </w:r>
    </w:p>
    <w:p w:rsidR="00835D31" w:rsidRPr="00835D31" w:rsidRDefault="00835D31" w:rsidP="00835D31">
      <w:pPr>
        <w:ind w:firstLine="720"/>
        <w:jc w:val="both"/>
        <w:rPr>
          <w:rFonts w:cs="Times New Roman"/>
          <w:sz w:val="24"/>
        </w:rPr>
      </w:pPr>
    </w:p>
    <w:p w:rsidR="00835D31" w:rsidRPr="00835D31" w:rsidRDefault="00835D31" w:rsidP="00835D31">
      <w:pPr>
        <w:pStyle w:val="6"/>
        <w:spacing w:before="0" w:after="0"/>
        <w:jc w:val="center"/>
        <w:rPr>
          <w:bCs w:val="0"/>
          <w:sz w:val="24"/>
          <w:szCs w:val="24"/>
          <w:lang w:val="uk-UA"/>
        </w:rPr>
      </w:pPr>
      <w:r w:rsidRPr="00835D31">
        <w:rPr>
          <w:bCs w:val="0"/>
          <w:sz w:val="24"/>
          <w:szCs w:val="24"/>
          <w:lang w:val="uk-UA"/>
        </w:rPr>
        <w:t>Проблемні питання, що складають сутність теми</w:t>
      </w:r>
    </w:p>
    <w:p w:rsidR="00835D31" w:rsidRPr="00835D31" w:rsidRDefault="00835D31" w:rsidP="00835D31">
      <w:pPr>
        <w:widowControl/>
        <w:numPr>
          <w:ilvl w:val="0"/>
          <w:numId w:val="34"/>
        </w:numPr>
        <w:tabs>
          <w:tab w:val="clear" w:pos="720"/>
          <w:tab w:val="num" w:pos="540"/>
          <w:tab w:val="left" w:pos="1080"/>
        </w:tabs>
        <w:ind w:left="0" w:firstLine="720"/>
        <w:jc w:val="both"/>
        <w:rPr>
          <w:rFonts w:cs="Times New Roman"/>
          <w:sz w:val="24"/>
        </w:rPr>
      </w:pPr>
      <w:r w:rsidRPr="00835D31">
        <w:rPr>
          <w:rFonts w:cs="Times New Roman"/>
          <w:sz w:val="24"/>
        </w:rPr>
        <w:t>Порядок утворення і ліквідація судів.</w:t>
      </w:r>
    </w:p>
    <w:p w:rsidR="00835D31" w:rsidRPr="00835D31" w:rsidRDefault="00835D31" w:rsidP="00835D31">
      <w:pPr>
        <w:widowControl/>
        <w:numPr>
          <w:ilvl w:val="0"/>
          <w:numId w:val="34"/>
        </w:numPr>
        <w:tabs>
          <w:tab w:val="clear" w:pos="720"/>
          <w:tab w:val="num" w:pos="540"/>
          <w:tab w:val="left" w:pos="1080"/>
        </w:tabs>
        <w:ind w:left="0" w:firstLine="720"/>
        <w:jc w:val="both"/>
        <w:rPr>
          <w:rFonts w:cs="Times New Roman"/>
          <w:sz w:val="24"/>
        </w:rPr>
      </w:pPr>
      <w:r w:rsidRPr="00835D31">
        <w:rPr>
          <w:rFonts w:cs="Times New Roman"/>
          <w:sz w:val="24"/>
        </w:rPr>
        <w:t>Види, структура, повноваження місцевих суддів.</w:t>
      </w:r>
    </w:p>
    <w:p w:rsidR="00835D31" w:rsidRPr="00835D31" w:rsidRDefault="00835D31" w:rsidP="00835D31">
      <w:pPr>
        <w:widowControl/>
        <w:numPr>
          <w:ilvl w:val="0"/>
          <w:numId w:val="34"/>
        </w:numPr>
        <w:tabs>
          <w:tab w:val="clear" w:pos="720"/>
          <w:tab w:val="num" w:pos="540"/>
          <w:tab w:val="left" w:pos="1080"/>
        </w:tabs>
        <w:ind w:left="0" w:firstLine="720"/>
        <w:jc w:val="both"/>
        <w:rPr>
          <w:rFonts w:cs="Times New Roman"/>
          <w:sz w:val="24"/>
        </w:rPr>
      </w:pPr>
      <w:r w:rsidRPr="00835D31">
        <w:rPr>
          <w:rFonts w:cs="Times New Roman"/>
          <w:sz w:val="24"/>
        </w:rPr>
        <w:t>Види, структура, повноваження апеляційних судів.</w:t>
      </w:r>
    </w:p>
    <w:p w:rsidR="00835D31" w:rsidRPr="00835D31" w:rsidRDefault="00835D31" w:rsidP="00835D31">
      <w:pPr>
        <w:widowControl/>
        <w:numPr>
          <w:ilvl w:val="0"/>
          <w:numId w:val="34"/>
        </w:numPr>
        <w:tabs>
          <w:tab w:val="clear" w:pos="720"/>
          <w:tab w:val="num" w:pos="540"/>
          <w:tab w:val="left" w:pos="1080"/>
        </w:tabs>
        <w:ind w:left="0" w:firstLine="720"/>
        <w:jc w:val="both"/>
        <w:rPr>
          <w:rFonts w:cs="Times New Roman"/>
          <w:sz w:val="24"/>
        </w:rPr>
      </w:pPr>
      <w:r w:rsidRPr="00835D31">
        <w:rPr>
          <w:rFonts w:cs="Times New Roman"/>
          <w:sz w:val="24"/>
        </w:rPr>
        <w:t>Види, структура, повноваження вищих спеціалізованих судів.</w:t>
      </w:r>
    </w:p>
    <w:p w:rsidR="00835D31" w:rsidRPr="00835D31" w:rsidRDefault="00835D31" w:rsidP="00835D31">
      <w:pPr>
        <w:widowControl/>
        <w:numPr>
          <w:ilvl w:val="0"/>
          <w:numId w:val="34"/>
        </w:numPr>
        <w:tabs>
          <w:tab w:val="clear" w:pos="720"/>
          <w:tab w:val="num" w:pos="540"/>
          <w:tab w:val="left" w:pos="1080"/>
        </w:tabs>
        <w:ind w:left="0" w:firstLine="720"/>
        <w:jc w:val="both"/>
        <w:rPr>
          <w:rFonts w:cs="Times New Roman"/>
          <w:sz w:val="24"/>
        </w:rPr>
      </w:pPr>
      <w:r w:rsidRPr="00835D31">
        <w:rPr>
          <w:rFonts w:cs="Times New Roman"/>
          <w:sz w:val="24"/>
        </w:rPr>
        <w:t>Статус Верховного Суду України за Законом України від 7.07.2010 р. “Про судоустрій і статус суддів”.</w:t>
      </w:r>
    </w:p>
    <w:p w:rsidR="00835D31" w:rsidRPr="00835D31" w:rsidRDefault="00835D31" w:rsidP="00835D31">
      <w:pPr>
        <w:pStyle w:val="4"/>
        <w:ind w:firstLine="720"/>
        <w:jc w:val="center"/>
        <w:rPr>
          <w:sz w:val="24"/>
          <w:szCs w:val="24"/>
        </w:rPr>
      </w:pPr>
    </w:p>
    <w:p w:rsidR="00835D31" w:rsidRPr="00835D31" w:rsidRDefault="00835D31" w:rsidP="00835D31">
      <w:pPr>
        <w:pStyle w:val="4"/>
        <w:jc w:val="center"/>
        <w:rPr>
          <w:sz w:val="24"/>
          <w:szCs w:val="24"/>
        </w:rPr>
      </w:pPr>
      <w:r w:rsidRPr="00835D31">
        <w:rPr>
          <w:sz w:val="24"/>
          <w:szCs w:val="24"/>
        </w:rPr>
        <w:t>Методичні рекомендації</w:t>
      </w:r>
    </w:p>
    <w:p w:rsidR="00835D31" w:rsidRPr="00835D31" w:rsidRDefault="00835D31" w:rsidP="00835D31">
      <w:pPr>
        <w:ind w:firstLine="720"/>
        <w:jc w:val="both"/>
        <w:rPr>
          <w:rFonts w:cs="Times New Roman"/>
          <w:spacing w:val="4"/>
          <w:sz w:val="24"/>
        </w:rPr>
      </w:pPr>
      <w:r w:rsidRPr="00835D31">
        <w:rPr>
          <w:rFonts w:cs="Times New Roman"/>
          <w:spacing w:val="4"/>
          <w:sz w:val="24"/>
          <w:u w:val="single"/>
        </w:rPr>
        <w:t>До першого питання</w:t>
      </w:r>
      <w:r w:rsidRPr="00835D31">
        <w:rPr>
          <w:rFonts w:cs="Times New Roman"/>
          <w:spacing w:val="4"/>
          <w:sz w:val="24"/>
        </w:rPr>
        <w:t>. Слід розпочати із того, що суди загальної юрисдикції утворюються і ліквідовуються Президентом України за поданням Міністра юстиції України на підставі пропозиції голови відповідного вищого спеціалізованого суду.</w:t>
      </w:r>
    </w:p>
    <w:p w:rsidR="00835D31" w:rsidRPr="00835D31" w:rsidRDefault="00835D31" w:rsidP="00835D31">
      <w:pPr>
        <w:ind w:firstLine="720"/>
        <w:jc w:val="both"/>
        <w:rPr>
          <w:rFonts w:cs="Times New Roman"/>
          <w:spacing w:val="4"/>
          <w:sz w:val="24"/>
        </w:rPr>
      </w:pPr>
      <w:r w:rsidRPr="00835D31">
        <w:rPr>
          <w:rFonts w:cs="Times New Roman"/>
          <w:spacing w:val="4"/>
          <w:sz w:val="24"/>
          <w:u w:val="single"/>
        </w:rPr>
        <w:t>До другого питання</w:t>
      </w:r>
      <w:r w:rsidRPr="00835D31">
        <w:rPr>
          <w:rFonts w:cs="Times New Roman"/>
          <w:spacing w:val="4"/>
          <w:sz w:val="24"/>
        </w:rPr>
        <w:t>. Слід звернути увагу на те, що місцеві суди складають за кількістю і обсягом діяльності найчисленнішу групу суддів загальної юрисдикції. Вони належать до судів першої інстанції і як такі розглядають майже всі, за деякими винятками, справи, що належать до судової компетенції, а тому є основною ланкою судової системи України.</w:t>
      </w:r>
    </w:p>
    <w:p w:rsidR="00835D31" w:rsidRPr="00835D31" w:rsidRDefault="00835D31" w:rsidP="00835D31">
      <w:pPr>
        <w:ind w:firstLine="720"/>
        <w:jc w:val="both"/>
        <w:rPr>
          <w:rFonts w:cs="Times New Roman"/>
          <w:spacing w:val="4"/>
          <w:sz w:val="24"/>
        </w:rPr>
      </w:pPr>
      <w:r w:rsidRPr="00835D31">
        <w:rPr>
          <w:rFonts w:cs="Times New Roman"/>
          <w:spacing w:val="4"/>
          <w:sz w:val="24"/>
          <w:u w:val="single"/>
        </w:rPr>
        <w:t>До третього питання.</w:t>
      </w:r>
      <w:r w:rsidRPr="00835D31">
        <w:rPr>
          <w:rFonts w:cs="Times New Roman"/>
          <w:spacing w:val="4"/>
          <w:sz w:val="24"/>
        </w:rPr>
        <w:t xml:space="preserve"> Слід звернути увагу на те, що у апеляційними судами з розгляду цивільних, кримінальних справ, а також справ про адміністративні правопорушення є: апеляційні суди областей, апеляційні суди міст Києва та Севастополя, Апеляційний суд АРК. Апеляційними судами з розгляду господарських справ, апеляційними судами з розгляду адміністративних справ є відповідно апеляційні господарські суди та апеляційні адміністративні суди, які утворюються в апеляційних округах відповідно до указу Президента України. </w:t>
      </w:r>
    </w:p>
    <w:p w:rsidR="00835D31" w:rsidRPr="00835D31" w:rsidRDefault="00835D31" w:rsidP="00835D31">
      <w:pPr>
        <w:ind w:firstLine="720"/>
        <w:jc w:val="both"/>
        <w:rPr>
          <w:rFonts w:cs="Times New Roman"/>
          <w:sz w:val="24"/>
        </w:rPr>
      </w:pPr>
      <w:r w:rsidRPr="00835D31">
        <w:rPr>
          <w:rFonts w:cs="Times New Roman"/>
          <w:sz w:val="24"/>
          <w:u w:val="single"/>
        </w:rPr>
        <w:t>До четвертого питання</w:t>
      </w:r>
      <w:r w:rsidRPr="00835D31">
        <w:rPr>
          <w:rFonts w:cs="Times New Roman"/>
          <w:i/>
          <w:iCs/>
          <w:sz w:val="24"/>
        </w:rPr>
        <w:t>.</w:t>
      </w:r>
      <w:r w:rsidRPr="00835D31">
        <w:rPr>
          <w:rFonts w:cs="Times New Roman"/>
          <w:sz w:val="24"/>
        </w:rPr>
        <w:t xml:space="preserve"> Розпочати слід з того, що Вищими спеціалізованими судами є: Вищий спеціалізований суд України з розгляду цивільних і кримінальних справ, Вищий господарський суд України, Вищий адміністративний суд України. До складу вищого спеціалізованого суду входять судді, обрані на посаду судді безстроково, з числа яких призначаються голова суду та його заступники.</w:t>
      </w:r>
    </w:p>
    <w:p w:rsidR="00835D31" w:rsidRPr="00835D31" w:rsidRDefault="00835D31" w:rsidP="00835D31">
      <w:pPr>
        <w:ind w:firstLine="720"/>
        <w:jc w:val="both"/>
        <w:rPr>
          <w:rFonts w:cs="Times New Roman"/>
          <w:spacing w:val="4"/>
          <w:sz w:val="24"/>
        </w:rPr>
      </w:pPr>
      <w:r w:rsidRPr="00835D31">
        <w:rPr>
          <w:rFonts w:cs="Times New Roman"/>
          <w:spacing w:val="4"/>
          <w:sz w:val="24"/>
          <w:u w:val="single"/>
        </w:rPr>
        <w:t>До п’ятого питання.</w:t>
      </w:r>
      <w:r w:rsidRPr="00835D31">
        <w:rPr>
          <w:rFonts w:cs="Times New Roman"/>
          <w:sz w:val="24"/>
        </w:rPr>
        <w:t xml:space="preserve"> </w:t>
      </w:r>
      <w:r w:rsidRPr="00835D31">
        <w:rPr>
          <w:rFonts w:cs="Times New Roman"/>
          <w:spacing w:val="4"/>
          <w:sz w:val="24"/>
        </w:rPr>
        <w:t xml:space="preserve">Слід звернути увагу на те, що Верховний Суд України переглядає справи з підстав неоднакового застосування судами касаційної інстанції однієї </w:t>
      </w:r>
      <w:r w:rsidRPr="00835D31">
        <w:rPr>
          <w:rFonts w:cs="Times New Roman"/>
          <w:spacing w:val="4"/>
          <w:sz w:val="24"/>
        </w:rPr>
        <w:lastRenderedPageBreak/>
        <w:t>і тієї ж норми матеріального права у подібних правовідносинах у порядку, передбаченому процесуальним законом та переглядає справи у разі встановлення міжнародною судовою установою, юрисдикція якої визнана Україною, порушення Україною міжнародних зобов'язань при вирішенні справи судом.</w:t>
      </w:r>
    </w:p>
    <w:p w:rsidR="00835D31" w:rsidRPr="00835D31" w:rsidRDefault="00835D31" w:rsidP="00835D31">
      <w:pPr>
        <w:shd w:val="clear" w:color="auto" w:fill="FFFFFF"/>
        <w:ind w:firstLine="720"/>
        <w:jc w:val="both"/>
        <w:rPr>
          <w:rFonts w:cs="Times New Roman"/>
          <w:b/>
          <w:sz w:val="24"/>
        </w:rPr>
      </w:pPr>
    </w:p>
    <w:p w:rsidR="00835D31" w:rsidRPr="00835D31" w:rsidRDefault="00835D31" w:rsidP="00835D31">
      <w:pPr>
        <w:shd w:val="clear" w:color="auto" w:fill="FFFFFF"/>
        <w:jc w:val="center"/>
        <w:rPr>
          <w:rFonts w:cs="Times New Roman"/>
          <w:b/>
          <w:sz w:val="24"/>
        </w:rPr>
      </w:pPr>
      <w:r w:rsidRPr="00835D31">
        <w:rPr>
          <w:rFonts w:cs="Times New Roman"/>
          <w:b/>
          <w:sz w:val="24"/>
        </w:rPr>
        <w:t>Тема 5. Суддівське самоврядування в Україні</w:t>
      </w:r>
    </w:p>
    <w:p w:rsidR="00835D31" w:rsidRPr="00835D31" w:rsidRDefault="00835D31" w:rsidP="00835D31">
      <w:pPr>
        <w:shd w:val="clear" w:color="auto" w:fill="FFFFFF"/>
        <w:ind w:firstLine="720"/>
        <w:jc w:val="both"/>
        <w:rPr>
          <w:rFonts w:cs="Times New Roman"/>
          <w:b/>
          <w:sz w:val="24"/>
        </w:rPr>
      </w:pPr>
    </w:p>
    <w:p w:rsidR="00835D31" w:rsidRPr="00835D31" w:rsidRDefault="00835D31" w:rsidP="00835D31">
      <w:pPr>
        <w:shd w:val="clear" w:color="auto" w:fill="FFFFFF"/>
        <w:ind w:firstLine="720"/>
        <w:jc w:val="both"/>
        <w:rPr>
          <w:rFonts w:cs="Times New Roman"/>
          <w:sz w:val="24"/>
        </w:rPr>
      </w:pPr>
      <w:r w:rsidRPr="00835D31">
        <w:rPr>
          <w:rFonts w:cs="Times New Roman"/>
          <w:sz w:val="24"/>
        </w:rPr>
        <w:t>Всього годин – 12, лекції – 2, семінарське заняття – 2, практичне заняття – 2, індивідуальна робота – 3, самостійна робота – 3.</w:t>
      </w:r>
    </w:p>
    <w:p w:rsidR="00835D31" w:rsidRPr="00835D31" w:rsidRDefault="00835D31" w:rsidP="00835D31">
      <w:pPr>
        <w:pStyle w:val="6"/>
        <w:spacing w:before="0" w:after="0"/>
        <w:ind w:firstLine="720"/>
        <w:jc w:val="center"/>
        <w:rPr>
          <w:bCs w:val="0"/>
          <w:sz w:val="24"/>
          <w:szCs w:val="24"/>
          <w:lang w:val="uk-UA"/>
        </w:rPr>
      </w:pPr>
    </w:p>
    <w:p w:rsidR="00835D31" w:rsidRPr="00835D31" w:rsidRDefault="00835D31" w:rsidP="00835D31">
      <w:pPr>
        <w:pStyle w:val="6"/>
        <w:spacing w:before="0" w:after="0"/>
        <w:ind w:firstLine="720"/>
        <w:jc w:val="both"/>
        <w:rPr>
          <w:bCs w:val="0"/>
          <w:sz w:val="24"/>
          <w:szCs w:val="24"/>
          <w:lang w:val="uk-UA"/>
        </w:rPr>
      </w:pPr>
      <w:r w:rsidRPr="00835D31">
        <w:rPr>
          <w:bCs w:val="0"/>
          <w:sz w:val="24"/>
          <w:szCs w:val="24"/>
          <w:lang w:val="uk-UA"/>
        </w:rPr>
        <w:t>Проблемні питання, що складають сутність теми</w:t>
      </w:r>
    </w:p>
    <w:p w:rsidR="00835D31" w:rsidRPr="00835D31" w:rsidRDefault="00835D31" w:rsidP="00835D31">
      <w:pPr>
        <w:widowControl/>
        <w:numPr>
          <w:ilvl w:val="0"/>
          <w:numId w:val="36"/>
        </w:numPr>
        <w:tabs>
          <w:tab w:val="clear" w:pos="1440"/>
          <w:tab w:val="num" w:pos="1080"/>
        </w:tabs>
        <w:ind w:left="0" w:firstLine="720"/>
        <w:jc w:val="both"/>
        <w:rPr>
          <w:rFonts w:cs="Times New Roman"/>
          <w:sz w:val="24"/>
        </w:rPr>
      </w:pPr>
      <w:r w:rsidRPr="00835D31">
        <w:rPr>
          <w:rFonts w:cs="Times New Roman"/>
          <w:sz w:val="24"/>
        </w:rPr>
        <w:t>Завдання і структура суддівського самоврядування.</w:t>
      </w:r>
    </w:p>
    <w:p w:rsidR="00835D31" w:rsidRPr="00835D31" w:rsidRDefault="00835D31" w:rsidP="00835D31">
      <w:pPr>
        <w:widowControl/>
        <w:numPr>
          <w:ilvl w:val="0"/>
          <w:numId w:val="36"/>
        </w:numPr>
        <w:tabs>
          <w:tab w:val="clear" w:pos="1440"/>
          <w:tab w:val="num" w:pos="1080"/>
        </w:tabs>
        <w:ind w:left="0" w:firstLine="720"/>
        <w:jc w:val="both"/>
        <w:rPr>
          <w:rFonts w:cs="Times New Roman"/>
          <w:sz w:val="24"/>
        </w:rPr>
      </w:pPr>
      <w:r w:rsidRPr="00835D31">
        <w:rPr>
          <w:rFonts w:cs="Times New Roman"/>
          <w:sz w:val="24"/>
        </w:rPr>
        <w:t>Компетенція і порядок роботи зборів судів.</w:t>
      </w:r>
    </w:p>
    <w:p w:rsidR="00835D31" w:rsidRPr="00835D31" w:rsidRDefault="00835D31" w:rsidP="00835D31">
      <w:pPr>
        <w:widowControl/>
        <w:numPr>
          <w:ilvl w:val="0"/>
          <w:numId w:val="36"/>
        </w:numPr>
        <w:tabs>
          <w:tab w:val="clear" w:pos="1440"/>
          <w:tab w:val="num" w:pos="1080"/>
        </w:tabs>
        <w:ind w:left="0" w:firstLine="720"/>
        <w:jc w:val="both"/>
        <w:rPr>
          <w:rFonts w:cs="Times New Roman"/>
          <w:sz w:val="24"/>
        </w:rPr>
      </w:pPr>
      <w:r w:rsidRPr="00835D31">
        <w:rPr>
          <w:rFonts w:cs="Times New Roman"/>
          <w:sz w:val="24"/>
        </w:rPr>
        <w:t>Компетенція і порядок роботи конференцій судів.</w:t>
      </w:r>
    </w:p>
    <w:p w:rsidR="00835D31" w:rsidRPr="00835D31" w:rsidRDefault="00835D31" w:rsidP="00835D31">
      <w:pPr>
        <w:widowControl/>
        <w:numPr>
          <w:ilvl w:val="0"/>
          <w:numId w:val="36"/>
        </w:numPr>
        <w:tabs>
          <w:tab w:val="clear" w:pos="1440"/>
          <w:tab w:val="num" w:pos="1080"/>
        </w:tabs>
        <w:ind w:left="0" w:firstLine="720"/>
        <w:jc w:val="both"/>
        <w:rPr>
          <w:rFonts w:cs="Times New Roman"/>
          <w:sz w:val="24"/>
        </w:rPr>
      </w:pPr>
      <w:r w:rsidRPr="00835D31">
        <w:rPr>
          <w:rFonts w:cs="Times New Roman"/>
          <w:sz w:val="24"/>
        </w:rPr>
        <w:t>Компетенція і порядок діяльності Ради суддів.</w:t>
      </w:r>
    </w:p>
    <w:p w:rsidR="00835D31" w:rsidRPr="00835D31" w:rsidRDefault="00835D31" w:rsidP="00835D31">
      <w:pPr>
        <w:widowControl/>
        <w:numPr>
          <w:ilvl w:val="0"/>
          <w:numId w:val="36"/>
        </w:numPr>
        <w:tabs>
          <w:tab w:val="clear" w:pos="1440"/>
          <w:tab w:val="num" w:pos="1080"/>
        </w:tabs>
        <w:ind w:left="0" w:firstLine="720"/>
        <w:jc w:val="both"/>
        <w:rPr>
          <w:rFonts w:cs="Times New Roman"/>
          <w:sz w:val="24"/>
        </w:rPr>
      </w:pPr>
      <w:r w:rsidRPr="00835D31">
        <w:rPr>
          <w:rFonts w:cs="Times New Roman"/>
          <w:sz w:val="24"/>
        </w:rPr>
        <w:t>З’їзд суддів – найвищий орган суддівського самоврядування в Україні.</w:t>
      </w:r>
    </w:p>
    <w:p w:rsidR="00835D31" w:rsidRPr="00835D31" w:rsidRDefault="00835D31" w:rsidP="00835D31">
      <w:pPr>
        <w:pStyle w:val="4"/>
        <w:jc w:val="both"/>
        <w:rPr>
          <w:sz w:val="24"/>
          <w:szCs w:val="24"/>
        </w:rPr>
      </w:pPr>
    </w:p>
    <w:p w:rsidR="00835D31" w:rsidRPr="00835D31" w:rsidRDefault="00835D31" w:rsidP="00835D31">
      <w:pPr>
        <w:pStyle w:val="4"/>
        <w:jc w:val="center"/>
        <w:rPr>
          <w:sz w:val="24"/>
          <w:szCs w:val="24"/>
        </w:rPr>
      </w:pPr>
      <w:r w:rsidRPr="00835D31">
        <w:rPr>
          <w:sz w:val="24"/>
          <w:szCs w:val="24"/>
        </w:rPr>
        <w:t>Методичні рекомендації</w:t>
      </w:r>
    </w:p>
    <w:p w:rsidR="00835D31" w:rsidRPr="00835D31" w:rsidRDefault="00835D31" w:rsidP="00835D31">
      <w:pPr>
        <w:ind w:firstLine="567"/>
        <w:jc w:val="both"/>
        <w:rPr>
          <w:rFonts w:cs="Times New Roman"/>
          <w:spacing w:val="4"/>
          <w:sz w:val="24"/>
        </w:rPr>
      </w:pPr>
      <w:r w:rsidRPr="00835D31">
        <w:rPr>
          <w:rFonts w:cs="Times New Roman"/>
          <w:spacing w:val="4"/>
          <w:sz w:val="24"/>
          <w:u w:val="single"/>
        </w:rPr>
        <w:t>До першого питання</w:t>
      </w:r>
      <w:r w:rsidRPr="00835D31">
        <w:rPr>
          <w:rFonts w:cs="Times New Roman"/>
          <w:spacing w:val="4"/>
          <w:sz w:val="24"/>
        </w:rPr>
        <w:t>. Слід розпочати із того, що система органів суддівського самоврядування включає у себе: збори суддів; ради суддів відповідних судів; конференції суддів відповідних судів; Раду суддів України; з'їзд суддів України. Доцільно зупинитися на розкритті завдань суддівського самоврядування та охарактеризувати роль Державної судової адміністрації у забезпеченні діяльності органів судової влади.</w:t>
      </w:r>
    </w:p>
    <w:p w:rsidR="00835D31" w:rsidRPr="00835D31" w:rsidRDefault="00835D31" w:rsidP="00835D31">
      <w:pPr>
        <w:ind w:firstLine="567"/>
        <w:jc w:val="both"/>
        <w:rPr>
          <w:rFonts w:cs="Times New Roman"/>
          <w:spacing w:val="4"/>
          <w:sz w:val="24"/>
        </w:rPr>
      </w:pPr>
      <w:r w:rsidRPr="00835D31">
        <w:rPr>
          <w:rFonts w:cs="Times New Roman"/>
          <w:spacing w:val="4"/>
          <w:sz w:val="24"/>
          <w:u w:val="single"/>
        </w:rPr>
        <w:t>До другого питання</w:t>
      </w:r>
      <w:r w:rsidRPr="00835D31">
        <w:rPr>
          <w:rFonts w:cs="Times New Roman"/>
          <w:spacing w:val="4"/>
          <w:sz w:val="24"/>
        </w:rPr>
        <w:t xml:space="preserve">. Слід звернути увагу на те, що збори суддів – це зібрання суддів відповідного суду, на якому вони обговорюють питання внутрішньої діяльності цього суду та приймають колективні рішення з обговорюваних питань та розглянути порядок скликання та повноваження зборів суддів. </w:t>
      </w:r>
      <w:r w:rsidRPr="00835D31">
        <w:rPr>
          <w:rFonts w:cs="Times New Roman"/>
          <w:spacing w:val="4"/>
          <w:sz w:val="24"/>
        </w:rPr>
        <w:lastRenderedPageBreak/>
        <w:t>Доцільно зупинитися на розкритті повноважень та порядку роботи зборів судів.</w:t>
      </w:r>
    </w:p>
    <w:p w:rsidR="00835D31" w:rsidRPr="00835D31" w:rsidRDefault="00835D31" w:rsidP="00835D31">
      <w:pPr>
        <w:ind w:firstLine="567"/>
        <w:jc w:val="both"/>
        <w:rPr>
          <w:rFonts w:cs="Times New Roman"/>
          <w:spacing w:val="4"/>
          <w:sz w:val="24"/>
        </w:rPr>
      </w:pPr>
      <w:r w:rsidRPr="00835D31">
        <w:rPr>
          <w:rFonts w:cs="Times New Roman"/>
          <w:spacing w:val="4"/>
          <w:sz w:val="24"/>
          <w:u w:val="single"/>
        </w:rPr>
        <w:t>До третього питання.</w:t>
      </w:r>
      <w:r w:rsidRPr="00835D31">
        <w:rPr>
          <w:rFonts w:cs="Times New Roman"/>
          <w:spacing w:val="4"/>
          <w:sz w:val="24"/>
        </w:rPr>
        <w:t xml:space="preserve"> Слід звернути увагу на те, що конференція суддів – це зібрання суддів (делегатів) відповідних судів, на якому вони обговорюють питання діяльності цих судів та приймають колективні рішення з обговорюваних питань. Варто зупинитися на повноваженнях конференції суддів, видах конференцій суддів та порядок їх формування</w:t>
      </w:r>
    </w:p>
    <w:p w:rsidR="00835D31" w:rsidRPr="00835D31" w:rsidRDefault="00835D31" w:rsidP="00835D31">
      <w:pPr>
        <w:ind w:firstLine="567"/>
        <w:jc w:val="both"/>
        <w:rPr>
          <w:rFonts w:cs="Times New Roman"/>
          <w:sz w:val="24"/>
        </w:rPr>
      </w:pPr>
      <w:r w:rsidRPr="00835D31">
        <w:rPr>
          <w:rFonts w:cs="Times New Roman"/>
          <w:sz w:val="24"/>
          <w:u w:val="single"/>
        </w:rPr>
        <w:t>До четвертого питання</w:t>
      </w:r>
      <w:r w:rsidRPr="00835D31">
        <w:rPr>
          <w:rFonts w:cs="Times New Roman"/>
          <w:i/>
          <w:iCs/>
          <w:sz w:val="24"/>
        </w:rPr>
        <w:t>.</w:t>
      </w:r>
      <w:r w:rsidRPr="00835D31">
        <w:rPr>
          <w:rFonts w:cs="Times New Roman"/>
          <w:sz w:val="24"/>
        </w:rPr>
        <w:t xml:space="preserve"> Розпочати слід з того, що у системі судоустрою утворюються і діють відповідно до системи судів рада суддів загальних судів, рада суддів господарських судів, рада суддів адміністративних судів, до рад суддів входять по 11 суддів, обраних відповідними конференціями суддів. </w:t>
      </w:r>
      <w:r w:rsidRPr="00835D31">
        <w:rPr>
          <w:rFonts w:cs="Times New Roman"/>
          <w:spacing w:val="4"/>
          <w:sz w:val="24"/>
        </w:rPr>
        <w:t>Варто зупинитися на повноваженнях ради суддів.</w:t>
      </w:r>
    </w:p>
    <w:p w:rsidR="00835D31" w:rsidRPr="00835D31" w:rsidRDefault="00835D31" w:rsidP="00835D31">
      <w:pPr>
        <w:ind w:firstLine="567"/>
        <w:jc w:val="both"/>
        <w:rPr>
          <w:rFonts w:cs="Times New Roman"/>
          <w:spacing w:val="4"/>
          <w:sz w:val="24"/>
        </w:rPr>
      </w:pPr>
      <w:r w:rsidRPr="00835D31">
        <w:rPr>
          <w:rFonts w:cs="Times New Roman"/>
          <w:spacing w:val="4"/>
          <w:sz w:val="24"/>
          <w:u w:val="single"/>
        </w:rPr>
        <w:t>До п’ятого питання.</w:t>
      </w:r>
      <w:r w:rsidRPr="00835D31">
        <w:rPr>
          <w:rFonts w:cs="Times New Roman"/>
          <w:sz w:val="24"/>
        </w:rPr>
        <w:t xml:space="preserve"> </w:t>
      </w:r>
      <w:r w:rsidRPr="00835D31">
        <w:rPr>
          <w:rFonts w:cs="Times New Roman"/>
          <w:spacing w:val="4"/>
          <w:sz w:val="24"/>
        </w:rPr>
        <w:t>Слід звернути увагу на те, що найвищим органом суддівського самоврядування є з'їзд суддів України. Зупинитися на характеристиці повноважень з'їзду суддів України, порядку скликання та обрання делегатів.</w:t>
      </w:r>
    </w:p>
    <w:p w:rsidR="00835D31" w:rsidRPr="00835D31" w:rsidRDefault="00835D31" w:rsidP="00835D31">
      <w:pPr>
        <w:tabs>
          <w:tab w:val="left" w:pos="0"/>
          <w:tab w:val="left" w:pos="900"/>
          <w:tab w:val="left" w:pos="1080"/>
        </w:tabs>
        <w:ind w:firstLine="720"/>
        <w:jc w:val="both"/>
        <w:rPr>
          <w:rFonts w:cs="Times New Roman"/>
          <w:b/>
          <w:sz w:val="24"/>
        </w:rPr>
      </w:pPr>
    </w:p>
    <w:p w:rsidR="00835D31" w:rsidRPr="00835D31" w:rsidRDefault="00835D31" w:rsidP="00835D31">
      <w:pPr>
        <w:tabs>
          <w:tab w:val="left" w:pos="0"/>
          <w:tab w:val="left" w:pos="900"/>
          <w:tab w:val="left" w:pos="1080"/>
          <w:tab w:val="left" w:pos="1260"/>
        </w:tabs>
        <w:jc w:val="center"/>
        <w:rPr>
          <w:rFonts w:cs="Times New Roman"/>
          <w:b/>
          <w:sz w:val="24"/>
        </w:rPr>
      </w:pPr>
      <w:r w:rsidRPr="00835D31">
        <w:rPr>
          <w:rFonts w:cs="Times New Roman"/>
          <w:b/>
          <w:sz w:val="24"/>
        </w:rPr>
        <w:t>Тема 6.  Гарантії незалежності суддів і безперешкодного виконання ними професійних обов’язків</w:t>
      </w:r>
    </w:p>
    <w:p w:rsidR="00835D31" w:rsidRPr="00835D31" w:rsidRDefault="00835D31" w:rsidP="00835D31">
      <w:pPr>
        <w:tabs>
          <w:tab w:val="left" w:pos="0"/>
          <w:tab w:val="left" w:pos="900"/>
          <w:tab w:val="left" w:pos="1080"/>
          <w:tab w:val="left" w:pos="1260"/>
        </w:tabs>
        <w:ind w:firstLine="720"/>
        <w:jc w:val="both"/>
        <w:rPr>
          <w:rFonts w:cs="Times New Roman"/>
          <w:b/>
          <w:sz w:val="24"/>
        </w:rPr>
      </w:pPr>
    </w:p>
    <w:p w:rsidR="00835D31" w:rsidRPr="00835D31" w:rsidRDefault="00835D31" w:rsidP="00835D31">
      <w:pPr>
        <w:shd w:val="clear" w:color="auto" w:fill="FFFFFF"/>
        <w:ind w:firstLine="720"/>
        <w:jc w:val="both"/>
        <w:rPr>
          <w:rFonts w:cs="Times New Roman"/>
          <w:sz w:val="24"/>
        </w:rPr>
      </w:pPr>
      <w:r w:rsidRPr="00835D31">
        <w:rPr>
          <w:rFonts w:cs="Times New Roman"/>
          <w:sz w:val="24"/>
        </w:rPr>
        <w:t>Всього годин – 12, лекції – 2, семінарське заняття – 2, практичне заняття – 2, індивідуальна робота – 3, самостійна робота – 3.</w:t>
      </w:r>
    </w:p>
    <w:p w:rsidR="00835D31" w:rsidRPr="00835D31" w:rsidRDefault="00835D31" w:rsidP="00835D31">
      <w:pPr>
        <w:pStyle w:val="6"/>
        <w:spacing w:before="0" w:after="0"/>
        <w:ind w:firstLine="720"/>
        <w:jc w:val="both"/>
        <w:rPr>
          <w:bCs w:val="0"/>
          <w:sz w:val="24"/>
          <w:szCs w:val="24"/>
          <w:lang w:val="uk-UA"/>
        </w:rPr>
      </w:pPr>
    </w:p>
    <w:p w:rsidR="00835D31" w:rsidRPr="00835D31" w:rsidRDefault="00835D31" w:rsidP="00835D31">
      <w:pPr>
        <w:pStyle w:val="6"/>
        <w:spacing w:before="0" w:after="0"/>
        <w:ind w:firstLine="720"/>
        <w:jc w:val="both"/>
        <w:rPr>
          <w:bCs w:val="0"/>
          <w:sz w:val="24"/>
          <w:szCs w:val="24"/>
          <w:lang w:val="uk-UA"/>
        </w:rPr>
      </w:pPr>
      <w:r w:rsidRPr="00835D31">
        <w:rPr>
          <w:bCs w:val="0"/>
          <w:sz w:val="24"/>
          <w:szCs w:val="24"/>
          <w:lang w:val="uk-UA"/>
        </w:rPr>
        <w:t>Проблемні питання, що складають сутність теми</w:t>
      </w:r>
    </w:p>
    <w:p w:rsidR="00835D31" w:rsidRPr="00835D31" w:rsidRDefault="00835D31" w:rsidP="00835D31">
      <w:pPr>
        <w:widowControl/>
        <w:numPr>
          <w:ilvl w:val="0"/>
          <w:numId w:val="39"/>
        </w:numPr>
        <w:tabs>
          <w:tab w:val="clear" w:pos="1440"/>
          <w:tab w:val="num" w:pos="900"/>
          <w:tab w:val="left" w:pos="1080"/>
        </w:tabs>
        <w:ind w:left="0" w:firstLine="720"/>
        <w:jc w:val="both"/>
        <w:rPr>
          <w:rFonts w:cs="Times New Roman"/>
          <w:sz w:val="24"/>
        </w:rPr>
      </w:pPr>
      <w:r w:rsidRPr="00835D31">
        <w:rPr>
          <w:rFonts w:cs="Times New Roman"/>
          <w:sz w:val="24"/>
        </w:rPr>
        <w:t>Поняття незалежності судів та її значення.</w:t>
      </w:r>
    </w:p>
    <w:p w:rsidR="00835D31" w:rsidRPr="00835D31" w:rsidRDefault="00835D31" w:rsidP="00835D31">
      <w:pPr>
        <w:widowControl/>
        <w:numPr>
          <w:ilvl w:val="0"/>
          <w:numId w:val="39"/>
        </w:numPr>
        <w:tabs>
          <w:tab w:val="clear" w:pos="1440"/>
          <w:tab w:val="num" w:pos="900"/>
          <w:tab w:val="left" w:pos="1080"/>
        </w:tabs>
        <w:ind w:left="0" w:firstLine="720"/>
        <w:jc w:val="both"/>
        <w:rPr>
          <w:rFonts w:cs="Times New Roman"/>
          <w:sz w:val="24"/>
        </w:rPr>
      </w:pPr>
      <w:r w:rsidRPr="00835D31">
        <w:rPr>
          <w:rFonts w:cs="Times New Roman"/>
          <w:sz w:val="24"/>
        </w:rPr>
        <w:t>Правові та організаційні основи забезпечення незалежності та самостійності судів в Україні.</w:t>
      </w:r>
    </w:p>
    <w:p w:rsidR="00835D31" w:rsidRPr="00835D31" w:rsidRDefault="00835D31" w:rsidP="00835D31">
      <w:pPr>
        <w:widowControl/>
        <w:numPr>
          <w:ilvl w:val="0"/>
          <w:numId w:val="39"/>
        </w:numPr>
        <w:tabs>
          <w:tab w:val="clear" w:pos="1440"/>
          <w:tab w:val="num" w:pos="900"/>
          <w:tab w:val="left" w:pos="1080"/>
        </w:tabs>
        <w:ind w:left="0" w:firstLine="720"/>
        <w:jc w:val="both"/>
        <w:rPr>
          <w:rFonts w:cs="Times New Roman"/>
          <w:sz w:val="24"/>
        </w:rPr>
      </w:pPr>
      <w:r w:rsidRPr="00835D31">
        <w:rPr>
          <w:rFonts w:cs="Times New Roman"/>
          <w:sz w:val="24"/>
        </w:rPr>
        <w:t>Соціально-економічні гарантії суддівської діяльності.</w:t>
      </w:r>
    </w:p>
    <w:p w:rsidR="00835D31" w:rsidRPr="00835D31" w:rsidRDefault="00835D31" w:rsidP="00835D31">
      <w:pPr>
        <w:widowControl/>
        <w:numPr>
          <w:ilvl w:val="0"/>
          <w:numId w:val="39"/>
        </w:numPr>
        <w:tabs>
          <w:tab w:val="clear" w:pos="1440"/>
          <w:tab w:val="num" w:pos="900"/>
          <w:tab w:val="left" w:pos="1080"/>
        </w:tabs>
        <w:ind w:left="0" w:firstLine="720"/>
        <w:jc w:val="both"/>
        <w:rPr>
          <w:rFonts w:cs="Times New Roman"/>
          <w:sz w:val="24"/>
        </w:rPr>
      </w:pPr>
      <w:r w:rsidRPr="00835D31">
        <w:rPr>
          <w:rFonts w:cs="Times New Roman"/>
          <w:sz w:val="24"/>
        </w:rPr>
        <w:t>Особливі гарантії незалежності суддів.</w:t>
      </w:r>
    </w:p>
    <w:p w:rsidR="00835D31" w:rsidRPr="00835D31" w:rsidRDefault="00835D31" w:rsidP="00835D31">
      <w:pPr>
        <w:pStyle w:val="4"/>
        <w:ind w:firstLine="720"/>
        <w:jc w:val="center"/>
        <w:rPr>
          <w:sz w:val="24"/>
          <w:szCs w:val="24"/>
        </w:rPr>
      </w:pPr>
    </w:p>
    <w:p w:rsidR="00835D31" w:rsidRPr="00835D31" w:rsidRDefault="00835D31" w:rsidP="00835D31">
      <w:pPr>
        <w:pStyle w:val="4"/>
        <w:jc w:val="center"/>
        <w:rPr>
          <w:sz w:val="24"/>
          <w:szCs w:val="24"/>
        </w:rPr>
      </w:pPr>
      <w:r w:rsidRPr="00835D31">
        <w:rPr>
          <w:sz w:val="24"/>
          <w:szCs w:val="24"/>
        </w:rPr>
        <w:t>Методичні рекомендації</w:t>
      </w:r>
    </w:p>
    <w:p w:rsidR="00835D31" w:rsidRPr="00835D31" w:rsidRDefault="00835D31" w:rsidP="00835D31">
      <w:pPr>
        <w:pStyle w:val="HTML"/>
        <w:ind w:firstLine="720"/>
        <w:jc w:val="both"/>
        <w:rPr>
          <w:rFonts w:ascii="Times New Roman" w:hAnsi="Times New Roman" w:cs="Times New Roman"/>
          <w:sz w:val="24"/>
          <w:szCs w:val="24"/>
          <w:lang w:val="uk-UA"/>
        </w:rPr>
      </w:pPr>
      <w:r w:rsidRPr="00835D31">
        <w:rPr>
          <w:rFonts w:ascii="Times New Roman" w:hAnsi="Times New Roman" w:cs="Times New Roman"/>
          <w:sz w:val="24"/>
          <w:szCs w:val="24"/>
          <w:u w:val="single"/>
          <w:lang w:val="uk-UA"/>
        </w:rPr>
        <w:t>До першого питання</w:t>
      </w:r>
      <w:r w:rsidRPr="00835D31">
        <w:rPr>
          <w:rFonts w:ascii="Times New Roman" w:hAnsi="Times New Roman" w:cs="Times New Roman"/>
          <w:sz w:val="24"/>
          <w:szCs w:val="24"/>
          <w:lang w:val="uk-UA"/>
        </w:rPr>
        <w:t xml:space="preserve">. Слід розпочати із того, що суддя у своїй діяльності щодо здійснення правосуддя є незалежним від будь-якого незаконного впливу, тиску або втручання. При цьому </w:t>
      </w:r>
      <w:bookmarkStart w:id="0" w:name="o369"/>
      <w:bookmarkStart w:id="1" w:name="o370"/>
      <w:bookmarkEnd w:id="0"/>
      <w:bookmarkEnd w:id="1"/>
      <w:r w:rsidRPr="00835D31">
        <w:rPr>
          <w:rFonts w:ascii="Times New Roman" w:hAnsi="Times New Roman" w:cs="Times New Roman"/>
          <w:sz w:val="24"/>
          <w:szCs w:val="24"/>
          <w:lang w:val="uk-UA"/>
        </w:rPr>
        <w:t xml:space="preserve">суддя не зобов'язаний давати жодних пояснень щодо суті справ, які перебувають у його провадженні, крім випадків, установлених законом. </w:t>
      </w:r>
      <w:bookmarkStart w:id="2" w:name="o371"/>
      <w:bookmarkEnd w:id="2"/>
    </w:p>
    <w:p w:rsidR="00835D31" w:rsidRPr="00835D31" w:rsidRDefault="00835D31" w:rsidP="00835D31">
      <w:pPr>
        <w:pStyle w:val="HTML"/>
        <w:ind w:firstLine="720"/>
        <w:jc w:val="both"/>
        <w:rPr>
          <w:rFonts w:ascii="Times New Roman" w:hAnsi="Times New Roman" w:cs="Times New Roman"/>
          <w:sz w:val="24"/>
          <w:szCs w:val="24"/>
          <w:lang w:val="uk-UA"/>
        </w:rPr>
      </w:pPr>
      <w:r w:rsidRPr="00835D31">
        <w:rPr>
          <w:rFonts w:ascii="Times New Roman" w:hAnsi="Times New Roman" w:cs="Times New Roman"/>
          <w:sz w:val="24"/>
          <w:szCs w:val="24"/>
          <w:u w:val="single"/>
          <w:lang w:val="uk-UA"/>
        </w:rPr>
        <w:t>До другого питання</w:t>
      </w:r>
      <w:r w:rsidRPr="00835D31">
        <w:rPr>
          <w:rFonts w:ascii="Times New Roman" w:hAnsi="Times New Roman" w:cs="Times New Roman"/>
          <w:sz w:val="24"/>
          <w:szCs w:val="24"/>
          <w:lang w:val="uk-UA"/>
        </w:rPr>
        <w:t xml:space="preserve">. Слід звернути увагу на те, що суддя здійснює правосуддя на основі Конституції і законів України, керуючись при цьому принципом верховенства права. Необхідно розкрити правові та організаційні гарантії забезпечення незалежності та самостійності судів в Україні, а саме: </w:t>
      </w:r>
      <w:r w:rsidRPr="00835D31">
        <w:rPr>
          <w:rFonts w:ascii="Times New Roman" w:hAnsi="Times New Roman" w:cs="Times New Roman"/>
          <w:spacing w:val="4"/>
          <w:sz w:val="24"/>
          <w:szCs w:val="24"/>
          <w:lang w:val="uk-UA"/>
        </w:rPr>
        <w:t>особливий порядок призначення, обрання, притягнення до відповідальності та звільнення суддів; незмінюваність судді; порядок здійснення судочинства; таємниця ухвалення судового рішення; заборона втручання у здійснення правосуддя; відповідальність за неповагу до суду чи судді.</w:t>
      </w:r>
    </w:p>
    <w:p w:rsidR="00835D31" w:rsidRPr="00835D31" w:rsidRDefault="00835D31" w:rsidP="00835D31">
      <w:pPr>
        <w:pStyle w:val="HTML"/>
        <w:ind w:firstLine="720"/>
        <w:jc w:val="both"/>
        <w:rPr>
          <w:rFonts w:ascii="Times New Roman" w:hAnsi="Times New Roman" w:cs="Times New Roman"/>
          <w:sz w:val="24"/>
          <w:szCs w:val="24"/>
          <w:u w:val="single"/>
          <w:lang w:val="uk-UA"/>
        </w:rPr>
      </w:pPr>
      <w:r w:rsidRPr="00835D31">
        <w:rPr>
          <w:rFonts w:ascii="Times New Roman" w:hAnsi="Times New Roman" w:cs="Times New Roman"/>
          <w:spacing w:val="4"/>
          <w:sz w:val="24"/>
          <w:szCs w:val="24"/>
          <w:u w:val="single"/>
          <w:lang w:val="uk-UA"/>
        </w:rPr>
        <w:t>До третього питання.</w:t>
      </w:r>
      <w:r w:rsidRPr="00835D31">
        <w:rPr>
          <w:rFonts w:ascii="Times New Roman" w:hAnsi="Times New Roman" w:cs="Times New Roman"/>
          <w:spacing w:val="4"/>
          <w:sz w:val="24"/>
          <w:szCs w:val="24"/>
          <w:lang w:val="uk-UA"/>
        </w:rPr>
        <w:t xml:space="preserve"> Слід звернути увагу на такі соціально-економічні гарантії суддівської діяльн</w:t>
      </w:r>
      <w:bookmarkStart w:id="3" w:name="_GoBack"/>
      <w:bookmarkEnd w:id="3"/>
      <w:r w:rsidRPr="00835D31">
        <w:rPr>
          <w:rFonts w:ascii="Times New Roman" w:hAnsi="Times New Roman" w:cs="Times New Roman"/>
          <w:spacing w:val="4"/>
          <w:sz w:val="24"/>
          <w:szCs w:val="24"/>
          <w:lang w:val="uk-UA"/>
        </w:rPr>
        <w:t>ості: окремий порядок фінансування та організаційного забезпечення діяльності судів належним матеріальним та соціальним забезпеченням, порядок нарахування стажу судді та надання відпусток.</w:t>
      </w:r>
    </w:p>
    <w:p w:rsidR="00835D31" w:rsidRPr="00835D31" w:rsidRDefault="00835D31" w:rsidP="00835D31">
      <w:pPr>
        <w:pStyle w:val="HTML"/>
        <w:ind w:firstLine="567"/>
        <w:jc w:val="both"/>
        <w:rPr>
          <w:rFonts w:ascii="Times New Roman" w:hAnsi="Times New Roman" w:cs="Times New Roman"/>
          <w:sz w:val="24"/>
          <w:szCs w:val="24"/>
          <w:lang w:val="uk-UA"/>
        </w:rPr>
      </w:pPr>
      <w:r w:rsidRPr="00835D31">
        <w:rPr>
          <w:rFonts w:ascii="Times New Roman" w:hAnsi="Times New Roman" w:cs="Times New Roman"/>
          <w:sz w:val="24"/>
          <w:szCs w:val="24"/>
          <w:u w:val="single"/>
          <w:lang w:val="uk-UA"/>
        </w:rPr>
        <w:t>До четвертого питання</w:t>
      </w:r>
      <w:r w:rsidRPr="00835D31">
        <w:rPr>
          <w:rFonts w:ascii="Times New Roman" w:hAnsi="Times New Roman" w:cs="Times New Roman"/>
          <w:i/>
          <w:iCs/>
          <w:sz w:val="24"/>
          <w:szCs w:val="24"/>
          <w:lang w:val="uk-UA"/>
        </w:rPr>
        <w:t>.</w:t>
      </w:r>
      <w:r w:rsidRPr="00835D31">
        <w:rPr>
          <w:rFonts w:ascii="Times New Roman" w:hAnsi="Times New Roman" w:cs="Times New Roman"/>
          <w:sz w:val="24"/>
          <w:szCs w:val="24"/>
          <w:lang w:val="uk-UA"/>
        </w:rPr>
        <w:t xml:space="preserve"> Слід звернути увагу на визначені законом засоби забезпечення особистої безпеки судді, членів його сім'ї, майна та інші засоби їх правового захисту.</w:t>
      </w:r>
    </w:p>
    <w:p w:rsidR="00D03ED4" w:rsidRPr="00835D31" w:rsidRDefault="00D03ED4" w:rsidP="00835D31">
      <w:pPr>
        <w:widowControl/>
        <w:ind w:firstLine="301"/>
        <w:jc w:val="center"/>
        <w:rPr>
          <w:rFonts w:cs="Times New Roman"/>
          <w:sz w:val="24"/>
        </w:rPr>
      </w:pPr>
    </w:p>
    <w:sectPr w:rsidR="00D03ED4" w:rsidRPr="00835D31" w:rsidSect="009F7325">
      <w:footerReference w:type="even" r:id="rId8"/>
      <w:footerReference w:type="default" r:id="rId9"/>
      <w:pgSz w:w="8392" w:h="11907" w:code="11"/>
      <w:pgMar w:top="964" w:right="832" w:bottom="1134" w:left="85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9B0" w:rsidRDefault="002569B0">
      <w:r>
        <w:separator/>
      </w:r>
    </w:p>
  </w:endnote>
  <w:endnote w:type="continuationSeparator" w:id="0">
    <w:p w:rsidR="002569B0" w:rsidRDefault="00256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0FC" w:rsidRDefault="006B50FC" w:rsidP="00B46429">
    <w:pPr>
      <w:pStyle w:val="a3"/>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B50FC" w:rsidRDefault="006B50FC" w:rsidP="009F732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0FC" w:rsidRDefault="006B50FC" w:rsidP="00B46429">
    <w:pPr>
      <w:pStyle w:val="a3"/>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835D31">
      <w:rPr>
        <w:rStyle w:val="a6"/>
        <w:noProof/>
      </w:rPr>
      <w:t>12</w:t>
    </w:r>
    <w:r>
      <w:rPr>
        <w:rStyle w:val="a6"/>
      </w:rPr>
      <w:fldChar w:fldCharType="end"/>
    </w:r>
  </w:p>
  <w:p w:rsidR="006B50FC" w:rsidRDefault="006B50FC" w:rsidP="009F7325">
    <w:pPr>
      <w:pStyle w:val="a3"/>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9B0" w:rsidRDefault="002569B0">
      <w:r>
        <w:separator/>
      </w:r>
    </w:p>
  </w:footnote>
  <w:footnote w:type="continuationSeparator" w:id="0">
    <w:p w:rsidR="002569B0" w:rsidRDefault="002569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F1286"/>
    <w:multiLevelType w:val="hybridMultilevel"/>
    <w:tmpl w:val="BE8A2D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0788A"/>
    <w:multiLevelType w:val="hybridMultilevel"/>
    <w:tmpl w:val="54C47A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0CE540D"/>
    <w:multiLevelType w:val="hybridMultilevel"/>
    <w:tmpl w:val="9F82C7A8"/>
    <w:lvl w:ilvl="0" w:tplc="529473BE">
      <w:start w:val="1"/>
      <w:numFmt w:val="decimal"/>
      <w:lvlText w:val="3.1.%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23E00BD"/>
    <w:multiLevelType w:val="multilevel"/>
    <w:tmpl w:val="CCBE38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5E47F6C"/>
    <w:multiLevelType w:val="hybridMultilevel"/>
    <w:tmpl w:val="33F6BA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67C4790"/>
    <w:multiLevelType w:val="hybridMultilevel"/>
    <w:tmpl w:val="B4606E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72D3F50"/>
    <w:multiLevelType w:val="hybridMultilevel"/>
    <w:tmpl w:val="27B6B5E0"/>
    <w:lvl w:ilvl="0" w:tplc="EE6A192C">
      <w:start w:val="1"/>
      <w:numFmt w:val="decimal"/>
      <w:lvlText w:val="%1."/>
      <w:lvlJc w:val="left"/>
      <w:pPr>
        <w:tabs>
          <w:tab w:val="num" w:pos="661"/>
        </w:tabs>
        <w:ind w:left="661" w:hanging="360"/>
      </w:pPr>
      <w:rPr>
        <w:rFonts w:hint="default"/>
      </w:rPr>
    </w:lvl>
    <w:lvl w:ilvl="1" w:tplc="04190019" w:tentative="1">
      <w:start w:val="1"/>
      <w:numFmt w:val="lowerLetter"/>
      <w:lvlText w:val="%2."/>
      <w:lvlJc w:val="left"/>
      <w:pPr>
        <w:tabs>
          <w:tab w:val="num" w:pos="1381"/>
        </w:tabs>
        <w:ind w:left="1381" w:hanging="360"/>
      </w:pPr>
    </w:lvl>
    <w:lvl w:ilvl="2" w:tplc="0419001B" w:tentative="1">
      <w:start w:val="1"/>
      <w:numFmt w:val="lowerRoman"/>
      <w:lvlText w:val="%3."/>
      <w:lvlJc w:val="right"/>
      <w:pPr>
        <w:tabs>
          <w:tab w:val="num" w:pos="2101"/>
        </w:tabs>
        <w:ind w:left="2101" w:hanging="180"/>
      </w:pPr>
    </w:lvl>
    <w:lvl w:ilvl="3" w:tplc="0419000F" w:tentative="1">
      <w:start w:val="1"/>
      <w:numFmt w:val="decimal"/>
      <w:lvlText w:val="%4."/>
      <w:lvlJc w:val="left"/>
      <w:pPr>
        <w:tabs>
          <w:tab w:val="num" w:pos="2821"/>
        </w:tabs>
        <w:ind w:left="2821" w:hanging="360"/>
      </w:pPr>
    </w:lvl>
    <w:lvl w:ilvl="4" w:tplc="04190019" w:tentative="1">
      <w:start w:val="1"/>
      <w:numFmt w:val="lowerLetter"/>
      <w:lvlText w:val="%5."/>
      <w:lvlJc w:val="left"/>
      <w:pPr>
        <w:tabs>
          <w:tab w:val="num" w:pos="3541"/>
        </w:tabs>
        <w:ind w:left="3541" w:hanging="360"/>
      </w:pPr>
    </w:lvl>
    <w:lvl w:ilvl="5" w:tplc="0419001B" w:tentative="1">
      <w:start w:val="1"/>
      <w:numFmt w:val="lowerRoman"/>
      <w:lvlText w:val="%6."/>
      <w:lvlJc w:val="right"/>
      <w:pPr>
        <w:tabs>
          <w:tab w:val="num" w:pos="4261"/>
        </w:tabs>
        <w:ind w:left="4261" w:hanging="180"/>
      </w:pPr>
    </w:lvl>
    <w:lvl w:ilvl="6" w:tplc="0419000F" w:tentative="1">
      <w:start w:val="1"/>
      <w:numFmt w:val="decimal"/>
      <w:lvlText w:val="%7."/>
      <w:lvlJc w:val="left"/>
      <w:pPr>
        <w:tabs>
          <w:tab w:val="num" w:pos="4981"/>
        </w:tabs>
        <w:ind w:left="4981" w:hanging="360"/>
      </w:pPr>
    </w:lvl>
    <w:lvl w:ilvl="7" w:tplc="04190019" w:tentative="1">
      <w:start w:val="1"/>
      <w:numFmt w:val="lowerLetter"/>
      <w:lvlText w:val="%8."/>
      <w:lvlJc w:val="left"/>
      <w:pPr>
        <w:tabs>
          <w:tab w:val="num" w:pos="5701"/>
        </w:tabs>
        <w:ind w:left="5701" w:hanging="360"/>
      </w:pPr>
    </w:lvl>
    <w:lvl w:ilvl="8" w:tplc="0419001B" w:tentative="1">
      <w:start w:val="1"/>
      <w:numFmt w:val="lowerRoman"/>
      <w:lvlText w:val="%9."/>
      <w:lvlJc w:val="right"/>
      <w:pPr>
        <w:tabs>
          <w:tab w:val="num" w:pos="6421"/>
        </w:tabs>
        <w:ind w:left="6421" w:hanging="180"/>
      </w:pPr>
    </w:lvl>
  </w:abstractNum>
  <w:abstractNum w:abstractNumId="7">
    <w:nsid w:val="17926103"/>
    <w:multiLevelType w:val="multilevel"/>
    <w:tmpl w:val="D820F3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C437767"/>
    <w:multiLevelType w:val="hybridMultilevel"/>
    <w:tmpl w:val="D820F3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E6C4C43"/>
    <w:multiLevelType w:val="multilevel"/>
    <w:tmpl w:val="8758E0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0995399"/>
    <w:multiLevelType w:val="hybridMultilevel"/>
    <w:tmpl w:val="CCBE38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7FE76F0"/>
    <w:multiLevelType w:val="hybridMultilevel"/>
    <w:tmpl w:val="51E8BB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BDA78F9"/>
    <w:multiLevelType w:val="hybridMultilevel"/>
    <w:tmpl w:val="8758E0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C9208B4"/>
    <w:multiLevelType w:val="hybridMultilevel"/>
    <w:tmpl w:val="515A6CAC"/>
    <w:lvl w:ilvl="0" w:tplc="0419000F">
      <w:start w:val="1"/>
      <w:numFmt w:val="decimal"/>
      <w:lvlText w:val="%1."/>
      <w:lvlJc w:val="left"/>
      <w:pPr>
        <w:tabs>
          <w:tab w:val="num" w:pos="720"/>
        </w:tabs>
        <w:ind w:left="720" w:hanging="360"/>
      </w:pPr>
    </w:lvl>
    <w:lvl w:ilvl="1" w:tplc="F79A82F6">
      <w:start w:val="1"/>
      <w:numFmt w:val="bullet"/>
      <w:lvlText w:val=""/>
      <w:lvlJc w:val="left"/>
      <w:pPr>
        <w:tabs>
          <w:tab w:val="num" w:pos="1080"/>
        </w:tabs>
        <w:ind w:left="142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6CD1444"/>
    <w:multiLevelType w:val="hybridMultilevel"/>
    <w:tmpl w:val="67E074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EB02786"/>
    <w:multiLevelType w:val="hybridMultilevel"/>
    <w:tmpl w:val="43D235E4"/>
    <w:lvl w:ilvl="0" w:tplc="0419000F">
      <w:start w:val="1"/>
      <w:numFmt w:val="decimal"/>
      <w:lvlText w:val="%1."/>
      <w:lvlJc w:val="left"/>
      <w:pPr>
        <w:tabs>
          <w:tab w:val="num" w:pos="720"/>
        </w:tabs>
        <w:ind w:left="720" w:hanging="360"/>
      </w:pPr>
    </w:lvl>
    <w:lvl w:ilvl="1" w:tplc="0834F822">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0292CD3"/>
    <w:multiLevelType w:val="hybridMultilevel"/>
    <w:tmpl w:val="DEEEE5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99A667A"/>
    <w:multiLevelType w:val="hybridMultilevel"/>
    <w:tmpl w:val="3E303B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F650D62"/>
    <w:multiLevelType w:val="hybridMultilevel"/>
    <w:tmpl w:val="1772CD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0825C33"/>
    <w:multiLevelType w:val="hybridMultilevel"/>
    <w:tmpl w:val="C024D6D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0">
    <w:nsid w:val="50E3583F"/>
    <w:multiLevelType w:val="multilevel"/>
    <w:tmpl w:val="0762BAD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22E7A76"/>
    <w:multiLevelType w:val="hybridMultilevel"/>
    <w:tmpl w:val="0762BA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75A4FA9"/>
    <w:multiLevelType w:val="hybridMultilevel"/>
    <w:tmpl w:val="B66CCB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D9B3F90"/>
    <w:multiLevelType w:val="hybridMultilevel"/>
    <w:tmpl w:val="696E2BF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4">
    <w:nsid w:val="613B66FD"/>
    <w:multiLevelType w:val="hybridMultilevel"/>
    <w:tmpl w:val="A5CAD1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3922C3F"/>
    <w:multiLevelType w:val="hybridMultilevel"/>
    <w:tmpl w:val="2E480FA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6">
    <w:nsid w:val="64294B68"/>
    <w:multiLevelType w:val="hybridMultilevel"/>
    <w:tmpl w:val="2DB6ED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76E2D4B"/>
    <w:multiLevelType w:val="hybridMultilevel"/>
    <w:tmpl w:val="8D80CD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A742467"/>
    <w:multiLevelType w:val="hybridMultilevel"/>
    <w:tmpl w:val="5590D9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CD31CBD"/>
    <w:multiLevelType w:val="hybridMultilevel"/>
    <w:tmpl w:val="504E2D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F2D60D2"/>
    <w:multiLevelType w:val="hybridMultilevel"/>
    <w:tmpl w:val="313C1A20"/>
    <w:lvl w:ilvl="0" w:tplc="0419000F">
      <w:start w:val="1"/>
      <w:numFmt w:val="decimal"/>
      <w:lvlText w:val="%1."/>
      <w:lvlJc w:val="left"/>
      <w:pPr>
        <w:tabs>
          <w:tab w:val="num" w:pos="1383"/>
        </w:tabs>
        <w:ind w:left="1383" w:hanging="360"/>
      </w:pPr>
    </w:lvl>
    <w:lvl w:ilvl="1" w:tplc="04190019" w:tentative="1">
      <w:start w:val="1"/>
      <w:numFmt w:val="lowerLetter"/>
      <w:lvlText w:val="%2."/>
      <w:lvlJc w:val="left"/>
      <w:pPr>
        <w:tabs>
          <w:tab w:val="num" w:pos="2103"/>
        </w:tabs>
        <w:ind w:left="2103" w:hanging="360"/>
      </w:pPr>
    </w:lvl>
    <w:lvl w:ilvl="2" w:tplc="0419001B" w:tentative="1">
      <w:start w:val="1"/>
      <w:numFmt w:val="lowerRoman"/>
      <w:lvlText w:val="%3."/>
      <w:lvlJc w:val="right"/>
      <w:pPr>
        <w:tabs>
          <w:tab w:val="num" w:pos="2823"/>
        </w:tabs>
        <w:ind w:left="2823" w:hanging="180"/>
      </w:pPr>
    </w:lvl>
    <w:lvl w:ilvl="3" w:tplc="0419000F" w:tentative="1">
      <w:start w:val="1"/>
      <w:numFmt w:val="decimal"/>
      <w:lvlText w:val="%4."/>
      <w:lvlJc w:val="left"/>
      <w:pPr>
        <w:tabs>
          <w:tab w:val="num" w:pos="3543"/>
        </w:tabs>
        <w:ind w:left="3543" w:hanging="360"/>
      </w:pPr>
    </w:lvl>
    <w:lvl w:ilvl="4" w:tplc="04190019" w:tentative="1">
      <w:start w:val="1"/>
      <w:numFmt w:val="lowerLetter"/>
      <w:lvlText w:val="%5."/>
      <w:lvlJc w:val="left"/>
      <w:pPr>
        <w:tabs>
          <w:tab w:val="num" w:pos="4263"/>
        </w:tabs>
        <w:ind w:left="4263" w:hanging="360"/>
      </w:pPr>
    </w:lvl>
    <w:lvl w:ilvl="5" w:tplc="0419001B" w:tentative="1">
      <w:start w:val="1"/>
      <w:numFmt w:val="lowerRoman"/>
      <w:lvlText w:val="%6."/>
      <w:lvlJc w:val="right"/>
      <w:pPr>
        <w:tabs>
          <w:tab w:val="num" w:pos="4983"/>
        </w:tabs>
        <w:ind w:left="4983" w:hanging="180"/>
      </w:pPr>
    </w:lvl>
    <w:lvl w:ilvl="6" w:tplc="0419000F" w:tentative="1">
      <w:start w:val="1"/>
      <w:numFmt w:val="decimal"/>
      <w:lvlText w:val="%7."/>
      <w:lvlJc w:val="left"/>
      <w:pPr>
        <w:tabs>
          <w:tab w:val="num" w:pos="5703"/>
        </w:tabs>
        <w:ind w:left="5703" w:hanging="360"/>
      </w:pPr>
    </w:lvl>
    <w:lvl w:ilvl="7" w:tplc="04190019" w:tentative="1">
      <w:start w:val="1"/>
      <w:numFmt w:val="lowerLetter"/>
      <w:lvlText w:val="%8."/>
      <w:lvlJc w:val="left"/>
      <w:pPr>
        <w:tabs>
          <w:tab w:val="num" w:pos="6423"/>
        </w:tabs>
        <w:ind w:left="6423" w:hanging="360"/>
      </w:pPr>
    </w:lvl>
    <w:lvl w:ilvl="8" w:tplc="0419001B" w:tentative="1">
      <w:start w:val="1"/>
      <w:numFmt w:val="lowerRoman"/>
      <w:lvlText w:val="%9."/>
      <w:lvlJc w:val="right"/>
      <w:pPr>
        <w:tabs>
          <w:tab w:val="num" w:pos="7143"/>
        </w:tabs>
        <w:ind w:left="7143" w:hanging="180"/>
      </w:pPr>
    </w:lvl>
  </w:abstractNum>
  <w:abstractNum w:abstractNumId="31">
    <w:nsid w:val="714771F7"/>
    <w:multiLevelType w:val="hybridMultilevel"/>
    <w:tmpl w:val="B7DE5C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3A146AA"/>
    <w:multiLevelType w:val="hybridMultilevel"/>
    <w:tmpl w:val="5622CB3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75200B2B"/>
    <w:multiLevelType w:val="hybridMultilevel"/>
    <w:tmpl w:val="1FF67E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596411F"/>
    <w:multiLevelType w:val="hybridMultilevel"/>
    <w:tmpl w:val="0E4AB3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6C40252"/>
    <w:multiLevelType w:val="hybridMultilevel"/>
    <w:tmpl w:val="A808DD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8B80BED"/>
    <w:multiLevelType w:val="hybridMultilevel"/>
    <w:tmpl w:val="682C0102"/>
    <w:lvl w:ilvl="0" w:tplc="E252E384">
      <w:start w:val="1"/>
      <w:numFmt w:val="decimal"/>
      <w:lvlText w:val="%1."/>
      <w:lvlJc w:val="left"/>
      <w:pPr>
        <w:tabs>
          <w:tab w:val="num" w:pos="871"/>
        </w:tabs>
        <w:ind w:left="871" w:hanging="570"/>
      </w:pPr>
      <w:rPr>
        <w:rFonts w:ascii="Times New Roman" w:eastAsia="Times New Roman" w:hAnsi="Times New Roman" w:cs="Times New Roman"/>
      </w:rPr>
    </w:lvl>
    <w:lvl w:ilvl="1" w:tplc="04190019" w:tentative="1">
      <w:start w:val="1"/>
      <w:numFmt w:val="lowerLetter"/>
      <w:lvlText w:val="%2."/>
      <w:lvlJc w:val="left"/>
      <w:pPr>
        <w:tabs>
          <w:tab w:val="num" w:pos="1381"/>
        </w:tabs>
        <w:ind w:left="1381" w:hanging="360"/>
      </w:pPr>
    </w:lvl>
    <w:lvl w:ilvl="2" w:tplc="0419001B" w:tentative="1">
      <w:start w:val="1"/>
      <w:numFmt w:val="lowerRoman"/>
      <w:lvlText w:val="%3."/>
      <w:lvlJc w:val="right"/>
      <w:pPr>
        <w:tabs>
          <w:tab w:val="num" w:pos="2101"/>
        </w:tabs>
        <w:ind w:left="2101" w:hanging="180"/>
      </w:pPr>
    </w:lvl>
    <w:lvl w:ilvl="3" w:tplc="0419000F" w:tentative="1">
      <w:start w:val="1"/>
      <w:numFmt w:val="decimal"/>
      <w:lvlText w:val="%4."/>
      <w:lvlJc w:val="left"/>
      <w:pPr>
        <w:tabs>
          <w:tab w:val="num" w:pos="2821"/>
        </w:tabs>
        <w:ind w:left="2821" w:hanging="360"/>
      </w:pPr>
    </w:lvl>
    <w:lvl w:ilvl="4" w:tplc="04190019" w:tentative="1">
      <w:start w:val="1"/>
      <w:numFmt w:val="lowerLetter"/>
      <w:lvlText w:val="%5."/>
      <w:lvlJc w:val="left"/>
      <w:pPr>
        <w:tabs>
          <w:tab w:val="num" w:pos="3541"/>
        </w:tabs>
        <w:ind w:left="3541" w:hanging="360"/>
      </w:pPr>
    </w:lvl>
    <w:lvl w:ilvl="5" w:tplc="0419001B" w:tentative="1">
      <w:start w:val="1"/>
      <w:numFmt w:val="lowerRoman"/>
      <w:lvlText w:val="%6."/>
      <w:lvlJc w:val="right"/>
      <w:pPr>
        <w:tabs>
          <w:tab w:val="num" w:pos="4261"/>
        </w:tabs>
        <w:ind w:left="4261" w:hanging="180"/>
      </w:pPr>
    </w:lvl>
    <w:lvl w:ilvl="6" w:tplc="0419000F" w:tentative="1">
      <w:start w:val="1"/>
      <w:numFmt w:val="decimal"/>
      <w:lvlText w:val="%7."/>
      <w:lvlJc w:val="left"/>
      <w:pPr>
        <w:tabs>
          <w:tab w:val="num" w:pos="4981"/>
        </w:tabs>
        <w:ind w:left="4981" w:hanging="360"/>
      </w:pPr>
    </w:lvl>
    <w:lvl w:ilvl="7" w:tplc="04190019" w:tentative="1">
      <w:start w:val="1"/>
      <w:numFmt w:val="lowerLetter"/>
      <w:lvlText w:val="%8."/>
      <w:lvlJc w:val="left"/>
      <w:pPr>
        <w:tabs>
          <w:tab w:val="num" w:pos="5701"/>
        </w:tabs>
        <w:ind w:left="5701" w:hanging="360"/>
      </w:pPr>
    </w:lvl>
    <w:lvl w:ilvl="8" w:tplc="0419001B" w:tentative="1">
      <w:start w:val="1"/>
      <w:numFmt w:val="lowerRoman"/>
      <w:lvlText w:val="%9."/>
      <w:lvlJc w:val="right"/>
      <w:pPr>
        <w:tabs>
          <w:tab w:val="num" w:pos="6421"/>
        </w:tabs>
        <w:ind w:left="6421" w:hanging="180"/>
      </w:pPr>
    </w:lvl>
  </w:abstractNum>
  <w:abstractNum w:abstractNumId="37">
    <w:nsid w:val="7E19521D"/>
    <w:multiLevelType w:val="hybridMultilevel"/>
    <w:tmpl w:val="DE96A4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F5539B7"/>
    <w:multiLevelType w:val="multilevel"/>
    <w:tmpl w:val="B4606E0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15"/>
  </w:num>
  <w:num w:numId="3">
    <w:abstractNumId w:val="35"/>
  </w:num>
  <w:num w:numId="4">
    <w:abstractNumId w:val="5"/>
  </w:num>
  <w:num w:numId="5">
    <w:abstractNumId w:val="17"/>
  </w:num>
  <w:num w:numId="6">
    <w:abstractNumId w:val="36"/>
  </w:num>
  <w:num w:numId="7">
    <w:abstractNumId w:val="13"/>
  </w:num>
  <w:num w:numId="8">
    <w:abstractNumId w:val="14"/>
  </w:num>
  <w:num w:numId="9">
    <w:abstractNumId w:val="16"/>
  </w:num>
  <w:num w:numId="10">
    <w:abstractNumId w:val="0"/>
  </w:num>
  <w:num w:numId="11">
    <w:abstractNumId w:val="11"/>
  </w:num>
  <w:num w:numId="12">
    <w:abstractNumId w:val="1"/>
  </w:num>
  <w:num w:numId="13">
    <w:abstractNumId w:val="18"/>
  </w:num>
  <w:num w:numId="14">
    <w:abstractNumId w:val="26"/>
  </w:num>
  <w:num w:numId="15">
    <w:abstractNumId w:val="2"/>
  </w:num>
  <w:num w:numId="16">
    <w:abstractNumId w:val="28"/>
  </w:num>
  <w:num w:numId="17">
    <w:abstractNumId w:val="33"/>
  </w:num>
  <w:num w:numId="18">
    <w:abstractNumId w:val="38"/>
  </w:num>
  <w:num w:numId="19">
    <w:abstractNumId w:val="29"/>
  </w:num>
  <w:num w:numId="20">
    <w:abstractNumId w:val="4"/>
  </w:num>
  <w:num w:numId="21">
    <w:abstractNumId w:val="21"/>
  </w:num>
  <w:num w:numId="22">
    <w:abstractNumId w:val="20"/>
  </w:num>
  <w:num w:numId="23">
    <w:abstractNumId w:val="10"/>
  </w:num>
  <w:num w:numId="24">
    <w:abstractNumId w:val="3"/>
  </w:num>
  <w:num w:numId="25">
    <w:abstractNumId w:val="34"/>
  </w:num>
  <w:num w:numId="26">
    <w:abstractNumId w:val="8"/>
  </w:num>
  <w:num w:numId="27">
    <w:abstractNumId w:val="7"/>
  </w:num>
  <w:num w:numId="28">
    <w:abstractNumId w:val="31"/>
  </w:num>
  <w:num w:numId="29">
    <w:abstractNumId w:val="12"/>
  </w:num>
  <w:num w:numId="30">
    <w:abstractNumId w:val="9"/>
  </w:num>
  <w:num w:numId="31">
    <w:abstractNumId w:val="37"/>
  </w:num>
  <w:num w:numId="32">
    <w:abstractNumId w:val="27"/>
  </w:num>
  <w:num w:numId="33">
    <w:abstractNumId w:val="24"/>
  </w:num>
  <w:num w:numId="34">
    <w:abstractNumId w:val="22"/>
  </w:num>
  <w:num w:numId="35">
    <w:abstractNumId w:val="23"/>
  </w:num>
  <w:num w:numId="36">
    <w:abstractNumId w:val="32"/>
  </w:num>
  <w:num w:numId="37">
    <w:abstractNumId w:val="19"/>
  </w:num>
  <w:num w:numId="38">
    <w:abstractNumId w:val="30"/>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5B5"/>
    <w:rsid w:val="00005315"/>
    <w:rsid w:val="00023AE0"/>
    <w:rsid w:val="00071A94"/>
    <w:rsid w:val="00072E35"/>
    <w:rsid w:val="000A7B9D"/>
    <w:rsid w:val="000C0D91"/>
    <w:rsid w:val="000E4605"/>
    <w:rsid w:val="00100D34"/>
    <w:rsid w:val="0011347C"/>
    <w:rsid w:val="00127F68"/>
    <w:rsid w:val="001376D1"/>
    <w:rsid w:val="001445B5"/>
    <w:rsid w:val="001702AB"/>
    <w:rsid w:val="001A6B2B"/>
    <w:rsid w:val="001B3BA9"/>
    <w:rsid w:val="002569B0"/>
    <w:rsid w:val="00260F21"/>
    <w:rsid w:val="00271675"/>
    <w:rsid w:val="00282123"/>
    <w:rsid w:val="002D161B"/>
    <w:rsid w:val="002E3FED"/>
    <w:rsid w:val="002F6A8D"/>
    <w:rsid w:val="00332C87"/>
    <w:rsid w:val="003D5C38"/>
    <w:rsid w:val="003E7178"/>
    <w:rsid w:val="004003F9"/>
    <w:rsid w:val="00432D2B"/>
    <w:rsid w:val="0049570C"/>
    <w:rsid w:val="00495DFF"/>
    <w:rsid w:val="004D79C1"/>
    <w:rsid w:val="004E26D0"/>
    <w:rsid w:val="004F5C12"/>
    <w:rsid w:val="005032EC"/>
    <w:rsid w:val="0053703F"/>
    <w:rsid w:val="00581357"/>
    <w:rsid w:val="005E12D9"/>
    <w:rsid w:val="005F78D1"/>
    <w:rsid w:val="006212DF"/>
    <w:rsid w:val="00660124"/>
    <w:rsid w:val="006B50FC"/>
    <w:rsid w:val="006C13A7"/>
    <w:rsid w:val="006D715A"/>
    <w:rsid w:val="00711C1E"/>
    <w:rsid w:val="00743760"/>
    <w:rsid w:val="00747B71"/>
    <w:rsid w:val="00747C67"/>
    <w:rsid w:val="007767C0"/>
    <w:rsid w:val="00786935"/>
    <w:rsid w:val="00791FA1"/>
    <w:rsid w:val="007B4604"/>
    <w:rsid w:val="007D3985"/>
    <w:rsid w:val="007D79E3"/>
    <w:rsid w:val="007F47DB"/>
    <w:rsid w:val="008215C5"/>
    <w:rsid w:val="00835D31"/>
    <w:rsid w:val="008B456F"/>
    <w:rsid w:val="008B5E18"/>
    <w:rsid w:val="008B73CE"/>
    <w:rsid w:val="009354A9"/>
    <w:rsid w:val="00957220"/>
    <w:rsid w:val="009960C8"/>
    <w:rsid w:val="009C349F"/>
    <w:rsid w:val="009D59F5"/>
    <w:rsid w:val="009E0AC4"/>
    <w:rsid w:val="009E5CB8"/>
    <w:rsid w:val="009F1260"/>
    <w:rsid w:val="009F7325"/>
    <w:rsid w:val="00A01AD0"/>
    <w:rsid w:val="00A31A09"/>
    <w:rsid w:val="00A37225"/>
    <w:rsid w:val="00A47793"/>
    <w:rsid w:val="00A558CB"/>
    <w:rsid w:val="00A97DFD"/>
    <w:rsid w:val="00AB105F"/>
    <w:rsid w:val="00AC3C22"/>
    <w:rsid w:val="00B33F1F"/>
    <w:rsid w:val="00B46429"/>
    <w:rsid w:val="00B802F5"/>
    <w:rsid w:val="00B957A3"/>
    <w:rsid w:val="00BB524F"/>
    <w:rsid w:val="00BC1A48"/>
    <w:rsid w:val="00BC7BF1"/>
    <w:rsid w:val="00BE4E95"/>
    <w:rsid w:val="00C04855"/>
    <w:rsid w:val="00C312FF"/>
    <w:rsid w:val="00C33095"/>
    <w:rsid w:val="00C83D91"/>
    <w:rsid w:val="00C97516"/>
    <w:rsid w:val="00CB0EED"/>
    <w:rsid w:val="00D03ED4"/>
    <w:rsid w:val="00D9464F"/>
    <w:rsid w:val="00DA30F2"/>
    <w:rsid w:val="00DB402B"/>
    <w:rsid w:val="00DB4715"/>
    <w:rsid w:val="00E01626"/>
    <w:rsid w:val="00E03989"/>
    <w:rsid w:val="00E04C48"/>
    <w:rsid w:val="00E2059F"/>
    <w:rsid w:val="00E3115F"/>
    <w:rsid w:val="00E366BE"/>
    <w:rsid w:val="00E83569"/>
    <w:rsid w:val="00E9337A"/>
    <w:rsid w:val="00EA3DDD"/>
    <w:rsid w:val="00EF04B1"/>
    <w:rsid w:val="00F0151F"/>
    <w:rsid w:val="00F379A7"/>
    <w:rsid w:val="00F40414"/>
    <w:rsid w:val="00F72DB1"/>
    <w:rsid w:val="00F91EF7"/>
    <w:rsid w:val="00FF5F9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45B5"/>
    <w:pPr>
      <w:widowControl w:val="0"/>
      <w:ind w:firstLine="709"/>
    </w:pPr>
    <w:rPr>
      <w:rFonts w:cs="Courier New"/>
      <w:color w:val="000000"/>
      <w:sz w:val="28"/>
      <w:szCs w:val="24"/>
    </w:rPr>
  </w:style>
  <w:style w:type="paragraph" w:styleId="3">
    <w:name w:val="heading 3"/>
    <w:basedOn w:val="a"/>
    <w:next w:val="a"/>
    <w:link w:val="30"/>
    <w:semiHidden/>
    <w:unhideWhenUsed/>
    <w:qFormat/>
    <w:rsid w:val="000C0D91"/>
    <w:pPr>
      <w:keepNext/>
      <w:spacing w:before="240" w:after="60"/>
      <w:outlineLvl w:val="2"/>
    </w:pPr>
    <w:rPr>
      <w:rFonts w:ascii="Cambria" w:hAnsi="Cambria" w:cs="Times New Roman"/>
      <w:b/>
      <w:bCs/>
      <w:sz w:val="26"/>
      <w:szCs w:val="26"/>
    </w:rPr>
  </w:style>
  <w:style w:type="paragraph" w:styleId="4">
    <w:name w:val="heading 4"/>
    <w:basedOn w:val="a"/>
    <w:next w:val="a"/>
    <w:qFormat/>
    <w:rsid w:val="001445B5"/>
    <w:pPr>
      <w:keepNext/>
      <w:widowControl/>
      <w:spacing w:line="360" w:lineRule="auto"/>
      <w:ind w:left="2160" w:firstLine="0"/>
      <w:outlineLvl w:val="3"/>
    </w:pPr>
    <w:rPr>
      <w:rFonts w:cs="Times New Roman"/>
      <w:color w:val="auto"/>
      <w:szCs w:val="20"/>
      <w:lang w:eastAsia="ru-RU"/>
    </w:rPr>
  </w:style>
  <w:style w:type="paragraph" w:styleId="6">
    <w:name w:val="heading 6"/>
    <w:basedOn w:val="a"/>
    <w:next w:val="a"/>
    <w:link w:val="60"/>
    <w:qFormat/>
    <w:rsid w:val="00835D31"/>
    <w:pPr>
      <w:widowControl/>
      <w:spacing w:before="240" w:after="60"/>
      <w:ind w:firstLine="0"/>
      <w:outlineLvl w:val="5"/>
    </w:pPr>
    <w:rPr>
      <w:rFonts w:cs="Times New Roman"/>
      <w:b/>
      <w:bCs/>
      <w:color w:val="auto"/>
      <w:sz w:val="22"/>
      <w:szCs w:val="22"/>
      <w:lang w:val="ru-RU" w:eastAsia="ru-RU"/>
    </w:rPr>
  </w:style>
  <w:style w:type="paragraph" w:styleId="8">
    <w:name w:val="heading 8"/>
    <w:basedOn w:val="a"/>
    <w:next w:val="a"/>
    <w:link w:val="80"/>
    <w:qFormat/>
    <w:rsid w:val="00835D31"/>
    <w:pPr>
      <w:widowControl/>
      <w:spacing w:before="240" w:after="60"/>
      <w:ind w:firstLine="0"/>
      <w:outlineLvl w:val="7"/>
    </w:pPr>
    <w:rPr>
      <w:rFonts w:cs="Times New Roman"/>
      <w:i/>
      <w:iCs/>
      <w:color w:val="auto"/>
      <w:sz w:val="24"/>
      <w:lang w:val="ru-RU"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unhideWhenUsed/>
    <w:rsid w:val="001445B5"/>
    <w:pPr>
      <w:widowControl/>
      <w:tabs>
        <w:tab w:val="center" w:pos="4677"/>
        <w:tab w:val="right" w:pos="9355"/>
      </w:tabs>
      <w:ind w:firstLine="0"/>
    </w:pPr>
    <w:rPr>
      <w:rFonts w:cs="Times New Roman"/>
      <w:color w:val="auto"/>
      <w:sz w:val="24"/>
      <w:lang w:val="ru-RU" w:eastAsia="ru-RU"/>
    </w:rPr>
  </w:style>
  <w:style w:type="character" w:customStyle="1" w:styleId="a4">
    <w:name w:val="Нижний колонтитул Знак"/>
    <w:link w:val="a3"/>
    <w:rsid w:val="001445B5"/>
    <w:rPr>
      <w:sz w:val="24"/>
      <w:szCs w:val="24"/>
      <w:lang w:val="ru-RU" w:eastAsia="ru-RU" w:bidi="ar-SA"/>
    </w:rPr>
  </w:style>
  <w:style w:type="paragraph" w:styleId="a5">
    <w:name w:val="header"/>
    <w:basedOn w:val="a"/>
    <w:rsid w:val="009F7325"/>
    <w:pPr>
      <w:tabs>
        <w:tab w:val="center" w:pos="4677"/>
        <w:tab w:val="right" w:pos="9355"/>
      </w:tabs>
    </w:pPr>
  </w:style>
  <w:style w:type="character" w:styleId="a6">
    <w:name w:val="page number"/>
    <w:basedOn w:val="a0"/>
    <w:rsid w:val="009F7325"/>
  </w:style>
  <w:style w:type="paragraph" w:styleId="31">
    <w:name w:val="Body Text 3"/>
    <w:basedOn w:val="a"/>
    <w:rsid w:val="00F72DB1"/>
    <w:pPr>
      <w:widowControl/>
      <w:spacing w:after="120"/>
      <w:ind w:firstLine="0"/>
    </w:pPr>
    <w:rPr>
      <w:rFonts w:cs="Times New Roman"/>
      <w:color w:val="auto"/>
      <w:sz w:val="16"/>
      <w:szCs w:val="16"/>
      <w:lang w:val="ru-RU" w:eastAsia="ru-RU"/>
    </w:rPr>
  </w:style>
  <w:style w:type="paragraph" w:styleId="a7">
    <w:name w:val="Body Text Indent"/>
    <w:basedOn w:val="a"/>
    <w:rsid w:val="007D79E3"/>
    <w:pPr>
      <w:widowControl/>
      <w:spacing w:after="120" w:line="276" w:lineRule="auto"/>
      <w:ind w:left="283" w:firstLine="0"/>
    </w:pPr>
    <w:rPr>
      <w:rFonts w:ascii="Calibri" w:hAnsi="Calibri" w:cs="Times New Roman"/>
      <w:color w:val="auto"/>
      <w:sz w:val="22"/>
      <w:szCs w:val="22"/>
      <w:lang w:val="ru-RU" w:eastAsia="ru-RU"/>
    </w:rPr>
  </w:style>
  <w:style w:type="paragraph" w:styleId="32">
    <w:name w:val="Body Text Indent 3"/>
    <w:basedOn w:val="a"/>
    <w:rsid w:val="009354A9"/>
    <w:pPr>
      <w:widowControl/>
      <w:spacing w:after="120" w:line="276" w:lineRule="auto"/>
      <w:ind w:left="283" w:firstLine="0"/>
    </w:pPr>
    <w:rPr>
      <w:rFonts w:ascii="Calibri" w:hAnsi="Calibri" w:cs="Times New Roman"/>
      <w:color w:val="auto"/>
      <w:sz w:val="16"/>
      <w:szCs w:val="16"/>
      <w:lang w:val="ru-RU" w:eastAsia="ru-RU"/>
    </w:rPr>
  </w:style>
  <w:style w:type="paragraph" w:customStyle="1" w:styleId="11">
    <w:name w:val="Стиль1 Знак Знак Знак Знак Знак Знак1 Знак Знак Знак Знак Знак Знак Знак Знак Знак Знак Знак"/>
    <w:basedOn w:val="a"/>
    <w:rsid w:val="002E3FED"/>
    <w:pPr>
      <w:widowControl/>
      <w:ind w:firstLine="0"/>
    </w:pPr>
    <w:rPr>
      <w:rFonts w:ascii="Verdana" w:hAnsi="Verdana" w:cs="Verdana"/>
      <w:color w:val="auto"/>
      <w:sz w:val="20"/>
      <w:szCs w:val="20"/>
      <w:lang w:val="en-US" w:eastAsia="en-US"/>
    </w:rPr>
  </w:style>
  <w:style w:type="paragraph" w:styleId="HTML">
    <w:name w:val="HTML Preformatted"/>
    <w:basedOn w:val="a"/>
    <w:rsid w:val="005370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color w:val="auto"/>
      <w:sz w:val="20"/>
      <w:szCs w:val="20"/>
      <w:lang w:val="ru-RU" w:eastAsia="ru-RU"/>
    </w:rPr>
  </w:style>
  <w:style w:type="paragraph" w:customStyle="1" w:styleId="StyleZakonu">
    <w:name w:val="StyleZakonu"/>
    <w:basedOn w:val="a"/>
    <w:rsid w:val="002D161B"/>
    <w:pPr>
      <w:widowControl/>
      <w:spacing w:after="60" w:line="220" w:lineRule="exact"/>
      <w:ind w:firstLine="284"/>
      <w:jc w:val="both"/>
    </w:pPr>
    <w:rPr>
      <w:rFonts w:cs="Times New Roman"/>
      <w:color w:val="auto"/>
      <w:sz w:val="20"/>
      <w:szCs w:val="20"/>
      <w:lang w:eastAsia="ru-RU"/>
    </w:rPr>
  </w:style>
  <w:style w:type="character" w:customStyle="1" w:styleId="30">
    <w:name w:val="Заголовок 3 Знак"/>
    <w:link w:val="3"/>
    <w:semiHidden/>
    <w:rsid w:val="000C0D91"/>
    <w:rPr>
      <w:rFonts w:ascii="Cambria" w:eastAsia="Times New Roman" w:hAnsi="Cambria" w:cs="Times New Roman"/>
      <w:b/>
      <w:bCs/>
      <w:color w:val="000000"/>
      <w:sz w:val="26"/>
      <w:szCs w:val="26"/>
    </w:rPr>
  </w:style>
  <w:style w:type="character" w:customStyle="1" w:styleId="60">
    <w:name w:val="Заголовок 6 Знак"/>
    <w:basedOn w:val="a0"/>
    <w:link w:val="6"/>
    <w:rsid w:val="00835D31"/>
    <w:rPr>
      <w:b/>
      <w:bCs/>
      <w:sz w:val="22"/>
      <w:szCs w:val="22"/>
      <w:lang w:val="ru-RU" w:eastAsia="ru-RU"/>
    </w:rPr>
  </w:style>
  <w:style w:type="character" w:customStyle="1" w:styleId="80">
    <w:name w:val="Заголовок 8 Знак"/>
    <w:basedOn w:val="a0"/>
    <w:link w:val="8"/>
    <w:rsid w:val="00835D31"/>
    <w:rPr>
      <w:i/>
      <w:iCs/>
      <w:sz w:val="24"/>
      <w:szCs w:val="24"/>
      <w:lang w:val="ru-RU" w:eastAsia="ru-RU"/>
    </w:rPr>
  </w:style>
  <w:style w:type="paragraph" w:styleId="2">
    <w:name w:val="Body Text Indent 2"/>
    <w:basedOn w:val="a"/>
    <w:link w:val="20"/>
    <w:rsid w:val="00835D31"/>
    <w:pPr>
      <w:widowControl/>
      <w:spacing w:after="120" w:line="480" w:lineRule="auto"/>
      <w:ind w:left="283" w:firstLine="0"/>
    </w:pPr>
    <w:rPr>
      <w:rFonts w:cs="Times New Roman"/>
      <w:color w:val="auto"/>
      <w:sz w:val="24"/>
      <w:lang w:val="ru-RU" w:eastAsia="ru-RU"/>
    </w:rPr>
  </w:style>
  <w:style w:type="character" w:customStyle="1" w:styleId="20">
    <w:name w:val="Основной текст с отступом 2 Знак"/>
    <w:basedOn w:val="a0"/>
    <w:link w:val="2"/>
    <w:rsid w:val="00835D31"/>
    <w:rPr>
      <w:sz w:val="24"/>
      <w:szCs w:val="24"/>
      <w:lang w:val="ru-RU" w:eastAsia="ru-RU"/>
    </w:rPr>
  </w:style>
  <w:style w:type="paragraph" w:customStyle="1" w:styleId="ListParagraph">
    <w:name w:val="List Paragraph"/>
    <w:basedOn w:val="a"/>
    <w:rsid w:val="00835D31"/>
    <w:pPr>
      <w:widowControl/>
      <w:spacing w:after="200" w:line="276" w:lineRule="auto"/>
      <w:ind w:left="720" w:firstLine="0"/>
    </w:pPr>
    <w:rPr>
      <w:rFonts w:ascii="Calibri" w:eastAsia="Calibri" w:hAnsi="Calibri" w:cs="Times New Roman"/>
      <w:color w:val="auto"/>
      <w:sz w:val="22"/>
      <w:szCs w:val="22"/>
      <w:lang w:val="ru-RU" w:eastAsia="en-US"/>
    </w:rPr>
  </w:style>
  <w:style w:type="character" w:customStyle="1" w:styleId="a8">
    <w:name w:val="Основной текст + Полужирный"/>
    <w:aliases w:val="Курсив7,Интервал 0 pt2"/>
    <w:rsid w:val="00835D31"/>
    <w:rPr>
      <w:rFonts w:ascii="Times New Roman" w:hAnsi="Times New Roman" w:cs="Times New Roman"/>
      <w:b/>
      <w:bCs/>
      <w:i/>
      <w:iCs/>
      <w:color w:val="000000"/>
      <w:spacing w:val="-10"/>
      <w:w w:val="100"/>
      <w:position w:val="0"/>
      <w:sz w:val="22"/>
      <w:szCs w:val="22"/>
      <w:u w:val="none"/>
      <w:shd w:val="clear" w:color="auto" w:fill="FFFFFF"/>
      <w:lang w:val="uk-UA"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45B5"/>
    <w:pPr>
      <w:widowControl w:val="0"/>
      <w:ind w:firstLine="709"/>
    </w:pPr>
    <w:rPr>
      <w:rFonts w:cs="Courier New"/>
      <w:color w:val="000000"/>
      <w:sz w:val="28"/>
      <w:szCs w:val="24"/>
    </w:rPr>
  </w:style>
  <w:style w:type="paragraph" w:styleId="3">
    <w:name w:val="heading 3"/>
    <w:basedOn w:val="a"/>
    <w:next w:val="a"/>
    <w:link w:val="30"/>
    <w:semiHidden/>
    <w:unhideWhenUsed/>
    <w:qFormat/>
    <w:rsid w:val="000C0D91"/>
    <w:pPr>
      <w:keepNext/>
      <w:spacing w:before="240" w:after="60"/>
      <w:outlineLvl w:val="2"/>
    </w:pPr>
    <w:rPr>
      <w:rFonts w:ascii="Cambria" w:hAnsi="Cambria" w:cs="Times New Roman"/>
      <w:b/>
      <w:bCs/>
      <w:sz w:val="26"/>
      <w:szCs w:val="26"/>
    </w:rPr>
  </w:style>
  <w:style w:type="paragraph" w:styleId="4">
    <w:name w:val="heading 4"/>
    <w:basedOn w:val="a"/>
    <w:next w:val="a"/>
    <w:qFormat/>
    <w:rsid w:val="001445B5"/>
    <w:pPr>
      <w:keepNext/>
      <w:widowControl/>
      <w:spacing w:line="360" w:lineRule="auto"/>
      <w:ind w:left="2160" w:firstLine="0"/>
      <w:outlineLvl w:val="3"/>
    </w:pPr>
    <w:rPr>
      <w:rFonts w:cs="Times New Roman"/>
      <w:color w:val="auto"/>
      <w:szCs w:val="20"/>
      <w:lang w:eastAsia="ru-RU"/>
    </w:rPr>
  </w:style>
  <w:style w:type="paragraph" w:styleId="6">
    <w:name w:val="heading 6"/>
    <w:basedOn w:val="a"/>
    <w:next w:val="a"/>
    <w:link w:val="60"/>
    <w:qFormat/>
    <w:rsid w:val="00835D31"/>
    <w:pPr>
      <w:widowControl/>
      <w:spacing w:before="240" w:after="60"/>
      <w:ind w:firstLine="0"/>
      <w:outlineLvl w:val="5"/>
    </w:pPr>
    <w:rPr>
      <w:rFonts w:cs="Times New Roman"/>
      <w:b/>
      <w:bCs/>
      <w:color w:val="auto"/>
      <w:sz w:val="22"/>
      <w:szCs w:val="22"/>
      <w:lang w:val="ru-RU" w:eastAsia="ru-RU"/>
    </w:rPr>
  </w:style>
  <w:style w:type="paragraph" w:styleId="8">
    <w:name w:val="heading 8"/>
    <w:basedOn w:val="a"/>
    <w:next w:val="a"/>
    <w:link w:val="80"/>
    <w:qFormat/>
    <w:rsid w:val="00835D31"/>
    <w:pPr>
      <w:widowControl/>
      <w:spacing w:before="240" w:after="60"/>
      <w:ind w:firstLine="0"/>
      <w:outlineLvl w:val="7"/>
    </w:pPr>
    <w:rPr>
      <w:rFonts w:cs="Times New Roman"/>
      <w:i/>
      <w:iCs/>
      <w:color w:val="auto"/>
      <w:sz w:val="24"/>
      <w:lang w:val="ru-RU"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unhideWhenUsed/>
    <w:rsid w:val="001445B5"/>
    <w:pPr>
      <w:widowControl/>
      <w:tabs>
        <w:tab w:val="center" w:pos="4677"/>
        <w:tab w:val="right" w:pos="9355"/>
      </w:tabs>
      <w:ind w:firstLine="0"/>
    </w:pPr>
    <w:rPr>
      <w:rFonts w:cs="Times New Roman"/>
      <w:color w:val="auto"/>
      <w:sz w:val="24"/>
      <w:lang w:val="ru-RU" w:eastAsia="ru-RU"/>
    </w:rPr>
  </w:style>
  <w:style w:type="character" w:customStyle="1" w:styleId="a4">
    <w:name w:val="Нижний колонтитул Знак"/>
    <w:link w:val="a3"/>
    <w:rsid w:val="001445B5"/>
    <w:rPr>
      <w:sz w:val="24"/>
      <w:szCs w:val="24"/>
      <w:lang w:val="ru-RU" w:eastAsia="ru-RU" w:bidi="ar-SA"/>
    </w:rPr>
  </w:style>
  <w:style w:type="paragraph" w:styleId="a5">
    <w:name w:val="header"/>
    <w:basedOn w:val="a"/>
    <w:rsid w:val="009F7325"/>
    <w:pPr>
      <w:tabs>
        <w:tab w:val="center" w:pos="4677"/>
        <w:tab w:val="right" w:pos="9355"/>
      </w:tabs>
    </w:pPr>
  </w:style>
  <w:style w:type="character" w:styleId="a6">
    <w:name w:val="page number"/>
    <w:basedOn w:val="a0"/>
    <w:rsid w:val="009F7325"/>
  </w:style>
  <w:style w:type="paragraph" w:styleId="31">
    <w:name w:val="Body Text 3"/>
    <w:basedOn w:val="a"/>
    <w:rsid w:val="00F72DB1"/>
    <w:pPr>
      <w:widowControl/>
      <w:spacing w:after="120"/>
      <w:ind w:firstLine="0"/>
    </w:pPr>
    <w:rPr>
      <w:rFonts w:cs="Times New Roman"/>
      <w:color w:val="auto"/>
      <w:sz w:val="16"/>
      <w:szCs w:val="16"/>
      <w:lang w:val="ru-RU" w:eastAsia="ru-RU"/>
    </w:rPr>
  </w:style>
  <w:style w:type="paragraph" w:styleId="a7">
    <w:name w:val="Body Text Indent"/>
    <w:basedOn w:val="a"/>
    <w:rsid w:val="007D79E3"/>
    <w:pPr>
      <w:widowControl/>
      <w:spacing w:after="120" w:line="276" w:lineRule="auto"/>
      <w:ind w:left="283" w:firstLine="0"/>
    </w:pPr>
    <w:rPr>
      <w:rFonts w:ascii="Calibri" w:hAnsi="Calibri" w:cs="Times New Roman"/>
      <w:color w:val="auto"/>
      <w:sz w:val="22"/>
      <w:szCs w:val="22"/>
      <w:lang w:val="ru-RU" w:eastAsia="ru-RU"/>
    </w:rPr>
  </w:style>
  <w:style w:type="paragraph" w:styleId="32">
    <w:name w:val="Body Text Indent 3"/>
    <w:basedOn w:val="a"/>
    <w:rsid w:val="009354A9"/>
    <w:pPr>
      <w:widowControl/>
      <w:spacing w:after="120" w:line="276" w:lineRule="auto"/>
      <w:ind w:left="283" w:firstLine="0"/>
    </w:pPr>
    <w:rPr>
      <w:rFonts w:ascii="Calibri" w:hAnsi="Calibri" w:cs="Times New Roman"/>
      <w:color w:val="auto"/>
      <w:sz w:val="16"/>
      <w:szCs w:val="16"/>
      <w:lang w:val="ru-RU" w:eastAsia="ru-RU"/>
    </w:rPr>
  </w:style>
  <w:style w:type="paragraph" w:customStyle="1" w:styleId="11">
    <w:name w:val="Стиль1 Знак Знак Знак Знак Знак Знак1 Знак Знак Знак Знак Знак Знак Знак Знак Знак Знак Знак"/>
    <w:basedOn w:val="a"/>
    <w:rsid w:val="002E3FED"/>
    <w:pPr>
      <w:widowControl/>
      <w:ind w:firstLine="0"/>
    </w:pPr>
    <w:rPr>
      <w:rFonts w:ascii="Verdana" w:hAnsi="Verdana" w:cs="Verdana"/>
      <w:color w:val="auto"/>
      <w:sz w:val="20"/>
      <w:szCs w:val="20"/>
      <w:lang w:val="en-US" w:eastAsia="en-US"/>
    </w:rPr>
  </w:style>
  <w:style w:type="paragraph" w:styleId="HTML">
    <w:name w:val="HTML Preformatted"/>
    <w:basedOn w:val="a"/>
    <w:rsid w:val="005370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color w:val="auto"/>
      <w:sz w:val="20"/>
      <w:szCs w:val="20"/>
      <w:lang w:val="ru-RU" w:eastAsia="ru-RU"/>
    </w:rPr>
  </w:style>
  <w:style w:type="paragraph" w:customStyle="1" w:styleId="StyleZakonu">
    <w:name w:val="StyleZakonu"/>
    <w:basedOn w:val="a"/>
    <w:rsid w:val="002D161B"/>
    <w:pPr>
      <w:widowControl/>
      <w:spacing w:after="60" w:line="220" w:lineRule="exact"/>
      <w:ind w:firstLine="284"/>
      <w:jc w:val="both"/>
    </w:pPr>
    <w:rPr>
      <w:rFonts w:cs="Times New Roman"/>
      <w:color w:val="auto"/>
      <w:sz w:val="20"/>
      <w:szCs w:val="20"/>
      <w:lang w:eastAsia="ru-RU"/>
    </w:rPr>
  </w:style>
  <w:style w:type="character" w:customStyle="1" w:styleId="30">
    <w:name w:val="Заголовок 3 Знак"/>
    <w:link w:val="3"/>
    <w:semiHidden/>
    <w:rsid w:val="000C0D91"/>
    <w:rPr>
      <w:rFonts w:ascii="Cambria" w:eastAsia="Times New Roman" w:hAnsi="Cambria" w:cs="Times New Roman"/>
      <w:b/>
      <w:bCs/>
      <w:color w:val="000000"/>
      <w:sz w:val="26"/>
      <w:szCs w:val="26"/>
    </w:rPr>
  </w:style>
  <w:style w:type="character" w:customStyle="1" w:styleId="60">
    <w:name w:val="Заголовок 6 Знак"/>
    <w:basedOn w:val="a0"/>
    <w:link w:val="6"/>
    <w:rsid w:val="00835D31"/>
    <w:rPr>
      <w:b/>
      <w:bCs/>
      <w:sz w:val="22"/>
      <w:szCs w:val="22"/>
      <w:lang w:val="ru-RU" w:eastAsia="ru-RU"/>
    </w:rPr>
  </w:style>
  <w:style w:type="character" w:customStyle="1" w:styleId="80">
    <w:name w:val="Заголовок 8 Знак"/>
    <w:basedOn w:val="a0"/>
    <w:link w:val="8"/>
    <w:rsid w:val="00835D31"/>
    <w:rPr>
      <w:i/>
      <w:iCs/>
      <w:sz w:val="24"/>
      <w:szCs w:val="24"/>
      <w:lang w:val="ru-RU" w:eastAsia="ru-RU"/>
    </w:rPr>
  </w:style>
  <w:style w:type="paragraph" w:styleId="2">
    <w:name w:val="Body Text Indent 2"/>
    <w:basedOn w:val="a"/>
    <w:link w:val="20"/>
    <w:rsid w:val="00835D31"/>
    <w:pPr>
      <w:widowControl/>
      <w:spacing w:after="120" w:line="480" w:lineRule="auto"/>
      <w:ind w:left="283" w:firstLine="0"/>
    </w:pPr>
    <w:rPr>
      <w:rFonts w:cs="Times New Roman"/>
      <w:color w:val="auto"/>
      <w:sz w:val="24"/>
      <w:lang w:val="ru-RU" w:eastAsia="ru-RU"/>
    </w:rPr>
  </w:style>
  <w:style w:type="character" w:customStyle="1" w:styleId="20">
    <w:name w:val="Основной текст с отступом 2 Знак"/>
    <w:basedOn w:val="a0"/>
    <w:link w:val="2"/>
    <w:rsid w:val="00835D31"/>
    <w:rPr>
      <w:sz w:val="24"/>
      <w:szCs w:val="24"/>
      <w:lang w:val="ru-RU" w:eastAsia="ru-RU"/>
    </w:rPr>
  </w:style>
  <w:style w:type="paragraph" w:customStyle="1" w:styleId="ListParagraph">
    <w:name w:val="List Paragraph"/>
    <w:basedOn w:val="a"/>
    <w:rsid w:val="00835D31"/>
    <w:pPr>
      <w:widowControl/>
      <w:spacing w:after="200" w:line="276" w:lineRule="auto"/>
      <w:ind w:left="720" w:firstLine="0"/>
    </w:pPr>
    <w:rPr>
      <w:rFonts w:ascii="Calibri" w:eastAsia="Calibri" w:hAnsi="Calibri" w:cs="Times New Roman"/>
      <w:color w:val="auto"/>
      <w:sz w:val="22"/>
      <w:szCs w:val="22"/>
      <w:lang w:val="ru-RU" w:eastAsia="en-US"/>
    </w:rPr>
  </w:style>
  <w:style w:type="character" w:customStyle="1" w:styleId="a8">
    <w:name w:val="Основной текст + Полужирный"/>
    <w:aliases w:val="Курсив7,Интервал 0 pt2"/>
    <w:rsid w:val="00835D31"/>
    <w:rPr>
      <w:rFonts w:ascii="Times New Roman" w:hAnsi="Times New Roman" w:cs="Times New Roman"/>
      <w:b/>
      <w:bCs/>
      <w:i/>
      <w:iCs/>
      <w:color w:val="000000"/>
      <w:spacing w:val="-10"/>
      <w:w w:val="100"/>
      <w:position w:val="0"/>
      <w:sz w:val="22"/>
      <w:szCs w:val="22"/>
      <w:u w:val="none"/>
      <w:shd w:val="clear" w:color="auto" w:fill="FFFFFF"/>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8860">
      <w:bodyDiv w:val="1"/>
      <w:marLeft w:val="0"/>
      <w:marRight w:val="0"/>
      <w:marTop w:val="0"/>
      <w:marBottom w:val="0"/>
      <w:divBdr>
        <w:top w:val="none" w:sz="0" w:space="0" w:color="auto"/>
        <w:left w:val="none" w:sz="0" w:space="0" w:color="auto"/>
        <w:bottom w:val="none" w:sz="0" w:space="0" w:color="auto"/>
        <w:right w:val="none" w:sz="0" w:space="0" w:color="auto"/>
      </w:divBdr>
    </w:div>
    <w:div w:id="408692650">
      <w:bodyDiv w:val="1"/>
      <w:marLeft w:val="0"/>
      <w:marRight w:val="0"/>
      <w:marTop w:val="0"/>
      <w:marBottom w:val="0"/>
      <w:divBdr>
        <w:top w:val="none" w:sz="0" w:space="0" w:color="auto"/>
        <w:left w:val="none" w:sz="0" w:space="0" w:color="auto"/>
        <w:bottom w:val="none" w:sz="0" w:space="0" w:color="auto"/>
        <w:right w:val="none" w:sz="0" w:space="0" w:color="auto"/>
      </w:divBdr>
    </w:div>
    <w:div w:id="653609528">
      <w:bodyDiv w:val="1"/>
      <w:marLeft w:val="0"/>
      <w:marRight w:val="0"/>
      <w:marTop w:val="0"/>
      <w:marBottom w:val="0"/>
      <w:divBdr>
        <w:top w:val="none" w:sz="0" w:space="0" w:color="auto"/>
        <w:left w:val="none" w:sz="0" w:space="0" w:color="auto"/>
        <w:bottom w:val="none" w:sz="0" w:space="0" w:color="auto"/>
        <w:right w:val="none" w:sz="0" w:space="0" w:color="auto"/>
      </w:divBdr>
    </w:div>
    <w:div w:id="194256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12603</Words>
  <Characters>7185</Characters>
  <Application>Microsoft Office Word</Application>
  <DocSecurity>0</DocSecurity>
  <Lines>59</Lines>
  <Paragraphs>39</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Computer</Company>
  <LinksUpToDate>false</LinksUpToDate>
  <CharactersWithSpaces>19749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creator>User</dc:creator>
  <cp:lastModifiedBy>Гость</cp:lastModifiedBy>
  <cp:revision>2</cp:revision>
  <cp:lastPrinted>2015-08-31T06:38:00Z</cp:lastPrinted>
  <dcterms:created xsi:type="dcterms:W3CDTF">2018-12-11T14:35:00Z</dcterms:created>
  <dcterms:modified xsi:type="dcterms:W3CDTF">2018-12-11T14:35:00Z</dcterms:modified>
</cp:coreProperties>
</file>