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D5" w:rsidRPr="00095E05" w:rsidRDefault="009619D5" w:rsidP="009619D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УДК 343.341</w:t>
      </w:r>
    </w:p>
    <w:p w:rsidR="009619D5" w:rsidRDefault="009619D5" w:rsidP="009619D5">
      <w:pPr>
        <w:spacing w:after="0" w:line="240" w:lineRule="auto"/>
        <w:ind w:left="3119"/>
        <w:jc w:val="right"/>
        <w:rPr>
          <w:rFonts w:ascii="Times New Roman" w:hAnsi="Times New Roman" w:cs="Times New Roman"/>
          <w:b/>
          <w:bCs/>
          <w:i/>
          <w:iCs/>
          <w:sz w:val="28"/>
          <w:szCs w:val="28"/>
          <w:lang w:val="uk-UA"/>
        </w:rPr>
      </w:pPr>
      <w:r w:rsidRPr="00E72A8C">
        <w:rPr>
          <w:rFonts w:ascii="Times New Roman" w:hAnsi="Times New Roman" w:cs="Times New Roman"/>
          <w:b/>
          <w:bCs/>
          <w:i/>
          <w:iCs/>
          <w:sz w:val="28"/>
          <w:szCs w:val="28"/>
        </w:rPr>
        <w:t>В.Н. КУБАЛЬСЬКИЙ</w:t>
      </w:r>
      <w:r w:rsidRPr="006A2B09">
        <w:rPr>
          <w:rFonts w:ascii="Times New Roman" w:hAnsi="Times New Roman" w:cs="Times New Roman"/>
          <w:b/>
          <w:bCs/>
          <w:i/>
          <w:iCs/>
          <w:sz w:val="28"/>
          <w:szCs w:val="28"/>
          <w:lang w:val="uk-UA"/>
        </w:rPr>
        <w:t>,</w:t>
      </w:r>
      <w:r w:rsidRPr="00E72A8C">
        <w:rPr>
          <w:rFonts w:ascii="Times New Roman" w:hAnsi="Times New Roman" w:cs="Times New Roman"/>
          <w:b/>
          <w:bCs/>
          <w:i/>
          <w:iCs/>
          <w:sz w:val="28"/>
          <w:szCs w:val="28"/>
        </w:rPr>
        <w:t xml:space="preserve"> </w:t>
      </w:r>
    </w:p>
    <w:p w:rsidR="009619D5" w:rsidRPr="0070251B" w:rsidRDefault="009619D5" w:rsidP="009619D5">
      <w:pPr>
        <w:spacing w:after="0" w:line="360" w:lineRule="auto"/>
        <w:jc w:val="right"/>
        <w:rPr>
          <w:rFonts w:ascii="Times New Roman" w:hAnsi="Times New Roman" w:cs="Times New Roman"/>
          <w:b/>
          <w:sz w:val="28"/>
          <w:szCs w:val="28"/>
          <w:lang w:val="uk-UA"/>
        </w:rPr>
      </w:pPr>
      <w:r w:rsidRPr="006A2B09">
        <w:rPr>
          <w:rFonts w:ascii="Times New Roman" w:hAnsi="Times New Roman" w:cs="Times New Roman"/>
          <w:i/>
          <w:iCs/>
          <w:sz w:val="28"/>
          <w:szCs w:val="28"/>
          <w:lang w:val="uk-UA"/>
        </w:rPr>
        <w:t>кандидат юридичних наук</w:t>
      </w:r>
      <w:r w:rsidRPr="00DB5747">
        <w:rPr>
          <w:rFonts w:ascii="Times New Roman" w:hAnsi="Times New Roman" w:cs="Times New Roman"/>
          <w:b/>
          <w:sz w:val="28"/>
          <w:szCs w:val="28"/>
          <w:lang w:val="uk-UA"/>
        </w:rPr>
        <w:t xml:space="preserve"> </w:t>
      </w:r>
    </w:p>
    <w:p w:rsidR="009619D5" w:rsidRPr="0070251B" w:rsidRDefault="009619D5" w:rsidP="009619D5">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ПРОБЛЕМИ </w:t>
      </w:r>
      <w:r>
        <w:rPr>
          <w:rFonts w:ascii="Times New Roman" w:hAnsi="Times New Roman" w:cs="Times New Roman"/>
          <w:b/>
          <w:color w:val="000000"/>
          <w:sz w:val="28"/>
          <w:szCs w:val="28"/>
        </w:rPr>
        <w:t>КРИМІНАЛЬН</w:t>
      </w:r>
      <w:r>
        <w:rPr>
          <w:rFonts w:ascii="Times New Roman" w:hAnsi="Times New Roman" w:cs="Times New Roman"/>
          <w:b/>
          <w:color w:val="000000"/>
          <w:sz w:val="28"/>
          <w:szCs w:val="28"/>
          <w:lang w:val="uk-UA"/>
        </w:rPr>
        <w:t>ОЇ</w:t>
      </w:r>
      <w:r>
        <w:rPr>
          <w:rFonts w:ascii="Times New Roman" w:hAnsi="Times New Roman" w:cs="Times New Roman"/>
          <w:b/>
          <w:color w:val="000000"/>
          <w:sz w:val="28"/>
          <w:szCs w:val="28"/>
        </w:rPr>
        <w:t xml:space="preserve"> ВІДПОВІДАЛЬН</w:t>
      </w:r>
      <w:r>
        <w:rPr>
          <w:rFonts w:ascii="Times New Roman" w:hAnsi="Times New Roman" w:cs="Times New Roman"/>
          <w:b/>
          <w:color w:val="000000"/>
          <w:sz w:val="28"/>
          <w:szCs w:val="28"/>
          <w:lang w:val="uk-UA"/>
        </w:rPr>
        <w:t>О</w:t>
      </w:r>
      <w:r>
        <w:rPr>
          <w:rFonts w:ascii="Times New Roman" w:hAnsi="Times New Roman" w:cs="Times New Roman"/>
          <w:b/>
          <w:color w:val="000000"/>
          <w:sz w:val="28"/>
          <w:szCs w:val="28"/>
        </w:rPr>
        <w:t>СТ</w:t>
      </w:r>
      <w:r>
        <w:rPr>
          <w:rFonts w:ascii="Times New Roman" w:hAnsi="Times New Roman" w:cs="Times New Roman"/>
          <w:b/>
          <w:color w:val="000000"/>
          <w:sz w:val="28"/>
          <w:szCs w:val="28"/>
          <w:lang w:val="uk-UA"/>
        </w:rPr>
        <w:t>І</w:t>
      </w:r>
      <w:r w:rsidRPr="000A7F4C">
        <w:rPr>
          <w:rFonts w:ascii="Times New Roman" w:hAnsi="Times New Roman" w:cs="Times New Roman"/>
          <w:b/>
          <w:color w:val="000000"/>
          <w:sz w:val="28"/>
          <w:szCs w:val="28"/>
        </w:rPr>
        <w:t xml:space="preserve"> ЗА ПУБЛІЧНІ ЗАКЛИКИ ДО</w:t>
      </w:r>
      <w:r w:rsidRPr="000A7F4C">
        <w:rPr>
          <w:rFonts w:ascii="Times New Roman" w:hAnsi="Times New Roman" w:cs="Times New Roman"/>
          <w:b/>
          <w:color w:val="000000"/>
          <w:sz w:val="28"/>
          <w:szCs w:val="28"/>
          <w:lang w:val="uk-UA"/>
        </w:rPr>
        <w:t xml:space="preserve"> ВЧИНЕННЯ ЗЛОЧИНІВ ПРОТИ ДЕРЖАВНОГО СУВЕРЕНІТЕТУ</w:t>
      </w:r>
    </w:p>
    <w:p w:rsidR="00D942D1" w:rsidRPr="00D343E3" w:rsidRDefault="00E063DC" w:rsidP="00531D8A">
      <w:pPr>
        <w:spacing w:after="0" w:line="240" w:lineRule="auto"/>
        <w:ind w:firstLine="708"/>
        <w:jc w:val="both"/>
        <w:rPr>
          <w:rFonts w:ascii="Times New Roman" w:eastAsiaTheme="majorEastAsia" w:hAnsi="Times New Roman" w:cs="Times New Roman"/>
          <w:bCs/>
          <w:i/>
          <w:sz w:val="28"/>
          <w:szCs w:val="28"/>
          <w:lang w:val="uk-UA"/>
        </w:rPr>
      </w:pPr>
      <w:r>
        <w:rPr>
          <w:rFonts w:ascii="Times New Roman" w:hAnsi="Times New Roman" w:cs="Times New Roman"/>
          <w:i/>
          <w:sz w:val="28"/>
          <w:szCs w:val="28"/>
          <w:lang w:val="uk-UA"/>
        </w:rPr>
        <w:t>Д</w:t>
      </w:r>
      <w:proofErr w:type="spellStart"/>
      <w:r w:rsidR="009619D5" w:rsidRPr="002F265C">
        <w:rPr>
          <w:rFonts w:ascii="Times New Roman" w:hAnsi="Times New Roman" w:cs="Times New Roman"/>
          <w:i/>
          <w:sz w:val="28"/>
          <w:szCs w:val="28"/>
        </w:rPr>
        <w:t>осліджено</w:t>
      </w:r>
      <w:proofErr w:type="spellEnd"/>
      <w:r w:rsidR="009619D5" w:rsidRPr="002F265C">
        <w:rPr>
          <w:rFonts w:ascii="Times New Roman" w:hAnsi="Times New Roman" w:cs="Times New Roman"/>
          <w:i/>
          <w:sz w:val="28"/>
          <w:szCs w:val="28"/>
          <w:lang w:val="uk-UA"/>
        </w:rPr>
        <w:t xml:space="preserve"> </w:t>
      </w:r>
      <w:r w:rsidR="007630F5" w:rsidRPr="002F265C">
        <w:rPr>
          <w:rFonts w:ascii="Times New Roman" w:hAnsi="Times New Roman" w:cs="Times New Roman"/>
          <w:i/>
          <w:sz w:val="28"/>
          <w:szCs w:val="28"/>
          <w:lang w:val="uk-UA"/>
        </w:rPr>
        <w:t>основні проблеми кримінальної відповідальності за</w:t>
      </w:r>
      <w:r w:rsidR="00B209B7" w:rsidRPr="002F265C">
        <w:rPr>
          <w:rFonts w:ascii="Times New Roman" w:hAnsi="Times New Roman" w:cs="Times New Roman"/>
          <w:i/>
          <w:sz w:val="28"/>
          <w:szCs w:val="28"/>
          <w:lang w:val="uk-UA"/>
        </w:rPr>
        <w:t xml:space="preserve"> публічні заклики</w:t>
      </w:r>
      <w:r w:rsidR="009619D5" w:rsidRPr="002F265C">
        <w:rPr>
          <w:rFonts w:ascii="Times New Roman" w:hAnsi="Times New Roman" w:cs="Times New Roman"/>
          <w:i/>
          <w:sz w:val="28"/>
          <w:szCs w:val="28"/>
          <w:lang w:val="uk-UA"/>
        </w:rPr>
        <w:t xml:space="preserve"> до вчинення злочинів проти державного суверенітету. </w:t>
      </w:r>
      <w:r w:rsidR="002F265C" w:rsidRPr="002F265C">
        <w:rPr>
          <w:rFonts w:ascii="Times New Roman" w:hAnsi="Times New Roman" w:cs="Times New Roman"/>
          <w:i/>
          <w:sz w:val="28"/>
          <w:szCs w:val="28"/>
          <w:lang w:val="uk-UA"/>
        </w:rPr>
        <w:t xml:space="preserve">Визначено сутність та особливості публічних закликів до вчинення злочинів проти державного суверенітету. </w:t>
      </w:r>
      <w:r w:rsidR="005F4A6A" w:rsidRPr="002F265C">
        <w:rPr>
          <w:rFonts w:ascii="Times New Roman" w:hAnsi="Times New Roman" w:cs="Times New Roman"/>
          <w:i/>
          <w:sz w:val="28"/>
          <w:szCs w:val="28"/>
          <w:lang w:val="uk-UA"/>
        </w:rPr>
        <w:t xml:space="preserve">Охарактеризована </w:t>
      </w:r>
      <w:r w:rsidR="00C1164B" w:rsidRPr="002F265C">
        <w:rPr>
          <w:rFonts w:ascii="Times New Roman" w:hAnsi="Times New Roman" w:cs="Times New Roman"/>
          <w:i/>
          <w:sz w:val="28"/>
          <w:szCs w:val="28"/>
          <w:lang w:val="uk-UA"/>
        </w:rPr>
        <w:t>суспільна</w:t>
      </w:r>
      <w:r w:rsidR="005F4A6A" w:rsidRPr="002F265C">
        <w:rPr>
          <w:rFonts w:ascii="Times New Roman" w:hAnsi="Times New Roman" w:cs="Times New Roman"/>
          <w:i/>
          <w:sz w:val="28"/>
          <w:szCs w:val="28"/>
          <w:lang w:val="uk-UA"/>
        </w:rPr>
        <w:t xml:space="preserve"> небезпечність </w:t>
      </w:r>
      <w:r w:rsidR="00D343E3">
        <w:rPr>
          <w:rFonts w:ascii="Times New Roman" w:hAnsi="Times New Roman" w:cs="Times New Roman"/>
          <w:i/>
          <w:sz w:val="28"/>
          <w:szCs w:val="28"/>
          <w:lang w:val="uk-UA"/>
        </w:rPr>
        <w:t>таких злочинів та проаналізовано</w:t>
      </w:r>
      <w:r w:rsidR="005F4A6A" w:rsidRPr="002F265C">
        <w:rPr>
          <w:rFonts w:ascii="Times New Roman" w:hAnsi="Times New Roman" w:cs="Times New Roman"/>
          <w:i/>
          <w:sz w:val="28"/>
          <w:szCs w:val="28"/>
          <w:lang w:val="uk-UA"/>
        </w:rPr>
        <w:t xml:space="preserve"> санкції за їх вчинення. </w:t>
      </w:r>
      <w:r w:rsidR="002F265C" w:rsidRPr="002F265C">
        <w:rPr>
          <w:rFonts w:ascii="Times New Roman" w:hAnsi="Times New Roman" w:cs="Times New Roman"/>
          <w:i/>
          <w:sz w:val="28"/>
          <w:szCs w:val="28"/>
          <w:lang w:val="uk-UA"/>
        </w:rPr>
        <w:t>Визначено систему кримінально-правових норм</w:t>
      </w:r>
      <w:r w:rsidR="00264C22">
        <w:rPr>
          <w:rFonts w:ascii="Times New Roman" w:hAnsi="Times New Roman" w:cs="Times New Roman"/>
          <w:i/>
          <w:sz w:val="28"/>
          <w:szCs w:val="28"/>
          <w:lang w:val="uk-UA"/>
        </w:rPr>
        <w:t xml:space="preserve"> (з поділом на групи</w:t>
      </w:r>
      <w:r w:rsidR="00E84755">
        <w:rPr>
          <w:rFonts w:ascii="Times New Roman" w:hAnsi="Times New Roman" w:cs="Times New Roman"/>
          <w:i/>
          <w:sz w:val="28"/>
          <w:szCs w:val="28"/>
          <w:lang w:val="uk-UA"/>
        </w:rPr>
        <w:t>)</w:t>
      </w:r>
      <w:r w:rsidR="00436BED">
        <w:rPr>
          <w:rFonts w:ascii="Times New Roman" w:hAnsi="Times New Roman" w:cs="Times New Roman"/>
          <w:i/>
          <w:sz w:val="28"/>
          <w:szCs w:val="28"/>
          <w:lang w:val="uk-UA"/>
        </w:rPr>
        <w:t xml:space="preserve"> </w:t>
      </w:r>
      <w:r w:rsidR="002F265C" w:rsidRPr="002F265C">
        <w:rPr>
          <w:rFonts w:ascii="Times New Roman" w:hAnsi="Times New Roman" w:cs="Times New Roman"/>
          <w:i/>
          <w:sz w:val="28"/>
          <w:szCs w:val="28"/>
          <w:lang w:val="uk-UA"/>
        </w:rPr>
        <w:t>про відповідальність за поширення криміногенної інформації</w:t>
      </w:r>
      <w:r w:rsidR="00E84755">
        <w:rPr>
          <w:rFonts w:ascii="Times New Roman" w:hAnsi="Times New Roman" w:cs="Times New Roman"/>
          <w:i/>
          <w:sz w:val="28"/>
          <w:szCs w:val="28"/>
          <w:lang w:val="uk-UA"/>
        </w:rPr>
        <w:t>.</w:t>
      </w:r>
      <w:r w:rsidR="00AA3564" w:rsidRPr="002F265C">
        <w:rPr>
          <w:rFonts w:ascii="Times New Roman" w:hAnsi="Times New Roman" w:cs="Times New Roman"/>
          <w:i/>
          <w:color w:val="000000"/>
          <w:sz w:val="28"/>
          <w:szCs w:val="28"/>
          <w:lang w:val="uk-UA"/>
        </w:rPr>
        <w:t xml:space="preserve"> </w:t>
      </w:r>
      <w:r w:rsidR="00D343E3">
        <w:rPr>
          <w:rFonts w:ascii="Times New Roman" w:hAnsi="Times New Roman" w:cs="Times New Roman"/>
          <w:i/>
          <w:color w:val="000000"/>
          <w:sz w:val="28"/>
          <w:szCs w:val="28"/>
          <w:lang w:val="uk-UA"/>
        </w:rPr>
        <w:t>Визначено видовий об</w:t>
      </w:r>
      <w:r w:rsidR="00D343E3" w:rsidRPr="00D343E3">
        <w:rPr>
          <w:rFonts w:ascii="Times New Roman" w:hAnsi="Times New Roman" w:cs="Times New Roman"/>
          <w:i/>
          <w:color w:val="000000"/>
          <w:sz w:val="28"/>
          <w:szCs w:val="28"/>
        </w:rPr>
        <w:t>’</w:t>
      </w:r>
      <w:r w:rsidR="00D343E3">
        <w:rPr>
          <w:rFonts w:ascii="Times New Roman" w:hAnsi="Times New Roman" w:cs="Times New Roman"/>
          <w:i/>
          <w:color w:val="000000"/>
          <w:sz w:val="28"/>
          <w:szCs w:val="28"/>
          <w:lang w:val="uk-UA"/>
        </w:rPr>
        <w:t xml:space="preserve">єкт </w:t>
      </w:r>
      <w:r w:rsidR="00D343E3" w:rsidRPr="002F265C">
        <w:rPr>
          <w:rFonts w:ascii="Times New Roman" w:hAnsi="Times New Roman" w:cs="Times New Roman"/>
          <w:i/>
          <w:sz w:val="28"/>
          <w:szCs w:val="28"/>
          <w:lang w:val="uk-UA"/>
        </w:rPr>
        <w:t>публічн</w:t>
      </w:r>
      <w:r w:rsidR="00D343E3">
        <w:rPr>
          <w:rFonts w:ascii="Times New Roman" w:hAnsi="Times New Roman" w:cs="Times New Roman"/>
          <w:i/>
          <w:sz w:val="28"/>
          <w:szCs w:val="28"/>
          <w:lang w:val="uk-UA"/>
        </w:rPr>
        <w:t>их</w:t>
      </w:r>
      <w:r w:rsidR="00D343E3" w:rsidRPr="002F265C">
        <w:rPr>
          <w:rFonts w:ascii="Times New Roman" w:hAnsi="Times New Roman" w:cs="Times New Roman"/>
          <w:i/>
          <w:sz w:val="28"/>
          <w:szCs w:val="28"/>
          <w:lang w:val="uk-UA"/>
        </w:rPr>
        <w:t xml:space="preserve"> заклик</w:t>
      </w:r>
      <w:r w:rsidR="00D343E3">
        <w:rPr>
          <w:rFonts w:ascii="Times New Roman" w:hAnsi="Times New Roman" w:cs="Times New Roman"/>
          <w:i/>
          <w:sz w:val="28"/>
          <w:szCs w:val="28"/>
          <w:lang w:val="uk-UA"/>
        </w:rPr>
        <w:t>ів</w:t>
      </w:r>
      <w:r w:rsidR="00D343E3" w:rsidRPr="002F265C">
        <w:rPr>
          <w:rFonts w:ascii="Times New Roman" w:hAnsi="Times New Roman" w:cs="Times New Roman"/>
          <w:i/>
          <w:sz w:val="28"/>
          <w:szCs w:val="28"/>
          <w:lang w:val="uk-UA"/>
        </w:rPr>
        <w:t xml:space="preserve"> до вчинення злочинів проти державного суверенітету</w:t>
      </w:r>
      <w:r w:rsidR="00D343E3">
        <w:rPr>
          <w:rFonts w:ascii="Times New Roman" w:hAnsi="Times New Roman" w:cs="Times New Roman"/>
          <w:i/>
          <w:sz w:val="28"/>
          <w:szCs w:val="28"/>
          <w:lang w:val="uk-UA"/>
        </w:rPr>
        <w:t>.</w:t>
      </w:r>
      <w:r w:rsidR="00E84755">
        <w:rPr>
          <w:rFonts w:ascii="Times New Roman" w:hAnsi="Times New Roman" w:cs="Times New Roman"/>
          <w:i/>
          <w:sz w:val="28"/>
          <w:szCs w:val="28"/>
          <w:lang w:val="uk-UA"/>
        </w:rPr>
        <w:t xml:space="preserve"> На основі проведеного дослідження </w:t>
      </w:r>
      <w:r w:rsidR="00204BF8">
        <w:rPr>
          <w:rFonts w:ascii="Times New Roman" w:hAnsi="Times New Roman" w:cs="Times New Roman"/>
          <w:i/>
          <w:sz w:val="28"/>
          <w:szCs w:val="28"/>
          <w:lang w:val="uk-UA"/>
        </w:rPr>
        <w:t>у статті</w:t>
      </w:r>
      <w:r w:rsidR="00E84755">
        <w:rPr>
          <w:rFonts w:ascii="Times New Roman" w:hAnsi="Times New Roman" w:cs="Times New Roman"/>
          <w:i/>
          <w:sz w:val="28"/>
          <w:szCs w:val="28"/>
          <w:lang w:val="uk-UA"/>
        </w:rPr>
        <w:t xml:space="preserve"> </w:t>
      </w:r>
      <w:r w:rsidR="00204BF8">
        <w:rPr>
          <w:rFonts w:ascii="Times New Roman" w:hAnsi="Times New Roman" w:cs="Times New Roman"/>
          <w:i/>
          <w:sz w:val="28"/>
          <w:szCs w:val="28"/>
          <w:lang w:val="uk-UA"/>
        </w:rPr>
        <w:t>міститься</w:t>
      </w:r>
      <w:r w:rsidR="00E84755">
        <w:rPr>
          <w:rFonts w:ascii="Times New Roman" w:hAnsi="Times New Roman" w:cs="Times New Roman"/>
          <w:i/>
          <w:sz w:val="28"/>
          <w:szCs w:val="28"/>
          <w:lang w:val="uk-UA"/>
        </w:rPr>
        <w:t xml:space="preserve"> ряд науково-теоретичних висновків.</w:t>
      </w:r>
      <w:r w:rsidR="004A0AA6">
        <w:rPr>
          <w:rFonts w:ascii="Times New Roman" w:hAnsi="Times New Roman" w:cs="Times New Roman"/>
          <w:i/>
          <w:sz w:val="28"/>
          <w:szCs w:val="28"/>
          <w:lang w:val="uk-UA"/>
        </w:rPr>
        <w:t xml:space="preserve"> </w:t>
      </w:r>
    </w:p>
    <w:p w:rsidR="009619D5" w:rsidRPr="00DB5747" w:rsidRDefault="009619D5" w:rsidP="009619D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80B20">
        <w:rPr>
          <w:rFonts w:ascii="Times New Roman" w:hAnsi="Times New Roman" w:cs="Times New Roman"/>
          <w:b/>
          <w:i/>
          <w:sz w:val="28"/>
          <w:szCs w:val="28"/>
          <w:lang w:val="uk-UA"/>
        </w:rPr>
        <w:t>Ключові слова:</w:t>
      </w:r>
      <w:r w:rsidRPr="00DB5747">
        <w:rPr>
          <w:rFonts w:ascii="Times New Roman" w:hAnsi="Times New Roman" w:cs="Times New Roman"/>
          <w:sz w:val="28"/>
          <w:szCs w:val="28"/>
          <w:lang w:val="uk-UA"/>
        </w:rPr>
        <w:t xml:space="preserve"> </w:t>
      </w:r>
      <w:r>
        <w:rPr>
          <w:rFonts w:ascii="Times New Roman" w:hAnsi="Times New Roman" w:cs="Times New Roman"/>
          <w:i/>
          <w:sz w:val="28"/>
          <w:szCs w:val="28"/>
          <w:lang w:val="uk-UA"/>
        </w:rPr>
        <w:t>публічні заклики</w:t>
      </w:r>
      <w:r w:rsidRPr="006D01A4">
        <w:rPr>
          <w:rFonts w:ascii="Times New Roman" w:hAnsi="Times New Roman" w:cs="Times New Roman"/>
          <w:i/>
          <w:sz w:val="28"/>
          <w:szCs w:val="28"/>
          <w:lang w:val="uk-UA"/>
        </w:rPr>
        <w:t xml:space="preserve">, </w:t>
      </w:r>
      <w:r w:rsidR="00E063DC">
        <w:rPr>
          <w:rFonts w:ascii="Times New Roman" w:hAnsi="Times New Roman" w:cs="Times New Roman"/>
          <w:i/>
          <w:sz w:val="28"/>
          <w:szCs w:val="28"/>
          <w:lang w:val="uk-UA"/>
        </w:rPr>
        <w:t>злочин, державний</w:t>
      </w:r>
      <w:r>
        <w:rPr>
          <w:rFonts w:ascii="Times New Roman" w:hAnsi="Times New Roman" w:cs="Times New Roman"/>
          <w:i/>
          <w:sz w:val="28"/>
          <w:szCs w:val="28"/>
          <w:lang w:val="uk-UA"/>
        </w:rPr>
        <w:t xml:space="preserve"> сувер</w:t>
      </w:r>
      <w:r w:rsidR="00E063DC">
        <w:rPr>
          <w:rFonts w:ascii="Times New Roman" w:hAnsi="Times New Roman" w:cs="Times New Roman"/>
          <w:i/>
          <w:sz w:val="28"/>
          <w:szCs w:val="28"/>
          <w:lang w:val="uk-UA"/>
        </w:rPr>
        <w:t>енітет</w:t>
      </w:r>
      <w:r w:rsidRPr="006D01A4">
        <w:rPr>
          <w:rFonts w:ascii="Times New Roman" w:hAnsi="Times New Roman" w:cs="Times New Roman"/>
          <w:i/>
          <w:sz w:val="28"/>
          <w:szCs w:val="28"/>
          <w:lang w:val="uk-UA"/>
        </w:rPr>
        <w:t>.</w:t>
      </w:r>
    </w:p>
    <w:p w:rsidR="009619D5" w:rsidRDefault="009619D5" w:rsidP="009619D5">
      <w:pPr>
        <w:spacing w:after="0" w:line="240" w:lineRule="auto"/>
        <w:jc w:val="both"/>
        <w:rPr>
          <w:rFonts w:ascii="Times New Roman" w:hAnsi="Times New Roman" w:cs="Times New Roman"/>
          <w:lang w:val="uk-UA"/>
        </w:rPr>
      </w:pPr>
      <w:r>
        <w:rPr>
          <w:rFonts w:ascii="Times New Roman" w:hAnsi="Times New Roman" w:cs="Times New Roman"/>
          <w:lang w:val="uk-UA"/>
        </w:rPr>
        <w:tab/>
      </w:r>
    </w:p>
    <w:p w:rsidR="009619D5" w:rsidRPr="003808C3" w:rsidRDefault="009619D5" w:rsidP="009619D5">
      <w:pPr>
        <w:pStyle w:val="3"/>
        <w:spacing w:before="0" w:line="240" w:lineRule="auto"/>
        <w:ind w:firstLine="709"/>
        <w:jc w:val="both"/>
        <w:rPr>
          <w:rFonts w:ascii="Times New Roman" w:hAnsi="Times New Roman" w:cs="Times New Roman"/>
          <w:i/>
          <w:iCs/>
          <w:color w:val="auto"/>
          <w:sz w:val="28"/>
          <w:szCs w:val="28"/>
          <w:lang w:val="uk-UA"/>
        </w:rPr>
      </w:pPr>
      <w:r w:rsidRPr="003808C3">
        <w:rPr>
          <w:rFonts w:ascii="Times New Roman" w:hAnsi="Times New Roman" w:cs="Times New Roman"/>
          <w:i/>
          <w:iCs/>
          <w:color w:val="auto"/>
          <w:sz w:val="28"/>
          <w:szCs w:val="28"/>
          <w:lang w:val="uk-UA"/>
        </w:rPr>
        <w:t>Кубальский В.Н. Проблем</w:t>
      </w:r>
      <w:r w:rsidRPr="003808C3">
        <w:rPr>
          <w:rFonts w:ascii="Times New Roman" w:hAnsi="Times New Roman" w:cs="Times New Roman"/>
          <w:i/>
          <w:iCs/>
          <w:color w:val="auto"/>
          <w:sz w:val="28"/>
          <w:szCs w:val="28"/>
        </w:rPr>
        <w:t xml:space="preserve">ы уголовной ответственности за публичные призывы к совершению преступлений против государственного суверенитета </w:t>
      </w:r>
    </w:p>
    <w:p w:rsidR="009619D5" w:rsidRPr="00755DE6" w:rsidRDefault="009619D5" w:rsidP="009619D5">
      <w:pPr>
        <w:spacing w:after="0" w:line="240" w:lineRule="auto"/>
        <w:jc w:val="both"/>
        <w:rPr>
          <w:rFonts w:ascii="Times New Roman" w:hAnsi="Times New Roman" w:cs="Times New Roman"/>
          <w:i/>
          <w:sz w:val="28"/>
          <w:szCs w:val="28"/>
        </w:rPr>
      </w:pPr>
      <w:r w:rsidRPr="00D8366C">
        <w:rPr>
          <w:rFonts w:ascii="Times New Roman" w:hAnsi="Times New Roman" w:cs="Times New Roman"/>
          <w:i/>
          <w:sz w:val="28"/>
          <w:szCs w:val="28"/>
        </w:rPr>
        <w:tab/>
      </w:r>
      <w:r w:rsidR="00E063DC">
        <w:rPr>
          <w:rFonts w:ascii="Times New Roman" w:hAnsi="Times New Roman" w:cs="Times New Roman"/>
          <w:i/>
          <w:sz w:val="28"/>
          <w:szCs w:val="28"/>
          <w:lang w:val="uk-UA"/>
        </w:rPr>
        <w:t>И</w:t>
      </w:r>
      <w:proofErr w:type="spellStart"/>
      <w:r w:rsidR="00436BED" w:rsidRPr="00436BED">
        <w:rPr>
          <w:rFonts w:ascii="Times New Roman" w:hAnsi="Times New Roman" w:cs="Times New Roman"/>
          <w:i/>
          <w:sz w:val="28"/>
          <w:szCs w:val="28"/>
        </w:rPr>
        <w:t>сследованы</w:t>
      </w:r>
      <w:proofErr w:type="spellEnd"/>
      <w:r w:rsidR="00436BED" w:rsidRPr="00436BED">
        <w:rPr>
          <w:rFonts w:ascii="Times New Roman" w:hAnsi="Times New Roman" w:cs="Times New Roman"/>
          <w:i/>
          <w:sz w:val="28"/>
          <w:szCs w:val="28"/>
        </w:rPr>
        <w:t xml:space="preserve"> основные проблемы уголовной ответственности за публичные призывы к совершению преступлений против государственного суверенитета. Определена сущность и особенности публичных призывов к совершению преступлений против государственного суверенитета. Охарактеризована общественная опасность таких преступлений и проанализированы санкции за их совершение. Определена система уголовно-правовых норм (с разделением на группы) об ответственности за распространение криминогенной информации. Определен видовой объект публичных призывов к совершению преступлений против государственного суверенитета. На основе пр</w:t>
      </w:r>
      <w:r w:rsidR="00204BF8">
        <w:rPr>
          <w:rFonts w:ascii="Times New Roman" w:hAnsi="Times New Roman" w:cs="Times New Roman"/>
          <w:i/>
          <w:sz w:val="28"/>
          <w:szCs w:val="28"/>
        </w:rPr>
        <w:t xml:space="preserve">оведенного исследования </w:t>
      </w:r>
      <w:r w:rsidR="00204BF8">
        <w:rPr>
          <w:rFonts w:ascii="Times New Roman" w:hAnsi="Times New Roman" w:cs="Times New Roman"/>
          <w:i/>
          <w:sz w:val="28"/>
          <w:szCs w:val="28"/>
          <w:lang w:val="uk-UA"/>
        </w:rPr>
        <w:t>в статье содержится</w:t>
      </w:r>
      <w:r w:rsidR="00436BED" w:rsidRPr="00436BED">
        <w:rPr>
          <w:rFonts w:ascii="Times New Roman" w:hAnsi="Times New Roman" w:cs="Times New Roman"/>
          <w:i/>
          <w:sz w:val="28"/>
          <w:szCs w:val="28"/>
        </w:rPr>
        <w:t xml:space="preserve"> ряд научно-теоретических выводов.</w:t>
      </w:r>
    </w:p>
    <w:p w:rsidR="009619D5" w:rsidRPr="00B04EA0" w:rsidRDefault="009619D5" w:rsidP="009619D5">
      <w:pPr>
        <w:spacing w:after="0" w:line="240" w:lineRule="auto"/>
        <w:ind w:firstLine="708"/>
        <w:jc w:val="both"/>
        <w:rPr>
          <w:rFonts w:ascii="Times New Roman" w:hAnsi="Times New Roman" w:cs="Times New Roman"/>
          <w:i/>
          <w:sz w:val="28"/>
          <w:szCs w:val="28"/>
        </w:rPr>
      </w:pPr>
      <w:r w:rsidRPr="00E80E77">
        <w:rPr>
          <w:rFonts w:ascii="Times New Roman" w:hAnsi="Times New Roman" w:cs="Times New Roman"/>
          <w:b/>
          <w:i/>
          <w:sz w:val="28"/>
          <w:szCs w:val="28"/>
        </w:rPr>
        <w:t>Ключевые слова:</w:t>
      </w:r>
      <w:r w:rsidRPr="00B04EA0">
        <w:rPr>
          <w:rFonts w:ascii="Times New Roman" w:hAnsi="Times New Roman" w:cs="Times New Roman"/>
          <w:i/>
          <w:sz w:val="28"/>
          <w:szCs w:val="28"/>
        </w:rPr>
        <w:t xml:space="preserve"> </w:t>
      </w:r>
      <w:proofErr w:type="spellStart"/>
      <w:r>
        <w:rPr>
          <w:rFonts w:ascii="Times New Roman" w:hAnsi="Times New Roman" w:cs="Times New Roman"/>
          <w:i/>
          <w:sz w:val="28"/>
          <w:szCs w:val="28"/>
          <w:lang w:val="uk-UA"/>
        </w:rPr>
        <w:t>публичн</w:t>
      </w:r>
      <w:r>
        <w:rPr>
          <w:rFonts w:ascii="Times New Roman" w:hAnsi="Times New Roman" w:cs="Times New Roman"/>
          <w:i/>
          <w:sz w:val="28"/>
          <w:szCs w:val="28"/>
        </w:rPr>
        <w:t>ые</w:t>
      </w:r>
      <w:proofErr w:type="spellEnd"/>
      <w:r>
        <w:rPr>
          <w:rFonts w:ascii="Times New Roman" w:hAnsi="Times New Roman" w:cs="Times New Roman"/>
          <w:i/>
          <w:sz w:val="28"/>
          <w:szCs w:val="28"/>
        </w:rPr>
        <w:t xml:space="preserve"> призывы</w:t>
      </w:r>
      <w:r w:rsidRPr="00B04EA0">
        <w:rPr>
          <w:rFonts w:ascii="Times New Roman" w:hAnsi="Times New Roman" w:cs="Times New Roman"/>
          <w:i/>
          <w:sz w:val="28"/>
          <w:szCs w:val="28"/>
        </w:rPr>
        <w:t xml:space="preserve">, </w:t>
      </w:r>
      <w:r w:rsidR="00D26B0E">
        <w:rPr>
          <w:rFonts w:ascii="Times New Roman" w:hAnsi="Times New Roman" w:cs="Times New Roman"/>
          <w:i/>
          <w:sz w:val="28"/>
          <w:szCs w:val="28"/>
        </w:rPr>
        <w:t>преступление</w:t>
      </w:r>
      <w:r w:rsidR="00E063DC">
        <w:rPr>
          <w:rFonts w:ascii="Times New Roman" w:hAnsi="Times New Roman" w:cs="Times New Roman"/>
          <w:i/>
          <w:sz w:val="28"/>
          <w:szCs w:val="28"/>
          <w:lang w:val="uk-UA"/>
        </w:rPr>
        <w:t>,</w:t>
      </w:r>
      <w:r w:rsidR="00E063DC">
        <w:rPr>
          <w:rFonts w:ascii="Times New Roman" w:hAnsi="Times New Roman" w:cs="Times New Roman"/>
          <w:i/>
          <w:sz w:val="28"/>
          <w:szCs w:val="28"/>
        </w:rPr>
        <w:t xml:space="preserve"> государственный суверенитет</w:t>
      </w:r>
      <w:r>
        <w:rPr>
          <w:rFonts w:ascii="Times New Roman" w:hAnsi="Times New Roman" w:cs="Times New Roman"/>
          <w:i/>
          <w:sz w:val="28"/>
          <w:szCs w:val="28"/>
        </w:rPr>
        <w:t>.</w:t>
      </w:r>
      <w:r w:rsidRPr="00B04EA0">
        <w:rPr>
          <w:rFonts w:ascii="Times New Roman" w:hAnsi="Times New Roman" w:cs="Times New Roman"/>
          <w:i/>
          <w:sz w:val="28"/>
          <w:szCs w:val="28"/>
        </w:rPr>
        <w:t xml:space="preserve"> </w:t>
      </w:r>
    </w:p>
    <w:p w:rsidR="009619D5" w:rsidRDefault="009619D5" w:rsidP="009619D5">
      <w:pPr>
        <w:spacing w:after="0" w:line="360" w:lineRule="auto"/>
        <w:jc w:val="both"/>
        <w:rPr>
          <w:rFonts w:ascii="Times New Roman" w:hAnsi="Times New Roman" w:cs="Times New Roman"/>
          <w:lang w:val="uk-UA"/>
        </w:rPr>
      </w:pPr>
      <w:r>
        <w:rPr>
          <w:rFonts w:ascii="Times New Roman" w:hAnsi="Times New Roman" w:cs="Times New Roman"/>
          <w:lang w:val="uk-UA"/>
        </w:rPr>
        <w:tab/>
      </w:r>
    </w:p>
    <w:p w:rsidR="009619D5" w:rsidRPr="003808C3" w:rsidRDefault="009619D5" w:rsidP="009619D5">
      <w:pPr>
        <w:pStyle w:val="3"/>
        <w:spacing w:before="0"/>
        <w:ind w:firstLine="709"/>
        <w:jc w:val="both"/>
        <w:rPr>
          <w:rFonts w:ascii="Times New Roman" w:hAnsi="Times New Roman" w:cs="Times New Roman"/>
          <w:i/>
          <w:color w:val="auto"/>
          <w:sz w:val="28"/>
          <w:szCs w:val="28"/>
          <w:lang w:val="en-US"/>
        </w:rPr>
      </w:pPr>
      <w:r w:rsidRPr="003808C3">
        <w:rPr>
          <w:rFonts w:ascii="Times New Roman" w:hAnsi="Times New Roman" w:cs="Times New Roman"/>
          <w:i/>
          <w:color w:val="auto"/>
          <w:sz w:val="28"/>
          <w:szCs w:val="28"/>
          <w:lang w:val="en-US"/>
        </w:rPr>
        <w:t>Kubalskiy</w:t>
      </w:r>
      <w:r w:rsidRPr="003808C3">
        <w:rPr>
          <w:rFonts w:ascii="Times New Roman" w:hAnsi="Times New Roman" w:cs="Times New Roman"/>
          <w:i/>
          <w:color w:val="auto"/>
          <w:sz w:val="28"/>
          <w:szCs w:val="28"/>
          <w:lang w:val="uk-UA"/>
        </w:rPr>
        <w:t xml:space="preserve"> </w:t>
      </w:r>
      <w:r w:rsidRPr="003808C3">
        <w:rPr>
          <w:rFonts w:ascii="Times New Roman" w:hAnsi="Times New Roman" w:cs="Times New Roman"/>
          <w:i/>
          <w:color w:val="auto"/>
          <w:sz w:val="28"/>
          <w:szCs w:val="28"/>
          <w:lang w:val="en-US"/>
        </w:rPr>
        <w:t>V</w:t>
      </w:r>
      <w:r w:rsidRPr="003808C3">
        <w:rPr>
          <w:rFonts w:ascii="Times New Roman" w:hAnsi="Times New Roman" w:cs="Times New Roman"/>
          <w:i/>
          <w:color w:val="auto"/>
          <w:sz w:val="28"/>
          <w:szCs w:val="28"/>
          <w:lang w:val="uk-UA"/>
        </w:rPr>
        <w:t>.</w:t>
      </w:r>
      <w:r w:rsidRPr="003808C3">
        <w:rPr>
          <w:rFonts w:ascii="Times New Roman" w:hAnsi="Times New Roman" w:cs="Times New Roman"/>
          <w:i/>
          <w:color w:val="auto"/>
          <w:sz w:val="28"/>
          <w:szCs w:val="28"/>
          <w:lang w:val="en-US"/>
        </w:rPr>
        <w:t xml:space="preserve">N. </w:t>
      </w:r>
      <w:r w:rsidRPr="00CB45F9">
        <w:rPr>
          <w:rFonts w:ascii="Times New Roman" w:hAnsi="Times New Roman" w:cs="Times New Roman"/>
          <w:i/>
          <w:iCs/>
          <w:color w:val="auto"/>
          <w:sz w:val="28"/>
          <w:szCs w:val="28"/>
          <w:lang w:val="en-US"/>
        </w:rPr>
        <w:t>Problems of criminal liability for public appeals to commit crimes against state sovereignty</w:t>
      </w:r>
    </w:p>
    <w:p w:rsidR="00FA1890" w:rsidRDefault="00FA1890" w:rsidP="000F21E8">
      <w:pPr>
        <w:pStyle w:val="a8"/>
        <w:widowControl w:val="0"/>
        <w:ind w:firstLine="709"/>
        <w:rPr>
          <w:rFonts w:ascii="Times New Roman" w:eastAsiaTheme="minorHAnsi" w:hAnsi="Times New Roman" w:cs="Times New Roman"/>
          <w:i/>
          <w:lang w:eastAsia="en-US"/>
        </w:rPr>
      </w:pPr>
      <w:r w:rsidRPr="00FA1890">
        <w:rPr>
          <w:rFonts w:ascii="Times New Roman" w:eastAsiaTheme="minorHAnsi" w:hAnsi="Times New Roman" w:cs="Times New Roman"/>
          <w:i/>
          <w:lang w:val="en-US" w:eastAsia="en-US"/>
        </w:rPr>
        <w:t xml:space="preserve">The article deals with the main problems of criminal responsibility for public appeals to commit crimes against state sovereignty. The essence and features of public appeals to commit crimes against state sovereignty are defined. The social danger of such crimes is described and sanctions for their accomplishment are analyzed. The system of criminal law norms (with division </w:t>
      </w:r>
      <w:r w:rsidRPr="00FA1890">
        <w:rPr>
          <w:rFonts w:ascii="Times New Roman" w:eastAsiaTheme="minorHAnsi" w:hAnsi="Times New Roman" w:cs="Times New Roman"/>
          <w:i/>
          <w:lang w:val="en-US" w:eastAsia="en-US"/>
        </w:rPr>
        <w:lastRenderedPageBreak/>
        <w:t>into groups) about the responsibility for the distribution of criminal information is defined. Specific object of public appeals for committing crimes against state sovereignty is defined. On the basis of the research carried out, the article contains a number of scientific and theoretical conclusions.</w:t>
      </w:r>
    </w:p>
    <w:p w:rsidR="009619D5" w:rsidRDefault="009619D5" w:rsidP="000F21E8">
      <w:pPr>
        <w:pStyle w:val="a8"/>
        <w:widowControl w:val="0"/>
        <w:ind w:firstLine="709"/>
        <w:rPr>
          <w:rFonts w:ascii="Times New Roman" w:hAnsi="Times New Roman" w:cs="Times New Roman"/>
          <w:i/>
          <w:iCs/>
        </w:rPr>
      </w:pPr>
      <w:r w:rsidRPr="00A80388">
        <w:rPr>
          <w:rFonts w:ascii="Times New Roman" w:hAnsi="Times New Roman" w:cs="Times New Roman"/>
          <w:b/>
          <w:i/>
          <w:iCs/>
          <w:lang w:val="en-US"/>
        </w:rPr>
        <w:t>Key words:</w:t>
      </w:r>
      <w:r w:rsidRPr="00A80388">
        <w:rPr>
          <w:rFonts w:ascii="Times New Roman" w:hAnsi="Times New Roman" w:cs="Times New Roman"/>
          <w:i/>
          <w:iCs/>
          <w:lang w:val="en-US"/>
        </w:rPr>
        <w:t xml:space="preserve"> </w:t>
      </w:r>
      <w:r w:rsidRPr="00E253DB">
        <w:rPr>
          <w:rFonts w:ascii="Times New Roman" w:hAnsi="Times New Roman" w:cs="Times New Roman"/>
          <w:i/>
          <w:iCs/>
          <w:lang w:val="en-US"/>
        </w:rPr>
        <w:t>public appeals</w:t>
      </w:r>
      <w:r>
        <w:rPr>
          <w:rFonts w:ascii="Times New Roman" w:hAnsi="Times New Roman" w:cs="Times New Roman"/>
          <w:i/>
          <w:iCs/>
          <w:lang w:val="en-US"/>
        </w:rPr>
        <w:t>,</w:t>
      </w:r>
      <w:r w:rsidRPr="00E253DB">
        <w:rPr>
          <w:rFonts w:ascii="Times New Roman" w:hAnsi="Times New Roman" w:cs="Times New Roman"/>
          <w:i/>
          <w:iCs/>
          <w:lang w:val="en-US"/>
        </w:rPr>
        <w:t xml:space="preserve"> </w:t>
      </w:r>
      <w:r w:rsidR="00D26B0E">
        <w:rPr>
          <w:rFonts w:ascii="Times New Roman" w:hAnsi="Times New Roman" w:cs="Times New Roman"/>
          <w:i/>
          <w:iCs/>
          <w:lang w:val="en-US"/>
        </w:rPr>
        <w:t>crime</w:t>
      </w:r>
      <w:r w:rsidR="00D26B0E" w:rsidRPr="00D26B0E">
        <w:rPr>
          <w:rFonts w:ascii="Times New Roman" w:hAnsi="Times New Roman" w:cs="Times New Roman"/>
          <w:i/>
          <w:iCs/>
          <w:lang w:val="en-US"/>
        </w:rPr>
        <w:t>,</w:t>
      </w:r>
      <w:r w:rsidRPr="000A63D3">
        <w:rPr>
          <w:rFonts w:ascii="Times New Roman" w:hAnsi="Times New Roman" w:cs="Times New Roman"/>
          <w:i/>
          <w:iCs/>
          <w:lang w:val="en-US"/>
        </w:rPr>
        <w:t xml:space="preserve"> </w:t>
      </w:r>
      <w:r w:rsidR="00E049AA">
        <w:rPr>
          <w:rFonts w:ascii="Times New Roman" w:hAnsi="Times New Roman" w:cs="Times New Roman"/>
          <w:i/>
          <w:iCs/>
          <w:lang w:val="en-US"/>
        </w:rPr>
        <w:t>state sovereignty</w:t>
      </w:r>
      <w:r w:rsidRPr="006D01A4">
        <w:rPr>
          <w:rFonts w:ascii="Times New Roman" w:hAnsi="Times New Roman" w:cs="Times New Roman"/>
          <w:i/>
          <w:iCs/>
          <w:lang w:val="en-US"/>
        </w:rPr>
        <w:t>.</w:t>
      </w:r>
    </w:p>
    <w:p w:rsidR="009619D5" w:rsidRDefault="009619D5" w:rsidP="000F21E8">
      <w:pPr>
        <w:spacing w:after="0" w:line="240" w:lineRule="auto"/>
        <w:ind w:firstLine="448"/>
        <w:jc w:val="both"/>
        <w:rPr>
          <w:rFonts w:ascii="Times New Roman" w:hAnsi="Times New Roman" w:cs="Times New Roman"/>
          <w:color w:val="000000"/>
          <w:sz w:val="28"/>
          <w:szCs w:val="28"/>
          <w:lang w:val="uk-UA"/>
        </w:rPr>
      </w:pPr>
    </w:p>
    <w:p w:rsidR="009619D5" w:rsidRPr="00706691" w:rsidRDefault="00BB1653" w:rsidP="00504329">
      <w:pPr>
        <w:spacing w:after="0" w:line="360" w:lineRule="auto"/>
        <w:ind w:firstLine="44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 початку</w:t>
      </w:r>
      <w:r w:rsidR="00D26B0E" w:rsidRPr="00D26B0E">
        <w:rPr>
          <w:rFonts w:ascii="Times New Roman" w:hAnsi="Times New Roman" w:cs="Times New Roman"/>
          <w:color w:val="000000"/>
          <w:sz w:val="28"/>
          <w:szCs w:val="28"/>
          <w:lang w:val="uk-UA"/>
        </w:rPr>
        <w:t xml:space="preserve"> </w:t>
      </w:r>
      <w:r w:rsidR="00173D3D">
        <w:rPr>
          <w:rFonts w:ascii="Times New Roman" w:hAnsi="Times New Roman" w:cs="Times New Roman"/>
          <w:color w:val="000000"/>
          <w:sz w:val="28"/>
          <w:szCs w:val="28"/>
          <w:lang w:val="uk-UA"/>
        </w:rPr>
        <w:t xml:space="preserve">здійснення збройної </w:t>
      </w:r>
      <w:r w:rsidR="00D26B0E">
        <w:rPr>
          <w:rFonts w:ascii="Times New Roman" w:hAnsi="Times New Roman" w:cs="Times New Roman"/>
          <w:color w:val="000000"/>
          <w:sz w:val="28"/>
          <w:szCs w:val="28"/>
          <w:lang w:val="uk-UA"/>
        </w:rPr>
        <w:t>агресії Російської Федерації проти України</w:t>
      </w:r>
      <w:r>
        <w:rPr>
          <w:rFonts w:ascii="Times New Roman" w:hAnsi="Times New Roman" w:cs="Times New Roman"/>
          <w:color w:val="000000"/>
          <w:sz w:val="28"/>
          <w:szCs w:val="28"/>
          <w:lang w:val="uk-UA"/>
        </w:rPr>
        <w:t xml:space="preserve"> с</w:t>
      </w:r>
      <w:r w:rsidR="00E44CC6">
        <w:rPr>
          <w:rFonts w:ascii="Times New Roman" w:hAnsi="Times New Roman" w:cs="Times New Roman"/>
          <w:color w:val="000000"/>
          <w:sz w:val="28"/>
          <w:szCs w:val="28"/>
          <w:lang w:val="uk-UA"/>
        </w:rPr>
        <w:t>постерігається</w:t>
      </w:r>
      <w:r w:rsidR="009619D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тенденція до </w:t>
      </w:r>
      <w:r w:rsidR="00BD3ED6">
        <w:rPr>
          <w:rFonts w:ascii="Times New Roman" w:hAnsi="Times New Roman" w:cs="Times New Roman"/>
          <w:color w:val="000000"/>
          <w:sz w:val="28"/>
          <w:szCs w:val="28"/>
          <w:lang w:val="uk-UA"/>
        </w:rPr>
        <w:t xml:space="preserve">зростання числа </w:t>
      </w:r>
      <w:r w:rsidR="009619D5">
        <w:rPr>
          <w:rFonts w:ascii="Times New Roman" w:hAnsi="Times New Roman" w:cs="Times New Roman"/>
          <w:color w:val="000000"/>
          <w:sz w:val="28"/>
          <w:szCs w:val="28"/>
          <w:lang w:val="uk-UA"/>
        </w:rPr>
        <w:t>публічних закликів до вчинення злочинів, які посяг</w:t>
      </w:r>
      <w:r w:rsidR="000F21E8">
        <w:rPr>
          <w:rFonts w:ascii="Times New Roman" w:hAnsi="Times New Roman" w:cs="Times New Roman"/>
          <w:color w:val="000000"/>
          <w:sz w:val="28"/>
          <w:szCs w:val="28"/>
          <w:lang w:val="uk-UA"/>
        </w:rPr>
        <w:t>ають на державний суверенітет. У</w:t>
      </w:r>
      <w:r w:rsidR="009619D5">
        <w:rPr>
          <w:rFonts w:ascii="Times New Roman" w:hAnsi="Times New Roman" w:cs="Times New Roman"/>
          <w:color w:val="000000"/>
          <w:sz w:val="28"/>
          <w:szCs w:val="28"/>
          <w:lang w:val="uk-UA"/>
        </w:rPr>
        <w:t xml:space="preserve"> Кримінальному кодексі України передбачена відповідальність за п</w:t>
      </w:r>
      <w:r w:rsidR="009619D5" w:rsidRPr="00D8675C">
        <w:rPr>
          <w:rFonts w:ascii="Times New Roman" w:hAnsi="Times New Roman" w:cs="Times New Roman"/>
          <w:color w:val="000000"/>
          <w:sz w:val="28"/>
          <w:szCs w:val="28"/>
          <w:lang w:val="uk-UA"/>
        </w:rPr>
        <w:t>убл</w:t>
      </w:r>
      <w:r w:rsidR="009619D5">
        <w:rPr>
          <w:rFonts w:ascii="Times New Roman" w:hAnsi="Times New Roman" w:cs="Times New Roman"/>
          <w:color w:val="000000"/>
          <w:sz w:val="28"/>
          <w:szCs w:val="28"/>
          <w:lang w:val="uk-UA"/>
        </w:rPr>
        <w:t xml:space="preserve">ічні заклики до різноманітних злочинних діянь проти державного суверенітету. Очевидно, що кримінально-правова доктрина повинна стати </w:t>
      </w:r>
      <w:r w:rsidR="009619D5" w:rsidRPr="00706691">
        <w:rPr>
          <w:rFonts w:ascii="Times New Roman" w:hAnsi="Times New Roman" w:cs="Times New Roman"/>
          <w:color w:val="000000"/>
          <w:sz w:val="28"/>
          <w:szCs w:val="28"/>
          <w:lang w:val="uk-UA"/>
        </w:rPr>
        <w:t>на</w:t>
      </w:r>
      <w:r w:rsidR="009619D5">
        <w:rPr>
          <w:rFonts w:ascii="Times New Roman" w:hAnsi="Times New Roman" w:cs="Times New Roman"/>
          <w:color w:val="000000"/>
          <w:sz w:val="28"/>
          <w:szCs w:val="28"/>
          <w:lang w:val="uk-UA"/>
        </w:rPr>
        <w:t xml:space="preserve">дійною основою </w:t>
      </w:r>
      <w:r w:rsidR="00092CA7">
        <w:rPr>
          <w:rFonts w:ascii="Times New Roman" w:hAnsi="Times New Roman" w:cs="Times New Roman"/>
          <w:color w:val="000000"/>
          <w:sz w:val="28"/>
          <w:szCs w:val="28"/>
          <w:lang w:val="uk-UA"/>
        </w:rPr>
        <w:t>при удосконаленні</w:t>
      </w:r>
      <w:r w:rsidR="009619D5">
        <w:rPr>
          <w:rFonts w:ascii="Times New Roman" w:hAnsi="Times New Roman" w:cs="Times New Roman"/>
          <w:color w:val="000000"/>
          <w:sz w:val="28"/>
          <w:szCs w:val="28"/>
          <w:lang w:val="uk-UA"/>
        </w:rPr>
        <w:t xml:space="preserve"> нормативної бази, спрямованої проти злочинів у сфері державного суверенітету та у забезпеченні </w:t>
      </w:r>
      <w:r w:rsidR="00884602">
        <w:rPr>
          <w:rFonts w:ascii="Times New Roman" w:hAnsi="Times New Roman" w:cs="Times New Roman"/>
          <w:color w:val="000000"/>
          <w:sz w:val="28"/>
          <w:szCs w:val="28"/>
          <w:lang w:val="uk-UA"/>
        </w:rPr>
        <w:t xml:space="preserve">сучасної </w:t>
      </w:r>
      <w:r w:rsidR="009619D5">
        <w:rPr>
          <w:rFonts w:ascii="Times New Roman" w:hAnsi="Times New Roman" w:cs="Times New Roman"/>
          <w:color w:val="000000"/>
          <w:sz w:val="28"/>
          <w:szCs w:val="28"/>
          <w:lang w:val="uk-UA"/>
        </w:rPr>
        <w:t>кримінально-правової політики у сфері протидії зазначеним діянням.</w:t>
      </w:r>
    </w:p>
    <w:p w:rsidR="00E0762F" w:rsidRPr="00E9481A" w:rsidRDefault="00C837D7" w:rsidP="009619D5">
      <w:pPr>
        <w:spacing w:after="0" w:line="360" w:lineRule="auto"/>
        <w:ind w:firstLine="44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Враховуючи</w:t>
      </w:r>
      <w:r w:rsidR="009619D5" w:rsidRPr="00557651">
        <w:rPr>
          <w:rFonts w:ascii="Times New Roman" w:hAnsi="Times New Roman" w:cs="Times New Roman"/>
          <w:color w:val="000000"/>
          <w:sz w:val="28"/>
          <w:szCs w:val="28"/>
          <w:lang w:val="uk-UA"/>
        </w:rPr>
        <w:t xml:space="preserve"> поширен</w:t>
      </w:r>
      <w:r w:rsidR="009619D5">
        <w:rPr>
          <w:rFonts w:ascii="Times New Roman" w:hAnsi="Times New Roman" w:cs="Times New Roman"/>
          <w:color w:val="000000"/>
          <w:sz w:val="28"/>
          <w:szCs w:val="28"/>
          <w:lang w:val="uk-UA"/>
        </w:rPr>
        <w:t>ість антидержавної пропаганди</w:t>
      </w:r>
      <w:r w:rsidR="00AA1174">
        <w:rPr>
          <w:rFonts w:ascii="Times New Roman" w:hAnsi="Times New Roman" w:cs="Times New Roman"/>
          <w:color w:val="000000"/>
          <w:sz w:val="28"/>
          <w:szCs w:val="28"/>
          <w:lang w:val="uk-UA"/>
        </w:rPr>
        <w:t xml:space="preserve"> терористичного, сепаратистського, екстремістського та іншого </w:t>
      </w:r>
      <w:r w:rsidR="004154DD">
        <w:rPr>
          <w:rFonts w:ascii="Times New Roman" w:hAnsi="Times New Roman" w:cs="Times New Roman"/>
          <w:color w:val="000000"/>
          <w:sz w:val="28"/>
          <w:szCs w:val="28"/>
          <w:lang w:val="uk-UA"/>
        </w:rPr>
        <w:t>змісту</w:t>
      </w:r>
      <w:r w:rsidR="009619D5">
        <w:rPr>
          <w:rFonts w:ascii="Times New Roman" w:hAnsi="Times New Roman" w:cs="Times New Roman"/>
          <w:color w:val="000000"/>
          <w:sz w:val="28"/>
          <w:szCs w:val="28"/>
          <w:lang w:val="uk-UA"/>
        </w:rPr>
        <w:t xml:space="preserve">, </w:t>
      </w:r>
      <w:r w:rsidR="00CF360D" w:rsidRPr="00E8417D">
        <w:rPr>
          <w:rFonts w:ascii="Times New Roman" w:hAnsi="Times New Roman" w:cs="Times New Roman"/>
          <w:color w:val="000000"/>
          <w:sz w:val="28"/>
          <w:szCs w:val="28"/>
          <w:lang w:val="uk-UA"/>
        </w:rPr>
        <w:t>н</w:t>
      </w:r>
      <w:r w:rsidR="00CF360D">
        <w:rPr>
          <w:rFonts w:ascii="Times New Roman" w:hAnsi="Times New Roman" w:cs="Times New Roman"/>
          <w:color w:val="000000"/>
          <w:sz w:val="28"/>
          <w:szCs w:val="28"/>
          <w:lang w:val="uk-UA"/>
        </w:rPr>
        <w:t>абула</w:t>
      </w:r>
      <w:r w:rsidR="00CF360D" w:rsidRPr="00E8417D">
        <w:rPr>
          <w:rFonts w:ascii="Times New Roman" w:hAnsi="Times New Roman" w:cs="Times New Roman"/>
          <w:color w:val="000000"/>
          <w:sz w:val="28"/>
          <w:szCs w:val="28"/>
          <w:lang w:val="uk-UA"/>
        </w:rPr>
        <w:t xml:space="preserve"> актуальност</w:t>
      </w:r>
      <w:r w:rsidR="00CF360D">
        <w:rPr>
          <w:rFonts w:ascii="Times New Roman" w:hAnsi="Times New Roman" w:cs="Times New Roman"/>
          <w:color w:val="000000"/>
          <w:sz w:val="28"/>
          <w:szCs w:val="28"/>
          <w:lang w:val="uk-UA"/>
        </w:rPr>
        <w:t>і проблема тлумачення норм</w:t>
      </w:r>
      <w:r w:rsidR="009619D5">
        <w:rPr>
          <w:rFonts w:ascii="Times New Roman" w:hAnsi="Times New Roman" w:cs="Times New Roman"/>
          <w:color w:val="000000"/>
          <w:sz w:val="28"/>
          <w:szCs w:val="28"/>
          <w:lang w:val="uk-UA"/>
        </w:rPr>
        <w:t xml:space="preserve"> про відповідальність за поширення криміногенної інформації, </w:t>
      </w:r>
      <w:r w:rsidR="00E46498">
        <w:rPr>
          <w:rFonts w:ascii="Times New Roman" w:hAnsi="Times New Roman" w:cs="Times New Roman"/>
          <w:color w:val="000000"/>
          <w:sz w:val="28"/>
          <w:szCs w:val="28"/>
          <w:lang w:val="uk-UA"/>
        </w:rPr>
        <w:t>передусім</w:t>
      </w:r>
      <w:r w:rsidR="009619D5">
        <w:rPr>
          <w:rFonts w:ascii="Times New Roman" w:hAnsi="Times New Roman" w:cs="Times New Roman"/>
          <w:color w:val="000000"/>
          <w:sz w:val="28"/>
          <w:szCs w:val="28"/>
          <w:lang w:val="uk-UA"/>
        </w:rPr>
        <w:t xml:space="preserve"> публічних закликів до вчинення злочині</w:t>
      </w:r>
      <w:r w:rsidR="00CF360D">
        <w:rPr>
          <w:rFonts w:ascii="Times New Roman" w:hAnsi="Times New Roman" w:cs="Times New Roman"/>
          <w:color w:val="000000"/>
          <w:sz w:val="28"/>
          <w:szCs w:val="28"/>
          <w:lang w:val="uk-UA"/>
        </w:rPr>
        <w:t>в проти державного суверенітету</w:t>
      </w:r>
      <w:r w:rsidR="009619D5">
        <w:rPr>
          <w:rFonts w:ascii="Times New Roman" w:hAnsi="Times New Roman" w:cs="Times New Roman"/>
          <w:color w:val="000000"/>
          <w:sz w:val="28"/>
          <w:szCs w:val="28"/>
          <w:lang w:val="uk-UA"/>
        </w:rPr>
        <w:t xml:space="preserve">. Слід зазначити, що </w:t>
      </w:r>
      <w:r w:rsidR="00162030">
        <w:rPr>
          <w:rFonts w:ascii="Times New Roman" w:hAnsi="Times New Roman" w:cs="Times New Roman"/>
          <w:color w:val="000000"/>
          <w:sz w:val="28"/>
          <w:szCs w:val="28"/>
          <w:lang w:val="uk-UA"/>
        </w:rPr>
        <w:t xml:space="preserve">в </w:t>
      </w:r>
      <w:r w:rsidR="009619D5">
        <w:rPr>
          <w:rFonts w:ascii="Times New Roman" w:hAnsi="Times New Roman" w:cs="Times New Roman"/>
          <w:color w:val="000000"/>
          <w:sz w:val="28"/>
          <w:szCs w:val="28"/>
          <w:lang w:val="uk-UA"/>
        </w:rPr>
        <w:t>юридичній літературі під криміногенною розуміється інформація, яка викликає чи зміцнює бажання у невизначено значного кола осіб на вчинення злочинів</w:t>
      </w:r>
      <w:r w:rsidR="00686500" w:rsidRPr="00686500">
        <w:rPr>
          <w:rFonts w:ascii="Times New Roman" w:hAnsi="Times New Roman" w:cs="Times New Roman"/>
          <w:color w:val="000000"/>
          <w:sz w:val="28"/>
          <w:szCs w:val="28"/>
          <w:vertAlign w:val="superscript"/>
          <w:lang w:val="uk-UA"/>
        </w:rPr>
        <w:t>1</w:t>
      </w:r>
      <w:r w:rsidR="00E0762F">
        <w:rPr>
          <w:rFonts w:ascii="Times New Roman" w:hAnsi="Times New Roman" w:cs="Times New Roman"/>
          <w:color w:val="000000"/>
          <w:sz w:val="28"/>
          <w:szCs w:val="28"/>
          <w:lang w:val="uk-UA"/>
        </w:rPr>
        <w:t xml:space="preserve">. На цьому тлі очевидною є потреба в удосконаленні кримінально-правових засобів протидії поширенню криміногенної інформації, яка може завдати істотної шкоди державному суверенітету України. </w:t>
      </w:r>
    </w:p>
    <w:p w:rsidR="00E0762F" w:rsidRPr="00A2300B" w:rsidRDefault="00AC4BB2" w:rsidP="009619D5">
      <w:pPr>
        <w:spacing w:after="0" w:line="360" w:lineRule="auto"/>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0762F">
        <w:rPr>
          <w:rFonts w:ascii="Times New Roman" w:hAnsi="Times New Roman" w:cs="Times New Roman"/>
          <w:sz w:val="28"/>
          <w:szCs w:val="28"/>
          <w:lang w:val="uk-UA"/>
        </w:rPr>
        <w:t xml:space="preserve"> Кримінальному коде</w:t>
      </w:r>
      <w:r>
        <w:rPr>
          <w:rFonts w:ascii="Times New Roman" w:hAnsi="Times New Roman" w:cs="Times New Roman"/>
          <w:sz w:val="28"/>
          <w:szCs w:val="28"/>
          <w:lang w:val="uk-UA"/>
        </w:rPr>
        <w:t>ксі (далі – КК) України склалася</w:t>
      </w:r>
      <w:r w:rsidR="00E0762F">
        <w:rPr>
          <w:rFonts w:ascii="Times New Roman" w:hAnsi="Times New Roman" w:cs="Times New Roman"/>
          <w:sz w:val="28"/>
          <w:szCs w:val="28"/>
          <w:lang w:val="uk-UA"/>
        </w:rPr>
        <w:t xml:space="preserve"> певна с</w:t>
      </w:r>
      <w:r w:rsidR="00E0762F" w:rsidRPr="00E9481A">
        <w:rPr>
          <w:rFonts w:ascii="Times New Roman" w:hAnsi="Times New Roman" w:cs="Times New Roman"/>
          <w:sz w:val="28"/>
          <w:szCs w:val="28"/>
          <w:lang w:val="uk-UA"/>
        </w:rPr>
        <w:t xml:space="preserve">истема </w:t>
      </w:r>
      <w:r w:rsidR="00E0762F">
        <w:rPr>
          <w:rFonts w:ascii="Times New Roman" w:hAnsi="Times New Roman" w:cs="Times New Roman"/>
          <w:sz w:val="28"/>
          <w:szCs w:val="28"/>
          <w:lang w:val="uk-UA"/>
        </w:rPr>
        <w:t xml:space="preserve">кримінально-правових норм про відповідальність за поширення </w:t>
      </w:r>
      <w:r w:rsidR="00E0762F" w:rsidRPr="00E9481A">
        <w:rPr>
          <w:rFonts w:ascii="Times New Roman" w:hAnsi="Times New Roman" w:cs="Times New Roman"/>
          <w:sz w:val="28"/>
          <w:szCs w:val="28"/>
          <w:lang w:val="uk-UA"/>
        </w:rPr>
        <w:t>крим</w:t>
      </w:r>
      <w:r w:rsidR="00E0762F">
        <w:rPr>
          <w:rFonts w:ascii="Times New Roman" w:hAnsi="Times New Roman" w:cs="Times New Roman"/>
          <w:sz w:val="28"/>
          <w:szCs w:val="28"/>
          <w:lang w:val="uk-UA"/>
        </w:rPr>
        <w:t>і</w:t>
      </w:r>
      <w:r w:rsidR="00E0762F" w:rsidRPr="00E9481A">
        <w:rPr>
          <w:rFonts w:ascii="Times New Roman" w:hAnsi="Times New Roman" w:cs="Times New Roman"/>
          <w:sz w:val="28"/>
          <w:szCs w:val="28"/>
          <w:lang w:val="uk-UA"/>
        </w:rPr>
        <w:t>ногенно</w:t>
      </w:r>
      <w:r w:rsidR="00E0762F">
        <w:rPr>
          <w:rFonts w:ascii="Times New Roman" w:hAnsi="Times New Roman" w:cs="Times New Roman"/>
          <w:sz w:val="28"/>
          <w:szCs w:val="28"/>
          <w:lang w:val="uk-UA"/>
        </w:rPr>
        <w:t>ї</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і</w:t>
      </w:r>
      <w:r w:rsidR="00E0762F" w:rsidRPr="00E9481A">
        <w:rPr>
          <w:rFonts w:ascii="Times New Roman" w:hAnsi="Times New Roman" w:cs="Times New Roman"/>
          <w:sz w:val="28"/>
          <w:szCs w:val="28"/>
          <w:lang w:val="uk-UA"/>
        </w:rPr>
        <w:t>нформац</w:t>
      </w:r>
      <w:r w:rsidR="00E0762F">
        <w:rPr>
          <w:rFonts w:ascii="Times New Roman" w:hAnsi="Times New Roman" w:cs="Times New Roman"/>
          <w:sz w:val="28"/>
          <w:szCs w:val="28"/>
          <w:lang w:val="uk-UA"/>
        </w:rPr>
        <w:t>ії, тобто інформації, яка викликає чи зміцнює бажання у невизначеного кола осіб на вчинення злочинів та яка виправдовує таку поведінку</w:t>
      </w:r>
      <w:r w:rsidR="00E0762F" w:rsidRPr="00E9481A">
        <w:rPr>
          <w:rFonts w:ascii="Times New Roman" w:hAnsi="Times New Roman" w:cs="Times New Roman"/>
          <w:sz w:val="28"/>
          <w:szCs w:val="28"/>
          <w:lang w:val="uk-UA"/>
        </w:rPr>
        <w:t>. В структур</w:t>
      </w:r>
      <w:r w:rsidR="00E0762F">
        <w:rPr>
          <w:rFonts w:ascii="Times New Roman" w:hAnsi="Times New Roman" w:cs="Times New Roman"/>
          <w:sz w:val="28"/>
          <w:szCs w:val="28"/>
          <w:lang w:val="uk-UA"/>
        </w:rPr>
        <w:t>і</w:t>
      </w:r>
      <w:r w:rsidR="00E0762F" w:rsidRPr="00E9481A">
        <w:rPr>
          <w:rFonts w:ascii="Times New Roman" w:hAnsi="Times New Roman" w:cs="Times New Roman"/>
          <w:sz w:val="28"/>
          <w:szCs w:val="28"/>
          <w:lang w:val="uk-UA"/>
        </w:rPr>
        <w:t xml:space="preserve"> дано</w:t>
      </w:r>
      <w:r w:rsidR="00E0762F">
        <w:rPr>
          <w:rFonts w:ascii="Times New Roman" w:hAnsi="Times New Roman" w:cs="Times New Roman"/>
          <w:sz w:val="28"/>
          <w:szCs w:val="28"/>
          <w:lang w:val="uk-UA"/>
        </w:rPr>
        <w:t>ї</w:t>
      </w:r>
      <w:r w:rsidR="00E0762F" w:rsidRPr="00E9481A">
        <w:rPr>
          <w:rFonts w:ascii="Times New Roman" w:hAnsi="Times New Roman" w:cs="Times New Roman"/>
          <w:sz w:val="28"/>
          <w:szCs w:val="28"/>
          <w:lang w:val="uk-UA"/>
        </w:rPr>
        <w:t xml:space="preserve"> систем</w:t>
      </w:r>
      <w:r w:rsidR="00E0762F">
        <w:rPr>
          <w:rFonts w:ascii="Times New Roman" w:hAnsi="Times New Roman" w:cs="Times New Roman"/>
          <w:sz w:val="28"/>
          <w:szCs w:val="28"/>
          <w:lang w:val="uk-UA"/>
        </w:rPr>
        <w:t>и</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 xml:space="preserve">доцільно </w:t>
      </w:r>
      <w:r w:rsidR="00E0762F" w:rsidRPr="00E9481A">
        <w:rPr>
          <w:rFonts w:ascii="Times New Roman" w:hAnsi="Times New Roman" w:cs="Times New Roman"/>
          <w:sz w:val="28"/>
          <w:szCs w:val="28"/>
          <w:lang w:val="uk-UA"/>
        </w:rPr>
        <w:t>в</w:t>
      </w:r>
      <w:r w:rsidR="00E0762F">
        <w:rPr>
          <w:rFonts w:ascii="Times New Roman" w:hAnsi="Times New Roman" w:cs="Times New Roman"/>
          <w:sz w:val="28"/>
          <w:szCs w:val="28"/>
          <w:lang w:val="uk-UA"/>
        </w:rPr>
        <w:t>и</w:t>
      </w:r>
      <w:r w:rsidR="00E0762F" w:rsidRPr="00E9481A">
        <w:rPr>
          <w:rFonts w:ascii="Times New Roman" w:hAnsi="Times New Roman" w:cs="Times New Roman"/>
          <w:sz w:val="28"/>
          <w:szCs w:val="28"/>
          <w:lang w:val="uk-UA"/>
        </w:rPr>
        <w:t>д</w:t>
      </w:r>
      <w:r w:rsidR="00E0762F">
        <w:rPr>
          <w:rFonts w:ascii="Times New Roman" w:hAnsi="Times New Roman" w:cs="Times New Roman"/>
          <w:sz w:val="28"/>
          <w:szCs w:val="28"/>
          <w:lang w:val="uk-UA"/>
        </w:rPr>
        <w:t>ілити</w:t>
      </w:r>
      <w:r w:rsidR="00E0762F" w:rsidRPr="00E9481A">
        <w:rPr>
          <w:rFonts w:ascii="Times New Roman" w:hAnsi="Times New Roman" w:cs="Times New Roman"/>
          <w:sz w:val="28"/>
          <w:szCs w:val="28"/>
          <w:lang w:val="uk-UA"/>
        </w:rPr>
        <w:t xml:space="preserve"> </w:t>
      </w:r>
      <w:r>
        <w:rPr>
          <w:rFonts w:ascii="Times New Roman" w:hAnsi="Times New Roman" w:cs="Times New Roman"/>
          <w:sz w:val="28"/>
          <w:szCs w:val="28"/>
          <w:lang w:val="uk-UA"/>
        </w:rPr>
        <w:t>так</w:t>
      </w:r>
      <w:r w:rsidR="00E0762F">
        <w:rPr>
          <w:rFonts w:ascii="Times New Roman" w:hAnsi="Times New Roman" w:cs="Times New Roman"/>
          <w:sz w:val="28"/>
          <w:szCs w:val="28"/>
          <w:lang w:val="uk-UA"/>
        </w:rPr>
        <w:t xml:space="preserve">і </w:t>
      </w:r>
      <w:r w:rsidR="00E0762F" w:rsidRPr="00E9481A">
        <w:rPr>
          <w:rFonts w:ascii="Times New Roman" w:hAnsi="Times New Roman" w:cs="Times New Roman"/>
          <w:sz w:val="28"/>
          <w:szCs w:val="28"/>
          <w:lang w:val="uk-UA"/>
        </w:rPr>
        <w:t>груп</w:t>
      </w:r>
      <w:r w:rsidR="00E0762F">
        <w:rPr>
          <w:rFonts w:ascii="Times New Roman" w:hAnsi="Times New Roman" w:cs="Times New Roman"/>
          <w:sz w:val="28"/>
          <w:szCs w:val="28"/>
          <w:lang w:val="uk-UA"/>
        </w:rPr>
        <w:t>и</w:t>
      </w:r>
      <w:r w:rsidR="00E0762F" w:rsidRPr="00E9481A">
        <w:rPr>
          <w:rFonts w:ascii="Times New Roman" w:hAnsi="Times New Roman" w:cs="Times New Roman"/>
          <w:sz w:val="28"/>
          <w:szCs w:val="28"/>
          <w:lang w:val="uk-UA"/>
        </w:rPr>
        <w:t xml:space="preserve">: </w:t>
      </w:r>
      <w:r w:rsidR="007F7D12">
        <w:rPr>
          <w:rFonts w:ascii="Times New Roman" w:hAnsi="Times New Roman" w:cs="Times New Roman"/>
          <w:sz w:val="28"/>
          <w:szCs w:val="28"/>
          <w:lang w:val="uk-UA"/>
        </w:rPr>
        <w:t xml:space="preserve">             </w:t>
      </w:r>
      <w:r w:rsidR="00E0762F" w:rsidRPr="00E9481A">
        <w:rPr>
          <w:rFonts w:ascii="Times New Roman" w:hAnsi="Times New Roman" w:cs="Times New Roman"/>
          <w:sz w:val="28"/>
          <w:szCs w:val="28"/>
          <w:lang w:val="uk-UA"/>
        </w:rPr>
        <w:t>1) норм</w:t>
      </w:r>
      <w:r w:rsidR="00E0762F">
        <w:rPr>
          <w:rFonts w:ascii="Times New Roman" w:hAnsi="Times New Roman" w:cs="Times New Roman"/>
          <w:sz w:val="28"/>
          <w:szCs w:val="28"/>
          <w:lang w:val="uk-UA"/>
        </w:rPr>
        <w:t>и</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про</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 xml:space="preserve">відповідальність </w:t>
      </w:r>
      <w:r w:rsidR="00E0762F" w:rsidRPr="00E9481A">
        <w:rPr>
          <w:rFonts w:ascii="Times New Roman" w:hAnsi="Times New Roman" w:cs="Times New Roman"/>
          <w:sz w:val="28"/>
          <w:szCs w:val="28"/>
          <w:lang w:val="uk-UA"/>
        </w:rPr>
        <w:t>за публ</w:t>
      </w:r>
      <w:r w:rsidR="00E0762F">
        <w:rPr>
          <w:rFonts w:ascii="Times New Roman" w:hAnsi="Times New Roman" w:cs="Times New Roman"/>
          <w:sz w:val="28"/>
          <w:szCs w:val="28"/>
          <w:lang w:val="uk-UA"/>
        </w:rPr>
        <w:t>і</w:t>
      </w:r>
      <w:r w:rsidR="00E0762F" w:rsidRPr="00E9481A">
        <w:rPr>
          <w:rFonts w:ascii="Times New Roman" w:hAnsi="Times New Roman" w:cs="Times New Roman"/>
          <w:sz w:val="28"/>
          <w:szCs w:val="28"/>
          <w:lang w:val="uk-UA"/>
        </w:rPr>
        <w:t>чн</w:t>
      </w:r>
      <w:r w:rsidR="00E0762F">
        <w:rPr>
          <w:rFonts w:ascii="Times New Roman" w:hAnsi="Times New Roman" w:cs="Times New Roman"/>
          <w:sz w:val="28"/>
          <w:szCs w:val="28"/>
          <w:lang w:val="uk-UA"/>
        </w:rPr>
        <w:t>і</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заклики до злочинних діянь</w:t>
      </w:r>
      <w:r w:rsidR="00E0762F" w:rsidRPr="00E9481A">
        <w:rPr>
          <w:rFonts w:ascii="Times New Roman" w:hAnsi="Times New Roman" w:cs="Times New Roman"/>
          <w:sz w:val="28"/>
          <w:szCs w:val="28"/>
          <w:lang w:val="uk-UA"/>
        </w:rPr>
        <w:t xml:space="preserve"> (ст. </w:t>
      </w:r>
      <w:r w:rsidR="00E0762F">
        <w:rPr>
          <w:rFonts w:ascii="Times New Roman" w:hAnsi="Times New Roman" w:cs="Times New Roman"/>
          <w:sz w:val="28"/>
          <w:szCs w:val="28"/>
          <w:lang w:val="uk-UA"/>
        </w:rPr>
        <w:t xml:space="preserve"> 109, 110, 2</w:t>
      </w:r>
      <w:r w:rsidR="00E0762F" w:rsidRPr="00E9481A">
        <w:rPr>
          <w:rFonts w:ascii="Times New Roman" w:hAnsi="Times New Roman" w:cs="Times New Roman"/>
          <w:sz w:val="28"/>
          <w:szCs w:val="28"/>
          <w:lang w:val="uk-UA"/>
        </w:rPr>
        <w:t>5</w:t>
      </w:r>
      <w:r w:rsidR="00E0762F">
        <w:rPr>
          <w:rFonts w:ascii="Times New Roman" w:hAnsi="Times New Roman" w:cs="Times New Roman"/>
          <w:sz w:val="28"/>
          <w:szCs w:val="28"/>
          <w:lang w:val="uk-UA"/>
        </w:rPr>
        <w:t>8</w:t>
      </w:r>
      <w:r w:rsidR="00E0762F" w:rsidRPr="00E9481A">
        <w:rPr>
          <w:rFonts w:ascii="Times New Roman" w:hAnsi="Times New Roman" w:cs="Times New Roman"/>
          <w:sz w:val="28"/>
          <w:szCs w:val="28"/>
          <w:vertAlign w:val="superscript"/>
          <w:lang w:val="uk-UA"/>
        </w:rPr>
        <w:t>2</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436, 442</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КК України</w:t>
      </w:r>
      <w:r w:rsidR="00E0762F" w:rsidRPr="00E9481A">
        <w:rPr>
          <w:rFonts w:ascii="Times New Roman" w:hAnsi="Times New Roman" w:cs="Times New Roman"/>
          <w:sz w:val="28"/>
          <w:szCs w:val="28"/>
          <w:lang w:val="uk-UA"/>
        </w:rPr>
        <w:t>); 2) норм</w:t>
      </w:r>
      <w:r w:rsidR="00E0762F">
        <w:rPr>
          <w:rFonts w:ascii="Times New Roman" w:hAnsi="Times New Roman" w:cs="Times New Roman"/>
          <w:sz w:val="28"/>
          <w:szCs w:val="28"/>
          <w:lang w:val="uk-UA"/>
        </w:rPr>
        <w:t xml:space="preserve">и про відповідальність за </w:t>
      </w:r>
      <w:r w:rsidR="00E0762F">
        <w:rPr>
          <w:rFonts w:ascii="Times New Roman" w:hAnsi="Times New Roman" w:cs="Times New Roman"/>
          <w:sz w:val="28"/>
          <w:szCs w:val="28"/>
          <w:lang w:val="uk-UA"/>
        </w:rPr>
        <w:lastRenderedPageBreak/>
        <w:t xml:space="preserve">пропаганду тоталітарних режимів </w:t>
      </w:r>
      <w:r w:rsidR="00E0762F" w:rsidRPr="00E9481A">
        <w:rPr>
          <w:rFonts w:ascii="Times New Roman" w:hAnsi="Times New Roman" w:cs="Times New Roman"/>
          <w:sz w:val="28"/>
          <w:szCs w:val="28"/>
          <w:lang w:val="uk-UA"/>
        </w:rPr>
        <w:t xml:space="preserve">(ст. </w:t>
      </w:r>
      <w:r w:rsidR="00E0762F">
        <w:rPr>
          <w:rFonts w:ascii="Times New Roman" w:hAnsi="Times New Roman" w:cs="Times New Roman"/>
          <w:sz w:val="28"/>
          <w:szCs w:val="28"/>
          <w:lang w:val="uk-UA"/>
        </w:rPr>
        <w:t>436</w:t>
      </w:r>
      <w:r w:rsidR="00E0762F" w:rsidRPr="00E9481A">
        <w:rPr>
          <w:rFonts w:ascii="Times New Roman" w:hAnsi="Times New Roman" w:cs="Times New Roman"/>
          <w:sz w:val="28"/>
          <w:szCs w:val="28"/>
          <w:vertAlign w:val="superscript"/>
          <w:lang w:val="uk-UA"/>
        </w:rPr>
        <w:t>1</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К</w:t>
      </w:r>
      <w:r w:rsidR="00E0762F" w:rsidRPr="00E9481A">
        <w:rPr>
          <w:rFonts w:ascii="Times New Roman" w:hAnsi="Times New Roman" w:cs="Times New Roman"/>
          <w:sz w:val="28"/>
          <w:szCs w:val="28"/>
          <w:lang w:val="uk-UA"/>
        </w:rPr>
        <w:t xml:space="preserve">К </w:t>
      </w:r>
      <w:r w:rsidR="00E0762F" w:rsidRPr="009324F8">
        <w:rPr>
          <w:rFonts w:ascii="Times New Roman" w:hAnsi="Times New Roman" w:cs="Times New Roman"/>
          <w:sz w:val="28"/>
          <w:szCs w:val="28"/>
          <w:lang w:val="uk-UA"/>
        </w:rPr>
        <w:t>Укра</w:t>
      </w:r>
      <w:r w:rsidR="00E0762F">
        <w:rPr>
          <w:rFonts w:ascii="Times New Roman" w:hAnsi="Times New Roman" w:cs="Times New Roman"/>
          <w:sz w:val="28"/>
          <w:szCs w:val="28"/>
          <w:lang w:val="uk-UA"/>
        </w:rPr>
        <w:t>їни);</w:t>
      </w:r>
      <w:r w:rsidR="00E0762F" w:rsidRPr="00E9481A">
        <w:rPr>
          <w:rFonts w:ascii="Times New Roman" w:hAnsi="Times New Roman" w:cs="Times New Roman"/>
          <w:sz w:val="28"/>
          <w:szCs w:val="28"/>
          <w:lang w:val="uk-UA"/>
        </w:rPr>
        <w:t xml:space="preserve"> 3) норм</w:t>
      </w:r>
      <w:r w:rsidR="00E0762F">
        <w:rPr>
          <w:rFonts w:ascii="Times New Roman" w:hAnsi="Times New Roman" w:cs="Times New Roman"/>
          <w:sz w:val="28"/>
          <w:szCs w:val="28"/>
          <w:lang w:val="uk-UA"/>
        </w:rPr>
        <w:t>и про відповідальність за поширення</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інформації</w:t>
      </w:r>
      <w:r w:rsidR="00E0762F" w:rsidRPr="00E9481A">
        <w:rPr>
          <w:rFonts w:ascii="Times New Roman" w:hAnsi="Times New Roman" w:cs="Times New Roman"/>
          <w:sz w:val="28"/>
          <w:szCs w:val="28"/>
          <w:lang w:val="uk-UA"/>
        </w:rPr>
        <w:t xml:space="preserve">, </w:t>
      </w:r>
      <w:r w:rsidR="00E0762F">
        <w:rPr>
          <w:rFonts w:ascii="Times New Roman" w:hAnsi="Times New Roman" w:cs="Times New Roman"/>
          <w:sz w:val="28"/>
          <w:szCs w:val="28"/>
          <w:lang w:val="uk-UA"/>
        </w:rPr>
        <w:t xml:space="preserve">яка викликає </w:t>
      </w:r>
      <w:r w:rsidR="00E0762F" w:rsidRPr="00E9481A">
        <w:rPr>
          <w:rFonts w:ascii="Times New Roman" w:hAnsi="Times New Roman" w:cs="Times New Roman"/>
          <w:sz w:val="28"/>
          <w:szCs w:val="28"/>
          <w:lang w:val="uk-UA"/>
        </w:rPr>
        <w:t>ненавис</w:t>
      </w:r>
      <w:r w:rsidR="00E0762F">
        <w:rPr>
          <w:rFonts w:ascii="Times New Roman" w:hAnsi="Times New Roman" w:cs="Times New Roman"/>
          <w:sz w:val="28"/>
          <w:szCs w:val="28"/>
          <w:lang w:val="uk-UA"/>
        </w:rPr>
        <w:t>ть чи</w:t>
      </w:r>
      <w:r w:rsidR="00E0762F" w:rsidRPr="00E9481A">
        <w:rPr>
          <w:rFonts w:ascii="Times New Roman" w:hAnsi="Times New Roman" w:cs="Times New Roman"/>
          <w:sz w:val="28"/>
          <w:szCs w:val="28"/>
          <w:lang w:val="uk-UA"/>
        </w:rPr>
        <w:t xml:space="preserve"> в</w:t>
      </w:r>
      <w:r w:rsidR="00E0762F">
        <w:rPr>
          <w:rFonts w:ascii="Times New Roman" w:hAnsi="Times New Roman" w:cs="Times New Roman"/>
          <w:sz w:val="28"/>
          <w:szCs w:val="28"/>
          <w:lang w:val="uk-UA"/>
        </w:rPr>
        <w:t>орожнечу (ст. 161 КК України</w:t>
      </w:r>
      <w:r w:rsidR="00E0762F" w:rsidRPr="00E9481A">
        <w:rPr>
          <w:rFonts w:ascii="Times New Roman" w:hAnsi="Times New Roman" w:cs="Times New Roman"/>
          <w:sz w:val="28"/>
          <w:szCs w:val="28"/>
          <w:lang w:val="uk-UA"/>
        </w:rPr>
        <w:t>).</w:t>
      </w:r>
    </w:p>
    <w:p w:rsidR="00E0762F" w:rsidRPr="00686500" w:rsidRDefault="00E0762F" w:rsidP="00B9444E">
      <w:pPr>
        <w:spacing w:after="0" w:line="360" w:lineRule="auto"/>
        <w:ind w:firstLine="709"/>
        <w:jc w:val="both"/>
        <w:rPr>
          <w:rFonts w:ascii="Times New Roman" w:eastAsiaTheme="majorEastAsia" w:hAnsi="Times New Roman" w:cs="Times New Roman"/>
          <w:bCs/>
          <w:sz w:val="28"/>
          <w:szCs w:val="28"/>
          <w:lang w:val="uk-UA"/>
        </w:rPr>
      </w:pPr>
      <w:r>
        <w:rPr>
          <w:rFonts w:ascii="Times New Roman" w:eastAsia="Times New Roman" w:hAnsi="Times New Roman" w:cs="Times New Roman"/>
          <w:spacing w:val="-6"/>
          <w:sz w:val="28"/>
          <w:szCs w:val="28"/>
          <w:lang w:val="uk-UA" w:eastAsia="uk-UA"/>
        </w:rPr>
        <w:t>Проблеми кримінальної відповідальності за</w:t>
      </w:r>
      <w:r>
        <w:rPr>
          <w:rFonts w:ascii="Times New Roman" w:eastAsiaTheme="majorEastAsia" w:hAnsi="Times New Roman" w:cs="Times New Roman"/>
          <w:bCs/>
          <w:sz w:val="28"/>
          <w:szCs w:val="28"/>
          <w:lang w:val="uk-UA"/>
        </w:rPr>
        <w:t xml:space="preserve"> публічні заклики до вчинення окремих злочинних діянь</w:t>
      </w:r>
      <w:r w:rsidRPr="008A7248">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 xml:space="preserve">проти державного суверенітету </w:t>
      </w:r>
      <w:r>
        <w:rPr>
          <w:rFonts w:ascii="Times New Roman" w:eastAsia="Times New Roman" w:hAnsi="Times New Roman" w:cs="Times New Roman"/>
          <w:spacing w:val="-6"/>
          <w:sz w:val="28"/>
          <w:szCs w:val="28"/>
          <w:lang w:val="uk-UA" w:eastAsia="uk-UA"/>
        </w:rPr>
        <w:t xml:space="preserve"> </w:t>
      </w:r>
      <w:r>
        <w:rPr>
          <w:rFonts w:ascii="Times New Roman" w:eastAsiaTheme="majorEastAsia" w:hAnsi="Times New Roman" w:cs="Times New Roman"/>
          <w:bCs/>
          <w:sz w:val="28"/>
          <w:szCs w:val="28"/>
          <w:lang w:val="uk-UA"/>
        </w:rPr>
        <w:t>висвітлювались</w:t>
      </w:r>
      <w:r w:rsidRPr="008A7248">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у працях таких українських вчених</w:t>
      </w:r>
      <w:r w:rsidRPr="008A7248">
        <w:rPr>
          <w:rFonts w:ascii="Times New Roman" w:eastAsiaTheme="majorEastAsia" w:hAnsi="Times New Roman" w:cs="Times New Roman"/>
          <w:bCs/>
          <w:sz w:val="28"/>
          <w:szCs w:val="28"/>
          <w:lang w:val="uk-UA"/>
        </w:rPr>
        <w:t xml:space="preserve">, як </w:t>
      </w:r>
      <w:r>
        <w:rPr>
          <w:rFonts w:ascii="Times New Roman" w:eastAsiaTheme="majorEastAsia" w:hAnsi="Times New Roman" w:cs="Times New Roman"/>
          <w:bCs/>
          <w:sz w:val="28"/>
          <w:szCs w:val="28"/>
          <w:lang w:val="uk-UA"/>
        </w:rPr>
        <w:t xml:space="preserve">О.Ф. </w:t>
      </w:r>
      <w:proofErr w:type="spellStart"/>
      <w:r>
        <w:rPr>
          <w:rFonts w:ascii="Times New Roman" w:eastAsiaTheme="majorEastAsia" w:hAnsi="Times New Roman" w:cs="Times New Roman"/>
          <w:bCs/>
          <w:sz w:val="28"/>
          <w:szCs w:val="28"/>
          <w:lang w:val="uk-UA"/>
        </w:rPr>
        <w:t>Бантишев</w:t>
      </w:r>
      <w:proofErr w:type="spellEnd"/>
      <w:r>
        <w:rPr>
          <w:rFonts w:ascii="Times New Roman" w:eastAsiaTheme="majorEastAsia" w:hAnsi="Times New Roman" w:cs="Times New Roman"/>
          <w:bCs/>
          <w:sz w:val="28"/>
          <w:szCs w:val="28"/>
          <w:lang w:val="uk-UA"/>
        </w:rPr>
        <w:t xml:space="preserve">, А.С. </w:t>
      </w:r>
      <w:proofErr w:type="spellStart"/>
      <w:r>
        <w:rPr>
          <w:rFonts w:ascii="Times New Roman" w:eastAsiaTheme="majorEastAsia" w:hAnsi="Times New Roman" w:cs="Times New Roman"/>
          <w:bCs/>
          <w:sz w:val="28"/>
          <w:szCs w:val="28"/>
          <w:lang w:val="uk-UA"/>
        </w:rPr>
        <w:t>Давтян</w:t>
      </w:r>
      <w:proofErr w:type="spellEnd"/>
      <w:r>
        <w:rPr>
          <w:rFonts w:ascii="Times New Roman" w:eastAsiaTheme="majorEastAsia" w:hAnsi="Times New Roman" w:cs="Times New Roman"/>
          <w:bCs/>
          <w:sz w:val="28"/>
          <w:szCs w:val="28"/>
          <w:lang w:val="uk-UA"/>
        </w:rPr>
        <w:t xml:space="preserve">, І.В. </w:t>
      </w:r>
      <w:proofErr w:type="spellStart"/>
      <w:r>
        <w:rPr>
          <w:rFonts w:ascii="Times New Roman" w:eastAsiaTheme="majorEastAsia" w:hAnsi="Times New Roman" w:cs="Times New Roman"/>
          <w:bCs/>
          <w:sz w:val="28"/>
          <w:szCs w:val="28"/>
          <w:lang w:val="uk-UA"/>
        </w:rPr>
        <w:t>Діордіца</w:t>
      </w:r>
      <w:proofErr w:type="spellEnd"/>
      <w:r>
        <w:rPr>
          <w:rFonts w:ascii="Times New Roman" w:eastAsiaTheme="majorEastAsia" w:hAnsi="Times New Roman" w:cs="Times New Roman"/>
          <w:bCs/>
          <w:sz w:val="28"/>
          <w:szCs w:val="28"/>
          <w:lang w:val="uk-UA"/>
        </w:rPr>
        <w:t xml:space="preserve">, </w:t>
      </w:r>
      <w:r w:rsidRPr="004E3A1F">
        <w:rPr>
          <w:rFonts w:ascii="Times New Roman" w:eastAsiaTheme="majorEastAsia" w:hAnsi="Times New Roman" w:cs="Times New Roman"/>
          <w:bCs/>
          <w:sz w:val="28"/>
          <w:szCs w:val="28"/>
          <w:lang w:val="uk-UA"/>
        </w:rPr>
        <w:t>О.</w:t>
      </w:r>
      <w:r>
        <w:rPr>
          <w:rFonts w:ascii="Times New Roman" w:eastAsiaTheme="majorEastAsia" w:hAnsi="Times New Roman" w:cs="Times New Roman"/>
          <w:bCs/>
          <w:sz w:val="28"/>
          <w:szCs w:val="28"/>
          <w:lang w:val="uk-UA"/>
        </w:rPr>
        <w:t>О.</w:t>
      </w:r>
      <w:r w:rsidRPr="004E3A1F">
        <w:rPr>
          <w:rFonts w:ascii="Times New Roman" w:eastAsiaTheme="majorEastAsia" w:hAnsi="Times New Roman" w:cs="Times New Roman"/>
          <w:bCs/>
          <w:sz w:val="28"/>
          <w:szCs w:val="28"/>
          <w:lang w:val="uk-UA"/>
        </w:rPr>
        <w:t xml:space="preserve"> </w:t>
      </w:r>
      <w:proofErr w:type="spellStart"/>
      <w:r>
        <w:rPr>
          <w:rFonts w:ascii="Times New Roman" w:eastAsiaTheme="majorEastAsia" w:hAnsi="Times New Roman" w:cs="Times New Roman"/>
          <w:bCs/>
          <w:sz w:val="28"/>
          <w:szCs w:val="28"/>
          <w:lang w:val="uk-UA"/>
        </w:rPr>
        <w:t>Дудоров</w:t>
      </w:r>
      <w:proofErr w:type="spellEnd"/>
      <w:r>
        <w:rPr>
          <w:rFonts w:ascii="Times New Roman" w:eastAsiaTheme="majorEastAsia" w:hAnsi="Times New Roman" w:cs="Times New Roman"/>
          <w:bCs/>
          <w:sz w:val="28"/>
          <w:szCs w:val="28"/>
          <w:lang w:val="uk-UA"/>
        </w:rPr>
        <w:t xml:space="preserve">, </w:t>
      </w:r>
      <w:r w:rsidRPr="00074EBE">
        <w:rPr>
          <w:rFonts w:ascii="Times New Roman" w:eastAsiaTheme="majorEastAsia" w:hAnsi="Times New Roman" w:cs="Times New Roman"/>
          <w:bCs/>
          <w:sz w:val="28"/>
          <w:szCs w:val="28"/>
          <w:lang w:val="uk-UA"/>
        </w:rPr>
        <w:t>О.В.</w:t>
      </w:r>
      <w:r>
        <w:rPr>
          <w:rFonts w:ascii="Times New Roman" w:eastAsiaTheme="majorEastAsia" w:hAnsi="Times New Roman" w:cs="Times New Roman"/>
          <w:bCs/>
          <w:sz w:val="28"/>
          <w:szCs w:val="28"/>
          <w:lang w:val="uk-UA"/>
        </w:rPr>
        <w:t xml:space="preserve"> </w:t>
      </w:r>
      <w:proofErr w:type="spellStart"/>
      <w:r>
        <w:rPr>
          <w:rFonts w:ascii="Times New Roman" w:eastAsiaTheme="majorEastAsia" w:hAnsi="Times New Roman" w:cs="Times New Roman"/>
          <w:bCs/>
          <w:sz w:val="28"/>
          <w:szCs w:val="28"/>
          <w:lang w:val="uk-UA"/>
        </w:rPr>
        <w:t>Епель</w:t>
      </w:r>
      <w:proofErr w:type="spellEnd"/>
      <w:r>
        <w:rPr>
          <w:rFonts w:ascii="Times New Roman" w:eastAsiaTheme="majorEastAsia" w:hAnsi="Times New Roman" w:cs="Times New Roman"/>
          <w:bCs/>
          <w:sz w:val="28"/>
          <w:szCs w:val="28"/>
          <w:lang w:val="uk-UA"/>
        </w:rPr>
        <w:t xml:space="preserve">, В.К. Матвійчук, С.М. </w:t>
      </w:r>
      <w:proofErr w:type="spellStart"/>
      <w:r>
        <w:rPr>
          <w:rFonts w:ascii="Times New Roman" w:eastAsiaTheme="majorEastAsia" w:hAnsi="Times New Roman" w:cs="Times New Roman"/>
          <w:bCs/>
          <w:sz w:val="28"/>
          <w:szCs w:val="28"/>
          <w:lang w:val="uk-UA"/>
        </w:rPr>
        <w:t>Мохончук</w:t>
      </w:r>
      <w:proofErr w:type="spellEnd"/>
      <w:r>
        <w:rPr>
          <w:rFonts w:ascii="Times New Roman" w:eastAsiaTheme="majorEastAsia" w:hAnsi="Times New Roman" w:cs="Times New Roman"/>
          <w:bCs/>
          <w:sz w:val="28"/>
          <w:szCs w:val="28"/>
          <w:lang w:val="uk-UA"/>
        </w:rPr>
        <w:t xml:space="preserve">, Л.В. </w:t>
      </w:r>
      <w:proofErr w:type="spellStart"/>
      <w:r>
        <w:rPr>
          <w:rFonts w:ascii="Times New Roman" w:eastAsiaTheme="majorEastAsia" w:hAnsi="Times New Roman" w:cs="Times New Roman"/>
          <w:bCs/>
          <w:sz w:val="28"/>
          <w:szCs w:val="28"/>
          <w:lang w:val="uk-UA"/>
        </w:rPr>
        <w:t>Мошняга</w:t>
      </w:r>
      <w:proofErr w:type="spellEnd"/>
      <w:r>
        <w:rPr>
          <w:rFonts w:ascii="Times New Roman" w:eastAsiaTheme="majorEastAsia" w:hAnsi="Times New Roman" w:cs="Times New Roman"/>
          <w:bCs/>
          <w:sz w:val="28"/>
          <w:szCs w:val="28"/>
          <w:lang w:val="uk-UA"/>
        </w:rPr>
        <w:t xml:space="preserve">, П.В. Пекар, М.А. Рубащенко, М.І. Хавронюк, О.А. Чуваков та ін. Розгляду правової природи публічних закликів до вчинення злочинів присвячені кандидатські дисертації </w:t>
      </w:r>
      <w:r w:rsidR="00916B38">
        <w:rPr>
          <w:rFonts w:ascii="Times New Roman" w:hAnsi="Times New Roman" w:cs="Times New Roman"/>
          <w:color w:val="000000"/>
          <w:sz w:val="28"/>
          <w:szCs w:val="28"/>
          <w:lang w:val="uk-UA"/>
        </w:rPr>
        <w:t>російських у</w:t>
      </w:r>
      <w:r>
        <w:rPr>
          <w:rFonts w:ascii="Times New Roman" w:hAnsi="Times New Roman" w:cs="Times New Roman"/>
          <w:color w:val="000000"/>
          <w:sz w:val="28"/>
          <w:szCs w:val="28"/>
          <w:lang w:val="uk-UA"/>
        </w:rPr>
        <w:t xml:space="preserve">чених –  </w:t>
      </w:r>
      <w:r>
        <w:rPr>
          <w:rFonts w:ascii="Times New Roman" w:eastAsiaTheme="majorEastAsia" w:hAnsi="Times New Roman" w:cs="Times New Roman"/>
          <w:bCs/>
          <w:sz w:val="28"/>
          <w:szCs w:val="28"/>
          <w:lang w:val="uk-UA"/>
        </w:rPr>
        <w:t xml:space="preserve">З.А. Шибзухова </w:t>
      </w:r>
      <w:r w:rsidR="00916B38">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«Кримінальна відповідальність за публічні заклики до здійснення терористичної діяльності чи п</w:t>
      </w:r>
      <w:r w:rsidR="00916B38">
        <w:rPr>
          <w:rFonts w:ascii="Times New Roman" w:eastAsiaTheme="majorEastAsia" w:hAnsi="Times New Roman" w:cs="Times New Roman"/>
          <w:bCs/>
          <w:sz w:val="28"/>
          <w:szCs w:val="28"/>
          <w:lang w:val="uk-UA"/>
        </w:rPr>
        <w:t xml:space="preserve">ублічне виправдання тероризму», </w:t>
      </w:r>
      <w:r>
        <w:rPr>
          <w:rFonts w:ascii="Times New Roman" w:eastAsiaTheme="majorEastAsia" w:hAnsi="Times New Roman" w:cs="Times New Roman"/>
          <w:bCs/>
          <w:sz w:val="28"/>
          <w:szCs w:val="28"/>
          <w:lang w:val="uk-UA"/>
        </w:rPr>
        <w:t xml:space="preserve">2012 р.), А.А. Балашова </w:t>
      </w:r>
      <w:r w:rsidR="00916B38">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«Кримінальна відповідальність за публічні заклики</w:t>
      </w:r>
      <w:r w:rsidR="00916B38">
        <w:rPr>
          <w:rFonts w:ascii="Times New Roman" w:eastAsiaTheme="majorEastAsia" w:hAnsi="Times New Roman" w:cs="Times New Roman"/>
          <w:bCs/>
          <w:sz w:val="28"/>
          <w:szCs w:val="28"/>
          <w:lang w:val="uk-UA"/>
        </w:rPr>
        <w:t xml:space="preserve"> до вчинення протиправних дій», </w:t>
      </w:r>
      <w:r>
        <w:rPr>
          <w:rFonts w:ascii="Times New Roman" w:eastAsiaTheme="majorEastAsia" w:hAnsi="Times New Roman" w:cs="Times New Roman"/>
          <w:bCs/>
          <w:sz w:val="28"/>
          <w:szCs w:val="28"/>
          <w:lang w:val="uk-UA"/>
        </w:rPr>
        <w:t xml:space="preserve">2017 р.) та І.М. Кунова </w:t>
      </w:r>
      <w:r w:rsidR="0093384B">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«Кримінально-правова протидія поши</w:t>
      </w:r>
      <w:r w:rsidR="0093384B">
        <w:rPr>
          <w:rFonts w:ascii="Times New Roman" w:eastAsiaTheme="majorEastAsia" w:hAnsi="Times New Roman" w:cs="Times New Roman"/>
          <w:bCs/>
          <w:sz w:val="28"/>
          <w:szCs w:val="28"/>
          <w:lang w:val="uk-UA"/>
        </w:rPr>
        <w:t xml:space="preserve">ренню криміногенної інформації, </w:t>
      </w:r>
      <w:r>
        <w:rPr>
          <w:rFonts w:ascii="Times New Roman" w:eastAsiaTheme="majorEastAsia" w:hAnsi="Times New Roman" w:cs="Times New Roman"/>
          <w:bCs/>
          <w:sz w:val="28"/>
          <w:szCs w:val="28"/>
          <w:lang w:val="uk-UA"/>
        </w:rPr>
        <w:t>2017 р.)</w:t>
      </w:r>
      <w:r w:rsidRPr="006F392C">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w:t>
      </w:r>
      <w:r>
        <w:rPr>
          <w:rFonts w:ascii="Times New Roman" w:hAnsi="Times New Roman" w:cs="Times New Roman"/>
          <w:color w:val="000000"/>
          <w:sz w:val="28"/>
          <w:szCs w:val="28"/>
          <w:lang w:val="uk-UA"/>
        </w:rPr>
        <w:t>К</w:t>
      </w:r>
      <w:r w:rsidRPr="007D21E7">
        <w:rPr>
          <w:rFonts w:ascii="Times New Roman" w:hAnsi="Times New Roman" w:cs="Times New Roman"/>
          <w:color w:val="000000"/>
          <w:sz w:val="28"/>
          <w:szCs w:val="28"/>
          <w:lang w:val="uk-UA"/>
        </w:rPr>
        <w:t>рим</w:t>
      </w:r>
      <w:r>
        <w:rPr>
          <w:rFonts w:ascii="Times New Roman" w:hAnsi="Times New Roman" w:cs="Times New Roman"/>
          <w:color w:val="000000"/>
          <w:sz w:val="28"/>
          <w:szCs w:val="28"/>
          <w:lang w:val="uk-UA"/>
        </w:rPr>
        <w:t>інальне законодавство зарубіжних країн у частині відповідальності за публічні заклики, спрямовані проти держави,</w:t>
      </w:r>
      <w:r w:rsidRPr="007D21E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досліджувалось у працях </w:t>
      </w:r>
      <w:r>
        <w:rPr>
          <w:rFonts w:ascii="Times New Roman" w:eastAsiaTheme="majorEastAsia" w:hAnsi="Times New Roman" w:cs="Times New Roman"/>
          <w:bCs/>
          <w:sz w:val="28"/>
          <w:szCs w:val="28"/>
          <w:lang w:val="uk-UA"/>
        </w:rPr>
        <w:t xml:space="preserve">В.М. Додонова, О.С. Капінуса та С.П. Щерби. </w:t>
      </w:r>
    </w:p>
    <w:p w:rsidR="00E0762F" w:rsidRDefault="00E0762F" w:rsidP="009619D5">
      <w:pPr>
        <w:spacing w:after="0" w:line="360" w:lineRule="auto"/>
        <w:ind w:firstLine="709"/>
        <w:jc w:val="both"/>
        <w:rPr>
          <w:rFonts w:ascii="Times New Roman" w:hAnsi="Times New Roman" w:cs="Times New Roman"/>
          <w:sz w:val="28"/>
          <w:szCs w:val="28"/>
          <w:lang w:val="uk-UA"/>
        </w:rPr>
      </w:pPr>
      <w:r w:rsidRPr="009D7228">
        <w:rPr>
          <w:rFonts w:ascii="Times New Roman" w:hAnsi="Times New Roman" w:cs="Times New Roman"/>
          <w:sz w:val="28"/>
          <w:szCs w:val="28"/>
          <w:lang w:val="uk-UA"/>
        </w:rPr>
        <w:t>Крим</w:t>
      </w:r>
      <w:r>
        <w:rPr>
          <w:rFonts w:ascii="Times New Roman" w:hAnsi="Times New Roman" w:cs="Times New Roman"/>
          <w:sz w:val="28"/>
          <w:szCs w:val="28"/>
          <w:lang w:val="uk-UA"/>
        </w:rPr>
        <w:t>і</w:t>
      </w:r>
      <w:r w:rsidRPr="009D7228">
        <w:rPr>
          <w:rFonts w:ascii="Times New Roman" w:hAnsi="Times New Roman" w:cs="Times New Roman"/>
          <w:sz w:val="28"/>
          <w:szCs w:val="28"/>
          <w:lang w:val="uk-UA"/>
        </w:rPr>
        <w:t>нал</w:t>
      </w:r>
      <w:r>
        <w:rPr>
          <w:rFonts w:ascii="Times New Roman" w:hAnsi="Times New Roman" w:cs="Times New Roman"/>
          <w:sz w:val="28"/>
          <w:szCs w:val="28"/>
          <w:lang w:val="uk-UA"/>
        </w:rPr>
        <w:t>і</w:t>
      </w:r>
      <w:r w:rsidRPr="009D7228">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9D7228">
        <w:rPr>
          <w:rFonts w:ascii="Times New Roman" w:hAnsi="Times New Roman" w:cs="Times New Roman"/>
          <w:sz w:val="28"/>
          <w:szCs w:val="28"/>
          <w:lang w:val="uk-UA"/>
        </w:rPr>
        <w:t>я публ</w:t>
      </w:r>
      <w:r>
        <w:rPr>
          <w:rFonts w:ascii="Times New Roman" w:hAnsi="Times New Roman" w:cs="Times New Roman"/>
          <w:sz w:val="28"/>
          <w:szCs w:val="28"/>
          <w:lang w:val="uk-UA"/>
        </w:rPr>
        <w:t>і</w:t>
      </w:r>
      <w:r w:rsidRPr="009D7228">
        <w:rPr>
          <w:rFonts w:ascii="Times New Roman" w:hAnsi="Times New Roman" w:cs="Times New Roman"/>
          <w:sz w:val="28"/>
          <w:szCs w:val="28"/>
          <w:lang w:val="uk-UA"/>
        </w:rPr>
        <w:t>чн</w:t>
      </w:r>
      <w:r>
        <w:rPr>
          <w:rFonts w:ascii="Times New Roman" w:hAnsi="Times New Roman" w:cs="Times New Roman"/>
          <w:sz w:val="28"/>
          <w:szCs w:val="28"/>
          <w:lang w:val="uk-UA"/>
        </w:rPr>
        <w:t>и</w:t>
      </w:r>
      <w:r w:rsidRPr="009D7228">
        <w:rPr>
          <w:rFonts w:ascii="Times New Roman" w:hAnsi="Times New Roman" w:cs="Times New Roman"/>
          <w:sz w:val="28"/>
          <w:szCs w:val="28"/>
          <w:lang w:val="uk-UA"/>
        </w:rPr>
        <w:t>х</w:t>
      </w:r>
      <w:r>
        <w:rPr>
          <w:rFonts w:ascii="Times New Roman" w:hAnsi="Times New Roman" w:cs="Times New Roman"/>
          <w:sz w:val="28"/>
          <w:szCs w:val="28"/>
          <w:lang w:val="uk-UA"/>
        </w:rPr>
        <w:t xml:space="preserve"> закликів</w:t>
      </w:r>
      <w:r w:rsidRPr="009D7228">
        <w:rPr>
          <w:rFonts w:ascii="Times New Roman" w:hAnsi="Times New Roman" w:cs="Times New Roman"/>
          <w:sz w:val="28"/>
          <w:szCs w:val="28"/>
          <w:lang w:val="uk-UA"/>
        </w:rPr>
        <w:t xml:space="preserve"> </w:t>
      </w:r>
      <w:r>
        <w:rPr>
          <w:rFonts w:ascii="Times New Roman" w:hAnsi="Times New Roman" w:cs="Times New Roman"/>
          <w:sz w:val="28"/>
          <w:szCs w:val="28"/>
          <w:lang w:val="uk-UA"/>
        </w:rPr>
        <w:t>до здійснення</w:t>
      </w:r>
      <w:r w:rsidRPr="009D7228">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sidRPr="009D7228">
        <w:rPr>
          <w:rFonts w:ascii="Times New Roman" w:hAnsi="Times New Roman" w:cs="Times New Roman"/>
          <w:sz w:val="28"/>
          <w:szCs w:val="28"/>
          <w:lang w:val="uk-UA"/>
        </w:rPr>
        <w:t>кстрем</w:t>
      </w:r>
      <w:r>
        <w:rPr>
          <w:rFonts w:ascii="Times New Roman" w:hAnsi="Times New Roman" w:cs="Times New Roman"/>
          <w:sz w:val="28"/>
          <w:szCs w:val="28"/>
          <w:lang w:val="uk-UA"/>
        </w:rPr>
        <w:t>і</w:t>
      </w:r>
      <w:r w:rsidRPr="009D7228">
        <w:rPr>
          <w:rFonts w:ascii="Times New Roman" w:hAnsi="Times New Roman" w:cs="Times New Roman"/>
          <w:sz w:val="28"/>
          <w:szCs w:val="28"/>
          <w:lang w:val="uk-UA"/>
        </w:rPr>
        <w:t>стс</w:t>
      </w:r>
      <w:r>
        <w:rPr>
          <w:rFonts w:ascii="Times New Roman" w:hAnsi="Times New Roman" w:cs="Times New Roman"/>
          <w:sz w:val="28"/>
          <w:szCs w:val="28"/>
          <w:lang w:val="uk-UA"/>
        </w:rPr>
        <w:t>ь</w:t>
      </w:r>
      <w:r w:rsidRPr="009D7228">
        <w:rPr>
          <w:rFonts w:ascii="Times New Roman" w:hAnsi="Times New Roman" w:cs="Times New Roman"/>
          <w:sz w:val="28"/>
          <w:szCs w:val="28"/>
          <w:lang w:val="uk-UA"/>
        </w:rPr>
        <w:t>ко</w:t>
      </w:r>
      <w:r>
        <w:rPr>
          <w:rFonts w:ascii="Times New Roman" w:hAnsi="Times New Roman" w:cs="Times New Roman"/>
          <w:sz w:val="28"/>
          <w:szCs w:val="28"/>
          <w:lang w:val="uk-UA"/>
        </w:rPr>
        <w:t>ї</w:t>
      </w:r>
      <w:r w:rsidRPr="009D7228">
        <w:rPr>
          <w:rFonts w:ascii="Times New Roman" w:hAnsi="Times New Roman" w:cs="Times New Roman"/>
          <w:sz w:val="28"/>
          <w:szCs w:val="28"/>
          <w:lang w:val="uk-UA"/>
        </w:rPr>
        <w:t xml:space="preserve"> д</w:t>
      </w:r>
      <w:r>
        <w:rPr>
          <w:rFonts w:ascii="Times New Roman" w:hAnsi="Times New Roman" w:cs="Times New Roman"/>
          <w:sz w:val="28"/>
          <w:szCs w:val="28"/>
          <w:lang w:val="uk-UA"/>
        </w:rPr>
        <w:t>ія</w:t>
      </w:r>
      <w:r w:rsidRPr="009D7228">
        <w:rPr>
          <w:rFonts w:ascii="Times New Roman" w:hAnsi="Times New Roman" w:cs="Times New Roman"/>
          <w:sz w:val="28"/>
          <w:szCs w:val="28"/>
          <w:lang w:val="uk-UA"/>
        </w:rPr>
        <w:t>льност</w:t>
      </w:r>
      <w:r>
        <w:rPr>
          <w:rFonts w:ascii="Times New Roman" w:hAnsi="Times New Roman" w:cs="Times New Roman"/>
          <w:sz w:val="28"/>
          <w:szCs w:val="28"/>
          <w:lang w:val="uk-UA"/>
        </w:rPr>
        <w:t>і обумовлена необхідністю припинення на ранніх стадіях дій, спрямованих на формування у інших осіб бажання та готовності вчинити ці протиправні діяння</w:t>
      </w:r>
      <w:r w:rsidR="00686500" w:rsidRPr="00686500">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r w:rsidRPr="009D72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Наведене </w:t>
      </w:r>
      <w:r>
        <w:rPr>
          <w:rFonts w:ascii="Times New Roman" w:hAnsi="Times New Roman" w:cs="Times New Roman"/>
          <w:sz w:val="28"/>
          <w:szCs w:val="28"/>
        </w:rPr>
        <w:t xml:space="preserve">можна екстраполювати </w:t>
      </w:r>
      <w:r>
        <w:rPr>
          <w:rFonts w:ascii="Times New Roman" w:hAnsi="Times New Roman" w:cs="Times New Roman"/>
          <w:sz w:val="28"/>
          <w:szCs w:val="28"/>
          <w:lang w:val="uk-UA"/>
        </w:rPr>
        <w:t>і на публічні заклики до вчинення злочинів проти державного суверенітету.</w:t>
      </w:r>
    </w:p>
    <w:p w:rsidR="00E0762F" w:rsidRPr="002E40CE" w:rsidRDefault="00E0762F" w:rsidP="009619D5">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Публ</w:t>
      </w:r>
      <w:proofErr w:type="spellEnd"/>
      <w:r>
        <w:rPr>
          <w:rFonts w:ascii="Times New Roman" w:hAnsi="Times New Roman" w:cs="Times New Roman"/>
          <w:sz w:val="28"/>
          <w:szCs w:val="28"/>
          <w:lang w:val="uk-UA"/>
        </w:rPr>
        <w:t>і</w:t>
      </w:r>
      <w:proofErr w:type="spellStart"/>
      <w:r>
        <w:rPr>
          <w:rFonts w:ascii="Times New Roman" w:hAnsi="Times New Roman" w:cs="Times New Roman"/>
          <w:sz w:val="28"/>
          <w:szCs w:val="28"/>
        </w:rPr>
        <w:t>чн</w:t>
      </w:r>
      <w:proofErr w:type="spellEnd"/>
      <w:r>
        <w:rPr>
          <w:rFonts w:ascii="Times New Roman" w:hAnsi="Times New Roman" w:cs="Times New Roman"/>
          <w:sz w:val="28"/>
          <w:szCs w:val="28"/>
          <w:lang w:val="uk-UA"/>
        </w:rPr>
        <w:t xml:space="preserve">і заклики до вчинення злочинів проти державного суверенітету можуть становити загрозу для конституційного ладу, основ національної безпеки, громадської безпеки і зрештою – миру, безпеки людства та </w:t>
      </w:r>
      <w:proofErr w:type="gramStart"/>
      <w:r>
        <w:rPr>
          <w:rFonts w:ascii="Times New Roman" w:hAnsi="Times New Roman" w:cs="Times New Roman"/>
          <w:sz w:val="28"/>
          <w:szCs w:val="28"/>
          <w:lang w:val="uk-UA"/>
        </w:rPr>
        <w:t>м</w:t>
      </w:r>
      <w:proofErr w:type="gramEnd"/>
      <w:r>
        <w:rPr>
          <w:rFonts w:ascii="Times New Roman" w:hAnsi="Times New Roman" w:cs="Times New Roman"/>
          <w:sz w:val="28"/>
          <w:szCs w:val="28"/>
          <w:lang w:val="uk-UA"/>
        </w:rPr>
        <w:t>іжнародного правопорядку</w:t>
      </w:r>
      <w:r w:rsidRPr="005949A2">
        <w:rPr>
          <w:rFonts w:ascii="Times New Roman" w:hAnsi="Times New Roman" w:cs="Times New Roman"/>
          <w:sz w:val="28"/>
          <w:szCs w:val="28"/>
        </w:rPr>
        <w:t xml:space="preserve">. </w:t>
      </w:r>
      <w:r>
        <w:rPr>
          <w:rFonts w:ascii="Times New Roman" w:hAnsi="Times New Roman" w:cs="Times New Roman"/>
          <w:sz w:val="28"/>
          <w:szCs w:val="28"/>
          <w:lang w:val="uk-UA"/>
        </w:rPr>
        <w:t>Адже такі заклики можуть спричинити шкоду порядку суспільних відносин у сфері забезпечення</w:t>
      </w:r>
      <w:r w:rsidRPr="002E40CE">
        <w:rPr>
          <w:rFonts w:ascii="Times New Roman" w:hAnsi="Times New Roman" w:cs="Times New Roman"/>
          <w:sz w:val="28"/>
          <w:szCs w:val="28"/>
        </w:rPr>
        <w:t xml:space="preserve"> </w:t>
      </w:r>
      <w:r>
        <w:rPr>
          <w:rFonts w:ascii="Times New Roman" w:hAnsi="Times New Roman" w:cs="Times New Roman"/>
          <w:sz w:val="28"/>
          <w:szCs w:val="28"/>
        </w:rPr>
        <w:t>державного суверен</w:t>
      </w:r>
      <w:r>
        <w:rPr>
          <w:rFonts w:ascii="Times New Roman" w:hAnsi="Times New Roman" w:cs="Times New Roman"/>
          <w:sz w:val="28"/>
          <w:szCs w:val="28"/>
          <w:lang w:val="uk-UA"/>
        </w:rPr>
        <w:t>ітету, поставленому під охорону КК України</w:t>
      </w:r>
      <w:r w:rsidRPr="005949A2">
        <w:rPr>
          <w:rFonts w:ascii="Times New Roman" w:hAnsi="Times New Roman" w:cs="Times New Roman"/>
          <w:sz w:val="28"/>
          <w:szCs w:val="28"/>
        </w:rPr>
        <w:t xml:space="preserve">. </w:t>
      </w:r>
    </w:p>
    <w:p w:rsidR="00E0762F" w:rsidRPr="00924FBF" w:rsidRDefault="00E0762F" w:rsidP="009619D5">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rPr>
        <w:lastRenderedPageBreak/>
        <w:t>Анал</w:t>
      </w:r>
      <w:r>
        <w:rPr>
          <w:rFonts w:ascii="Times New Roman" w:hAnsi="Times New Roman" w:cs="Times New Roman"/>
          <w:sz w:val="28"/>
          <w:szCs w:val="28"/>
          <w:lang w:val="uk-UA"/>
        </w:rPr>
        <w:t>і</w:t>
      </w:r>
      <w:r w:rsidRPr="00AB571A">
        <w:rPr>
          <w:rFonts w:ascii="Times New Roman" w:hAnsi="Times New Roman" w:cs="Times New Roman"/>
          <w:sz w:val="28"/>
          <w:szCs w:val="28"/>
        </w:rPr>
        <w:t xml:space="preserve">з </w:t>
      </w:r>
      <w:r>
        <w:rPr>
          <w:rFonts w:ascii="Times New Roman" w:hAnsi="Times New Roman" w:cs="Times New Roman"/>
          <w:sz w:val="28"/>
          <w:szCs w:val="28"/>
          <w:lang w:val="uk-UA"/>
        </w:rPr>
        <w:t xml:space="preserve">відповідних </w:t>
      </w:r>
      <w:r w:rsidRPr="00AB571A">
        <w:rPr>
          <w:rFonts w:ascii="Times New Roman" w:hAnsi="Times New Roman" w:cs="Times New Roman"/>
          <w:sz w:val="28"/>
          <w:szCs w:val="28"/>
        </w:rPr>
        <w:t>но</w:t>
      </w:r>
      <w:r>
        <w:rPr>
          <w:rFonts w:ascii="Times New Roman" w:hAnsi="Times New Roman" w:cs="Times New Roman"/>
          <w:sz w:val="28"/>
          <w:szCs w:val="28"/>
        </w:rPr>
        <w:t>рм Конституц</w:t>
      </w:r>
      <w:proofErr w:type="spellStart"/>
      <w:r>
        <w:rPr>
          <w:rFonts w:ascii="Times New Roman" w:hAnsi="Times New Roman" w:cs="Times New Roman"/>
          <w:sz w:val="28"/>
          <w:szCs w:val="28"/>
          <w:lang w:val="uk-UA"/>
        </w:rPr>
        <w:t>ії</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України</w:t>
      </w:r>
      <w:r>
        <w:rPr>
          <w:rFonts w:ascii="Times New Roman" w:hAnsi="Times New Roman" w:cs="Times New Roman"/>
          <w:sz w:val="28"/>
          <w:szCs w:val="28"/>
        </w:rPr>
        <w:t xml:space="preserve"> </w:t>
      </w:r>
      <w:r>
        <w:rPr>
          <w:rFonts w:ascii="Times New Roman" w:hAnsi="Times New Roman" w:cs="Times New Roman"/>
          <w:sz w:val="28"/>
          <w:szCs w:val="28"/>
          <w:lang w:val="uk-UA"/>
        </w:rPr>
        <w:t>та</w:t>
      </w:r>
      <w:r>
        <w:rPr>
          <w:rFonts w:ascii="Times New Roman" w:hAnsi="Times New Roman" w:cs="Times New Roman"/>
          <w:sz w:val="28"/>
          <w:szCs w:val="28"/>
        </w:rPr>
        <w:t xml:space="preserve"> м</w:t>
      </w:r>
      <w:r>
        <w:rPr>
          <w:rFonts w:ascii="Times New Roman" w:hAnsi="Times New Roman" w:cs="Times New Roman"/>
          <w:sz w:val="28"/>
          <w:szCs w:val="28"/>
          <w:lang w:val="uk-UA"/>
        </w:rPr>
        <w:t>і</w:t>
      </w:r>
      <w:r>
        <w:rPr>
          <w:rFonts w:ascii="Times New Roman" w:hAnsi="Times New Roman" w:cs="Times New Roman"/>
          <w:sz w:val="28"/>
          <w:szCs w:val="28"/>
        </w:rPr>
        <w:t>жнарод</w:t>
      </w:r>
      <w:r>
        <w:rPr>
          <w:rFonts w:ascii="Times New Roman" w:hAnsi="Times New Roman" w:cs="Times New Roman"/>
          <w:sz w:val="28"/>
          <w:szCs w:val="28"/>
          <w:lang w:val="uk-UA"/>
        </w:rPr>
        <w:t xml:space="preserve">но-правових </w:t>
      </w:r>
      <w:r>
        <w:rPr>
          <w:rFonts w:ascii="Times New Roman" w:hAnsi="Times New Roman" w:cs="Times New Roman"/>
          <w:sz w:val="28"/>
          <w:szCs w:val="28"/>
        </w:rPr>
        <w:t>акт</w:t>
      </w:r>
      <w:r>
        <w:rPr>
          <w:rFonts w:ascii="Times New Roman" w:hAnsi="Times New Roman" w:cs="Times New Roman"/>
          <w:sz w:val="28"/>
          <w:szCs w:val="28"/>
          <w:lang w:val="uk-UA"/>
        </w:rPr>
        <w:t>і</w:t>
      </w:r>
      <w:r w:rsidRPr="00AB571A">
        <w:rPr>
          <w:rFonts w:ascii="Times New Roman" w:hAnsi="Times New Roman" w:cs="Times New Roman"/>
          <w:sz w:val="28"/>
          <w:szCs w:val="28"/>
        </w:rPr>
        <w:t xml:space="preserve">в </w:t>
      </w:r>
      <w:r w:rsidR="00065826">
        <w:rPr>
          <w:rFonts w:ascii="Times New Roman" w:hAnsi="Times New Roman" w:cs="Times New Roman"/>
          <w:sz w:val="28"/>
          <w:szCs w:val="28"/>
          <w:lang w:val="uk-UA"/>
        </w:rPr>
        <w:t>дає змогу</w:t>
      </w:r>
      <w:r>
        <w:rPr>
          <w:rFonts w:ascii="Times New Roman" w:hAnsi="Times New Roman" w:cs="Times New Roman"/>
          <w:sz w:val="28"/>
          <w:szCs w:val="28"/>
          <w:lang w:val="uk-UA"/>
        </w:rPr>
        <w:t xml:space="preserve"> стверджувати</w:t>
      </w:r>
      <w:r>
        <w:rPr>
          <w:rFonts w:ascii="Times New Roman" w:hAnsi="Times New Roman" w:cs="Times New Roman"/>
          <w:sz w:val="28"/>
          <w:szCs w:val="28"/>
        </w:rPr>
        <w:t xml:space="preserve">, </w:t>
      </w:r>
      <w:r>
        <w:rPr>
          <w:rFonts w:ascii="Times New Roman" w:hAnsi="Times New Roman" w:cs="Times New Roman"/>
          <w:sz w:val="28"/>
          <w:szCs w:val="28"/>
          <w:lang w:val="uk-UA"/>
        </w:rPr>
        <w:t>щ</w:t>
      </w:r>
      <w:r w:rsidRPr="00AB571A">
        <w:rPr>
          <w:rFonts w:ascii="Times New Roman" w:hAnsi="Times New Roman" w:cs="Times New Roman"/>
          <w:sz w:val="28"/>
          <w:szCs w:val="28"/>
        </w:rPr>
        <w:t xml:space="preserve">о </w:t>
      </w:r>
      <w:r>
        <w:rPr>
          <w:rFonts w:ascii="Times New Roman" w:hAnsi="Times New Roman" w:cs="Times New Roman"/>
          <w:sz w:val="28"/>
          <w:szCs w:val="28"/>
          <w:lang w:val="uk-UA"/>
        </w:rPr>
        <w:t xml:space="preserve">кримінальна </w:t>
      </w:r>
      <w:r w:rsidR="00703D39">
        <w:rPr>
          <w:rFonts w:ascii="Times New Roman" w:hAnsi="Times New Roman" w:cs="Times New Roman"/>
          <w:sz w:val="28"/>
          <w:szCs w:val="28"/>
          <w:lang w:val="uk-UA"/>
        </w:rPr>
        <w:t>відповідальність за публічні заклики</w:t>
      </w:r>
      <w:r>
        <w:rPr>
          <w:rFonts w:ascii="Times New Roman" w:hAnsi="Times New Roman" w:cs="Times New Roman"/>
          <w:sz w:val="28"/>
          <w:szCs w:val="28"/>
          <w:lang w:val="uk-UA"/>
        </w:rPr>
        <w:t xml:space="preserve"> до вчинення </w:t>
      </w:r>
      <w:r>
        <w:rPr>
          <w:rFonts w:ascii="Times New Roman" w:hAnsi="Times New Roman" w:cs="Times New Roman"/>
          <w:sz w:val="28"/>
          <w:szCs w:val="28"/>
        </w:rPr>
        <w:t>злочинних д</w:t>
      </w:r>
      <w:r>
        <w:rPr>
          <w:rFonts w:ascii="Times New Roman" w:hAnsi="Times New Roman" w:cs="Times New Roman"/>
          <w:sz w:val="28"/>
          <w:szCs w:val="28"/>
          <w:lang w:val="uk-UA"/>
        </w:rPr>
        <w:t>і</w:t>
      </w:r>
      <w:r>
        <w:rPr>
          <w:rFonts w:ascii="Times New Roman" w:hAnsi="Times New Roman" w:cs="Times New Roman"/>
          <w:sz w:val="28"/>
          <w:szCs w:val="28"/>
        </w:rPr>
        <w:t>янь</w:t>
      </w:r>
      <w:r>
        <w:rPr>
          <w:rFonts w:ascii="Times New Roman" w:hAnsi="Times New Roman" w:cs="Times New Roman"/>
          <w:sz w:val="28"/>
          <w:szCs w:val="28"/>
          <w:lang w:val="uk-UA"/>
        </w:rPr>
        <w:t xml:space="preserve"> не суперечить фундаментальному праву людини на свободу слова. </w:t>
      </w:r>
      <w:r w:rsidRPr="00F42213">
        <w:rPr>
          <w:rFonts w:ascii="Times New Roman" w:hAnsi="Times New Roman" w:cs="Times New Roman"/>
          <w:color w:val="000000"/>
          <w:sz w:val="28"/>
          <w:szCs w:val="28"/>
          <w:lang w:val="uk-UA"/>
        </w:rPr>
        <w:t>Як зазнача</w:t>
      </w:r>
      <w:r>
        <w:rPr>
          <w:rFonts w:ascii="Times New Roman" w:hAnsi="Times New Roman" w:cs="Times New Roman"/>
          <w:color w:val="000000"/>
          <w:sz w:val="28"/>
          <w:szCs w:val="28"/>
          <w:lang w:val="uk-UA"/>
        </w:rPr>
        <w:t xml:space="preserve">є А.А. Балашов, </w:t>
      </w:r>
      <w:r w:rsidR="00703D39">
        <w:rPr>
          <w:rFonts w:ascii="Times New Roman" w:hAnsi="Times New Roman" w:cs="Times New Roman"/>
          <w:sz w:val="28"/>
          <w:lang w:val="uk-UA"/>
        </w:rPr>
        <w:t>у</w:t>
      </w:r>
      <w:r w:rsidRPr="00BE2972">
        <w:rPr>
          <w:rFonts w:ascii="Times New Roman" w:hAnsi="Times New Roman" w:cs="Times New Roman"/>
          <w:sz w:val="28"/>
          <w:lang w:val="uk-UA"/>
        </w:rPr>
        <w:t xml:space="preserve"> нормах м</w:t>
      </w:r>
      <w:r>
        <w:rPr>
          <w:rFonts w:ascii="Times New Roman" w:hAnsi="Times New Roman" w:cs="Times New Roman"/>
          <w:sz w:val="28"/>
          <w:lang w:val="uk-UA"/>
        </w:rPr>
        <w:t>і</w:t>
      </w:r>
      <w:r w:rsidRPr="00BE2972">
        <w:rPr>
          <w:rFonts w:ascii="Times New Roman" w:hAnsi="Times New Roman" w:cs="Times New Roman"/>
          <w:sz w:val="28"/>
          <w:lang w:val="uk-UA"/>
        </w:rPr>
        <w:t>жнародного права п</w:t>
      </w:r>
      <w:r>
        <w:rPr>
          <w:rFonts w:ascii="Times New Roman" w:hAnsi="Times New Roman" w:cs="Times New Roman"/>
          <w:sz w:val="28"/>
          <w:lang w:val="uk-UA"/>
        </w:rPr>
        <w:t>і</w:t>
      </w:r>
      <w:r w:rsidRPr="00BE2972">
        <w:rPr>
          <w:rFonts w:ascii="Times New Roman" w:hAnsi="Times New Roman" w:cs="Times New Roman"/>
          <w:sz w:val="28"/>
          <w:lang w:val="uk-UA"/>
        </w:rPr>
        <w:t>дтверд</w:t>
      </w:r>
      <w:r>
        <w:rPr>
          <w:rFonts w:ascii="Times New Roman" w:hAnsi="Times New Roman" w:cs="Times New Roman"/>
          <w:sz w:val="28"/>
          <w:lang w:val="uk-UA"/>
        </w:rPr>
        <w:t>ж</w:t>
      </w:r>
      <w:r w:rsidRPr="00BE2972">
        <w:rPr>
          <w:rFonts w:ascii="Times New Roman" w:hAnsi="Times New Roman" w:cs="Times New Roman"/>
          <w:sz w:val="28"/>
          <w:lang w:val="uk-UA"/>
        </w:rPr>
        <w:t xml:space="preserve">ена </w:t>
      </w:r>
      <w:r>
        <w:rPr>
          <w:rFonts w:ascii="Times New Roman" w:hAnsi="Times New Roman" w:cs="Times New Roman"/>
          <w:sz w:val="28"/>
          <w:lang w:val="uk-UA"/>
        </w:rPr>
        <w:t>доцільність</w:t>
      </w:r>
      <w:r w:rsidRPr="00BE2972">
        <w:rPr>
          <w:rFonts w:ascii="Times New Roman" w:hAnsi="Times New Roman" w:cs="Times New Roman"/>
          <w:sz w:val="28"/>
          <w:lang w:val="uk-UA"/>
        </w:rPr>
        <w:t xml:space="preserve"> законода</w:t>
      </w:r>
      <w:r>
        <w:rPr>
          <w:rFonts w:ascii="Times New Roman" w:hAnsi="Times New Roman" w:cs="Times New Roman"/>
          <w:sz w:val="28"/>
          <w:lang w:val="uk-UA"/>
        </w:rPr>
        <w:t>вчої</w:t>
      </w:r>
      <w:r w:rsidRPr="00BE2972">
        <w:rPr>
          <w:rFonts w:ascii="Times New Roman" w:hAnsi="Times New Roman" w:cs="Times New Roman"/>
          <w:sz w:val="28"/>
          <w:lang w:val="uk-UA"/>
        </w:rPr>
        <w:t xml:space="preserve"> </w:t>
      </w:r>
      <w:r>
        <w:rPr>
          <w:rFonts w:ascii="Times New Roman" w:hAnsi="Times New Roman" w:cs="Times New Roman"/>
          <w:sz w:val="28"/>
          <w:lang w:val="uk-UA"/>
        </w:rPr>
        <w:t>заборони</w:t>
      </w:r>
      <w:r w:rsidRPr="00BE2972">
        <w:rPr>
          <w:rFonts w:ascii="Times New Roman" w:hAnsi="Times New Roman" w:cs="Times New Roman"/>
          <w:sz w:val="28"/>
          <w:lang w:val="uk-UA"/>
        </w:rPr>
        <w:t xml:space="preserve"> ц</w:t>
      </w:r>
      <w:r>
        <w:rPr>
          <w:rFonts w:ascii="Times New Roman" w:hAnsi="Times New Roman" w:cs="Times New Roman"/>
          <w:sz w:val="28"/>
          <w:lang w:val="uk-UA"/>
        </w:rPr>
        <w:t>і</w:t>
      </w:r>
      <w:r w:rsidR="00703D39">
        <w:rPr>
          <w:rFonts w:ascii="Times New Roman" w:hAnsi="Times New Roman" w:cs="Times New Roman"/>
          <w:sz w:val="28"/>
          <w:lang w:val="uk-UA"/>
        </w:rPr>
        <w:t>лої низки</w:t>
      </w:r>
      <w:r w:rsidRPr="00BE2972">
        <w:rPr>
          <w:rFonts w:ascii="Times New Roman" w:hAnsi="Times New Roman" w:cs="Times New Roman"/>
          <w:sz w:val="28"/>
          <w:lang w:val="uk-UA"/>
        </w:rPr>
        <w:t xml:space="preserve"> публ</w:t>
      </w:r>
      <w:r>
        <w:rPr>
          <w:rFonts w:ascii="Times New Roman" w:hAnsi="Times New Roman" w:cs="Times New Roman"/>
          <w:sz w:val="28"/>
          <w:lang w:val="uk-UA"/>
        </w:rPr>
        <w:t>і</w:t>
      </w:r>
      <w:r w:rsidRPr="00BE2972">
        <w:rPr>
          <w:rFonts w:ascii="Times New Roman" w:hAnsi="Times New Roman" w:cs="Times New Roman"/>
          <w:sz w:val="28"/>
          <w:lang w:val="uk-UA"/>
        </w:rPr>
        <w:t>чн</w:t>
      </w:r>
      <w:r>
        <w:rPr>
          <w:rFonts w:ascii="Times New Roman" w:hAnsi="Times New Roman" w:cs="Times New Roman"/>
          <w:sz w:val="28"/>
          <w:lang w:val="uk-UA"/>
        </w:rPr>
        <w:t>и</w:t>
      </w:r>
      <w:r w:rsidRPr="00BE2972">
        <w:rPr>
          <w:rFonts w:ascii="Times New Roman" w:hAnsi="Times New Roman" w:cs="Times New Roman"/>
          <w:sz w:val="28"/>
          <w:lang w:val="uk-UA"/>
        </w:rPr>
        <w:t xml:space="preserve">х </w:t>
      </w:r>
      <w:r>
        <w:rPr>
          <w:rFonts w:ascii="Times New Roman" w:hAnsi="Times New Roman" w:cs="Times New Roman"/>
          <w:sz w:val="28"/>
          <w:lang w:val="uk-UA"/>
        </w:rPr>
        <w:t xml:space="preserve">закликів до вчинення </w:t>
      </w:r>
      <w:r w:rsidRPr="00BE2972">
        <w:rPr>
          <w:rFonts w:ascii="Times New Roman" w:hAnsi="Times New Roman" w:cs="Times New Roman"/>
          <w:sz w:val="28"/>
          <w:lang w:val="uk-UA"/>
        </w:rPr>
        <w:t>протиправн</w:t>
      </w:r>
      <w:r>
        <w:rPr>
          <w:rFonts w:ascii="Times New Roman" w:hAnsi="Times New Roman" w:cs="Times New Roman"/>
          <w:sz w:val="28"/>
          <w:lang w:val="uk-UA"/>
        </w:rPr>
        <w:t>и</w:t>
      </w:r>
      <w:r w:rsidRPr="00BE2972">
        <w:rPr>
          <w:rFonts w:ascii="Times New Roman" w:hAnsi="Times New Roman" w:cs="Times New Roman"/>
          <w:sz w:val="28"/>
          <w:lang w:val="uk-UA"/>
        </w:rPr>
        <w:t>х д</w:t>
      </w:r>
      <w:r>
        <w:rPr>
          <w:rFonts w:ascii="Times New Roman" w:hAnsi="Times New Roman" w:cs="Times New Roman"/>
          <w:sz w:val="28"/>
          <w:lang w:val="uk-UA"/>
        </w:rPr>
        <w:t>і</w:t>
      </w:r>
      <w:r w:rsidRPr="00BE2972">
        <w:rPr>
          <w:rFonts w:ascii="Times New Roman" w:hAnsi="Times New Roman" w:cs="Times New Roman"/>
          <w:sz w:val="28"/>
          <w:lang w:val="uk-UA"/>
        </w:rPr>
        <w:t>й</w:t>
      </w:r>
      <w:r w:rsidR="00703D39">
        <w:rPr>
          <w:rFonts w:ascii="Times New Roman" w:hAnsi="Times New Roman" w:cs="Times New Roman"/>
          <w:sz w:val="28"/>
          <w:lang w:val="uk-UA"/>
        </w:rPr>
        <w:t>,</w:t>
      </w:r>
      <w:r w:rsidRPr="00BE2972">
        <w:rPr>
          <w:rFonts w:ascii="Times New Roman" w:hAnsi="Times New Roman" w:cs="Times New Roman"/>
          <w:sz w:val="28"/>
          <w:lang w:val="uk-UA"/>
        </w:rPr>
        <w:t xml:space="preserve"> </w:t>
      </w:r>
      <w:r>
        <w:rPr>
          <w:rFonts w:ascii="Times New Roman" w:hAnsi="Times New Roman" w:cs="Times New Roman"/>
          <w:sz w:val="28"/>
          <w:lang w:val="uk-UA"/>
        </w:rPr>
        <w:t>і</w:t>
      </w:r>
      <w:r w:rsidRPr="00BE2972">
        <w:rPr>
          <w:rFonts w:ascii="Times New Roman" w:hAnsi="Times New Roman" w:cs="Times New Roman"/>
          <w:sz w:val="28"/>
          <w:lang w:val="uk-UA"/>
        </w:rPr>
        <w:t xml:space="preserve"> </w:t>
      </w:r>
      <w:r>
        <w:rPr>
          <w:rFonts w:ascii="Times New Roman" w:hAnsi="Times New Roman" w:cs="Times New Roman"/>
          <w:sz w:val="28"/>
          <w:lang w:val="uk-UA"/>
        </w:rPr>
        <w:t>насамперед</w:t>
      </w:r>
      <w:r w:rsidRPr="00BE2972">
        <w:rPr>
          <w:rFonts w:ascii="Times New Roman" w:hAnsi="Times New Roman" w:cs="Times New Roman"/>
          <w:sz w:val="28"/>
          <w:lang w:val="uk-UA"/>
        </w:rPr>
        <w:t xml:space="preserve"> пропаганд</w:t>
      </w:r>
      <w:r>
        <w:rPr>
          <w:rFonts w:ascii="Times New Roman" w:hAnsi="Times New Roman" w:cs="Times New Roman"/>
          <w:sz w:val="28"/>
          <w:lang w:val="uk-UA"/>
        </w:rPr>
        <w:t>и</w:t>
      </w:r>
      <w:r w:rsidRPr="00BE2972">
        <w:rPr>
          <w:rFonts w:ascii="Times New Roman" w:hAnsi="Times New Roman" w:cs="Times New Roman"/>
          <w:sz w:val="28"/>
          <w:lang w:val="uk-UA"/>
        </w:rPr>
        <w:t xml:space="preserve"> </w:t>
      </w:r>
      <w:r>
        <w:rPr>
          <w:rFonts w:ascii="Times New Roman" w:hAnsi="Times New Roman" w:cs="Times New Roman"/>
          <w:sz w:val="28"/>
          <w:lang w:val="uk-UA"/>
        </w:rPr>
        <w:t>та підбурювання</w:t>
      </w:r>
      <w:r w:rsidRPr="00BE2972">
        <w:rPr>
          <w:rFonts w:ascii="Times New Roman" w:hAnsi="Times New Roman" w:cs="Times New Roman"/>
          <w:sz w:val="28"/>
          <w:lang w:val="uk-UA"/>
        </w:rPr>
        <w:t xml:space="preserve"> </w:t>
      </w:r>
      <w:r>
        <w:rPr>
          <w:rFonts w:ascii="Times New Roman" w:hAnsi="Times New Roman" w:cs="Times New Roman"/>
          <w:sz w:val="28"/>
          <w:lang w:val="uk-UA"/>
        </w:rPr>
        <w:t>до</w:t>
      </w:r>
      <w:r w:rsidRPr="00BE2972">
        <w:rPr>
          <w:rFonts w:ascii="Times New Roman" w:hAnsi="Times New Roman" w:cs="Times New Roman"/>
          <w:sz w:val="28"/>
          <w:lang w:val="uk-UA"/>
        </w:rPr>
        <w:t xml:space="preserve"> т</w:t>
      </w:r>
      <w:r>
        <w:rPr>
          <w:rFonts w:ascii="Times New Roman" w:hAnsi="Times New Roman" w:cs="Times New Roman"/>
          <w:sz w:val="28"/>
          <w:lang w:val="uk-UA"/>
        </w:rPr>
        <w:t>е</w:t>
      </w:r>
      <w:r w:rsidRPr="00BE2972">
        <w:rPr>
          <w:rFonts w:ascii="Times New Roman" w:hAnsi="Times New Roman" w:cs="Times New Roman"/>
          <w:sz w:val="28"/>
          <w:lang w:val="uk-UA"/>
        </w:rPr>
        <w:t>роризму, дискрим</w:t>
      </w:r>
      <w:r>
        <w:rPr>
          <w:rFonts w:ascii="Times New Roman" w:hAnsi="Times New Roman" w:cs="Times New Roman"/>
          <w:sz w:val="28"/>
          <w:lang w:val="uk-UA"/>
        </w:rPr>
        <w:t>і</w:t>
      </w:r>
      <w:r w:rsidRPr="00BE2972">
        <w:rPr>
          <w:rFonts w:ascii="Times New Roman" w:hAnsi="Times New Roman" w:cs="Times New Roman"/>
          <w:sz w:val="28"/>
          <w:lang w:val="uk-UA"/>
        </w:rPr>
        <w:t>нац</w:t>
      </w:r>
      <w:r>
        <w:rPr>
          <w:rFonts w:ascii="Times New Roman" w:hAnsi="Times New Roman" w:cs="Times New Roman"/>
          <w:sz w:val="28"/>
          <w:lang w:val="uk-UA"/>
        </w:rPr>
        <w:t>ії, агресії та насильства</w:t>
      </w:r>
      <w:r w:rsidR="00656EBE" w:rsidRPr="00656EBE">
        <w:rPr>
          <w:rFonts w:ascii="Times New Roman" w:hAnsi="Times New Roman" w:cs="Times New Roman"/>
          <w:sz w:val="28"/>
          <w:vertAlign w:val="superscript"/>
          <w:lang w:val="uk-UA"/>
        </w:rPr>
        <w:t>3</w:t>
      </w:r>
      <w:r>
        <w:rPr>
          <w:rFonts w:ascii="Times New Roman" w:hAnsi="Times New Roman" w:cs="Times New Roman"/>
          <w:color w:val="000000"/>
          <w:sz w:val="28"/>
          <w:szCs w:val="28"/>
          <w:lang w:val="uk-UA"/>
        </w:rPr>
        <w:t>.</w:t>
      </w:r>
    </w:p>
    <w:p w:rsidR="00E0762F" w:rsidRPr="00137212" w:rsidRDefault="00E0762F" w:rsidP="009619D5">
      <w:pPr>
        <w:spacing w:after="0" w:line="360" w:lineRule="auto"/>
        <w:ind w:firstLine="540"/>
        <w:jc w:val="both"/>
        <w:rPr>
          <w:rStyle w:val="rvts9"/>
          <w:rFonts w:ascii="Times New Roman" w:hAnsi="Times New Roman" w:cs="Times New Roman"/>
        </w:rPr>
      </w:pPr>
      <w:r w:rsidRPr="00491627">
        <w:rPr>
          <w:rStyle w:val="rvts9"/>
          <w:rFonts w:ascii="Times New Roman" w:hAnsi="Times New Roman" w:cs="Times New Roman"/>
          <w:bCs/>
          <w:color w:val="000000"/>
          <w:sz w:val="28"/>
          <w:szCs w:val="28"/>
          <w:bdr w:val="none" w:sz="0" w:space="0" w:color="auto" w:frame="1"/>
          <w:lang w:val="uk-UA"/>
        </w:rPr>
        <w:t>Очевидно, що метою будь-яких публічних закликів є спонукання</w:t>
      </w:r>
      <w:r>
        <w:rPr>
          <w:rStyle w:val="rvts9"/>
          <w:rFonts w:ascii="Times New Roman" w:hAnsi="Times New Roman" w:cs="Times New Roman"/>
          <w:bCs/>
          <w:color w:val="000000"/>
          <w:sz w:val="28"/>
          <w:szCs w:val="28"/>
          <w:bdr w:val="none" w:sz="0" w:space="0" w:color="auto" w:frame="1"/>
          <w:lang w:val="uk-UA"/>
        </w:rPr>
        <w:t xml:space="preserve"> людей</w:t>
      </w:r>
      <w:r w:rsidRPr="00491627">
        <w:rPr>
          <w:rStyle w:val="rvts9"/>
          <w:rFonts w:ascii="Times New Roman" w:hAnsi="Times New Roman" w:cs="Times New Roman"/>
          <w:bCs/>
          <w:color w:val="000000"/>
          <w:sz w:val="28"/>
          <w:szCs w:val="28"/>
          <w:bdr w:val="none" w:sz="0" w:space="0" w:color="auto" w:frame="1"/>
          <w:lang w:val="uk-UA"/>
        </w:rPr>
        <w:t xml:space="preserve"> до </w:t>
      </w:r>
      <w:r>
        <w:rPr>
          <w:rStyle w:val="rvts9"/>
          <w:rFonts w:ascii="Times New Roman" w:hAnsi="Times New Roman" w:cs="Times New Roman"/>
          <w:bCs/>
          <w:color w:val="000000"/>
          <w:sz w:val="28"/>
          <w:szCs w:val="28"/>
          <w:bdr w:val="none" w:sz="0" w:space="0" w:color="auto" w:frame="1"/>
          <w:lang w:val="uk-UA"/>
        </w:rPr>
        <w:t xml:space="preserve">вчинення </w:t>
      </w:r>
      <w:r w:rsidRPr="00491627">
        <w:rPr>
          <w:rStyle w:val="rvts9"/>
          <w:rFonts w:ascii="Times New Roman" w:hAnsi="Times New Roman" w:cs="Times New Roman"/>
          <w:bCs/>
          <w:color w:val="000000"/>
          <w:sz w:val="28"/>
          <w:szCs w:val="28"/>
          <w:bdr w:val="none" w:sz="0" w:space="0" w:color="auto" w:frame="1"/>
          <w:lang w:val="uk-UA"/>
        </w:rPr>
        <w:t xml:space="preserve">певних діянь. Як </w:t>
      </w:r>
      <w:r>
        <w:rPr>
          <w:rStyle w:val="rvts9"/>
          <w:rFonts w:ascii="Times New Roman" w:hAnsi="Times New Roman" w:cs="Times New Roman"/>
          <w:bCs/>
          <w:color w:val="000000"/>
          <w:sz w:val="28"/>
          <w:szCs w:val="28"/>
          <w:bdr w:val="none" w:sz="0" w:space="0" w:color="auto" w:frame="1"/>
          <w:lang w:val="uk-UA"/>
        </w:rPr>
        <w:t>вказує</w:t>
      </w:r>
      <w:r w:rsidRPr="00491627">
        <w:rPr>
          <w:rStyle w:val="rvts9"/>
          <w:rFonts w:ascii="Times New Roman" w:hAnsi="Times New Roman" w:cs="Times New Roman"/>
          <w:bCs/>
          <w:color w:val="000000"/>
          <w:sz w:val="28"/>
          <w:szCs w:val="28"/>
          <w:bdr w:val="none" w:sz="0" w:space="0" w:color="auto" w:frame="1"/>
          <w:lang w:val="uk-UA"/>
        </w:rPr>
        <w:t xml:space="preserve"> А.Г. Хлєбушкін, способи кримінального впливу на суб’</w:t>
      </w:r>
      <w:r w:rsidR="002947E4">
        <w:rPr>
          <w:rStyle w:val="rvts9"/>
          <w:rFonts w:ascii="Times New Roman" w:hAnsi="Times New Roman" w:cs="Times New Roman"/>
          <w:bCs/>
          <w:color w:val="000000"/>
          <w:sz w:val="28"/>
          <w:szCs w:val="28"/>
          <w:bdr w:val="none" w:sz="0" w:space="0" w:color="auto" w:frame="1"/>
          <w:lang w:val="uk-UA"/>
        </w:rPr>
        <w:t>єктів суспільних відносин досить</w:t>
      </w:r>
      <w:r w:rsidR="00187002">
        <w:rPr>
          <w:rStyle w:val="rvts9"/>
          <w:rFonts w:ascii="Times New Roman" w:hAnsi="Times New Roman" w:cs="Times New Roman"/>
          <w:bCs/>
          <w:color w:val="000000"/>
          <w:sz w:val="28"/>
          <w:szCs w:val="28"/>
          <w:bdr w:val="none" w:sz="0" w:space="0" w:color="auto" w:frame="1"/>
          <w:lang w:val="uk-UA"/>
        </w:rPr>
        <w:t xml:space="preserve"> різноманітні, але </w:t>
      </w:r>
      <w:r w:rsidRPr="00491627">
        <w:rPr>
          <w:rStyle w:val="rvts9"/>
          <w:rFonts w:ascii="Times New Roman" w:hAnsi="Times New Roman" w:cs="Times New Roman"/>
          <w:bCs/>
          <w:color w:val="000000"/>
          <w:sz w:val="28"/>
          <w:szCs w:val="28"/>
          <w:bdr w:val="none" w:sz="0" w:space="0" w:color="auto" w:frame="1"/>
          <w:lang w:val="uk-UA"/>
        </w:rPr>
        <w:t>їх можна поділити на дві великі групи: 1) фізичний вплив (на тіло людини, на його біологічну сутність); 2) психічний вплив – вплив на психіку людини. При психічному впливі слід розрізняти психічне насильство (погрозу) і так званий інформаційний вплив, який полягає у повідомленні різного роду відомостей суб’єктам суспільних відносин</w:t>
      </w:r>
      <w:r w:rsidR="00656EBE" w:rsidRPr="00656EBE">
        <w:rPr>
          <w:rStyle w:val="rvts9"/>
          <w:rFonts w:ascii="Times New Roman" w:hAnsi="Times New Roman" w:cs="Times New Roman"/>
          <w:bCs/>
          <w:color w:val="000000"/>
          <w:sz w:val="28"/>
          <w:szCs w:val="28"/>
          <w:bdr w:val="none" w:sz="0" w:space="0" w:color="auto" w:frame="1"/>
          <w:vertAlign w:val="superscript"/>
          <w:lang w:val="uk-UA"/>
        </w:rPr>
        <w:t>4</w:t>
      </w:r>
      <w:r w:rsidRPr="00491627">
        <w:rPr>
          <w:rStyle w:val="rvts9"/>
          <w:rFonts w:ascii="Times New Roman" w:hAnsi="Times New Roman" w:cs="Times New Roman"/>
          <w:bCs/>
          <w:color w:val="000000"/>
          <w:sz w:val="28"/>
          <w:szCs w:val="28"/>
          <w:bdr w:val="none" w:sz="0" w:space="0" w:color="auto" w:frame="1"/>
          <w:lang w:val="uk-UA"/>
        </w:rPr>
        <w:t>.</w:t>
      </w:r>
      <w:r w:rsidRPr="009D7228">
        <w:rPr>
          <w:rStyle w:val="rvts9"/>
          <w:rFonts w:ascii="Times New Roman" w:hAnsi="Times New Roman" w:cs="Times New Roman"/>
          <w:bCs/>
          <w:color w:val="000000"/>
          <w:bdr w:val="none" w:sz="0" w:space="0" w:color="auto" w:frame="1"/>
          <w:lang w:val="uk-UA"/>
        </w:rPr>
        <w:t xml:space="preserve"> </w:t>
      </w:r>
      <w:r w:rsidRPr="001232DF">
        <w:rPr>
          <w:rFonts w:ascii="Times New Roman" w:hAnsi="Times New Roman" w:cs="Times New Roman"/>
          <w:sz w:val="28"/>
          <w:szCs w:val="28"/>
          <w:lang w:val="uk-UA"/>
        </w:rPr>
        <w:t>Істотними ознаками психологічного впливу є: 1) цілеспрямований характер психологічного впливу; 2) спрямованість на досягнення планованого результату; 3) спрямованість психологічного впливу на зміну психологічних регуляторів конкретної активності іншої людини; 4) інформаційний характер психологічного впливу;  5) вплив на п</w:t>
      </w:r>
      <w:r w:rsidR="00832E91">
        <w:rPr>
          <w:rFonts w:ascii="Times New Roman" w:hAnsi="Times New Roman" w:cs="Times New Roman"/>
          <w:sz w:val="28"/>
          <w:szCs w:val="28"/>
          <w:lang w:val="uk-UA"/>
        </w:rPr>
        <w:t>сихічний стан, думки, почуття та</w:t>
      </w:r>
      <w:r w:rsidRPr="001232DF">
        <w:rPr>
          <w:rFonts w:ascii="Times New Roman" w:hAnsi="Times New Roman" w:cs="Times New Roman"/>
          <w:sz w:val="28"/>
          <w:szCs w:val="28"/>
          <w:lang w:val="uk-UA"/>
        </w:rPr>
        <w:t xml:space="preserve"> дії іншої людини за допомогою винятково психологічних засобів (як вербальних</w:t>
      </w:r>
      <w:r w:rsidR="007112A9">
        <w:rPr>
          <w:rFonts w:ascii="Times New Roman" w:hAnsi="Times New Roman" w:cs="Times New Roman"/>
          <w:sz w:val="28"/>
          <w:szCs w:val="28"/>
          <w:lang w:val="uk-UA"/>
        </w:rPr>
        <w:t>,</w:t>
      </w:r>
      <w:r w:rsidRPr="001232DF">
        <w:rPr>
          <w:rFonts w:ascii="Times New Roman" w:hAnsi="Times New Roman" w:cs="Times New Roman"/>
          <w:sz w:val="28"/>
          <w:szCs w:val="28"/>
          <w:lang w:val="uk-UA"/>
        </w:rPr>
        <w:t xml:space="preserve"> так і невербальних); 6) технологічність психологічного впливу; 7) наявн</w:t>
      </w:r>
      <w:r>
        <w:rPr>
          <w:rFonts w:ascii="Times New Roman" w:hAnsi="Times New Roman" w:cs="Times New Roman"/>
          <w:sz w:val="28"/>
          <w:szCs w:val="28"/>
          <w:lang w:val="uk-UA"/>
        </w:rPr>
        <w:t>ість певних вольових зусиль суб</w:t>
      </w:r>
      <w:r w:rsidRPr="009B38BC">
        <w:rPr>
          <w:rFonts w:ascii="Times New Roman" w:hAnsi="Times New Roman" w:cs="Times New Roman"/>
          <w:sz w:val="28"/>
          <w:szCs w:val="28"/>
        </w:rPr>
        <w:t>’</w:t>
      </w:r>
      <w:r w:rsidRPr="001232DF">
        <w:rPr>
          <w:rFonts w:ascii="Times New Roman" w:hAnsi="Times New Roman" w:cs="Times New Roman"/>
          <w:sz w:val="28"/>
          <w:szCs w:val="28"/>
          <w:lang w:val="uk-UA"/>
        </w:rPr>
        <w:t>єкта в процесі реалізації психологічного впливу</w:t>
      </w:r>
      <w:r w:rsidR="00656EBE" w:rsidRPr="00656EBE">
        <w:rPr>
          <w:rFonts w:ascii="Times New Roman" w:hAnsi="Times New Roman" w:cs="Times New Roman"/>
          <w:sz w:val="28"/>
          <w:szCs w:val="28"/>
          <w:vertAlign w:val="superscript"/>
        </w:rPr>
        <w:t>5</w:t>
      </w:r>
      <w:r w:rsidRPr="001232DF">
        <w:rPr>
          <w:rFonts w:ascii="Times New Roman" w:hAnsi="Times New Roman" w:cs="Times New Roman"/>
          <w:sz w:val="28"/>
          <w:szCs w:val="28"/>
          <w:lang w:val="uk-UA"/>
        </w:rPr>
        <w:t>.</w:t>
      </w:r>
      <w:r w:rsidRPr="007A73A1">
        <w:rPr>
          <w:rFonts w:ascii="Times New Roman" w:hAnsi="Times New Roman" w:cs="Times New Roman"/>
          <w:sz w:val="28"/>
          <w:szCs w:val="28"/>
          <w:lang w:val="uk-UA"/>
        </w:rPr>
        <w:t xml:space="preserve"> </w:t>
      </w:r>
    </w:p>
    <w:p w:rsidR="00E0762F" w:rsidRPr="00137212" w:rsidRDefault="001F0071" w:rsidP="009619D5">
      <w:pPr>
        <w:pStyle w:val="a3"/>
        <w:spacing w:after="0" w:line="360" w:lineRule="auto"/>
        <w:ind w:left="0" w:firstLine="709"/>
        <w:jc w:val="both"/>
        <w:rPr>
          <w:rFonts w:ascii="Times New Roman" w:hAnsi="Times New Roman" w:cs="Times New Roman"/>
          <w:sz w:val="28"/>
          <w:szCs w:val="28"/>
          <w:lang w:val="uk-UA"/>
        </w:rPr>
      </w:pPr>
      <w:r>
        <w:rPr>
          <w:rStyle w:val="rvts9"/>
          <w:rFonts w:ascii="Times New Roman" w:hAnsi="Times New Roman" w:cs="Times New Roman"/>
          <w:bCs/>
          <w:color w:val="000000"/>
          <w:sz w:val="28"/>
          <w:szCs w:val="28"/>
          <w:bdr w:val="none" w:sz="0" w:space="0" w:color="auto" w:frame="1"/>
          <w:lang w:val="uk-UA"/>
        </w:rPr>
        <w:t>З</w:t>
      </w:r>
      <w:r w:rsidR="00E0762F" w:rsidRPr="0098150C">
        <w:rPr>
          <w:rStyle w:val="rvts9"/>
          <w:rFonts w:ascii="Times New Roman" w:hAnsi="Times New Roman" w:cs="Times New Roman"/>
          <w:bCs/>
          <w:color w:val="000000"/>
          <w:sz w:val="28"/>
          <w:szCs w:val="28"/>
          <w:bdr w:val="none" w:sz="0" w:space="0" w:color="auto" w:frame="1"/>
          <w:lang w:val="uk-UA"/>
        </w:rPr>
        <w:t>а своєю сутністю публічні заклики до вчинення злочинів є інформаційними діями</w:t>
      </w:r>
      <w:r w:rsidR="00656EBE" w:rsidRPr="00656EBE">
        <w:rPr>
          <w:rStyle w:val="rvts9"/>
          <w:rFonts w:ascii="Times New Roman" w:hAnsi="Times New Roman" w:cs="Times New Roman"/>
          <w:bCs/>
          <w:color w:val="000000"/>
          <w:sz w:val="28"/>
          <w:szCs w:val="28"/>
          <w:bdr w:val="none" w:sz="0" w:space="0" w:color="auto" w:frame="1"/>
          <w:vertAlign w:val="superscript"/>
        </w:rPr>
        <w:t>6</w:t>
      </w:r>
      <w:r w:rsidR="00E0762F" w:rsidRPr="005D2189">
        <w:rPr>
          <w:rStyle w:val="rvts9"/>
          <w:rFonts w:ascii="Times New Roman" w:hAnsi="Times New Roman" w:cs="Times New Roman"/>
          <w:bCs/>
          <w:color w:val="000000"/>
          <w:sz w:val="28"/>
          <w:szCs w:val="28"/>
          <w:bdr w:val="none" w:sz="0" w:space="0" w:color="auto" w:frame="1"/>
        </w:rPr>
        <w:t>.</w:t>
      </w:r>
      <w:r w:rsidR="00E0762F">
        <w:rPr>
          <w:rStyle w:val="rvts9"/>
          <w:rFonts w:ascii="Times New Roman" w:hAnsi="Times New Roman" w:cs="Times New Roman"/>
          <w:bCs/>
          <w:color w:val="000000"/>
          <w:bdr w:val="none" w:sz="0" w:space="0" w:color="auto" w:frame="1"/>
        </w:rPr>
        <w:t xml:space="preserve"> </w:t>
      </w:r>
      <w:r w:rsidR="006F3B5E">
        <w:rPr>
          <w:rFonts w:ascii="Times New Roman" w:hAnsi="Times New Roman" w:cs="Times New Roman"/>
          <w:color w:val="000000"/>
          <w:sz w:val="28"/>
          <w:szCs w:val="28"/>
          <w:shd w:val="clear" w:color="auto" w:fill="FFFFFF"/>
          <w:lang w:val="uk-UA"/>
        </w:rPr>
        <w:t>З</w:t>
      </w:r>
      <w:r w:rsidR="00E0762F">
        <w:rPr>
          <w:rFonts w:ascii="Times New Roman" w:hAnsi="Times New Roman" w:cs="Times New Roman"/>
          <w:color w:val="000000"/>
          <w:sz w:val="28"/>
          <w:szCs w:val="28"/>
          <w:shd w:val="clear" w:color="auto" w:fill="FFFFFF"/>
          <w:lang w:val="uk-UA"/>
        </w:rPr>
        <w:t>аклик</w:t>
      </w:r>
      <w:r w:rsidR="006F3B5E">
        <w:rPr>
          <w:rFonts w:ascii="Times New Roman" w:hAnsi="Times New Roman" w:cs="Times New Roman"/>
          <w:color w:val="000000"/>
          <w:sz w:val="28"/>
          <w:szCs w:val="28"/>
          <w:shd w:val="clear" w:color="auto" w:fill="FFFFFF"/>
          <w:lang w:val="uk-UA"/>
        </w:rPr>
        <w:t xml:space="preserve"> як інтеракція</w:t>
      </w:r>
      <w:r w:rsidR="00E0762F">
        <w:rPr>
          <w:rFonts w:ascii="Times New Roman" w:hAnsi="Times New Roman" w:cs="Times New Roman"/>
          <w:color w:val="000000"/>
          <w:sz w:val="28"/>
          <w:szCs w:val="28"/>
          <w:shd w:val="clear" w:color="auto" w:fill="FFFFFF"/>
          <w:lang w:val="uk-UA"/>
        </w:rPr>
        <w:t xml:space="preserve"> характеризується інформаційним характером, спрямованістю на свідомість та волю іншої людини, кінцевими цілями, поліваріантністю методів впливу, технологічністю впливу тощо</w:t>
      </w:r>
      <w:r w:rsidR="00656EBE" w:rsidRPr="00656EBE">
        <w:rPr>
          <w:rFonts w:ascii="Times New Roman" w:hAnsi="Times New Roman" w:cs="Times New Roman"/>
          <w:color w:val="000000"/>
          <w:sz w:val="28"/>
          <w:szCs w:val="28"/>
          <w:shd w:val="clear" w:color="auto" w:fill="FFFFFF"/>
          <w:vertAlign w:val="superscript"/>
        </w:rPr>
        <w:t>7</w:t>
      </w:r>
      <w:r w:rsidR="00E0762F">
        <w:rPr>
          <w:rFonts w:ascii="Times New Roman" w:hAnsi="Times New Roman" w:cs="Times New Roman"/>
          <w:color w:val="000000"/>
          <w:sz w:val="28"/>
          <w:szCs w:val="28"/>
          <w:shd w:val="clear" w:color="auto" w:fill="FFFFFF"/>
          <w:lang w:val="uk-UA"/>
        </w:rPr>
        <w:t xml:space="preserve">. </w:t>
      </w:r>
    </w:p>
    <w:p w:rsidR="00E0762F" w:rsidRPr="00647E12" w:rsidRDefault="00E0762F" w:rsidP="009619D5">
      <w:pPr>
        <w:spacing w:after="0" w:line="360" w:lineRule="auto"/>
        <w:ind w:firstLine="448"/>
        <w:jc w:val="both"/>
        <w:rPr>
          <w:rFonts w:ascii="Times New Roman" w:hAnsi="Times New Roman" w:cs="Times New Roman"/>
          <w:color w:val="000000"/>
          <w:sz w:val="28"/>
          <w:szCs w:val="28"/>
          <w:lang w:val="uk-UA"/>
        </w:rPr>
      </w:pPr>
      <w:r w:rsidRPr="00647E12">
        <w:rPr>
          <w:rFonts w:ascii="Times New Roman" w:hAnsi="Times New Roman" w:cs="Times New Roman"/>
          <w:color w:val="000000"/>
          <w:sz w:val="28"/>
          <w:szCs w:val="28"/>
          <w:lang w:val="uk-UA"/>
        </w:rPr>
        <w:lastRenderedPageBreak/>
        <w:t>У процес</w:t>
      </w:r>
      <w:r>
        <w:rPr>
          <w:rFonts w:ascii="Times New Roman" w:hAnsi="Times New Roman" w:cs="Times New Roman"/>
          <w:color w:val="000000"/>
          <w:sz w:val="28"/>
          <w:szCs w:val="28"/>
          <w:lang w:val="uk-UA"/>
        </w:rPr>
        <w:t>і заклику суб</w:t>
      </w:r>
      <w:r w:rsidRPr="00647E12">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єкт заклику спрямовує адресату інформацію певного змісту, яка впливає на формування, зміну або посилення вже існуючих установок адресата та в кінцевому рахунку – на здійснення ним дій, необхідних суб</w:t>
      </w:r>
      <w:r w:rsidRPr="00647E12">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єкту заклику</w:t>
      </w:r>
      <w:r w:rsidR="00656EBE" w:rsidRPr="00656EBE">
        <w:rPr>
          <w:rFonts w:ascii="Times New Roman" w:hAnsi="Times New Roman" w:cs="Times New Roman"/>
          <w:color w:val="000000"/>
          <w:sz w:val="28"/>
          <w:szCs w:val="28"/>
          <w:vertAlign w:val="superscript"/>
          <w:lang w:val="uk-UA"/>
        </w:rPr>
        <w:t>8</w:t>
      </w:r>
      <w:r>
        <w:rPr>
          <w:rFonts w:ascii="Times New Roman" w:hAnsi="Times New Roman" w:cs="Times New Roman"/>
          <w:color w:val="000000"/>
          <w:sz w:val="28"/>
          <w:szCs w:val="28"/>
          <w:lang w:val="uk-UA"/>
        </w:rPr>
        <w:t>. Інформаційний характер заклику є визначальним критерієм для розмежування публічних закли</w:t>
      </w:r>
      <w:r w:rsidR="00B863BB">
        <w:rPr>
          <w:rFonts w:ascii="Times New Roman" w:hAnsi="Times New Roman" w:cs="Times New Roman"/>
          <w:color w:val="000000"/>
          <w:sz w:val="28"/>
          <w:szCs w:val="28"/>
          <w:lang w:val="uk-UA"/>
        </w:rPr>
        <w:t>ків до вчинення певних дій від в</w:t>
      </w:r>
      <w:r>
        <w:rPr>
          <w:rFonts w:ascii="Times New Roman" w:hAnsi="Times New Roman" w:cs="Times New Roman"/>
          <w:color w:val="000000"/>
          <w:sz w:val="28"/>
          <w:szCs w:val="28"/>
          <w:lang w:val="uk-UA"/>
        </w:rPr>
        <w:t xml:space="preserve">чинення самих цих дій. </w:t>
      </w:r>
    </w:p>
    <w:p w:rsidR="00E0762F" w:rsidRPr="002D7D3D" w:rsidRDefault="00E0762F" w:rsidP="002D7D3D">
      <w:pPr>
        <w:pStyle w:val="rvps2"/>
        <w:shd w:val="clear" w:color="auto" w:fill="FFFFFF"/>
        <w:spacing w:before="0" w:beforeAutospacing="0" w:after="0" w:afterAutospacing="0" w:line="360" w:lineRule="auto"/>
        <w:ind w:firstLine="448"/>
        <w:jc w:val="both"/>
        <w:textAlignment w:val="baseline"/>
        <w:rPr>
          <w:color w:val="000000"/>
          <w:sz w:val="28"/>
          <w:szCs w:val="28"/>
          <w:lang w:val="uk-UA"/>
        </w:rPr>
      </w:pPr>
      <w:r w:rsidRPr="007A73A1">
        <w:rPr>
          <w:color w:val="000000"/>
          <w:sz w:val="28"/>
          <w:szCs w:val="28"/>
          <w:lang w:val="uk-UA"/>
        </w:rPr>
        <w:t>Спільна природа охоронюваних відносин, подібність нормативної</w:t>
      </w:r>
      <w:r>
        <w:rPr>
          <w:color w:val="000000"/>
          <w:sz w:val="28"/>
          <w:szCs w:val="28"/>
          <w:lang w:val="uk-UA"/>
        </w:rPr>
        <w:t xml:space="preserve"> конструкції дозволяє стверджувати, що </w:t>
      </w:r>
      <w:r w:rsidR="005A59B4">
        <w:rPr>
          <w:color w:val="000000"/>
          <w:sz w:val="28"/>
          <w:szCs w:val="28"/>
          <w:lang w:val="uk-UA"/>
        </w:rPr>
        <w:t>порядок суспільних</w:t>
      </w:r>
      <w:r>
        <w:rPr>
          <w:color w:val="000000"/>
          <w:sz w:val="28"/>
          <w:szCs w:val="28"/>
          <w:lang w:val="uk-UA"/>
        </w:rPr>
        <w:t xml:space="preserve"> відносин у сфері охорони державного суверенітету</w:t>
      </w:r>
      <w:r w:rsidR="005A59B4">
        <w:rPr>
          <w:color w:val="000000"/>
          <w:sz w:val="28"/>
          <w:szCs w:val="28"/>
          <w:lang w:val="uk-UA"/>
        </w:rPr>
        <w:t>, поставлений під охорону закону про кримінальну відповідальність,</w:t>
      </w:r>
      <w:r>
        <w:rPr>
          <w:color w:val="000000"/>
          <w:sz w:val="28"/>
          <w:szCs w:val="28"/>
          <w:lang w:val="uk-UA"/>
        </w:rPr>
        <w:t xml:space="preserve"> може виступати видовим об</w:t>
      </w:r>
      <w:r w:rsidRPr="00FF2160">
        <w:rPr>
          <w:color w:val="000000"/>
          <w:sz w:val="28"/>
          <w:szCs w:val="28"/>
          <w:lang w:val="uk-UA"/>
        </w:rPr>
        <w:t>’</w:t>
      </w:r>
      <w:r>
        <w:rPr>
          <w:color w:val="000000"/>
          <w:sz w:val="28"/>
          <w:szCs w:val="28"/>
          <w:lang w:val="uk-UA"/>
        </w:rPr>
        <w:t>єктом злочинів, передбачених ч. 2 ст. 109 (</w:t>
      </w:r>
      <w:r w:rsidRPr="00461EBB">
        <w:rPr>
          <w:color w:val="000000"/>
          <w:sz w:val="28"/>
          <w:szCs w:val="28"/>
          <w:lang w:val="uk-UA"/>
        </w:rPr>
        <w:t>публічні заклики до насильницької зміни чи повалення конституційного ладу або до захоплення державної влади</w:t>
      </w:r>
      <w:r w:rsidR="002D7D3D" w:rsidRPr="002D7D3D">
        <w:rPr>
          <w:color w:val="000000"/>
          <w:sz w:val="28"/>
          <w:szCs w:val="28"/>
          <w:shd w:val="clear" w:color="auto" w:fill="FFFFFF"/>
          <w:lang w:val="uk-UA"/>
        </w:rPr>
        <w:t>, а також розповсюдження матеріалів із закликами до вчинення таких дій</w:t>
      </w:r>
      <w:r>
        <w:rPr>
          <w:color w:val="000000"/>
          <w:sz w:val="28"/>
          <w:szCs w:val="28"/>
          <w:lang w:val="uk-UA"/>
        </w:rPr>
        <w:t>),</w:t>
      </w:r>
      <w:r w:rsidRPr="00461EBB">
        <w:rPr>
          <w:color w:val="000000"/>
          <w:sz w:val="28"/>
          <w:szCs w:val="28"/>
          <w:lang w:val="uk-UA"/>
        </w:rPr>
        <w:t xml:space="preserve"> </w:t>
      </w:r>
      <w:r>
        <w:rPr>
          <w:color w:val="000000"/>
          <w:sz w:val="28"/>
          <w:szCs w:val="28"/>
          <w:lang w:val="uk-UA"/>
        </w:rPr>
        <w:t>ч. 1 ст.110 (</w:t>
      </w:r>
      <w:r w:rsidR="003578F5">
        <w:rPr>
          <w:color w:val="000000"/>
          <w:sz w:val="28"/>
          <w:szCs w:val="28"/>
          <w:shd w:val="clear" w:color="auto" w:fill="FFFFFF"/>
          <w:lang w:val="uk-UA"/>
        </w:rPr>
        <w:t>у</w:t>
      </w:r>
      <w:bookmarkStart w:id="0" w:name="_GoBack"/>
      <w:bookmarkEnd w:id="0"/>
      <w:r w:rsidR="002D7D3D" w:rsidRPr="002D7D3D">
        <w:rPr>
          <w:color w:val="000000"/>
          <w:sz w:val="28"/>
          <w:szCs w:val="28"/>
          <w:shd w:val="clear" w:color="auto" w:fill="FFFFFF"/>
          <w:lang w:val="uk-UA"/>
        </w:rPr>
        <w:t>мисні дії, вчинені з метою зміни меж території або державного кордону України на порушення порядку, встановленого </w:t>
      </w:r>
      <w:hyperlink r:id="rId9" w:tgtFrame="_blank" w:history="1">
        <w:r w:rsidR="002D7D3D" w:rsidRPr="002D7D3D">
          <w:rPr>
            <w:rStyle w:val="af"/>
            <w:rFonts w:eastAsiaTheme="majorEastAsia"/>
            <w:color w:val="auto"/>
            <w:sz w:val="28"/>
            <w:szCs w:val="28"/>
            <w:u w:val="none"/>
            <w:bdr w:val="none" w:sz="0" w:space="0" w:color="auto" w:frame="1"/>
            <w:shd w:val="clear" w:color="auto" w:fill="FFFFFF"/>
            <w:lang w:val="uk-UA"/>
          </w:rPr>
          <w:t>Конституцією України</w:t>
        </w:r>
      </w:hyperlink>
      <w:r w:rsidR="002D7D3D" w:rsidRPr="002D7D3D">
        <w:rPr>
          <w:color w:val="000000"/>
          <w:sz w:val="28"/>
          <w:szCs w:val="28"/>
          <w:shd w:val="clear" w:color="auto" w:fill="FFFFFF"/>
          <w:lang w:val="uk-UA"/>
        </w:rPr>
        <w:t>, а також публічні заклики чи розповсюдження матеріалів із закликами до вчинення таких дій</w:t>
      </w:r>
      <w:r w:rsidR="00B02AFE">
        <w:rPr>
          <w:color w:val="000000"/>
          <w:sz w:val="28"/>
          <w:szCs w:val="28"/>
          <w:lang w:val="uk-UA"/>
        </w:rPr>
        <w:t>)</w:t>
      </w:r>
      <w:r w:rsidRPr="00461EBB">
        <w:rPr>
          <w:color w:val="000000"/>
          <w:sz w:val="28"/>
          <w:szCs w:val="28"/>
          <w:lang w:val="uk-UA"/>
        </w:rPr>
        <w:t xml:space="preserve">; </w:t>
      </w:r>
      <w:r>
        <w:rPr>
          <w:color w:val="000000"/>
          <w:sz w:val="28"/>
          <w:szCs w:val="28"/>
          <w:lang w:val="uk-UA"/>
        </w:rPr>
        <w:t>ч. 1 ст. 258</w:t>
      </w:r>
      <w:r w:rsidRPr="00461EBB">
        <w:rPr>
          <w:color w:val="000000"/>
          <w:sz w:val="28"/>
          <w:szCs w:val="28"/>
          <w:vertAlign w:val="superscript"/>
          <w:lang w:val="uk-UA"/>
        </w:rPr>
        <w:t>2</w:t>
      </w:r>
      <w:r>
        <w:rPr>
          <w:color w:val="000000"/>
          <w:sz w:val="28"/>
          <w:szCs w:val="28"/>
          <w:lang w:val="uk-UA"/>
        </w:rPr>
        <w:t xml:space="preserve"> (</w:t>
      </w:r>
      <w:r w:rsidRPr="00461EBB">
        <w:rPr>
          <w:color w:val="000000"/>
          <w:sz w:val="28"/>
          <w:szCs w:val="28"/>
          <w:lang w:val="uk-UA"/>
        </w:rPr>
        <w:t>публічні заклики до в</w:t>
      </w:r>
      <w:r>
        <w:rPr>
          <w:color w:val="000000"/>
          <w:sz w:val="28"/>
          <w:szCs w:val="28"/>
          <w:lang w:val="uk-UA"/>
        </w:rPr>
        <w:t>чинення терористичного акту</w:t>
      </w:r>
      <w:r w:rsidR="002D7D3D">
        <w:rPr>
          <w:color w:val="000000"/>
          <w:sz w:val="28"/>
          <w:szCs w:val="28"/>
          <w:lang w:val="uk-UA"/>
        </w:rPr>
        <w:t xml:space="preserve">, </w:t>
      </w:r>
      <w:r w:rsidR="002D7D3D" w:rsidRPr="002D7D3D">
        <w:rPr>
          <w:color w:val="000000"/>
          <w:sz w:val="28"/>
          <w:szCs w:val="28"/>
          <w:shd w:val="clear" w:color="auto" w:fill="FFFFFF"/>
          <w:lang w:val="uk-UA"/>
        </w:rPr>
        <w:t>а також розповсюдження, виготовлення чи зберігання з метою розповсюдження матеріалів з такими закликами</w:t>
      </w:r>
      <w:r w:rsidR="002D7D3D">
        <w:rPr>
          <w:color w:val="000000"/>
          <w:shd w:val="clear" w:color="auto" w:fill="FFFFFF"/>
        </w:rPr>
        <w:t> </w:t>
      </w:r>
      <w:r>
        <w:rPr>
          <w:color w:val="000000"/>
          <w:sz w:val="28"/>
          <w:szCs w:val="28"/>
          <w:lang w:val="uk-UA"/>
        </w:rPr>
        <w:t>),</w:t>
      </w:r>
      <w:r w:rsidRPr="00461EBB">
        <w:rPr>
          <w:color w:val="000000"/>
          <w:sz w:val="28"/>
          <w:szCs w:val="28"/>
          <w:lang w:val="uk-UA"/>
        </w:rPr>
        <w:t xml:space="preserve"> </w:t>
      </w:r>
      <w:r>
        <w:rPr>
          <w:color w:val="000000"/>
          <w:sz w:val="28"/>
          <w:szCs w:val="28"/>
          <w:lang w:val="uk-UA"/>
        </w:rPr>
        <w:t>ст. 436 (</w:t>
      </w:r>
      <w:r w:rsidRPr="00461EBB">
        <w:rPr>
          <w:color w:val="000000"/>
          <w:sz w:val="28"/>
          <w:szCs w:val="28"/>
          <w:lang w:val="uk-UA"/>
        </w:rPr>
        <w:t>публічні заклики до агресивної війни або до розв’я</w:t>
      </w:r>
      <w:r>
        <w:rPr>
          <w:color w:val="000000"/>
          <w:sz w:val="28"/>
          <w:szCs w:val="28"/>
          <w:lang w:val="uk-UA"/>
        </w:rPr>
        <w:t>зування воєнного конфлікту</w:t>
      </w:r>
      <w:r w:rsidR="002D7D3D">
        <w:rPr>
          <w:color w:val="000000"/>
          <w:shd w:val="clear" w:color="auto" w:fill="FFFFFF"/>
        </w:rPr>
        <w:t xml:space="preserve">, </w:t>
      </w:r>
      <w:r w:rsidR="002D7D3D" w:rsidRPr="002D7D3D">
        <w:rPr>
          <w:color w:val="000000"/>
          <w:sz w:val="28"/>
          <w:szCs w:val="28"/>
          <w:shd w:val="clear" w:color="auto" w:fill="FFFFFF"/>
          <w:lang w:val="uk-UA"/>
        </w:rPr>
        <w:t>а також виготовлення матеріалів із закликами до вчинення таких дій з метою їх розповсюдження або розповсюдження таких матеріалів</w:t>
      </w:r>
      <w:r>
        <w:rPr>
          <w:color w:val="000000"/>
          <w:sz w:val="28"/>
          <w:szCs w:val="28"/>
          <w:lang w:val="uk-UA"/>
        </w:rPr>
        <w:t>), ч. 1 ст. 436</w:t>
      </w:r>
      <w:r w:rsidRPr="00177862">
        <w:rPr>
          <w:color w:val="000000"/>
          <w:sz w:val="28"/>
          <w:szCs w:val="28"/>
          <w:vertAlign w:val="superscript"/>
          <w:lang w:val="uk-UA"/>
        </w:rPr>
        <w:t>1</w:t>
      </w:r>
      <w:r w:rsidRPr="00461EBB">
        <w:rPr>
          <w:color w:val="000000"/>
          <w:sz w:val="28"/>
          <w:szCs w:val="28"/>
          <w:lang w:val="uk-UA"/>
        </w:rPr>
        <w:t xml:space="preserve"> </w:t>
      </w:r>
      <w:r w:rsidRPr="00107EA7">
        <w:rPr>
          <w:color w:val="000000"/>
          <w:sz w:val="28"/>
          <w:szCs w:val="28"/>
          <w:lang w:val="uk-UA"/>
        </w:rPr>
        <w:t>(</w:t>
      </w:r>
      <w:r w:rsidR="002D7D3D" w:rsidRPr="002D7D3D">
        <w:rPr>
          <w:color w:val="000000"/>
          <w:sz w:val="28"/>
          <w:szCs w:val="28"/>
          <w:shd w:val="clear" w:color="auto" w:fill="FFFFFF"/>
          <w:lang w:val="uk-UA"/>
        </w:rPr>
        <w:t>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Pr="00107EA7">
        <w:rPr>
          <w:color w:val="000000"/>
          <w:sz w:val="28"/>
          <w:szCs w:val="28"/>
          <w:shd w:val="clear" w:color="auto" w:fill="FFFFFF"/>
          <w:lang w:val="uk-UA"/>
        </w:rPr>
        <w:t>)</w:t>
      </w:r>
      <w:r>
        <w:rPr>
          <w:color w:val="000000"/>
          <w:shd w:val="clear" w:color="auto" w:fill="FFFFFF"/>
          <w:lang w:val="uk-UA"/>
        </w:rPr>
        <w:t xml:space="preserve"> </w:t>
      </w:r>
      <w:r>
        <w:rPr>
          <w:color w:val="000000"/>
          <w:sz w:val="28"/>
          <w:szCs w:val="28"/>
          <w:lang w:val="uk-UA"/>
        </w:rPr>
        <w:t>КК України</w:t>
      </w:r>
      <w:r w:rsidRPr="00461EBB">
        <w:rPr>
          <w:color w:val="000000"/>
          <w:sz w:val="28"/>
          <w:szCs w:val="28"/>
          <w:lang w:val="uk-UA"/>
        </w:rPr>
        <w:t>.</w:t>
      </w:r>
      <w:r>
        <w:rPr>
          <w:color w:val="000000"/>
          <w:sz w:val="28"/>
          <w:szCs w:val="28"/>
          <w:lang w:val="uk-UA"/>
        </w:rPr>
        <w:t xml:space="preserve"> </w:t>
      </w:r>
      <w:r w:rsidR="006F3B5E">
        <w:rPr>
          <w:color w:val="000000"/>
          <w:sz w:val="28"/>
          <w:szCs w:val="28"/>
          <w:lang w:val="uk-UA"/>
        </w:rPr>
        <w:t>Тому</w:t>
      </w:r>
      <w:r>
        <w:rPr>
          <w:color w:val="000000"/>
          <w:sz w:val="28"/>
          <w:szCs w:val="28"/>
        </w:rPr>
        <w:t xml:space="preserve"> </w:t>
      </w:r>
      <w:r>
        <w:rPr>
          <w:color w:val="000000"/>
          <w:sz w:val="28"/>
          <w:szCs w:val="28"/>
          <w:lang w:val="uk-UA"/>
        </w:rPr>
        <w:t xml:space="preserve">не можна не погодитися з О.О. Масловою, яка </w:t>
      </w:r>
      <w:r>
        <w:rPr>
          <w:sz w:val="28"/>
          <w:szCs w:val="28"/>
          <w:lang w:val="uk-UA"/>
        </w:rPr>
        <w:t>у своїй праці</w:t>
      </w:r>
      <w:r w:rsidR="00656EBE" w:rsidRPr="00656EBE">
        <w:rPr>
          <w:sz w:val="28"/>
          <w:szCs w:val="28"/>
          <w:vertAlign w:val="superscript"/>
        </w:rPr>
        <w:t>9</w:t>
      </w:r>
      <w:r>
        <w:rPr>
          <w:sz w:val="28"/>
          <w:szCs w:val="28"/>
          <w:lang w:val="uk-UA"/>
        </w:rPr>
        <w:t xml:space="preserve"> охарактеризувала зазначену вищу категорію діянь як злочини, вчинені в обстановці публічності. </w:t>
      </w:r>
      <w:r w:rsidRPr="00712F64">
        <w:rPr>
          <w:sz w:val="28"/>
          <w:szCs w:val="28"/>
          <w:lang w:val="uk-UA"/>
        </w:rPr>
        <w:t>В юридичн</w:t>
      </w:r>
      <w:r w:rsidRPr="00723D38">
        <w:rPr>
          <w:sz w:val="28"/>
          <w:szCs w:val="28"/>
          <w:lang w:val="uk-UA"/>
        </w:rPr>
        <w:t>ій літературі норми про відповідальність за публічні заклики</w:t>
      </w:r>
      <w:r>
        <w:rPr>
          <w:sz w:val="28"/>
          <w:szCs w:val="28"/>
          <w:lang w:val="uk-UA"/>
        </w:rPr>
        <w:t xml:space="preserve"> деякі вчені цілком обгрунтовано відносять до норм</w:t>
      </w:r>
      <w:r w:rsidRPr="00723D38">
        <w:rPr>
          <w:sz w:val="28"/>
          <w:szCs w:val="28"/>
          <w:lang w:val="uk-UA"/>
        </w:rPr>
        <w:t>, що охороняють суспільство від маніпулювання</w:t>
      </w:r>
      <w:r w:rsidR="00656EBE" w:rsidRPr="00656EBE">
        <w:rPr>
          <w:sz w:val="28"/>
          <w:szCs w:val="28"/>
          <w:vertAlign w:val="superscript"/>
          <w:lang w:val="uk-UA"/>
        </w:rPr>
        <w:t>10</w:t>
      </w:r>
      <w:r w:rsidRPr="00147BD8">
        <w:rPr>
          <w:sz w:val="28"/>
          <w:szCs w:val="28"/>
          <w:lang w:val="uk-UA"/>
        </w:rPr>
        <w:t>.</w:t>
      </w:r>
    </w:p>
    <w:p w:rsidR="00E0762F" w:rsidRPr="00A472A3" w:rsidRDefault="00E0762F" w:rsidP="009619D5">
      <w:pPr>
        <w:spacing w:after="0" w:line="360" w:lineRule="auto"/>
        <w:ind w:firstLine="44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lang w:val="uk-UA"/>
        </w:rPr>
        <w:lastRenderedPageBreak/>
        <w:t xml:space="preserve">Кримінальним кодексом України також передбачена відповідальність за публічні заклики до вчинення: </w:t>
      </w:r>
      <w:r w:rsidRPr="00461EBB">
        <w:rPr>
          <w:rFonts w:ascii="Times New Roman" w:hAnsi="Times New Roman" w:cs="Times New Roman"/>
          <w:color w:val="000000"/>
          <w:sz w:val="28"/>
          <w:szCs w:val="28"/>
          <w:lang w:val="uk-UA"/>
        </w:rPr>
        <w:t>погромів, підпалів, знищення майна, захоплення будівель чи споруд, насильницького виселення громадян, що з</w:t>
      </w:r>
      <w:r>
        <w:rPr>
          <w:rFonts w:ascii="Times New Roman" w:hAnsi="Times New Roman" w:cs="Times New Roman"/>
          <w:color w:val="000000"/>
          <w:sz w:val="28"/>
          <w:szCs w:val="28"/>
          <w:lang w:val="uk-UA"/>
        </w:rPr>
        <w:t>агрожують громадському порядку (</w:t>
      </w:r>
      <w:r w:rsidRPr="004E41F0">
        <w:rPr>
          <w:rFonts w:ascii="Times New Roman" w:hAnsi="Times New Roman" w:cs="Times New Roman"/>
          <w:sz w:val="28"/>
          <w:szCs w:val="28"/>
          <w:lang w:val="uk-UA"/>
        </w:rPr>
        <w:t xml:space="preserve">ст. </w:t>
      </w:r>
      <w:r>
        <w:rPr>
          <w:rFonts w:ascii="Times New Roman" w:hAnsi="Times New Roman" w:cs="Times New Roman"/>
          <w:sz w:val="28"/>
          <w:szCs w:val="28"/>
          <w:lang w:val="uk-UA"/>
        </w:rPr>
        <w:t>295 КК України)</w:t>
      </w:r>
      <w:r>
        <w:rPr>
          <w:rFonts w:ascii="Times New Roman" w:hAnsi="Times New Roman" w:cs="Times New Roman"/>
          <w:color w:val="000000"/>
          <w:sz w:val="28"/>
          <w:szCs w:val="28"/>
          <w:lang w:val="uk-UA"/>
        </w:rPr>
        <w:t>,</w:t>
      </w:r>
      <w:r w:rsidRPr="004F5657">
        <w:rPr>
          <w:rFonts w:ascii="Times New Roman" w:hAnsi="Times New Roman" w:cs="Times New Roman"/>
          <w:color w:val="000000"/>
          <w:sz w:val="28"/>
          <w:szCs w:val="28"/>
          <w:shd w:val="clear" w:color="auto" w:fill="FFFFFF"/>
          <w:lang w:val="uk-UA"/>
        </w:rPr>
        <w:t xml:space="preserve"> діянь, які мають ознаки жорстокого поводження з тваринами (ст. 299</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sz w:val="28"/>
          <w:szCs w:val="28"/>
          <w:lang w:val="uk-UA"/>
        </w:rPr>
        <w:t>КК України</w:t>
      </w:r>
      <w:r>
        <w:rPr>
          <w:rFonts w:ascii="Times New Roman" w:hAnsi="Times New Roman" w:cs="Times New Roman"/>
          <w:color w:val="000000"/>
          <w:sz w:val="28"/>
          <w:szCs w:val="28"/>
          <w:shd w:val="clear" w:color="auto" w:fill="FFFFFF"/>
          <w:lang w:val="uk-UA"/>
        </w:rPr>
        <w:t xml:space="preserve">), геноциду (ст. 442 </w:t>
      </w:r>
      <w:r>
        <w:rPr>
          <w:rFonts w:ascii="Times New Roman" w:hAnsi="Times New Roman" w:cs="Times New Roman"/>
          <w:sz w:val="28"/>
          <w:szCs w:val="28"/>
          <w:lang w:val="uk-UA"/>
        </w:rPr>
        <w:t>КК України</w:t>
      </w:r>
      <w:r>
        <w:rPr>
          <w:rFonts w:ascii="Times New Roman" w:hAnsi="Times New Roman" w:cs="Times New Roman"/>
          <w:color w:val="000000"/>
          <w:sz w:val="28"/>
          <w:szCs w:val="28"/>
          <w:shd w:val="clear" w:color="auto" w:fill="FFFFFF"/>
          <w:lang w:val="uk-UA"/>
        </w:rPr>
        <w:t>),</w:t>
      </w:r>
      <w:r w:rsidRPr="004F5657">
        <w:rPr>
          <w:rFonts w:ascii="Times New Roman" w:hAnsi="Times New Roman" w:cs="Times New Roman"/>
          <w:color w:val="000000"/>
          <w:sz w:val="28"/>
          <w:szCs w:val="28"/>
          <w:shd w:val="clear" w:color="auto" w:fill="FFFFFF"/>
          <w:lang w:val="uk-UA"/>
        </w:rPr>
        <w:t xml:space="preserve"> які, втім, не можуть бути віднесені до злочинів проти державного суверенітету.</w:t>
      </w:r>
      <w:r>
        <w:rPr>
          <w:rFonts w:ascii="Times New Roman" w:hAnsi="Times New Roman" w:cs="Times New Roman"/>
          <w:color w:val="000000"/>
          <w:sz w:val="28"/>
          <w:szCs w:val="28"/>
          <w:shd w:val="clear" w:color="auto" w:fill="FFFFFF"/>
          <w:lang w:val="uk-UA"/>
        </w:rPr>
        <w:t xml:space="preserve"> Д</w:t>
      </w:r>
      <w:r>
        <w:rPr>
          <w:rFonts w:ascii="Times New Roman" w:hAnsi="Times New Roman" w:cs="Times New Roman"/>
          <w:color w:val="000000"/>
          <w:sz w:val="28"/>
          <w:szCs w:val="28"/>
          <w:shd w:val="clear" w:color="auto" w:fill="FFFFFF"/>
        </w:rPr>
        <w:t xml:space="preserve">о </w:t>
      </w:r>
      <w:r>
        <w:rPr>
          <w:rFonts w:ascii="Times New Roman" w:hAnsi="Times New Roman" w:cs="Times New Roman"/>
          <w:sz w:val="28"/>
          <w:szCs w:val="28"/>
          <w:lang w:val="uk-UA"/>
        </w:rPr>
        <w:t>злочинів</w:t>
      </w:r>
      <w:r w:rsidRPr="00A472A3">
        <w:rPr>
          <w:rFonts w:ascii="Times New Roman" w:hAnsi="Times New Roman" w:cs="Times New Roman"/>
          <w:sz w:val="28"/>
          <w:szCs w:val="28"/>
          <w:lang w:val="uk-UA"/>
        </w:rPr>
        <w:t xml:space="preserve"> проти державного суверенітету </w:t>
      </w:r>
      <w:r w:rsidR="007F241F">
        <w:rPr>
          <w:rFonts w:ascii="Times New Roman" w:hAnsi="Times New Roman" w:cs="Times New Roman"/>
          <w:sz w:val="28"/>
          <w:szCs w:val="28"/>
          <w:lang w:val="uk-UA"/>
        </w:rPr>
        <w:t>належать</w:t>
      </w:r>
      <w:r>
        <w:rPr>
          <w:rFonts w:ascii="Times New Roman" w:hAnsi="Times New Roman" w:cs="Times New Roman"/>
          <w:sz w:val="28"/>
          <w:szCs w:val="28"/>
          <w:lang w:val="uk-UA"/>
        </w:rPr>
        <w:t xml:space="preserve"> окремі злочинні діяння, передбачені</w:t>
      </w:r>
      <w:r w:rsidRPr="00A472A3">
        <w:rPr>
          <w:rFonts w:ascii="Times New Roman" w:hAnsi="Times New Roman" w:cs="Times New Roman"/>
          <w:sz w:val="28"/>
          <w:szCs w:val="28"/>
          <w:lang w:val="uk-UA"/>
        </w:rPr>
        <w:t xml:space="preserve"> розділами І, </w:t>
      </w:r>
      <w:r w:rsidRPr="00A472A3">
        <w:rPr>
          <w:rFonts w:ascii="Times New Roman" w:hAnsi="Times New Roman" w:cs="Times New Roman"/>
          <w:sz w:val="28"/>
          <w:szCs w:val="28"/>
          <w:lang w:val="en-US"/>
        </w:rPr>
        <w:t>IX</w:t>
      </w:r>
      <w:r w:rsidRPr="00A472A3">
        <w:rPr>
          <w:rFonts w:ascii="Times New Roman" w:hAnsi="Times New Roman" w:cs="Times New Roman"/>
          <w:sz w:val="28"/>
          <w:szCs w:val="28"/>
        </w:rPr>
        <w:t xml:space="preserve"> та </w:t>
      </w:r>
      <w:r w:rsidRPr="00A472A3">
        <w:rPr>
          <w:rFonts w:ascii="Times New Roman" w:hAnsi="Times New Roman" w:cs="Times New Roman"/>
          <w:sz w:val="28"/>
          <w:szCs w:val="28"/>
          <w:lang w:val="en-US"/>
        </w:rPr>
        <w:t>XX</w:t>
      </w:r>
      <w:r w:rsidRPr="00A472A3">
        <w:rPr>
          <w:rFonts w:ascii="Times New Roman" w:hAnsi="Times New Roman" w:cs="Times New Roman"/>
          <w:sz w:val="28"/>
          <w:szCs w:val="28"/>
        </w:rPr>
        <w:t xml:space="preserve"> КК України</w:t>
      </w:r>
      <w:r w:rsidR="00656EBE" w:rsidRPr="00656EBE">
        <w:rPr>
          <w:rFonts w:ascii="Times New Roman" w:hAnsi="Times New Roman" w:cs="Times New Roman"/>
          <w:sz w:val="28"/>
          <w:szCs w:val="28"/>
          <w:vertAlign w:val="superscript"/>
        </w:rPr>
        <w:t>11</w:t>
      </w:r>
      <w:r w:rsidRPr="00A472A3">
        <w:rPr>
          <w:rFonts w:ascii="Times New Roman" w:hAnsi="Times New Roman" w:cs="Times New Roman"/>
          <w:sz w:val="28"/>
          <w:szCs w:val="28"/>
        </w:rPr>
        <w:t>.</w:t>
      </w:r>
    </w:p>
    <w:p w:rsidR="00E0762F" w:rsidRPr="00267E3F" w:rsidRDefault="00E0762F" w:rsidP="00267E3F">
      <w:pPr>
        <w:spacing w:after="0" w:line="360" w:lineRule="auto"/>
        <w:ind w:firstLine="44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Як підкреслює П.В. Пекар, досліджуючи поняття «публічності» в контексті </w:t>
      </w:r>
      <w:r w:rsidRPr="00D750E1">
        <w:rPr>
          <w:rFonts w:ascii="Times New Roman" w:hAnsi="Times New Roman" w:cs="Times New Roman"/>
          <w:color w:val="000000"/>
          <w:sz w:val="28"/>
          <w:szCs w:val="28"/>
          <w:shd w:val="clear" w:color="auto" w:fill="FFFFFF"/>
          <w:lang w:val="uk-UA"/>
        </w:rPr>
        <w:t xml:space="preserve">«публічних закликів </w:t>
      </w:r>
      <w:r>
        <w:rPr>
          <w:rFonts w:ascii="Times New Roman" w:hAnsi="Times New Roman" w:cs="Times New Roman"/>
          <w:color w:val="000000"/>
          <w:sz w:val="28"/>
          <w:szCs w:val="28"/>
          <w:shd w:val="clear" w:color="auto" w:fill="FFFFFF"/>
          <w:lang w:val="uk-UA"/>
        </w:rPr>
        <w:t>до агресивної війни або до розв</w:t>
      </w:r>
      <w:r w:rsidRPr="000C2EDA">
        <w:rPr>
          <w:rFonts w:ascii="Times New Roman" w:hAnsi="Times New Roman" w:cs="Times New Roman"/>
          <w:color w:val="000000"/>
          <w:sz w:val="28"/>
          <w:szCs w:val="28"/>
          <w:shd w:val="clear" w:color="auto" w:fill="FFFFFF"/>
          <w:lang w:val="uk-UA"/>
        </w:rPr>
        <w:t>’</w:t>
      </w:r>
      <w:r w:rsidRPr="00D750E1">
        <w:rPr>
          <w:rFonts w:ascii="Times New Roman" w:hAnsi="Times New Roman" w:cs="Times New Roman"/>
          <w:color w:val="000000"/>
          <w:sz w:val="28"/>
          <w:szCs w:val="28"/>
          <w:shd w:val="clear" w:color="auto" w:fill="FFFFFF"/>
          <w:lang w:val="uk-UA"/>
        </w:rPr>
        <w:t>язування воєнного конфлікту»</w:t>
      </w:r>
      <w:r w:rsidRPr="00265681">
        <w:rPr>
          <w:rFonts w:ascii="Times New Roman" w:hAnsi="Times New Roman" w:cs="Times New Roman"/>
          <w:color w:val="000000"/>
          <w:sz w:val="28"/>
          <w:szCs w:val="28"/>
          <w:shd w:val="clear" w:color="auto" w:fill="FFFFFF"/>
          <w:lang w:val="uk-UA"/>
        </w:rPr>
        <w:t>,</w:t>
      </w:r>
      <w:r>
        <w:rPr>
          <w:color w:val="000000"/>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публічні заклики виступають одним із методів стимулювання безпосередніх виконавців до вчинення злочину. </w:t>
      </w:r>
      <w:r w:rsidRPr="007331D5">
        <w:rPr>
          <w:rFonts w:ascii="Times New Roman" w:hAnsi="Times New Roman" w:cs="Times New Roman"/>
          <w:sz w:val="28"/>
          <w:szCs w:val="28"/>
          <w:lang w:val="uk-UA"/>
        </w:rPr>
        <w:t xml:space="preserve">Суспільна небезпечність публічних закликів </w:t>
      </w:r>
      <w:r>
        <w:rPr>
          <w:rFonts w:ascii="Times New Roman" w:hAnsi="Times New Roman" w:cs="Times New Roman"/>
          <w:sz w:val="28"/>
          <w:szCs w:val="28"/>
          <w:lang w:val="uk-UA"/>
        </w:rPr>
        <w:t>полягає у</w:t>
      </w:r>
      <w:r w:rsidRPr="007331D5">
        <w:rPr>
          <w:rFonts w:ascii="Times New Roman" w:hAnsi="Times New Roman" w:cs="Times New Roman"/>
          <w:sz w:val="28"/>
          <w:szCs w:val="28"/>
          <w:lang w:val="uk-UA"/>
        </w:rPr>
        <w:t xml:space="preserve"> можливості шляхом вчинення таких дій вплинути на формування грома</w:t>
      </w:r>
      <w:r>
        <w:rPr>
          <w:rFonts w:ascii="Times New Roman" w:hAnsi="Times New Roman" w:cs="Times New Roman"/>
          <w:sz w:val="28"/>
          <w:szCs w:val="28"/>
          <w:lang w:val="uk-UA"/>
        </w:rPr>
        <w:t>дської думки, яка</w:t>
      </w:r>
      <w:r w:rsidR="00BB208C">
        <w:rPr>
          <w:rFonts w:ascii="Times New Roman" w:hAnsi="Times New Roman" w:cs="Times New Roman"/>
          <w:sz w:val="28"/>
          <w:szCs w:val="28"/>
          <w:lang w:val="uk-UA"/>
        </w:rPr>
        <w:t>,</w:t>
      </w:r>
      <w:r>
        <w:rPr>
          <w:rFonts w:ascii="Times New Roman" w:hAnsi="Times New Roman" w:cs="Times New Roman"/>
          <w:sz w:val="28"/>
          <w:szCs w:val="28"/>
          <w:lang w:val="uk-UA"/>
        </w:rPr>
        <w:t xml:space="preserve"> у свою чергу</w:t>
      </w:r>
      <w:r w:rsidR="00BB208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331D5">
        <w:rPr>
          <w:rFonts w:ascii="Times New Roman" w:hAnsi="Times New Roman" w:cs="Times New Roman"/>
          <w:sz w:val="28"/>
          <w:szCs w:val="28"/>
          <w:lang w:val="uk-UA"/>
        </w:rPr>
        <w:t>має практичну спрямованість, виражає в комплексі моральні, політичні, правові та інші установки (погляди, судження)</w:t>
      </w:r>
      <w:r w:rsidR="00656EBE" w:rsidRPr="00656EBE">
        <w:rPr>
          <w:rFonts w:ascii="Times New Roman" w:hAnsi="Times New Roman" w:cs="Times New Roman"/>
          <w:sz w:val="28"/>
          <w:szCs w:val="28"/>
          <w:vertAlign w:val="superscript"/>
          <w:lang w:val="uk-UA"/>
        </w:rPr>
        <w:t>12</w:t>
      </w:r>
      <w:r w:rsidRPr="007331D5">
        <w:rPr>
          <w:rFonts w:ascii="Times New Roman" w:hAnsi="Times New Roman" w:cs="Times New Roman"/>
          <w:sz w:val="28"/>
          <w:szCs w:val="28"/>
          <w:lang w:val="uk-UA"/>
        </w:rPr>
        <w:t>.</w:t>
      </w:r>
      <w:r>
        <w:rPr>
          <w:rFonts w:ascii="Times New Roman" w:hAnsi="Times New Roman" w:cs="Times New Roman"/>
          <w:color w:val="000000"/>
          <w:sz w:val="28"/>
          <w:szCs w:val="28"/>
          <w:shd w:val="clear" w:color="auto" w:fill="FFFFFF"/>
          <w:lang w:val="uk-UA"/>
        </w:rPr>
        <w:t xml:space="preserve"> Як наголошує у зв</w:t>
      </w:r>
      <w:r w:rsidRPr="00333AD7">
        <w:rPr>
          <w:rFonts w:ascii="Times New Roman" w:hAnsi="Times New Roman" w:cs="Times New Roman"/>
          <w:color w:val="000000"/>
          <w:sz w:val="28"/>
          <w:szCs w:val="28"/>
          <w:shd w:val="clear" w:color="auto" w:fill="FFFFFF"/>
          <w:lang w:val="uk-UA"/>
        </w:rPr>
        <w:t>’язку з цим</w:t>
      </w:r>
      <w:r>
        <w:rPr>
          <w:rFonts w:ascii="Times New Roman" w:hAnsi="Times New Roman" w:cs="Times New Roman"/>
          <w:color w:val="000000"/>
          <w:sz w:val="28"/>
          <w:szCs w:val="28"/>
          <w:shd w:val="clear" w:color="auto" w:fill="FFFFFF"/>
          <w:lang w:val="uk-UA"/>
        </w:rPr>
        <w:t xml:space="preserve"> М.А. Рубащенко, «визначальним моментом в оцінці суспільної небезпечності публічних закликів виступає не можливість ознайомлення багатьох осіб із змістом закликів, а можливість того, що вже ознайомлені із закликами особи можуть учинити дії, до яких вони закликалися»</w:t>
      </w:r>
      <w:r w:rsidR="00656EBE" w:rsidRPr="00656EBE">
        <w:rPr>
          <w:rFonts w:ascii="Times New Roman" w:hAnsi="Times New Roman" w:cs="Times New Roman"/>
          <w:color w:val="000000"/>
          <w:sz w:val="28"/>
          <w:szCs w:val="28"/>
          <w:shd w:val="clear" w:color="auto" w:fill="FFFFFF"/>
          <w:vertAlign w:val="superscript"/>
          <w:lang w:val="uk-UA"/>
        </w:rPr>
        <w:t>13</w:t>
      </w:r>
      <w:r>
        <w:rPr>
          <w:rFonts w:ascii="Times New Roman" w:hAnsi="Times New Roman" w:cs="Times New Roman"/>
          <w:color w:val="000000"/>
          <w:sz w:val="28"/>
          <w:szCs w:val="28"/>
          <w:shd w:val="clear" w:color="auto" w:fill="FFFFFF"/>
          <w:lang w:val="uk-UA"/>
        </w:rPr>
        <w:t xml:space="preserve">. </w:t>
      </w:r>
    </w:p>
    <w:p w:rsidR="00E0762F" w:rsidRPr="00D243EC" w:rsidRDefault="00E0762F" w:rsidP="00136B81">
      <w:pPr>
        <w:pStyle w:val="rvps2"/>
        <w:shd w:val="clear" w:color="auto" w:fill="FFFFFF"/>
        <w:spacing w:before="0" w:beforeAutospacing="0" w:after="0" w:afterAutospacing="0" w:line="360" w:lineRule="auto"/>
        <w:ind w:firstLine="448"/>
        <w:jc w:val="both"/>
        <w:textAlignment w:val="baseline"/>
        <w:rPr>
          <w:rStyle w:val="rvts9"/>
          <w:bCs/>
          <w:color w:val="000000"/>
          <w:sz w:val="28"/>
          <w:szCs w:val="28"/>
          <w:bdr w:val="none" w:sz="0" w:space="0" w:color="auto" w:frame="1"/>
          <w:lang w:val="uk-UA"/>
        </w:rPr>
      </w:pPr>
      <w:r>
        <w:rPr>
          <w:rStyle w:val="rvts9"/>
          <w:bCs/>
          <w:color w:val="000000"/>
          <w:sz w:val="28"/>
          <w:szCs w:val="28"/>
          <w:bdr w:val="none" w:sz="0" w:space="0" w:color="auto" w:frame="1"/>
          <w:lang w:val="uk-UA"/>
        </w:rPr>
        <w:t>У дисертаційному дослідженні А.Г. Хлєбушкіна, присвяченому кримінально-правовій політиці Російської Федерації у сфері охорони основ конституційного ладу, вказується, що п</w:t>
      </w:r>
      <w:r w:rsidRPr="005949A2">
        <w:rPr>
          <w:rStyle w:val="rvts9"/>
          <w:bCs/>
          <w:color w:val="000000"/>
          <w:sz w:val="28"/>
          <w:szCs w:val="28"/>
          <w:bdr w:val="none" w:sz="0" w:space="0" w:color="auto" w:frame="1"/>
          <w:lang w:val="uk-UA"/>
        </w:rPr>
        <w:t>ри публічних закликах до здійснення екстремістської діяльності винний звертається до інших осіб, здійснюючи на них інформаційний вплив з метою схилити їх до здійснення такої діяльності, чим завдає шкоди суспільним відносинам у сфері недопущення екстремістської діяльності та забезпечення стану захищеності особи, суспільства та держави від загроз екстремістського характеру, оскільки винний намагається змінити належну поведінку суб’єктів цих відносин</w:t>
      </w:r>
      <w:r w:rsidR="00656EBE" w:rsidRPr="00656EBE">
        <w:rPr>
          <w:rStyle w:val="rvts9"/>
          <w:bCs/>
          <w:color w:val="000000"/>
          <w:sz w:val="28"/>
          <w:szCs w:val="28"/>
          <w:bdr w:val="none" w:sz="0" w:space="0" w:color="auto" w:frame="1"/>
          <w:vertAlign w:val="superscript"/>
          <w:lang w:val="uk-UA"/>
        </w:rPr>
        <w:t>14</w:t>
      </w:r>
      <w:r w:rsidRPr="005949A2">
        <w:rPr>
          <w:rStyle w:val="rvts9"/>
          <w:bCs/>
          <w:color w:val="000000"/>
          <w:sz w:val="28"/>
          <w:szCs w:val="28"/>
          <w:bdr w:val="none" w:sz="0" w:space="0" w:color="auto" w:frame="1"/>
          <w:lang w:val="uk-UA"/>
        </w:rPr>
        <w:t>.</w:t>
      </w:r>
      <w:r>
        <w:rPr>
          <w:rStyle w:val="rvts9"/>
          <w:bCs/>
          <w:color w:val="000000"/>
          <w:sz w:val="28"/>
          <w:szCs w:val="28"/>
          <w:bdr w:val="none" w:sz="0" w:space="0" w:color="auto" w:frame="1"/>
          <w:lang w:val="uk-UA"/>
        </w:rPr>
        <w:t xml:space="preserve"> </w:t>
      </w:r>
      <w:r>
        <w:rPr>
          <w:rStyle w:val="rvts9"/>
          <w:bCs/>
          <w:color w:val="000000"/>
          <w:sz w:val="28"/>
          <w:szCs w:val="28"/>
          <w:bdr w:val="none" w:sz="0" w:space="0" w:color="auto" w:frame="1"/>
          <w:lang w:val="uk-UA"/>
        </w:rPr>
        <w:lastRenderedPageBreak/>
        <w:t xml:space="preserve">При публічних закликах до вчинення злочинів проти державного суверенітету винний також </w:t>
      </w:r>
      <w:r w:rsidRPr="005949A2">
        <w:rPr>
          <w:rStyle w:val="rvts9"/>
          <w:bCs/>
          <w:color w:val="000000"/>
          <w:sz w:val="28"/>
          <w:szCs w:val="28"/>
          <w:bdr w:val="none" w:sz="0" w:space="0" w:color="auto" w:frame="1"/>
          <w:lang w:val="uk-UA"/>
        </w:rPr>
        <w:t>звертається до інших осіб, здійснюючи на них інформаційний вплив з</w:t>
      </w:r>
      <w:r w:rsidR="003E7DD2">
        <w:rPr>
          <w:rStyle w:val="rvts9"/>
          <w:bCs/>
          <w:color w:val="000000"/>
          <w:sz w:val="28"/>
          <w:szCs w:val="28"/>
          <w:bdr w:val="none" w:sz="0" w:space="0" w:color="auto" w:frame="1"/>
          <w:lang w:val="uk-UA"/>
        </w:rPr>
        <w:t xml:space="preserve"> метою схилити їх до вчинення певних дій</w:t>
      </w:r>
      <w:r>
        <w:rPr>
          <w:rStyle w:val="rvts9"/>
          <w:bCs/>
          <w:color w:val="000000"/>
          <w:sz w:val="28"/>
          <w:szCs w:val="28"/>
          <w:bdr w:val="none" w:sz="0" w:space="0" w:color="auto" w:frame="1"/>
          <w:lang w:val="uk-UA"/>
        </w:rPr>
        <w:t>, чим завдає шкоди порядку суспільних відносин у сфері недопущення антидержавної діяльності та забезпечення стану захищеності особи, суспільства та держави від посягань на державний суверенітет.</w:t>
      </w:r>
    </w:p>
    <w:p w:rsidR="00E0762F" w:rsidRPr="008369E2" w:rsidRDefault="00E0762F" w:rsidP="009619D5">
      <w:pPr>
        <w:pStyle w:val="rvps2"/>
        <w:shd w:val="clear" w:color="auto" w:fill="FFFFFF"/>
        <w:spacing w:before="0" w:beforeAutospacing="0" w:after="0" w:afterAutospacing="0" w:line="360" w:lineRule="auto"/>
        <w:ind w:firstLine="448"/>
        <w:jc w:val="both"/>
        <w:textAlignment w:val="baseline"/>
        <w:rPr>
          <w:rStyle w:val="rvts9"/>
          <w:bCs/>
          <w:color w:val="000000"/>
          <w:sz w:val="28"/>
          <w:szCs w:val="28"/>
          <w:bdr w:val="none" w:sz="0" w:space="0" w:color="auto" w:frame="1"/>
          <w:lang w:val="uk-UA"/>
        </w:rPr>
      </w:pPr>
      <w:r w:rsidRPr="005949A2">
        <w:rPr>
          <w:rStyle w:val="rvts9"/>
          <w:bCs/>
          <w:color w:val="000000"/>
          <w:sz w:val="28"/>
          <w:szCs w:val="28"/>
          <w:bdr w:val="none" w:sz="0" w:space="0" w:color="auto" w:frame="1"/>
        </w:rPr>
        <w:t xml:space="preserve">Заклики – це </w:t>
      </w:r>
      <w:r w:rsidRPr="009E5B2D">
        <w:rPr>
          <w:rStyle w:val="rvts9"/>
          <w:bCs/>
          <w:color w:val="000000"/>
          <w:sz w:val="28"/>
          <w:szCs w:val="28"/>
          <w:bdr w:val="none" w:sz="0" w:space="0" w:color="auto" w:frame="1"/>
          <w:lang w:val="uk-UA"/>
        </w:rPr>
        <w:t xml:space="preserve">звернення, які спрямовані на виникнення у частини населення бажання вчинити певні дії. Мета публічних закликів </w:t>
      </w:r>
      <w:r>
        <w:rPr>
          <w:rStyle w:val="rvts9"/>
          <w:bCs/>
          <w:color w:val="000000"/>
          <w:sz w:val="28"/>
          <w:szCs w:val="28"/>
          <w:bdr w:val="none" w:sz="0" w:space="0" w:color="auto" w:frame="1"/>
          <w:lang w:val="uk-UA"/>
        </w:rPr>
        <w:t xml:space="preserve">до вчинення злочинів проти державного суверенітету </w:t>
      </w:r>
      <w:r w:rsidRPr="009E5B2D">
        <w:rPr>
          <w:rStyle w:val="rvts9"/>
          <w:bCs/>
          <w:color w:val="000000"/>
          <w:sz w:val="28"/>
          <w:szCs w:val="28"/>
          <w:bdr w:val="none" w:sz="0" w:space="0" w:color="auto" w:frame="1"/>
          <w:lang w:val="uk-UA"/>
        </w:rPr>
        <w:t>полягає у доведенні до людей певних висловлювань з мет</w:t>
      </w:r>
      <w:r w:rsidR="00E53C39">
        <w:rPr>
          <w:rStyle w:val="rvts9"/>
          <w:bCs/>
          <w:color w:val="000000"/>
          <w:sz w:val="28"/>
          <w:szCs w:val="28"/>
          <w:bdr w:val="none" w:sz="0" w:space="0" w:color="auto" w:frame="1"/>
          <w:lang w:val="uk-UA"/>
        </w:rPr>
        <w:t>ою змінити їх поведінку,</w:t>
      </w:r>
      <w:r w:rsidRPr="009E5B2D">
        <w:rPr>
          <w:rStyle w:val="rvts9"/>
          <w:bCs/>
          <w:color w:val="000000"/>
          <w:sz w:val="28"/>
          <w:szCs w:val="28"/>
          <w:bdr w:val="none" w:sz="0" w:space="0" w:color="auto" w:frame="1"/>
          <w:lang w:val="uk-UA"/>
        </w:rPr>
        <w:t xml:space="preserve"> схилити до здійснення діяльності чи вчинення дій, які посягають на державний суверенітет України, завдаючи йому шкоди</w:t>
      </w:r>
      <w:r w:rsidRPr="008369E2">
        <w:rPr>
          <w:rStyle w:val="rvts9"/>
          <w:bCs/>
          <w:color w:val="000000"/>
          <w:sz w:val="28"/>
          <w:szCs w:val="28"/>
          <w:bdr w:val="none" w:sz="0" w:space="0" w:color="auto" w:frame="1"/>
          <w:lang w:val="uk-UA"/>
        </w:rPr>
        <w:t xml:space="preserve">. </w:t>
      </w:r>
    </w:p>
    <w:p w:rsidR="00E0762F" w:rsidRPr="005949A2" w:rsidRDefault="00E0762F" w:rsidP="009619D5">
      <w:pPr>
        <w:pStyle w:val="rvps2"/>
        <w:shd w:val="clear" w:color="auto" w:fill="FFFFFF"/>
        <w:spacing w:before="0" w:beforeAutospacing="0" w:after="0" w:afterAutospacing="0" w:line="360" w:lineRule="auto"/>
        <w:ind w:firstLine="448"/>
        <w:jc w:val="both"/>
        <w:textAlignment w:val="baseline"/>
        <w:rPr>
          <w:color w:val="000000"/>
          <w:sz w:val="28"/>
          <w:szCs w:val="28"/>
        </w:rPr>
      </w:pPr>
      <w:r w:rsidRPr="005949A2">
        <w:rPr>
          <w:rStyle w:val="rvts9"/>
          <w:bCs/>
          <w:color w:val="000000"/>
          <w:sz w:val="28"/>
          <w:szCs w:val="28"/>
          <w:bdr w:val="none" w:sz="0" w:space="0" w:color="auto" w:frame="1"/>
        </w:rPr>
        <w:t>Згідно частини першої статті 34 Конституції України</w:t>
      </w:r>
      <w:r w:rsidRPr="005949A2">
        <w:rPr>
          <w:color w:val="000000"/>
          <w:sz w:val="28"/>
          <w:szCs w:val="28"/>
        </w:rPr>
        <w:t> </w:t>
      </w:r>
      <w:r w:rsidRPr="005949A2">
        <w:rPr>
          <w:color w:val="000000"/>
          <w:sz w:val="28"/>
          <w:szCs w:val="28"/>
          <w:lang w:val="uk-UA"/>
        </w:rPr>
        <w:t xml:space="preserve">кожному гарантується право на свободу думки і слова, на </w:t>
      </w:r>
      <w:proofErr w:type="gramStart"/>
      <w:r w:rsidRPr="005949A2">
        <w:rPr>
          <w:color w:val="000000"/>
          <w:sz w:val="28"/>
          <w:szCs w:val="28"/>
          <w:lang w:val="uk-UA"/>
        </w:rPr>
        <w:t>в</w:t>
      </w:r>
      <w:proofErr w:type="gramEnd"/>
      <w:r w:rsidRPr="005949A2">
        <w:rPr>
          <w:color w:val="000000"/>
          <w:sz w:val="28"/>
          <w:szCs w:val="28"/>
          <w:lang w:val="uk-UA"/>
        </w:rPr>
        <w:t>ільне вираження своїх поглядів і переконань</w:t>
      </w:r>
      <w:r w:rsidRPr="005949A2">
        <w:rPr>
          <w:color w:val="000000"/>
          <w:sz w:val="28"/>
          <w:szCs w:val="28"/>
        </w:rPr>
        <w:t>.</w:t>
      </w:r>
      <w:r w:rsidRPr="005949A2">
        <w:rPr>
          <w:color w:val="000000"/>
          <w:sz w:val="28"/>
          <w:szCs w:val="28"/>
          <w:shd w:val="clear" w:color="auto" w:fill="FFFFFF"/>
        </w:rPr>
        <w:t xml:space="preserve"> </w:t>
      </w:r>
      <w:r w:rsidRPr="005949A2">
        <w:rPr>
          <w:color w:val="000000"/>
          <w:sz w:val="28"/>
          <w:szCs w:val="28"/>
          <w:shd w:val="clear" w:color="auto" w:fill="FFFFFF"/>
          <w:lang w:val="uk-UA"/>
        </w:rPr>
        <w:t>Але 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w:t>
      </w:r>
      <w:r w:rsidRPr="005949A2">
        <w:rPr>
          <w:color w:val="000000"/>
          <w:sz w:val="28"/>
          <w:szCs w:val="28"/>
          <w:shd w:val="clear" w:color="auto" w:fill="FFFFFF"/>
        </w:rPr>
        <w:t>’</w:t>
      </w:r>
      <w:r w:rsidRPr="005949A2">
        <w:rPr>
          <w:color w:val="000000"/>
          <w:sz w:val="28"/>
          <w:szCs w:val="28"/>
          <w:shd w:val="clear" w:color="auto" w:fill="FFFFFF"/>
          <w:lang w:val="uk-UA"/>
        </w:rPr>
        <w:t>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 (ч. 3 ст. 34 Конституції).</w:t>
      </w:r>
    </w:p>
    <w:p w:rsidR="00E0762F" w:rsidRDefault="00E0762F" w:rsidP="009619D5">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контексті аналізу статті 205-2 «</w:t>
      </w:r>
      <w:r w:rsidRPr="00C7625E">
        <w:rPr>
          <w:rFonts w:ascii="Times New Roman" w:hAnsi="Times New Roman" w:cs="Times New Roman"/>
          <w:sz w:val="28"/>
          <w:szCs w:val="28"/>
          <w:lang w:val="uk-UA"/>
        </w:rPr>
        <w:t>Публічні заклики до здійснення терористичної діяльності чи публічне виправдання тероризму</w:t>
      </w:r>
      <w:r w:rsidRPr="00972C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 xml:space="preserve">КК Росії </w:t>
      </w:r>
      <w:r w:rsidRPr="001E54DC">
        <w:rPr>
          <w:rFonts w:ascii="Times New Roman" w:hAnsi="Times New Roman" w:cs="Times New Roman"/>
          <w:color w:val="000000"/>
          <w:sz w:val="28"/>
          <w:szCs w:val="28"/>
          <w:lang w:val="uk-UA"/>
        </w:rPr>
        <w:t xml:space="preserve">З.А. </w:t>
      </w:r>
      <w:r>
        <w:rPr>
          <w:rFonts w:ascii="Times New Roman" w:hAnsi="Times New Roman" w:cs="Times New Roman"/>
          <w:sz w:val="28"/>
          <w:szCs w:val="28"/>
          <w:lang w:val="uk-UA"/>
        </w:rPr>
        <w:t xml:space="preserve">Шибзухов </w:t>
      </w:r>
      <w:r>
        <w:rPr>
          <w:rFonts w:ascii="Times New Roman" w:hAnsi="Times New Roman" w:cs="Times New Roman"/>
          <w:color w:val="000000"/>
          <w:sz w:val="28"/>
          <w:szCs w:val="28"/>
          <w:lang w:val="uk-UA"/>
        </w:rPr>
        <w:t>прийшов до цілком обґрунтованого висновку, що кримінально караним діянням є не сама реалізація права на свободу слова в ході висловлення публічних закликів, а зловживання цим правом, вихід за його межі</w:t>
      </w:r>
      <w:r w:rsidR="00656EBE" w:rsidRPr="00656EBE">
        <w:rPr>
          <w:rFonts w:ascii="Times New Roman" w:hAnsi="Times New Roman" w:cs="Times New Roman"/>
          <w:color w:val="000000"/>
          <w:sz w:val="28"/>
          <w:szCs w:val="28"/>
          <w:vertAlign w:val="superscript"/>
        </w:rPr>
        <w:t>15</w:t>
      </w:r>
      <w:r>
        <w:rPr>
          <w:rFonts w:ascii="Times New Roman" w:hAnsi="Times New Roman" w:cs="Times New Roman"/>
          <w:color w:val="000000"/>
          <w:sz w:val="28"/>
          <w:szCs w:val="28"/>
          <w:lang w:val="uk-UA"/>
        </w:rPr>
        <w:t>.</w:t>
      </w:r>
    </w:p>
    <w:p w:rsidR="00E0762F" w:rsidRDefault="00E0762F" w:rsidP="009619D5">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 ході правозастосовної діяльності </w:t>
      </w:r>
      <w:r w:rsidRPr="00595499">
        <w:rPr>
          <w:rFonts w:ascii="Times New Roman" w:hAnsi="Times New Roman" w:cs="Times New Roman"/>
          <w:color w:val="000000"/>
          <w:sz w:val="28"/>
          <w:szCs w:val="28"/>
          <w:lang w:val="uk-UA"/>
        </w:rPr>
        <w:t>поста</w:t>
      </w:r>
      <w:r>
        <w:rPr>
          <w:rFonts w:ascii="Times New Roman" w:hAnsi="Times New Roman" w:cs="Times New Roman"/>
          <w:color w:val="000000"/>
          <w:sz w:val="28"/>
          <w:szCs w:val="28"/>
          <w:lang w:val="uk-UA"/>
        </w:rPr>
        <w:t xml:space="preserve">є питання відмежування підбурювання до вчинення злочинів проти державного суверенітету від публічних закликів до вчинення зазначених злочинів. Згідно даних </w:t>
      </w:r>
      <w:r>
        <w:rPr>
          <w:rFonts w:ascii="Times New Roman" w:hAnsi="Times New Roman" w:cs="Times New Roman"/>
          <w:color w:val="000000"/>
          <w:sz w:val="28"/>
          <w:szCs w:val="28"/>
          <w:lang w:val="uk-UA"/>
        </w:rPr>
        <w:lastRenderedPageBreak/>
        <w:t>відкритого реєстру судових рішень вітчизняні суди протягом останніх трьох років з моменту оголошення антитерористичної операції на Донбасі винесли більше 30 обвинувальних вироків</w:t>
      </w:r>
      <w:r w:rsidRPr="00884B4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за розміщені у соцмережах публічні заклики до вчинення злочинів проти державного суверенітету, але більшість засуджених не отримали реальних строків позбавлення волі. </w:t>
      </w:r>
    </w:p>
    <w:p w:rsidR="00E0762F" w:rsidRPr="005949A2" w:rsidRDefault="00E0762F" w:rsidP="009619D5">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Слід зазначити, що підбурювання до злочину є різновидом співучасті у злочині. В даному випадку доцільно навести позицію Г. Борзенкова та В. Комісарова, які в основу відмежування підбурювання до злочин</w:t>
      </w:r>
      <w:r w:rsidR="007C3E37">
        <w:rPr>
          <w:rFonts w:ascii="Times New Roman" w:hAnsi="Times New Roman" w:cs="Times New Roman"/>
          <w:color w:val="000000"/>
          <w:sz w:val="28"/>
          <w:szCs w:val="28"/>
          <w:lang w:val="uk-UA"/>
        </w:rPr>
        <w:t>у від публічних закликів покла</w:t>
      </w:r>
      <w:r>
        <w:rPr>
          <w:rFonts w:ascii="Times New Roman" w:hAnsi="Times New Roman" w:cs="Times New Roman"/>
          <w:color w:val="000000"/>
          <w:sz w:val="28"/>
          <w:szCs w:val="28"/>
          <w:lang w:val="uk-UA"/>
        </w:rPr>
        <w:t>ли те, що останні не звернені персонально до кого-небудь конкретно, а носять загальний характер і звернені до невизначеного кола осіб</w:t>
      </w:r>
      <w:r w:rsidR="00656EBE" w:rsidRPr="00656EBE">
        <w:rPr>
          <w:rFonts w:ascii="Times New Roman" w:hAnsi="Times New Roman" w:cs="Times New Roman"/>
          <w:color w:val="000000"/>
          <w:sz w:val="28"/>
          <w:szCs w:val="28"/>
          <w:vertAlign w:val="superscript"/>
        </w:rPr>
        <w:t>16</w:t>
      </w:r>
      <w:r>
        <w:rPr>
          <w:rFonts w:ascii="Times New Roman" w:hAnsi="Times New Roman" w:cs="Times New Roman"/>
          <w:color w:val="000000"/>
          <w:sz w:val="28"/>
          <w:szCs w:val="28"/>
          <w:lang w:val="uk-UA"/>
        </w:rPr>
        <w:t xml:space="preserve">. </w:t>
      </w:r>
      <w:r w:rsidR="00B41B71">
        <w:rPr>
          <w:rFonts w:ascii="Times New Roman" w:hAnsi="Times New Roman" w:cs="Times New Roman"/>
          <w:iCs/>
          <w:sz w:val="28"/>
          <w:szCs w:val="28"/>
          <w:lang w:val="uk-UA"/>
        </w:rPr>
        <w:t>П.В. Пекар</w:t>
      </w:r>
      <w:r>
        <w:rPr>
          <w:rFonts w:ascii="Times New Roman" w:hAnsi="Times New Roman" w:cs="Times New Roman"/>
          <w:iCs/>
          <w:sz w:val="28"/>
          <w:szCs w:val="28"/>
          <w:lang w:val="uk-UA"/>
        </w:rPr>
        <w:t xml:space="preserve"> </w:t>
      </w:r>
      <w:r w:rsidR="00B74D2C">
        <w:rPr>
          <w:rFonts w:ascii="Times New Roman" w:hAnsi="Times New Roman" w:cs="Times New Roman"/>
          <w:iCs/>
          <w:sz w:val="28"/>
          <w:szCs w:val="28"/>
          <w:lang w:val="uk-UA"/>
        </w:rPr>
        <w:t>обгрунтовано уточнює</w:t>
      </w:r>
      <w:r>
        <w:rPr>
          <w:rFonts w:ascii="Times New Roman" w:hAnsi="Times New Roman" w:cs="Times New Roman"/>
          <w:iCs/>
          <w:sz w:val="28"/>
          <w:szCs w:val="28"/>
          <w:lang w:val="uk-UA"/>
        </w:rPr>
        <w:t>, що публічні заклики, на відміну від підбурювання, як правило, не містять конкретної інформації щодо місця, часу, способу чи засобів вчинення злочину</w:t>
      </w:r>
      <w:r w:rsidR="00656EBE" w:rsidRPr="00656EBE">
        <w:rPr>
          <w:rFonts w:ascii="Times New Roman" w:hAnsi="Times New Roman" w:cs="Times New Roman"/>
          <w:iCs/>
          <w:sz w:val="28"/>
          <w:szCs w:val="28"/>
          <w:vertAlign w:val="superscript"/>
          <w:lang w:val="uk-UA"/>
        </w:rPr>
        <w:t>17</w:t>
      </w:r>
      <w:r>
        <w:rPr>
          <w:rFonts w:ascii="Times New Roman" w:hAnsi="Times New Roman" w:cs="Times New Roman"/>
          <w:iCs/>
          <w:sz w:val="28"/>
          <w:szCs w:val="28"/>
          <w:lang w:val="uk-UA"/>
        </w:rPr>
        <w:t xml:space="preserve">. Професор </w:t>
      </w:r>
      <w:r w:rsidRPr="005949A2">
        <w:rPr>
          <w:rStyle w:val="rvts9"/>
          <w:rFonts w:ascii="Times New Roman" w:hAnsi="Times New Roman" w:cs="Times New Roman"/>
          <w:bCs/>
          <w:color w:val="000000"/>
          <w:sz w:val="28"/>
          <w:szCs w:val="28"/>
          <w:bdr w:val="none" w:sz="0" w:space="0" w:color="auto" w:frame="1"/>
          <w:lang w:val="uk-UA"/>
        </w:rPr>
        <w:t xml:space="preserve">В.К. </w:t>
      </w:r>
      <w:r>
        <w:rPr>
          <w:rStyle w:val="rvts9"/>
          <w:rFonts w:ascii="Times New Roman" w:hAnsi="Times New Roman" w:cs="Times New Roman"/>
          <w:bCs/>
          <w:color w:val="000000"/>
          <w:sz w:val="28"/>
          <w:szCs w:val="28"/>
          <w:bdr w:val="none" w:sz="0" w:space="0" w:color="auto" w:frame="1"/>
          <w:lang w:val="uk-UA"/>
        </w:rPr>
        <w:t xml:space="preserve">Матвійчук </w:t>
      </w:r>
      <w:r w:rsidR="006A04F2">
        <w:rPr>
          <w:rStyle w:val="rvts9"/>
          <w:rFonts w:ascii="Times New Roman" w:hAnsi="Times New Roman" w:cs="Times New Roman"/>
          <w:bCs/>
          <w:color w:val="000000"/>
          <w:sz w:val="28"/>
          <w:szCs w:val="28"/>
          <w:bdr w:val="none" w:sz="0" w:space="0" w:color="auto" w:frame="1"/>
          <w:lang w:val="uk-UA"/>
        </w:rPr>
        <w:t xml:space="preserve">в контексті кваліфікації розглядуваних дій </w:t>
      </w:r>
      <w:r w:rsidRPr="005949A2">
        <w:rPr>
          <w:rStyle w:val="rvts9"/>
          <w:rFonts w:ascii="Times New Roman" w:hAnsi="Times New Roman" w:cs="Times New Roman"/>
          <w:bCs/>
          <w:color w:val="000000"/>
          <w:sz w:val="28"/>
          <w:szCs w:val="28"/>
          <w:bdr w:val="none" w:sz="0" w:space="0" w:color="auto" w:frame="1"/>
          <w:lang w:val="uk-UA"/>
        </w:rPr>
        <w:t xml:space="preserve">зазначив, що заклик, звернений до окремих, конкретних осіб, повинен розглядатися </w:t>
      </w:r>
      <w:r>
        <w:rPr>
          <w:rStyle w:val="rvts9"/>
          <w:rFonts w:ascii="Times New Roman" w:hAnsi="Times New Roman" w:cs="Times New Roman"/>
          <w:bCs/>
          <w:color w:val="000000"/>
          <w:sz w:val="28"/>
          <w:szCs w:val="28"/>
          <w:bdr w:val="none" w:sz="0" w:space="0" w:color="auto" w:frame="1"/>
          <w:lang w:val="uk-UA"/>
        </w:rPr>
        <w:t xml:space="preserve">за правилами про </w:t>
      </w:r>
      <w:r w:rsidR="005622BF">
        <w:rPr>
          <w:rStyle w:val="rvts9"/>
          <w:rFonts w:ascii="Times New Roman" w:hAnsi="Times New Roman" w:cs="Times New Roman"/>
          <w:bCs/>
          <w:color w:val="000000"/>
          <w:sz w:val="28"/>
          <w:szCs w:val="28"/>
          <w:bdr w:val="none" w:sz="0" w:space="0" w:color="auto" w:frame="1"/>
          <w:lang w:val="uk-UA"/>
        </w:rPr>
        <w:t>підбурювання до злочину</w:t>
      </w:r>
      <w:r w:rsidR="00656EBE" w:rsidRPr="00656EBE">
        <w:rPr>
          <w:rStyle w:val="rvts9"/>
          <w:rFonts w:ascii="Times New Roman" w:hAnsi="Times New Roman" w:cs="Times New Roman"/>
          <w:bCs/>
          <w:color w:val="000000"/>
          <w:sz w:val="28"/>
          <w:szCs w:val="28"/>
          <w:bdr w:val="none" w:sz="0" w:space="0" w:color="auto" w:frame="1"/>
          <w:vertAlign w:val="superscript"/>
        </w:rPr>
        <w:t>18</w:t>
      </w:r>
      <w:r w:rsidRPr="005949A2">
        <w:rPr>
          <w:rStyle w:val="rvts9"/>
          <w:rFonts w:ascii="Times New Roman" w:hAnsi="Times New Roman" w:cs="Times New Roman"/>
          <w:bCs/>
          <w:color w:val="000000"/>
          <w:sz w:val="28"/>
          <w:szCs w:val="28"/>
          <w:bdr w:val="none" w:sz="0" w:space="0" w:color="auto" w:frame="1"/>
          <w:lang w:val="uk-UA"/>
        </w:rPr>
        <w:t>.</w:t>
      </w:r>
      <w:r w:rsidRPr="005949A2">
        <w:rPr>
          <w:rStyle w:val="rvts9"/>
          <w:bCs/>
          <w:color w:val="000000"/>
          <w:sz w:val="28"/>
          <w:szCs w:val="28"/>
          <w:bdr w:val="none" w:sz="0" w:space="0" w:color="auto" w:frame="1"/>
          <w:lang w:val="uk-UA"/>
        </w:rPr>
        <w:t xml:space="preserve"> </w:t>
      </w:r>
    </w:p>
    <w:p w:rsidR="00E0762F" w:rsidRPr="00955E62" w:rsidRDefault="00E0762F" w:rsidP="00955E62">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Якщо підбурювання до злочину здійснюється щодо конкретного виконавця злочину, якого можливо контролювати і в окремих випадках можливо навіть відмовити від вчинення злочину, у випадку добровільної відмови підбурювача, то публічні заклики позбавлені такої конкретики. Заклики – це така форма впливу на свідомість, волю та поведінку людей, коли шляхом безпосереднього звернення до них формується спонукання до певного виду діяльності</w:t>
      </w:r>
      <w:r w:rsidR="00656EBE" w:rsidRPr="00656EBE">
        <w:rPr>
          <w:rFonts w:ascii="Times New Roman" w:hAnsi="Times New Roman" w:cs="Times New Roman"/>
          <w:color w:val="000000"/>
          <w:sz w:val="28"/>
          <w:szCs w:val="28"/>
          <w:vertAlign w:val="superscript"/>
        </w:rPr>
        <w:t>19</w:t>
      </w:r>
      <w:r>
        <w:rPr>
          <w:rFonts w:ascii="Times New Roman" w:hAnsi="Times New Roman" w:cs="Times New Roman"/>
          <w:color w:val="000000"/>
          <w:sz w:val="28"/>
          <w:szCs w:val="28"/>
          <w:lang w:val="uk-UA"/>
        </w:rPr>
        <w:t>.</w:t>
      </w:r>
      <w:r w:rsidR="00955E62">
        <w:rPr>
          <w:rFonts w:ascii="Times New Roman" w:hAnsi="Times New Roman" w:cs="Times New Roman"/>
          <w:color w:val="000000"/>
          <w:sz w:val="28"/>
          <w:szCs w:val="28"/>
          <w:lang w:val="uk-UA"/>
        </w:rPr>
        <w:t xml:space="preserve"> </w:t>
      </w:r>
      <w:r>
        <w:rPr>
          <w:rFonts w:ascii="Times New Roman" w:hAnsi="Times New Roman" w:cs="Times New Roman"/>
          <w:iCs/>
          <w:sz w:val="28"/>
          <w:szCs w:val="28"/>
          <w:lang w:val="uk-UA"/>
        </w:rPr>
        <w:t>Зокрема, публічні заклики до агресивної війни або до розв</w:t>
      </w:r>
      <w:r w:rsidRPr="00962763">
        <w:rPr>
          <w:rFonts w:ascii="Times New Roman" w:hAnsi="Times New Roman" w:cs="Times New Roman"/>
          <w:iCs/>
          <w:sz w:val="28"/>
          <w:szCs w:val="28"/>
          <w:lang w:val="uk-UA"/>
        </w:rPr>
        <w:t>’язання во</w:t>
      </w:r>
      <w:r>
        <w:rPr>
          <w:rFonts w:ascii="Times New Roman" w:hAnsi="Times New Roman" w:cs="Times New Roman"/>
          <w:iCs/>
          <w:sz w:val="28"/>
          <w:szCs w:val="28"/>
          <w:lang w:val="uk-UA"/>
        </w:rPr>
        <w:t>єнного конфлікту передбачають усні або письмові відкриті звернення до невизначеного кола осіб. Такі звернення пропагують ідеї, погляди чи навіть вимоги і</w:t>
      </w:r>
      <w:r w:rsidR="002163E5">
        <w:rPr>
          <w:rFonts w:ascii="Times New Roman" w:hAnsi="Times New Roman" w:cs="Times New Roman"/>
          <w:iCs/>
          <w:sz w:val="28"/>
          <w:szCs w:val="28"/>
          <w:lang w:val="uk-UA"/>
        </w:rPr>
        <w:t xml:space="preserve"> розповсюджуються серед значної кількості </w:t>
      </w:r>
      <w:r>
        <w:rPr>
          <w:rFonts w:ascii="Times New Roman" w:hAnsi="Times New Roman" w:cs="Times New Roman"/>
          <w:iCs/>
          <w:sz w:val="28"/>
          <w:szCs w:val="28"/>
          <w:lang w:val="uk-UA"/>
        </w:rPr>
        <w:t xml:space="preserve"> людей з метою схилити їх до </w:t>
      </w:r>
      <w:r w:rsidR="00B14C20">
        <w:rPr>
          <w:rFonts w:ascii="Times New Roman" w:hAnsi="Times New Roman" w:cs="Times New Roman"/>
          <w:iCs/>
          <w:sz w:val="28"/>
          <w:szCs w:val="28"/>
          <w:lang w:val="uk-UA"/>
        </w:rPr>
        <w:t>відповідних</w:t>
      </w:r>
      <w:r>
        <w:rPr>
          <w:rFonts w:ascii="Times New Roman" w:hAnsi="Times New Roman" w:cs="Times New Roman"/>
          <w:iCs/>
          <w:sz w:val="28"/>
          <w:szCs w:val="28"/>
          <w:lang w:val="uk-UA"/>
        </w:rPr>
        <w:t xml:space="preserve"> дій. Слід погодитися з позицією С.М. Мохончука в тому, що недостатньо обгрунтовано пропагандою війни вважати публічні заклики, адресовані як мінімум двом особам</w:t>
      </w:r>
      <w:r w:rsidR="00656EBE" w:rsidRPr="00656EBE">
        <w:rPr>
          <w:rFonts w:ascii="Times New Roman" w:hAnsi="Times New Roman" w:cs="Times New Roman"/>
          <w:iCs/>
          <w:sz w:val="28"/>
          <w:szCs w:val="28"/>
          <w:vertAlign w:val="superscript"/>
          <w:lang w:val="uk-UA"/>
        </w:rPr>
        <w:t>20</w:t>
      </w:r>
      <w:r>
        <w:rPr>
          <w:rFonts w:ascii="Times New Roman" w:hAnsi="Times New Roman" w:cs="Times New Roman"/>
          <w:iCs/>
          <w:sz w:val="28"/>
          <w:szCs w:val="28"/>
          <w:lang w:val="uk-UA"/>
        </w:rPr>
        <w:t xml:space="preserve">. Такі дії </w:t>
      </w:r>
      <w:r>
        <w:rPr>
          <w:rFonts w:ascii="Times New Roman" w:hAnsi="Times New Roman" w:cs="Times New Roman"/>
          <w:iCs/>
          <w:sz w:val="28"/>
          <w:szCs w:val="28"/>
          <w:lang w:val="uk-UA"/>
        </w:rPr>
        <w:lastRenderedPageBreak/>
        <w:t>необхідно кваліфікувати як підбурювання до ведення агресивної війни (ч. 4 ст. 27 ст. 437 КК України)</w:t>
      </w:r>
      <w:r w:rsidR="00656EBE" w:rsidRPr="00656EBE">
        <w:rPr>
          <w:rFonts w:ascii="Times New Roman" w:hAnsi="Times New Roman" w:cs="Times New Roman"/>
          <w:iCs/>
          <w:sz w:val="28"/>
          <w:szCs w:val="28"/>
          <w:vertAlign w:val="superscript"/>
          <w:lang w:val="uk-UA"/>
        </w:rPr>
        <w:t>21</w:t>
      </w:r>
      <w:r>
        <w:rPr>
          <w:rFonts w:ascii="Times New Roman" w:hAnsi="Times New Roman" w:cs="Times New Roman"/>
          <w:iCs/>
          <w:sz w:val="28"/>
          <w:szCs w:val="28"/>
          <w:lang w:val="uk-UA"/>
        </w:rPr>
        <w:t xml:space="preserve">. </w:t>
      </w:r>
    </w:p>
    <w:p w:rsidR="00E0762F" w:rsidRPr="00786699" w:rsidRDefault="00E0762F" w:rsidP="009619D5">
      <w:pPr>
        <w:spacing w:after="0" w:line="360" w:lineRule="auto"/>
        <w:ind w:firstLine="708"/>
        <w:jc w:val="both"/>
        <w:rPr>
          <w:rFonts w:ascii="Times New Roman" w:hAnsi="Times New Roman" w:cs="Times New Roman"/>
          <w:iCs/>
          <w:sz w:val="28"/>
          <w:szCs w:val="28"/>
          <w:lang w:val="uk-UA"/>
        </w:rPr>
      </w:pPr>
      <w:r>
        <w:rPr>
          <w:rFonts w:ascii="Times New Roman" w:hAnsi="Times New Roman" w:cs="Times New Roman"/>
          <w:iCs/>
          <w:sz w:val="28"/>
          <w:szCs w:val="28"/>
          <w:lang w:val="uk-UA"/>
        </w:rPr>
        <w:t>За сво</w:t>
      </w:r>
      <w:r w:rsidR="006F0164">
        <w:rPr>
          <w:rFonts w:ascii="Times New Roman" w:hAnsi="Times New Roman" w:cs="Times New Roman"/>
          <w:iCs/>
          <w:sz w:val="28"/>
          <w:szCs w:val="28"/>
          <w:lang w:val="uk-UA"/>
        </w:rPr>
        <w:t>їм характером публічні заклики можуть виступати</w:t>
      </w:r>
      <w:r>
        <w:rPr>
          <w:rFonts w:ascii="Times New Roman" w:hAnsi="Times New Roman" w:cs="Times New Roman"/>
          <w:iCs/>
          <w:sz w:val="28"/>
          <w:szCs w:val="28"/>
          <w:lang w:val="uk-UA"/>
        </w:rPr>
        <w:t xml:space="preserve"> способом психологічного впливу на людей, агітацією, спрямованою на формування громадської думки. У зв</w:t>
      </w:r>
      <w:r w:rsidRPr="006A3C48">
        <w:rPr>
          <w:rFonts w:ascii="Times New Roman" w:hAnsi="Times New Roman" w:cs="Times New Roman"/>
          <w:iCs/>
          <w:sz w:val="28"/>
          <w:szCs w:val="28"/>
        </w:rPr>
        <w:t>’</w:t>
      </w:r>
      <w:r>
        <w:rPr>
          <w:rFonts w:ascii="Times New Roman" w:hAnsi="Times New Roman" w:cs="Times New Roman"/>
          <w:iCs/>
          <w:sz w:val="28"/>
          <w:szCs w:val="28"/>
        </w:rPr>
        <w:t>язку з цим А.А. Арямов зауважу</w:t>
      </w:r>
      <w:r>
        <w:rPr>
          <w:rFonts w:ascii="Times New Roman" w:hAnsi="Times New Roman" w:cs="Times New Roman"/>
          <w:iCs/>
          <w:sz w:val="28"/>
          <w:szCs w:val="28"/>
          <w:lang w:val="uk-UA"/>
        </w:rPr>
        <w:t>є, що заклики до війни типу «було б непогано повоювати, неважливо з ким» не охоплюються складом цього злочину</w:t>
      </w:r>
      <w:r w:rsidR="00656EBE" w:rsidRPr="00656EBE">
        <w:rPr>
          <w:rFonts w:ascii="Times New Roman" w:hAnsi="Times New Roman" w:cs="Times New Roman"/>
          <w:iCs/>
          <w:sz w:val="28"/>
          <w:szCs w:val="28"/>
          <w:vertAlign w:val="superscript"/>
        </w:rPr>
        <w:t>22</w:t>
      </w:r>
      <w:r>
        <w:rPr>
          <w:rFonts w:ascii="Times New Roman" w:hAnsi="Times New Roman" w:cs="Times New Roman"/>
          <w:iCs/>
          <w:sz w:val="28"/>
          <w:szCs w:val="28"/>
          <w:lang w:val="uk-UA"/>
        </w:rPr>
        <w:t>. Не можуть кваліфікуватися як злочин за ст. 436 КК України, на думку С.М. Мохончука, також публічні заклики продовжувати агресивну війну або воєнний конфлікт, що вже розпочалися</w:t>
      </w:r>
      <w:r w:rsidR="00656EBE" w:rsidRPr="00656EBE">
        <w:rPr>
          <w:rFonts w:ascii="Times New Roman" w:hAnsi="Times New Roman" w:cs="Times New Roman"/>
          <w:iCs/>
          <w:sz w:val="28"/>
          <w:szCs w:val="28"/>
          <w:vertAlign w:val="superscript"/>
          <w:lang w:val="uk-UA"/>
        </w:rPr>
        <w:t>23</w:t>
      </w:r>
      <w:r>
        <w:rPr>
          <w:rFonts w:ascii="Times New Roman" w:hAnsi="Times New Roman" w:cs="Times New Roman"/>
          <w:iCs/>
          <w:sz w:val="28"/>
          <w:szCs w:val="28"/>
          <w:lang w:val="uk-UA"/>
        </w:rPr>
        <w:t>.</w:t>
      </w:r>
    </w:p>
    <w:p w:rsidR="00E0762F" w:rsidRPr="005C5C64" w:rsidRDefault="00E0762F" w:rsidP="009619D5">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юридичній літературі існують пропозиції щодо удосконалення кримінального законодавства, яке передбачає відповідальність за публічні заклики до вчинення злочинів проти державного суверенітету. Так, С.В. Пекар у світлі останніх подій в Україні</w:t>
      </w:r>
      <w:r w:rsidR="005E48FF">
        <w:rPr>
          <w:rFonts w:ascii="Times New Roman" w:hAnsi="Times New Roman" w:cs="Times New Roman"/>
          <w:color w:val="000000"/>
          <w:sz w:val="28"/>
          <w:szCs w:val="28"/>
          <w:lang w:val="uk-UA"/>
        </w:rPr>
        <w:t xml:space="preserve"> цілком слушно</w:t>
      </w:r>
      <w:r>
        <w:rPr>
          <w:rFonts w:ascii="Times New Roman" w:hAnsi="Times New Roman" w:cs="Times New Roman"/>
          <w:color w:val="000000"/>
          <w:sz w:val="28"/>
          <w:szCs w:val="28"/>
          <w:lang w:val="uk-UA"/>
        </w:rPr>
        <w:t xml:space="preserve"> пропонує доповнити ст. 111 «Державна зрада» КК України окремою формою об</w:t>
      </w:r>
      <w:r w:rsidRPr="004A4CEC">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єктивної сторони складу злочину – «публічні заклики до розв</w:t>
      </w:r>
      <w:r w:rsidRPr="004A4CEC">
        <w:rPr>
          <w:rFonts w:ascii="Times New Roman" w:hAnsi="Times New Roman" w:cs="Times New Roman"/>
          <w:color w:val="000000"/>
          <w:sz w:val="28"/>
          <w:szCs w:val="28"/>
          <w:lang w:val="uk-UA"/>
        </w:rPr>
        <w:t>’язування агрес</w:t>
      </w:r>
      <w:r>
        <w:rPr>
          <w:rFonts w:ascii="Times New Roman" w:hAnsi="Times New Roman" w:cs="Times New Roman"/>
          <w:color w:val="000000"/>
          <w:sz w:val="28"/>
          <w:szCs w:val="28"/>
          <w:lang w:val="uk-UA"/>
        </w:rPr>
        <w:t>ії проти України або розповсюдження матеріалів із закликами до вчинення таких дій</w:t>
      </w:r>
      <w:r w:rsidR="00656EBE" w:rsidRPr="00656EBE">
        <w:rPr>
          <w:rFonts w:ascii="Times New Roman" w:hAnsi="Times New Roman" w:cs="Times New Roman"/>
          <w:color w:val="000000"/>
          <w:sz w:val="28"/>
          <w:szCs w:val="28"/>
          <w:vertAlign w:val="superscript"/>
          <w:lang w:val="uk-UA"/>
        </w:rPr>
        <w:t>24</w:t>
      </w:r>
      <w:r>
        <w:rPr>
          <w:rFonts w:ascii="Times New Roman" w:hAnsi="Times New Roman" w:cs="Times New Roman"/>
          <w:color w:val="000000"/>
          <w:sz w:val="28"/>
          <w:szCs w:val="28"/>
          <w:lang w:val="uk-UA"/>
        </w:rPr>
        <w:t>. На його думку чинна редакція статті 436 «Пропаганда війни» КК України не в повній мірі відповідає термінології, що застосовується в міжнародно-правових актах, з огляду на що потребує зміна термінів «агресивна війна» та «воєнний конфлікт» на відповідно «агресія» та «збройний конфлікт». По-друге, назва статті «Пропаганда війни» не відповідає змісту її диспозиції, що в порівнянні з іншими кримінально-правовими нормами порушує принцип системності кримінального законодавства. У зв</w:t>
      </w:r>
      <w:r w:rsidRPr="00B6279F">
        <w:rPr>
          <w:rFonts w:ascii="Times New Roman" w:hAnsi="Times New Roman" w:cs="Times New Roman"/>
          <w:color w:val="000000"/>
          <w:sz w:val="28"/>
          <w:szCs w:val="28"/>
          <w:lang w:val="uk-UA"/>
        </w:rPr>
        <w:t>’язку з цим</w:t>
      </w:r>
      <w:r>
        <w:rPr>
          <w:rFonts w:ascii="Times New Roman" w:hAnsi="Times New Roman" w:cs="Times New Roman"/>
          <w:color w:val="000000"/>
          <w:sz w:val="28"/>
          <w:szCs w:val="28"/>
          <w:lang w:val="uk-UA"/>
        </w:rPr>
        <w:t xml:space="preserve"> П.В. Пекар пропонує диспозицію ст. 436 КК України викласти в такій редакції: «Публічні заклики до розв</w:t>
      </w:r>
      <w:r w:rsidRPr="00B6279F">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язування агресії чи збройного конфлікту, виготовлення або розповсюдження матеріалів із такими закликами»</w:t>
      </w:r>
      <w:r w:rsidR="00656EBE" w:rsidRPr="00656EBE">
        <w:rPr>
          <w:rFonts w:ascii="Times New Roman" w:hAnsi="Times New Roman" w:cs="Times New Roman"/>
          <w:color w:val="000000"/>
          <w:sz w:val="28"/>
          <w:szCs w:val="28"/>
          <w:vertAlign w:val="superscript"/>
          <w:lang w:val="uk-UA"/>
        </w:rPr>
        <w:t>25</w:t>
      </w:r>
      <w:r>
        <w:rPr>
          <w:rFonts w:ascii="Times New Roman" w:hAnsi="Times New Roman" w:cs="Times New Roman"/>
          <w:color w:val="000000"/>
          <w:sz w:val="28"/>
          <w:szCs w:val="28"/>
          <w:lang w:val="uk-UA"/>
        </w:rPr>
        <w:t xml:space="preserve">. </w:t>
      </w:r>
    </w:p>
    <w:p w:rsidR="00E0762F" w:rsidRPr="00B56BB8" w:rsidRDefault="00E0762F" w:rsidP="009619D5">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навести думку вітчизняного дослідника О.А. Чувакова, який у своїй докторській дисертації «Кримінально-правова протидія злочинам проти основ національної безпеки України: теорія і практика» пропонує перейменувати ст. 109</w:t>
      </w:r>
      <w:r w:rsidRPr="00414478">
        <w:rPr>
          <w:color w:val="000000"/>
          <w:shd w:val="clear" w:color="auto" w:fill="FFFFFF"/>
          <w:lang w:val="uk-UA"/>
        </w:rPr>
        <w:t xml:space="preserve"> </w:t>
      </w:r>
      <w:r w:rsidRPr="00414478">
        <w:rPr>
          <w:rFonts w:ascii="Times New Roman" w:hAnsi="Times New Roman" w:cs="Times New Roman"/>
          <w:color w:val="000000"/>
          <w:sz w:val="28"/>
          <w:szCs w:val="28"/>
          <w:shd w:val="clear" w:color="auto" w:fill="FFFFFF"/>
          <w:lang w:val="uk-UA"/>
        </w:rPr>
        <w:t xml:space="preserve">«Дії, спрямовані на насильницьку зміну чи повалення </w:t>
      </w:r>
      <w:r w:rsidRPr="00414478">
        <w:rPr>
          <w:rFonts w:ascii="Times New Roman" w:hAnsi="Times New Roman" w:cs="Times New Roman"/>
          <w:color w:val="000000"/>
          <w:sz w:val="28"/>
          <w:szCs w:val="28"/>
          <w:shd w:val="clear" w:color="auto" w:fill="FFFFFF"/>
          <w:lang w:val="uk-UA"/>
        </w:rPr>
        <w:lastRenderedPageBreak/>
        <w:t>конституційного ладу або на захоплення державної влади» на</w:t>
      </w:r>
      <w:r>
        <w:rPr>
          <w:rFonts w:ascii="Times New Roman" w:hAnsi="Times New Roman" w:cs="Times New Roman"/>
          <w:sz w:val="28"/>
          <w:szCs w:val="28"/>
          <w:lang w:val="uk-UA"/>
        </w:rPr>
        <w:t xml:space="preserve"> «Політичний екстремізм» КК України та доповнити її частиною четвертою, яка повинна бути викладена в наступній редакції: «Публічні заклики до збройного повстання з метою насильницької зміни чи повалення конституційного ладу або захоплення державної влади чи до збройного опору урядовим військовим підрозділам, покликаним відновити конституційний правопорядок, а так само розповсюдження матеріалів із </w:t>
      </w:r>
      <w:r w:rsidR="00D45D18">
        <w:rPr>
          <w:rFonts w:ascii="Times New Roman" w:hAnsi="Times New Roman" w:cs="Times New Roman"/>
          <w:sz w:val="28"/>
          <w:szCs w:val="28"/>
          <w:lang w:val="uk-UA"/>
        </w:rPr>
        <w:t>закликами до вчинення таких дій</w:t>
      </w:r>
      <w:r>
        <w:rPr>
          <w:rFonts w:ascii="Times New Roman" w:hAnsi="Times New Roman" w:cs="Times New Roman"/>
          <w:sz w:val="28"/>
          <w:szCs w:val="28"/>
          <w:lang w:val="uk-UA"/>
        </w:rPr>
        <w:t xml:space="preserve"> – …»</w:t>
      </w:r>
      <w:r w:rsidR="00656EBE" w:rsidRPr="00656EBE">
        <w:rPr>
          <w:rFonts w:ascii="Times New Roman" w:hAnsi="Times New Roman" w:cs="Times New Roman"/>
          <w:sz w:val="28"/>
          <w:szCs w:val="28"/>
          <w:vertAlign w:val="superscript"/>
        </w:rPr>
        <w:t>26</w:t>
      </w:r>
      <w:r>
        <w:rPr>
          <w:rFonts w:ascii="Times New Roman" w:hAnsi="Times New Roman" w:cs="Times New Roman"/>
          <w:sz w:val="28"/>
          <w:szCs w:val="28"/>
          <w:lang w:val="uk-UA"/>
        </w:rPr>
        <w:t>.</w:t>
      </w:r>
    </w:p>
    <w:p w:rsidR="00E0762F" w:rsidRPr="007D4336" w:rsidRDefault="00730E1B" w:rsidP="00F54F6C">
      <w:pPr>
        <w:spacing w:after="0" w:line="36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F54F6C" w:rsidRPr="00F54F6C">
        <w:rPr>
          <w:rFonts w:ascii="Times New Roman" w:hAnsi="Times New Roman" w:cs="Times New Roman"/>
          <w:sz w:val="28"/>
          <w:szCs w:val="28"/>
          <w:lang w:val="uk-UA"/>
        </w:rPr>
        <w:t>е інакше як дискусійною є позиція</w:t>
      </w:r>
      <w:r w:rsidR="00F54F6C">
        <w:rPr>
          <w:rFonts w:ascii="Times New Roman" w:hAnsi="Times New Roman" w:cs="Times New Roman"/>
          <w:sz w:val="28"/>
          <w:szCs w:val="28"/>
          <w:lang w:val="uk-UA"/>
        </w:rPr>
        <w:t xml:space="preserve"> Л.В. Мошняги, яка</w:t>
      </w:r>
      <w:r w:rsidR="00E0762F">
        <w:rPr>
          <w:rFonts w:ascii="Times New Roman" w:hAnsi="Times New Roman" w:cs="Times New Roman"/>
          <w:sz w:val="28"/>
          <w:szCs w:val="28"/>
          <w:lang w:val="uk-UA"/>
        </w:rPr>
        <w:t xml:space="preserve"> вважає за доцільне доповнити КК новою статтею</w:t>
      </w:r>
      <w:r>
        <w:rPr>
          <w:rFonts w:ascii="Times New Roman" w:hAnsi="Times New Roman" w:cs="Times New Roman"/>
          <w:sz w:val="28"/>
          <w:szCs w:val="28"/>
          <w:lang w:val="uk-UA"/>
        </w:rPr>
        <w:t xml:space="preserve"> </w:t>
      </w:r>
      <w:r w:rsidRPr="00D8675C">
        <w:rPr>
          <w:rFonts w:ascii="Times New Roman" w:hAnsi="Times New Roman" w:cs="Times New Roman"/>
          <w:bCs/>
          <w:sz w:val="28"/>
          <w:szCs w:val="28"/>
          <w:lang w:val="uk-UA"/>
        </w:rPr>
        <w:t>«Публічні заклики до вчинення злочину проти основ національної безпеки України</w:t>
      </w:r>
      <w:r>
        <w:rPr>
          <w:rFonts w:ascii="Times New Roman" w:hAnsi="Times New Roman" w:cs="Times New Roman"/>
          <w:bCs/>
          <w:sz w:val="28"/>
          <w:szCs w:val="28"/>
          <w:lang w:val="uk-UA"/>
        </w:rPr>
        <w:t>»</w:t>
      </w:r>
      <w:r w:rsidR="00E0762F">
        <w:rPr>
          <w:rFonts w:ascii="Times New Roman" w:hAnsi="Times New Roman" w:cs="Times New Roman"/>
          <w:sz w:val="28"/>
          <w:szCs w:val="28"/>
          <w:lang w:val="uk-UA"/>
        </w:rPr>
        <w:t xml:space="preserve">, </w:t>
      </w:r>
      <w:r w:rsidR="00F54F6C">
        <w:rPr>
          <w:rFonts w:ascii="Times New Roman" w:hAnsi="Times New Roman" w:cs="Times New Roman"/>
          <w:sz w:val="28"/>
          <w:szCs w:val="28"/>
          <w:lang w:val="uk-UA"/>
        </w:rPr>
        <w:t>що передбачатиме</w:t>
      </w:r>
      <w:r w:rsidR="00E0762F">
        <w:rPr>
          <w:rFonts w:ascii="Times New Roman" w:hAnsi="Times New Roman" w:cs="Times New Roman"/>
          <w:sz w:val="28"/>
          <w:szCs w:val="28"/>
          <w:lang w:val="uk-UA"/>
        </w:rPr>
        <w:t xml:space="preserve"> відповідальність за публічні заклики і розповсюдження матеріалів із закликами до вчинення будь-якого злочину проти конституційних основ національної безпеки України</w:t>
      </w:r>
      <w:r w:rsidR="007D4336">
        <w:rPr>
          <w:rFonts w:ascii="Times New Roman" w:hAnsi="Times New Roman" w:cs="Times New Roman"/>
          <w:sz w:val="28"/>
          <w:szCs w:val="28"/>
          <w:lang w:val="uk-UA"/>
        </w:rPr>
        <w:t xml:space="preserve">, передбаченого </w:t>
      </w:r>
      <w:r w:rsidR="007D4336" w:rsidRPr="007D4336">
        <w:rPr>
          <w:rFonts w:ascii="Times New Roman" w:hAnsi="Times New Roman" w:cs="Times New Roman"/>
          <w:bCs/>
          <w:sz w:val="28"/>
          <w:szCs w:val="28"/>
          <w:lang w:val="uk-UA"/>
        </w:rPr>
        <w:t>ст. ст. 109, 110 і 112 КК</w:t>
      </w:r>
      <w:r w:rsidR="00656EBE" w:rsidRPr="00656EBE">
        <w:rPr>
          <w:rFonts w:ascii="Times New Roman" w:hAnsi="Times New Roman" w:cs="Times New Roman"/>
          <w:sz w:val="28"/>
          <w:szCs w:val="28"/>
          <w:vertAlign w:val="superscript"/>
          <w:lang w:val="uk-UA"/>
        </w:rPr>
        <w:t>27</w:t>
      </w:r>
      <w:r w:rsidR="00E0762F">
        <w:rPr>
          <w:rFonts w:ascii="Times New Roman" w:hAnsi="Times New Roman" w:cs="Times New Roman"/>
          <w:sz w:val="28"/>
          <w:szCs w:val="28"/>
          <w:lang w:val="uk-UA"/>
        </w:rPr>
        <w:t xml:space="preserve">. </w:t>
      </w:r>
      <w:r w:rsidR="00BC5D1E">
        <w:rPr>
          <w:rFonts w:ascii="Times New Roman" w:hAnsi="Times New Roman" w:cs="Times New Roman"/>
          <w:bCs/>
          <w:sz w:val="28"/>
          <w:szCs w:val="28"/>
          <w:lang w:val="uk-UA"/>
        </w:rPr>
        <w:t>На наш погляд, така криміналізація ви</w:t>
      </w:r>
      <w:r w:rsidR="00453E11">
        <w:rPr>
          <w:rFonts w:ascii="Times New Roman" w:hAnsi="Times New Roman" w:cs="Times New Roman"/>
          <w:bCs/>
          <w:sz w:val="28"/>
          <w:szCs w:val="28"/>
          <w:lang w:val="uk-UA"/>
        </w:rPr>
        <w:t>глядає певною мірою надлишковою</w:t>
      </w:r>
      <w:r w:rsidR="001D49F4">
        <w:rPr>
          <w:rFonts w:ascii="Times New Roman" w:hAnsi="Times New Roman" w:cs="Times New Roman"/>
          <w:bCs/>
          <w:sz w:val="28"/>
          <w:szCs w:val="28"/>
          <w:lang w:val="uk-UA"/>
        </w:rPr>
        <w:t>.</w:t>
      </w:r>
      <w:r w:rsidR="00453E11">
        <w:rPr>
          <w:rFonts w:ascii="Times New Roman" w:hAnsi="Times New Roman" w:cs="Times New Roman"/>
          <w:bCs/>
          <w:sz w:val="28"/>
          <w:szCs w:val="28"/>
          <w:lang w:val="uk-UA"/>
        </w:rPr>
        <w:t xml:space="preserve"> </w:t>
      </w:r>
    </w:p>
    <w:p w:rsidR="00E0762F" w:rsidRPr="009440C5" w:rsidRDefault="00E0762F" w:rsidP="009619D5">
      <w:pPr>
        <w:spacing w:after="0" w:line="360" w:lineRule="auto"/>
        <w:ind w:firstLine="54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Не можна </w:t>
      </w:r>
      <w:r w:rsidR="00326681" w:rsidRPr="00E063DC">
        <w:rPr>
          <w:rFonts w:ascii="Times New Roman" w:hAnsi="Times New Roman" w:cs="Times New Roman"/>
          <w:bCs/>
          <w:sz w:val="28"/>
          <w:szCs w:val="28"/>
          <w:lang w:val="uk-UA"/>
        </w:rPr>
        <w:t>ц</w:t>
      </w:r>
      <w:r w:rsidR="00326681">
        <w:rPr>
          <w:rFonts w:ascii="Times New Roman" w:hAnsi="Times New Roman" w:cs="Times New Roman"/>
          <w:bCs/>
          <w:sz w:val="28"/>
          <w:szCs w:val="28"/>
          <w:lang w:val="uk-UA"/>
        </w:rPr>
        <w:t xml:space="preserve">ілком </w:t>
      </w:r>
      <w:r>
        <w:rPr>
          <w:rFonts w:ascii="Times New Roman" w:hAnsi="Times New Roman" w:cs="Times New Roman"/>
          <w:bCs/>
          <w:sz w:val="28"/>
          <w:szCs w:val="28"/>
          <w:lang w:val="uk-UA"/>
        </w:rPr>
        <w:t>погодитися з підх</w:t>
      </w:r>
      <w:r w:rsidR="0085614F">
        <w:rPr>
          <w:rFonts w:ascii="Times New Roman" w:hAnsi="Times New Roman" w:cs="Times New Roman"/>
          <w:bCs/>
          <w:sz w:val="28"/>
          <w:szCs w:val="28"/>
          <w:lang w:val="uk-UA"/>
        </w:rPr>
        <w:t xml:space="preserve">одом Є.П. Сергуна, який </w:t>
      </w:r>
      <w:r>
        <w:rPr>
          <w:rFonts w:ascii="Times New Roman" w:hAnsi="Times New Roman" w:cs="Times New Roman"/>
          <w:bCs/>
          <w:sz w:val="28"/>
          <w:szCs w:val="28"/>
          <w:lang w:val="uk-UA"/>
        </w:rPr>
        <w:t>пропонує КК доповнити узагальнюючого статтею під назвою «Публічні заклики до вчинення злочинів» та віднести дане суспільно небезпечне посягання до злочинів проти громадської безпеки</w:t>
      </w:r>
      <w:r w:rsidR="00656EBE" w:rsidRPr="00656EBE">
        <w:rPr>
          <w:rFonts w:ascii="Times New Roman" w:hAnsi="Times New Roman" w:cs="Times New Roman"/>
          <w:bCs/>
          <w:sz w:val="28"/>
          <w:szCs w:val="28"/>
          <w:vertAlign w:val="superscript"/>
        </w:rPr>
        <w:t>28</w:t>
      </w:r>
      <w:r>
        <w:rPr>
          <w:rFonts w:ascii="Times New Roman" w:hAnsi="Times New Roman" w:cs="Times New Roman"/>
          <w:bCs/>
          <w:sz w:val="28"/>
          <w:szCs w:val="28"/>
          <w:lang w:val="uk-UA"/>
        </w:rPr>
        <w:t xml:space="preserve">. Такий підхід не узгоджується з тенденціями криміналізації публічних закликів в кримінальному законодавстві зарубіжних </w:t>
      </w:r>
      <w:r w:rsidR="00CC6B44">
        <w:rPr>
          <w:rFonts w:ascii="Times New Roman" w:hAnsi="Times New Roman" w:cs="Times New Roman"/>
          <w:bCs/>
          <w:sz w:val="28"/>
          <w:szCs w:val="28"/>
          <w:lang w:val="uk-UA"/>
        </w:rPr>
        <w:t>держав</w:t>
      </w:r>
      <w:r>
        <w:rPr>
          <w:rFonts w:ascii="Times New Roman" w:hAnsi="Times New Roman" w:cs="Times New Roman"/>
          <w:bCs/>
          <w:sz w:val="28"/>
          <w:szCs w:val="28"/>
          <w:lang w:val="uk-UA"/>
        </w:rPr>
        <w:t xml:space="preserve">. Крім того, слід врахувати, що публічні заклики до вчинення злочинів проти державного суверенітету переважно вчиняються з політичних мотивів або з аналогічними цілями. Як свідчить зарубіжний та вітчизняний досвід криміналізації таких діянь, публічні заклики </w:t>
      </w:r>
      <w:r w:rsidR="008A4D6F">
        <w:rPr>
          <w:rFonts w:ascii="Times New Roman" w:hAnsi="Times New Roman" w:cs="Times New Roman"/>
          <w:bCs/>
          <w:sz w:val="28"/>
          <w:szCs w:val="28"/>
          <w:lang w:val="uk-UA"/>
        </w:rPr>
        <w:t xml:space="preserve">є </w:t>
      </w:r>
      <w:r>
        <w:rPr>
          <w:rFonts w:ascii="Times New Roman" w:hAnsi="Times New Roman" w:cs="Times New Roman"/>
          <w:bCs/>
          <w:sz w:val="28"/>
          <w:szCs w:val="28"/>
          <w:lang w:val="uk-UA"/>
        </w:rPr>
        <w:t>по</w:t>
      </w:r>
      <w:r w:rsidR="008A4D6F">
        <w:rPr>
          <w:rFonts w:ascii="Times New Roman" w:hAnsi="Times New Roman" w:cs="Times New Roman"/>
          <w:bCs/>
          <w:sz w:val="28"/>
          <w:szCs w:val="28"/>
          <w:lang w:val="uk-UA"/>
        </w:rPr>
        <w:t>сяган</w:t>
      </w:r>
      <w:r w:rsidR="009C7072">
        <w:rPr>
          <w:rFonts w:ascii="Times New Roman" w:hAnsi="Times New Roman" w:cs="Times New Roman"/>
          <w:bCs/>
          <w:sz w:val="28"/>
          <w:szCs w:val="28"/>
          <w:lang w:val="uk-UA"/>
        </w:rPr>
        <w:t>нями передусім</w:t>
      </w:r>
      <w:r w:rsidR="00326201">
        <w:rPr>
          <w:rFonts w:ascii="Times New Roman" w:hAnsi="Times New Roman" w:cs="Times New Roman"/>
          <w:bCs/>
          <w:sz w:val="28"/>
          <w:szCs w:val="28"/>
          <w:lang w:val="uk-UA"/>
        </w:rPr>
        <w:t xml:space="preserve"> на державну владу, основ</w:t>
      </w:r>
      <w:r w:rsidR="008A4D6F">
        <w:rPr>
          <w:rFonts w:ascii="Times New Roman" w:hAnsi="Times New Roman" w:cs="Times New Roman"/>
          <w:bCs/>
          <w:sz w:val="28"/>
          <w:szCs w:val="28"/>
          <w:lang w:val="uk-UA"/>
        </w:rPr>
        <w:t>и</w:t>
      </w:r>
      <w:r>
        <w:rPr>
          <w:rFonts w:ascii="Times New Roman" w:hAnsi="Times New Roman" w:cs="Times New Roman"/>
          <w:bCs/>
          <w:sz w:val="28"/>
          <w:szCs w:val="28"/>
          <w:lang w:val="uk-UA"/>
        </w:rPr>
        <w:t xml:space="preserve"> націо</w:t>
      </w:r>
      <w:r w:rsidR="008A4D6F">
        <w:rPr>
          <w:rFonts w:ascii="Times New Roman" w:hAnsi="Times New Roman" w:cs="Times New Roman"/>
          <w:bCs/>
          <w:sz w:val="28"/>
          <w:szCs w:val="28"/>
          <w:lang w:val="uk-UA"/>
        </w:rPr>
        <w:t>нальної безпеки, конституційний лад</w:t>
      </w:r>
      <w:r>
        <w:rPr>
          <w:rFonts w:ascii="Times New Roman" w:hAnsi="Times New Roman" w:cs="Times New Roman"/>
          <w:bCs/>
          <w:sz w:val="28"/>
          <w:szCs w:val="28"/>
          <w:lang w:val="uk-UA"/>
        </w:rPr>
        <w:t xml:space="preserve"> або мир, безпеку людст</w:t>
      </w:r>
      <w:r w:rsidR="009440C5">
        <w:rPr>
          <w:rFonts w:ascii="Times New Roman" w:hAnsi="Times New Roman" w:cs="Times New Roman"/>
          <w:bCs/>
          <w:sz w:val="28"/>
          <w:szCs w:val="28"/>
          <w:lang w:val="uk-UA"/>
        </w:rPr>
        <w:t xml:space="preserve">ва та міжнародний правопорядок. </w:t>
      </w:r>
    </w:p>
    <w:p w:rsidR="00E0762F" w:rsidRPr="008717D7" w:rsidRDefault="00E0762F" w:rsidP="009619D5">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C</w:t>
      </w:r>
      <w:r>
        <w:rPr>
          <w:rFonts w:ascii="Times New Roman" w:hAnsi="Times New Roman" w:cs="Times New Roman"/>
          <w:color w:val="000000"/>
          <w:sz w:val="28"/>
          <w:szCs w:val="28"/>
          <w:lang w:val="uk-UA"/>
        </w:rPr>
        <w:t xml:space="preserve">пеціальні склади злочинів, які передбачають відповідальність за публічні заклики до вчинення тих чи інших злочинів проти державного суверенітету, передбачені кримінальним законодавством </w:t>
      </w:r>
      <w:r w:rsidRPr="00A17650">
        <w:rPr>
          <w:rFonts w:ascii="Times New Roman" w:hAnsi="Times New Roman" w:cs="Times New Roman"/>
          <w:color w:val="000000"/>
          <w:sz w:val="28"/>
          <w:szCs w:val="28"/>
          <w:lang w:val="uk-UA"/>
        </w:rPr>
        <w:t xml:space="preserve">пострадянських </w:t>
      </w:r>
      <w:r>
        <w:rPr>
          <w:rFonts w:ascii="Times New Roman" w:hAnsi="Times New Roman" w:cs="Times New Roman"/>
          <w:color w:val="000000"/>
          <w:sz w:val="28"/>
          <w:szCs w:val="28"/>
          <w:lang w:val="uk-UA"/>
        </w:rPr>
        <w:t xml:space="preserve">країн, а також Албанії, Алжиру, Бельгії, Великобританії, Данії, Замбії, </w:t>
      </w:r>
      <w:r>
        <w:rPr>
          <w:rFonts w:ascii="Times New Roman" w:hAnsi="Times New Roman" w:cs="Times New Roman"/>
          <w:color w:val="000000"/>
          <w:sz w:val="28"/>
          <w:szCs w:val="28"/>
          <w:lang w:val="uk-UA"/>
        </w:rPr>
        <w:lastRenderedPageBreak/>
        <w:t>Ізраїлю, Іраку, Ірану, Іспанії, Канади, КНДР, Коста-Ріки, Македонії, Нігерії, Панами, Португалії, Республіки Корея, Словенії, Судану, Таїланду, Тунісу та Франції</w:t>
      </w:r>
      <w:r w:rsidR="009269A3" w:rsidRPr="009269A3">
        <w:rPr>
          <w:rFonts w:ascii="Times New Roman" w:hAnsi="Times New Roman" w:cs="Times New Roman"/>
          <w:color w:val="000000"/>
          <w:sz w:val="28"/>
          <w:szCs w:val="28"/>
          <w:vertAlign w:val="superscript"/>
          <w:lang w:val="uk-UA"/>
        </w:rPr>
        <w:t>30</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КК РФ передбачає відповідальність за публічні заклики до здійснення екстремістської діяльності (ст. 280).</w:t>
      </w:r>
      <w:r w:rsidR="0058372E">
        <w:rPr>
          <w:rFonts w:ascii="Times New Roman" w:hAnsi="Times New Roman" w:cs="Times New Roman"/>
          <w:sz w:val="28"/>
          <w:szCs w:val="28"/>
          <w:lang w:val="uk-UA"/>
        </w:rPr>
        <w:t xml:space="preserve"> </w:t>
      </w:r>
    </w:p>
    <w:p w:rsidR="00E0762F" w:rsidRDefault="00E0762F" w:rsidP="009619D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Кримінальним законодавством зарубіжних країн передбачена відповідальність за публічні заклики до вчинення наступних злочинів проти державного суверенітету:</w:t>
      </w:r>
    </w:p>
    <w:p w:rsidR="00E0762F" w:rsidRDefault="00E0762F" w:rsidP="009619D5">
      <w:pPr>
        <w:pStyle w:val="a3"/>
        <w:numPr>
          <w:ilvl w:val="0"/>
          <w:numId w:val="1"/>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 ліквідації державної незалежності Латвійської Республіки з метою включення Латвії в єдине державне утворення з будь-якою іншою державою або до ліквідації ії іншим чином;</w:t>
      </w:r>
      <w:r w:rsidRPr="00630EA4">
        <w:rPr>
          <w:rFonts w:ascii="Times New Roman" w:hAnsi="Times New Roman" w:cs="Times New Roman"/>
          <w:sz w:val="28"/>
          <w:szCs w:val="28"/>
          <w:lang w:val="uk-UA"/>
        </w:rPr>
        <w:t xml:space="preserve"> </w:t>
      </w:r>
    </w:p>
    <w:p w:rsidR="00E0762F" w:rsidRDefault="00E0762F" w:rsidP="009619D5">
      <w:pPr>
        <w:pStyle w:val="a3"/>
        <w:numPr>
          <w:ilvl w:val="0"/>
          <w:numId w:val="1"/>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 вчинення будь-якого державного злочину (Литва, Естонія);</w:t>
      </w:r>
    </w:p>
    <w:p w:rsidR="00E0762F" w:rsidRDefault="00E0762F" w:rsidP="009619D5">
      <w:pPr>
        <w:pStyle w:val="a3"/>
        <w:numPr>
          <w:ilvl w:val="0"/>
          <w:numId w:val="1"/>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 зради, шпигунства, саботажу, самоозброєння проти державної влади чи проти частини населення (Франція);</w:t>
      </w:r>
    </w:p>
    <w:p w:rsidR="00E0762F" w:rsidRDefault="00E0762F" w:rsidP="009619D5">
      <w:pPr>
        <w:pStyle w:val="a3"/>
        <w:numPr>
          <w:ilvl w:val="0"/>
          <w:numId w:val="1"/>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 заколоту (Великобританія, Замбія, Ізраїль, Індія, Судан)</w:t>
      </w:r>
      <w:r w:rsidR="009269A3">
        <w:rPr>
          <w:rFonts w:ascii="Times New Roman" w:hAnsi="Times New Roman" w:cs="Times New Roman"/>
          <w:sz w:val="28"/>
          <w:szCs w:val="28"/>
          <w:vertAlign w:val="superscript"/>
        </w:rPr>
        <w:t>3</w:t>
      </w:r>
      <w:r w:rsidR="009269A3">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w:t>
      </w:r>
    </w:p>
    <w:p w:rsidR="00E0762F" w:rsidRPr="000623E7" w:rsidRDefault="00E0762F" w:rsidP="009619D5">
      <w:pPr>
        <w:spacing w:after="0" w:line="360" w:lineRule="auto"/>
        <w:ind w:firstLine="709"/>
        <w:jc w:val="both"/>
        <w:rPr>
          <w:rFonts w:ascii="Times New Roman" w:hAnsi="Times New Roman" w:cs="Times New Roman"/>
          <w:sz w:val="28"/>
          <w:szCs w:val="28"/>
          <w:lang w:val="uk-UA"/>
        </w:rPr>
      </w:pPr>
      <w:r w:rsidRPr="00B254FF">
        <w:rPr>
          <w:rFonts w:ascii="Times New Roman" w:hAnsi="Times New Roman" w:cs="Times New Roman"/>
          <w:sz w:val="28"/>
          <w:szCs w:val="28"/>
          <w:lang w:val="uk-UA"/>
        </w:rPr>
        <w:t>Закон</w:t>
      </w:r>
      <w:r>
        <w:rPr>
          <w:rFonts w:ascii="Times New Roman" w:hAnsi="Times New Roman" w:cs="Times New Roman"/>
          <w:sz w:val="28"/>
          <w:szCs w:val="28"/>
          <w:lang w:val="uk-UA"/>
        </w:rPr>
        <w:t>ом</w:t>
      </w:r>
      <w:r w:rsidR="004401DF">
        <w:rPr>
          <w:rFonts w:ascii="Times New Roman" w:hAnsi="Times New Roman" w:cs="Times New Roman"/>
          <w:sz w:val="28"/>
          <w:szCs w:val="28"/>
          <w:lang w:val="uk-UA"/>
        </w:rPr>
        <w:t xml:space="preserve"> від 15 грудня 2005 року </w:t>
      </w:r>
      <w:r w:rsidRPr="00B254FF">
        <w:rPr>
          <w:rFonts w:ascii="Times New Roman" w:hAnsi="Times New Roman" w:cs="Times New Roman"/>
          <w:sz w:val="28"/>
          <w:szCs w:val="28"/>
          <w:lang w:val="uk-UA"/>
        </w:rPr>
        <w:t>«Про внесення доповнень і змін до деяких законодавчих актів Республіки Білорусь з питання посилення відповідальності за діяння, спрямовані проти людини та громадської безпеки»</w:t>
      </w:r>
      <w:r w:rsidR="0033336D" w:rsidRPr="0033336D">
        <w:rPr>
          <w:rFonts w:ascii="Times New Roman" w:hAnsi="Times New Roman" w:cs="Times New Roman"/>
          <w:sz w:val="28"/>
          <w:szCs w:val="28"/>
          <w:lang w:val="uk-UA"/>
        </w:rPr>
        <w:t>,</w:t>
      </w:r>
      <w:r w:rsidRPr="00B254FF">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передбачено нову редакцію</w:t>
      </w:r>
      <w:r w:rsidRPr="00B254FF">
        <w:rPr>
          <w:rFonts w:ascii="Times New Roman" w:hAnsi="Times New Roman" w:cs="Times New Roman"/>
          <w:sz w:val="28"/>
          <w:szCs w:val="28"/>
          <w:lang w:val="uk-UA"/>
        </w:rPr>
        <w:t xml:space="preserve"> ст. 361 </w:t>
      </w:r>
      <w:r>
        <w:rPr>
          <w:rFonts w:ascii="Times New Roman" w:hAnsi="Times New Roman" w:cs="Times New Roman"/>
          <w:sz w:val="28"/>
          <w:szCs w:val="28"/>
          <w:lang w:val="uk-UA"/>
        </w:rPr>
        <w:t xml:space="preserve">«Заклики до дій, спрямовані на шкоду зовнішній безпеці, її суверенітету, територіальної недоторканності, національної безпеки та обороноздатності» </w:t>
      </w:r>
      <w:r w:rsidRPr="00B254FF">
        <w:rPr>
          <w:rFonts w:ascii="Times New Roman" w:hAnsi="Times New Roman" w:cs="Times New Roman"/>
          <w:sz w:val="28"/>
          <w:szCs w:val="28"/>
          <w:lang w:val="uk-UA"/>
        </w:rPr>
        <w:t xml:space="preserve">КК </w:t>
      </w:r>
      <w:r>
        <w:rPr>
          <w:rFonts w:ascii="Times New Roman" w:hAnsi="Times New Roman" w:cs="Times New Roman"/>
          <w:sz w:val="28"/>
          <w:szCs w:val="28"/>
          <w:lang w:val="uk-UA"/>
        </w:rPr>
        <w:t>Республіки Білорусь</w:t>
      </w:r>
      <w:r w:rsidRPr="00B254FF">
        <w:rPr>
          <w:rFonts w:ascii="Times New Roman" w:hAnsi="Times New Roman" w:cs="Times New Roman"/>
          <w:sz w:val="28"/>
          <w:szCs w:val="28"/>
          <w:lang w:val="uk-UA"/>
        </w:rPr>
        <w:t xml:space="preserve">, </w:t>
      </w:r>
      <w:r>
        <w:rPr>
          <w:rFonts w:ascii="Times New Roman" w:hAnsi="Times New Roman" w:cs="Times New Roman"/>
          <w:sz w:val="28"/>
          <w:szCs w:val="28"/>
          <w:lang w:val="uk-UA"/>
        </w:rPr>
        <w:t>що розширила</w:t>
      </w:r>
      <w:r w:rsidRPr="00B254FF">
        <w:rPr>
          <w:rFonts w:ascii="Times New Roman" w:hAnsi="Times New Roman" w:cs="Times New Roman"/>
          <w:sz w:val="28"/>
          <w:szCs w:val="28"/>
          <w:lang w:val="uk-UA"/>
        </w:rPr>
        <w:t xml:space="preserve"> сферу її застосування. Відповідно до цього закону </w:t>
      </w:r>
      <w:r>
        <w:rPr>
          <w:rFonts w:ascii="Times New Roman" w:hAnsi="Times New Roman" w:cs="Times New Roman"/>
          <w:sz w:val="28"/>
          <w:szCs w:val="28"/>
          <w:lang w:val="uk-UA"/>
        </w:rPr>
        <w:t>до злочинів проти держави відносяться</w:t>
      </w:r>
      <w:r w:rsidRPr="00B254F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тому числі і </w:t>
      </w:r>
      <w:r w:rsidRPr="00B254FF">
        <w:rPr>
          <w:rFonts w:ascii="Times New Roman" w:hAnsi="Times New Roman" w:cs="Times New Roman"/>
          <w:sz w:val="28"/>
          <w:szCs w:val="28"/>
          <w:lang w:val="uk-UA"/>
        </w:rPr>
        <w:t xml:space="preserve">публічні заклики до захоплення державної влади, або насильницької зміни конституційного ладу, або зради державі, або вчинення акту </w:t>
      </w:r>
      <w:r>
        <w:rPr>
          <w:rFonts w:ascii="Times New Roman" w:hAnsi="Times New Roman" w:cs="Times New Roman"/>
          <w:sz w:val="28"/>
          <w:szCs w:val="28"/>
          <w:lang w:val="uk-UA"/>
        </w:rPr>
        <w:t xml:space="preserve">тероризму </w:t>
      </w:r>
      <w:r w:rsidRPr="00B254FF">
        <w:rPr>
          <w:rFonts w:ascii="Times New Roman" w:hAnsi="Times New Roman" w:cs="Times New Roman"/>
          <w:sz w:val="28"/>
          <w:szCs w:val="28"/>
          <w:lang w:val="uk-UA"/>
        </w:rPr>
        <w:t>чи ди</w:t>
      </w:r>
      <w:r>
        <w:rPr>
          <w:rFonts w:ascii="Times New Roman" w:hAnsi="Times New Roman" w:cs="Times New Roman"/>
          <w:sz w:val="28"/>
          <w:szCs w:val="28"/>
          <w:lang w:val="uk-UA"/>
        </w:rPr>
        <w:t>версії чи</w:t>
      </w:r>
      <w:r w:rsidRPr="00B254FF">
        <w:rPr>
          <w:rFonts w:ascii="Times New Roman" w:hAnsi="Times New Roman" w:cs="Times New Roman"/>
          <w:sz w:val="28"/>
          <w:szCs w:val="28"/>
          <w:lang w:val="uk-UA"/>
        </w:rPr>
        <w:t xml:space="preserve"> вчинення інших дій на шкоду зовнішній безпеці Республіці Білорусь, її суверенітету, територіальної недоторканності, національної безпеки та обороноздатності.</w:t>
      </w:r>
      <w:r>
        <w:rPr>
          <w:rFonts w:ascii="Times New Roman" w:hAnsi="Times New Roman" w:cs="Times New Roman"/>
          <w:sz w:val="28"/>
          <w:szCs w:val="28"/>
          <w:lang w:val="uk-UA"/>
        </w:rPr>
        <w:t xml:space="preserve"> Згідно ч. 2 нової редакції ст. 361 КК РБ передбачена відповідальність за заклики, звернені до іноземної держави, іноземної чи міжнародної організації, вчинити дії на шкоду зовнішній безпеці Республіці Білорусь, її суверенітету, територіальної недоторканності, національної безпеки та обороноздатності чи поширення </w:t>
      </w:r>
      <w:r>
        <w:rPr>
          <w:rFonts w:ascii="Times New Roman" w:hAnsi="Times New Roman" w:cs="Times New Roman"/>
          <w:sz w:val="28"/>
          <w:szCs w:val="28"/>
          <w:lang w:val="uk-UA"/>
        </w:rPr>
        <w:lastRenderedPageBreak/>
        <w:t>матеріалів, які містять такі заклики, за відсутності ознак більш тяжкого злочину</w:t>
      </w:r>
      <w:r w:rsidR="009269A3">
        <w:rPr>
          <w:rFonts w:ascii="Times New Roman" w:hAnsi="Times New Roman" w:cs="Times New Roman"/>
          <w:sz w:val="28"/>
          <w:szCs w:val="28"/>
          <w:vertAlign w:val="superscript"/>
          <w:lang w:val="uk-UA"/>
        </w:rPr>
        <w:t>32</w:t>
      </w:r>
      <w:r>
        <w:rPr>
          <w:rFonts w:ascii="Times New Roman" w:hAnsi="Times New Roman" w:cs="Times New Roman"/>
          <w:sz w:val="28"/>
          <w:szCs w:val="28"/>
          <w:lang w:val="uk-UA"/>
        </w:rPr>
        <w:t xml:space="preserve">. </w:t>
      </w:r>
      <w:r w:rsidR="00431960">
        <w:rPr>
          <w:rFonts w:ascii="Times New Roman" w:hAnsi="Times New Roman" w:cs="Times New Roman"/>
          <w:sz w:val="28"/>
          <w:szCs w:val="28"/>
          <w:lang w:val="uk-UA"/>
        </w:rPr>
        <w:t xml:space="preserve">Отже, ст. 361 КК Республіки Білорусь характеризується широким переліком діянь, публічні заклики до яких тягнуть кримінальну відповідальність. </w:t>
      </w:r>
      <w:r w:rsidRPr="00F266B4">
        <w:rPr>
          <w:rFonts w:ascii="Times New Roman" w:hAnsi="Times New Roman" w:cs="Times New Roman"/>
          <w:sz w:val="28"/>
          <w:szCs w:val="28"/>
          <w:lang w:val="uk-UA"/>
        </w:rPr>
        <w:t>З</w:t>
      </w:r>
      <w:r w:rsidRPr="00F266B4">
        <w:rPr>
          <w:rFonts w:ascii="Times New Roman" w:hAnsi="Times New Roman" w:cs="Times New Roman"/>
          <w:sz w:val="28"/>
          <w:szCs w:val="28"/>
        </w:rPr>
        <w:t xml:space="preserve"> позиц</w:t>
      </w:r>
      <w:r w:rsidRPr="00F266B4">
        <w:rPr>
          <w:rFonts w:ascii="Times New Roman" w:hAnsi="Times New Roman" w:cs="Times New Roman"/>
          <w:sz w:val="28"/>
          <w:szCs w:val="28"/>
          <w:lang w:val="uk-UA"/>
        </w:rPr>
        <w:t>ії</w:t>
      </w:r>
      <w:r w:rsidRPr="00F266B4">
        <w:rPr>
          <w:rFonts w:ascii="Times New Roman" w:hAnsi="Times New Roman" w:cs="Times New Roman"/>
          <w:sz w:val="28"/>
          <w:szCs w:val="28"/>
        </w:rPr>
        <w:t xml:space="preserve"> </w:t>
      </w:r>
      <w:r w:rsidRPr="00F266B4">
        <w:rPr>
          <w:rFonts w:ascii="Times New Roman" w:hAnsi="Times New Roman" w:cs="Times New Roman"/>
          <w:sz w:val="28"/>
          <w:szCs w:val="28"/>
          <w:lang w:val="uk-UA"/>
        </w:rPr>
        <w:t>кримінального законодавства України</w:t>
      </w:r>
      <w:r>
        <w:rPr>
          <w:lang w:val="uk-UA"/>
        </w:rPr>
        <w:t xml:space="preserve"> </w:t>
      </w:r>
      <w:r>
        <w:rPr>
          <w:rFonts w:ascii="Times New Roman" w:hAnsi="Times New Roman" w:cs="Times New Roman"/>
          <w:sz w:val="28"/>
          <w:szCs w:val="28"/>
          <w:lang w:val="uk-UA"/>
        </w:rPr>
        <w:t>зазначені діяння можуть</w:t>
      </w:r>
      <w:r w:rsidRPr="00F266B4">
        <w:rPr>
          <w:rFonts w:ascii="Times New Roman" w:hAnsi="Times New Roman" w:cs="Times New Roman"/>
          <w:sz w:val="28"/>
          <w:szCs w:val="28"/>
          <w:lang w:val="uk-UA"/>
        </w:rPr>
        <w:t xml:space="preserve"> утворювати </w:t>
      </w:r>
      <w:r w:rsidRPr="00F266B4">
        <w:rPr>
          <w:rFonts w:ascii="Times New Roman" w:hAnsi="Times New Roman" w:cs="Times New Roman"/>
          <w:sz w:val="28"/>
          <w:szCs w:val="28"/>
        </w:rPr>
        <w:t>склад державно</w:t>
      </w:r>
      <w:r w:rsidRPr="00F266B4">
        <w:rPr>
          <w:rFonts w:ascii="Times New Roman" w:hAnsi="Times New Roman" w:cs="Times New Roman"/>
          <w:sz w:val="28"/>
          <w:szCs w:val="28"/>
          <w:lang w:val="uk-UA"/>
        </w:rPr>
        <w:t>ї зради</w:t>
      </w:r>
      <w:r w:rsidRPr="00F266B4">
        <w:rPr>
          <w:rFonts w:ascii="Times New Roman" w:hAnsi="Times New Roman" w:cs="Times New Roman"/>
          <w:sz w:val="28"/>
          <w:szCs w:val="28"/>
        </w:rPr>
        <w:t>.</w:t>
      </w:r>
    </w:p>
    <w:p w:rsidR="00B2465E" w:rsidRDefault="00B35D9D" w:rsidP="00B02AF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color w:val="000000"/>
          <w:sz w:val="28"/>
          <w:szCs w:val="28"/>
          <w:lang w:val="uk-UA"/>
        </w:rPr>
        <w:t xml:space="preserve">В контексті дослідження </w:t>
      </w:r>
      <w:r w:rsidR="0074375F">
        <w:rPr>
          <w:rFonts w:ascii="Times New Roman" w:hAnsi="Times New Roman" w:cs="Times New Roman"/>
          <w:color w:val="000000"/>
          <w:sz w:val="28"/>
          <w:szCs w:val="28"/>
          <w:lang w:val="uk-UA"/>
        </w:rPr>
        <w:t>проблем</w:t>
      </w:r>
      <w:r>
        <w:rPr>
          <w:rFonts w:ascii="Times New Roman" w:hAnsi="Times New Roman" w:cs="Times New Roman"/>
          <w:color w:val="000000"/>
          <w:sz w:val="28"/>
          <w:szCs w:val="28"/>
          <w:lang w:val="uk-UA"/>
        </w:rPr>
        <w:t xml:space="preserve"> кримінальної відповідальності </w:t>
      </w:r>
      <w:r w:rsidR="0074375F">
        <w:rPr>
          <w:rFonts w:ascii="Times New Roman" w:hAnsi="Times New Roman" w:cs="Times New Roman"/>
          <w:color w:val="000000"/>
          <w:sz w:val="28"/>
          <w:szCs w:val="28"/>
          <w:lang w:val="uk-UA"/>
        </w:rPr>
        <w:t>доцільно проаналізувати</w:t>
      </w:r>
      <w:r>
        <w:rPr>
          <w:rFonts w:ascii="Times New Roman" w:hAnsi="Times New Roman" w:cs="Times New Roman"/>
          <w:color w:val="000000"/>
          <w:sz w:val="28"/>
          <w:szCs w:val="28"/>
          <w:lang w:val="uk-UA"/>
        </w:rPr>
        <w:t xml:space="preserve"> санкції за публічні заклики до вчинення злочинів проти державного суверенітету.</w:t>
      </w:r>
      <w:r w:rsidR="00B02AFE">
        <w:rPr>
          <w:rFonts w:ascii="Times New Roman" w:hAnsi="Times New Roman" w:cs="Times New Roman"/>
          <w:color w:val="000000"/>
          <w:sz w:val="28"/>
          <w:szCs w:val="28"/>
          <w:lang w:val="uk-UA"/>
        </w:rPr>
        <w:t xml:space="preserve"> В КК України передбачено наступні санкції: </w:t>
      </w:r>
      <w:r w:rsidR="00B02AFE" w:rsidRPr="00B02AFE">
        <w:rPr>
          <w:rFonts w:ascii="Times New Roman" w:hAnsi="Times New Roman" w:cs="Times New Roman"/>
          <w:color w:val="000000"/>
          <w:sz w:val="28"/>
          <w:szCs w:val="28"/>
          <w:lang w:val="uk-UA"/>
        </w:rPr>
        <w:t>публічні заклики до насильницької зміни чи повалення конституційного ладу аб</w:t>
      </w:r>
      <w:r w:rsidR="00E46C92">
        <w:rPr>
          <w:rFonts w:ascii="Times New Roman" w:hAnsi="Times New Roman" w:cs="Times New Roman"/>
          <w:color w:val="000000"/>
          <w:sz w:val="28"/>
          <w:szCs w:val="28"/>
          <w:lang w:val="uk-UA"/>
        </w:rPr>
        <w:t>о до захоплення державної влади караю</w:t>
      </w:r>
      <w:r w:rsidR="00B02AFE">
        <w:rPr>
          <w:rFonts w:ascii="Times New Roman" w:hAnsi="Times New Roman" w:cs="Times New Roman"/>
          <w:color w:val="000000"/>
          <w:sz w:val="28"/>
          <w:szCs w:val="28"/>
          <w:lang w:val="uk-UA"/>
        </w:rPr>
        <w:t xml:space="preserve">ться </w:t>
      </w:r>
      <w:r w:rsidR="002402CC" w:rsidRPr="002402CC">
        <w:rPr>
          <w:rFonts w:ascii="Times New Roman" w:hAnsi="Times New Roman" w:cs="Times New Roman"/>
          <w:color w:val="000000"/>
          <w:sz w:val="28"/>
          <w:szCs w:val="28"/>
          <w:shd w:val="clear" w:color="auto" w:fill="FFFFFF"/>
          <w:lang w:val="uk-UA"/>
        </w:rPr>
        <w:t>обмеженням волі на строк до трьох років або позбавленням волі на той самий строк з конфіскацією майна або без такої</w:t>
      </w:r>
      <w:r w:rsidR="002402CC">
        <w:rPr>
          <w:color w:val="000000"/>
          <w:shd w:val="clear" w:color="auto" w:fill="FFFFFF"/>
        </w:rPr>
        <w:t xml:space="preserve"> </w:t>
      </w:r>
      <w:r w:rsidR="003C093D">
        <w:rPr>
          <w:rFonts w:ascii="Times New Roman" w:hAnsi="Times New Roman" w:cs="Times New Roman"/>
          <w:color w:val="000000"/>
          <w:sz w:val="28"/>
          <w:szCs w:val="28"/>
          <w:lang w:val="uk-UA"/>
        </w:rPr>
        <w:t>(</w:t>
      </w:r>
      <w:r w:rsidR="003C093D" w:rsidRPr="00B02AFE">
        <w:rPr>
          <w:rFonts w:ascii="Times New Roman" w:hAnsi="Times New Roman" w:cs="Times New Roman"/>
          <w:color w:val="000000"/>
          <w:sz w:val="28"/>
          <w:szCs w:val="28"/>
          <w:lang w:val="uk-UA"/>
        </w:rPr>
        <w:t>ч. 2 ст. 109</w:t>
      </w:r>
      <w:r w:rsidR="003C093D">
        <w:rPr>
          <w:rFonts w:ascii="Times New Roman" w:hAnsi="Times New Roman" w:cs="Times New Roman"/>
          <w:color w:val="000000"/>
          <w:sz w:val="28"/>
          <w:szCs w:val="28"/>
          <w:lang w:val="uk-UA"/>
        </w:rPr>
        <w:t>)</w:t>
      </w:r>
      <w:r w:rsidR="00DC0B3E">
        <w:rPr>
          <w:rFonts w:ascii="Times New Roman" w:hAnsi="Times New Roman" w:cs="Times New Roman"/>
          <w:color w:val="000000"/>
          <w:sz w:val="28"/>
          <w:szCs w:val="28"/>
          <w:lang w:val="uk-UA"/>
        </w:rPr>
        <w:t>;</w:t>
      </w:r>
      <w:r w:rsidR="00E46C92">
        <w:rPr>
          <w:rFonts w:ascii="Times New Roman" w:hAnsi="Times New Roman" w:cs="Times New Roman"/>
          <w:color w:val="000000"/>
          <w:sz w:val="28"/>
          <w:szCs w:val="28"/>
          <w:lang w:val="uk-UA"/>
        </w:rPr>
        <w:t xml:space="preserve"> </w:t>
      </w:r>
      <w:r w:rsidR="00B02AFE" w:rsidRPr="00B02AFE">
        <w:rPr>
          <w:rFonts w:ascii="Times New Roman" w:hAnsi="Times New Roman" w:cs="Times New Roman"/>
          <w:color w:val="000000"/>
          <w:sz w:val="28"/>
          <w:szCs w:val="28"/>
          <w:lang w:val="uk-UA"/>
        </w:rPr>
        <w:t>публічні заклики до вчинення дій з метою зміни меж території або державного кордону України на порушення порядку, встановленого Конституцією України</w:t>
      </w:r>
      <w:r w:rsidR="009C0E3A">
        <w:rPr>
          <w:rFonts w:ascii="Times New Roman" w:hAnsi="Times New Roman" w:cs="Times New Roman"/>
          <w:color w:val="000000"/>
          <w:sz w:val="28"/>
          <w:szCs w:val="28"/>
          <w:lang w:val="uk-UA"/>
        </w:rPr>
        <w:t xml:space="preserve"> – від трьох до п</w:t>
      </w:r>
      <w:r w:rsidR="009C0E3A" w:rsidRPr="009C0E3A">
        <w:rPr>
          <w:rFonts w:ascii="Times New Roman" w:hAnsi="Times New Roman" w:cs="Times New Roman"/>
          <w:color w:val="000000"/>
          <w:sz w:val="28"/>
          <w:szCs w:val="28"/>
          <w:lang w:val="uk-UA"/>
        </w:rPr>
        <w:t>’яти рок</w:t>
      </w:r>
      <w:r w:rsidR="009C0E3A">
        <w:rPr>
          <w:rFonts w:ascii="Times New Roman" w:hAnsi="Times New Roman" w:cs="Times New Roman"/>
          <w:color w:val="000000"/>
          <w:sz w:val="28"/>
          <w:szCs w:val="28"/>
          <w:lang w:val="uk-UA"/>
        </w:rPr>
        <w:t xml:space="preserve">ів </w:t>
      </w:r>
      <w:r w:rsidR="00E46C92">
        <w:rPr>
          <w:rFonts w:ascii="Times New Roman" w:hAnsi="Times New Roman" w:cs="Times New Roman"/>
          <w:color w:val="000000"/>
          <w:sz w:val="28"/>
          <w:szCs w:val="28"/>
          <w:lang w:val="uk-UA"/>
        </w:rPr>
        <w:t xml:space="preserve">позбавлення волі </w:t>
      </w:r>
      <w:r w:rsidR="009C0E3A">
        <w:rPr>
          <w:rFonts w:ascii="Times New Roman" w:hAnsi="Times New Roman" w:cs="Times New Roman"/>
          <w:color w:val="000000"/>
          <w:sz w:val="28"/>
          <w:szCs w:val="28"/>
          <w:lang w:val="uk-UA"/>
        </w:rPr>
        <w:t>з конфіскацією майна чи без такої</w:t>
      </w:r>
      <w:r w:rsidR="003C093D">
        <w:rPr>
          <w:rFonts w:ascii="Times New Roman" w:hAnsi="Times New Roman" w:cs="Times New Roman"/>
          <w:color w:val="000000"/>
          <w:sz w:val="28"/>
          <w:szCs w:val="28"/>
          <w:lang w:val="uk-UA"/>
        </w:rPr>
        <w:t xml:space="preserve"> (</w:t>
      </w:r>
      <w:r w:rsidR="003C093D" w:rsidRPr="00B02AFE">
        <w:rPr>
          <w:rFonts w:ascii="Times New Roman" w:hAnsi="Times New Roman" w:cs="Times New Roman"/>
          <w:color w:val="000000"/>
          <w:sz w:val="28"/>
          <w:szCs w:val="28"/>
          <w:lang w:val="uk-UA"/>
        </w:rPr>
        <w:t>ч. 1 ст.110</w:t>
      </w:r>
      <w:r w:rsidR="003C093D">
        <w:rPr>
          <w:rFonts w:ascii="Times New Roman" w:hAnsi="Times New Roman" w:cs="Times New Roman"/>
          <w:color w:val="000000"/>
          <w:sz w:val="28"/>
          <w:szCs w:val="28"/>
          <w:lang w:val="uk-UA"/>
        </w:rPr>
        <w:t>)</w:t>
      </w:r>
      <w:r w:rsidR="009C0E3A">
        <w:rPr>
          <w:rFonts w:ascii="Times New Roman" w:hAnsi="Times New Roman" w:cs="Times New Roman"/>
          <w:color w:val="000000"/>
          <w:sz w:val="28"/>
          <w:szCs w:val="28"/>
          <w:lang w:val="uk-UA"/>
        </w:rPr>
        <w:t>;</w:t>
      </w:r>
      <w:r w:rsidR="00E46C92">
        <w:rPr>
          <w:rFonts w:ascii="Times New Roman" w:hAnsi="Times New Roman" w:cs="Times New Roman"/>
          <w:color w:val="000000"/>
          <w:sz w:val="28"/>
          <w:szCs w:val="28"/>
          <w:lang w:val="uk-UA"/>
        </w:rPr>
        <w:t xml:space="preserve"> </w:t>
      </w:r>
      <w:r w:rsidR="00B02AFE" w:rsidRPr="00B02AFE">
        <w:rPr>
          <w:rFonts w:ascii="Times New Roman" w:hAnsi="Times New Roman" w:cs="Times New Roman"/>
          <w:color w:val="000000"/>
          <w:sz w:val="28"/>
          <w:szCs w:val="28"/>
          <w:lang w:val="uk-UA"/>
        </w:rPr>
        <w:t xml:space="preserve">публічні заклики </w:t>
      </w:r>
      <w:r w:rsidR="00E46C92">
        <w:rPr>
          <w:rFonts w:ascii="Times New Roman" w:hAnsi="Times New Roman" w:cs="Times New Roman"/>
          <w:color w:val="000000"/>
          <w:sz w:val="28"/>
          <w:szCs w:val="28"/>
          <w:lang w:val="uk-UA"/>
        </w:rPr>
        <w:t>до вчинення терористичного акту</w:t>
      </w:r>
      <w:r w:rsidR="003C093D">
        <w:rPr>
          <w:rFonts w:ascii="Times New Roman" w:hAnsi="Times New Roman" w:cs="Times New Roman"/>
          <w:color w:val="000000"/>
          <w:sz w:val="28"/>
          <w:szCs w:val="28"/>
          <w:lang w:val="uk-UA"/>
        </w:rPr>
        <w:t xml:space="preserve"> </w:t>
      </w:r>
      <w:r w:rsidR="00E46C92">
        <w:rPr>
          <w:rFonts w:ascii="Times New Roman" w:hAnsi="Times New Roman" w:cs="Times New Roman"/>
          <w:color w:val="000000"/>
          <w:sz w:val="28"/>
          <w:szCs w:val="28"/>
          <w:lang w:val="uk-UA"/>
        </w:rPr>
        <w:t>–</w:t>
      </w:r>
      <w:r w:rsidR="006023B8">
        <w:rPr>
          <w:rFonts w:ascii="Times New Roman" w:hAnsi="Times New Roman" w:cs="Times New Roman"/>
          <w:color w:val="000000"/>
          <w:sz w:val="28"/>
          <w:szCs w:val="28"/>
          <w:lang w:val="uk-UA"/>
        </w:rPr>
        <w:t xml:space="preserve"> </w:t>
      </w:r>
      <w:r w:rsidR="002402CC" w:rsidRPr="002402CC">
        <w:rPr>
          <w:rFonts w:ascii="Times New Roman" w:hAnsi="Times New Roman" w:cs="Times New Roman"/>
          <w:color w:val="000000"/>
          <w:sz w:val="28"/>
          <w:szCs w:val="28"/>
          <w:shd w:val="clear" w:color="auto" w:fill="FFFFFF"/>
          <w:lang w:val="uk-UA"/>
        </w:rPr>
        <w:t>виправними роботами на строк до двох років або арештом на строк до шести місяців, або обмеженням волі на строк до трьох років</w:t>
      </w:r>
      <w:r w:rsidR="002A297E">
        <w:rPr>
          <w:rFonts w:ascii="Times New Roman" w:hAnsi="Times New Roman" w:cs="Times New Roman"/>
          <w:color w:val="000000"/>
          <w:sz w:val="28"/>
          <w:szCs w:val="28"/>
          <w:shd w:val="clear" w:color="auto" w:fill="FFFFFF"/>
          <w:lang w:val="uk-UA"/>
        </w:rPr>
        <w:t>,</w:t>
      </w:r>
      <w:r w:rsidR="002402CC" w:rsidRPr="002402CC">
        <w:rPr>
          <w:rFonts w:ascii="Times New Roman" w:hAnsi="Times New Roman" w:cs="Times New Roman"/>
          <w:color w:val="000000"/>
          <w:sz w:val="28"/>
          <w:szCs w:val="28"/>
          <w:shd w:val="clear" w:color="auto" w:fill="FFFFFF"/>
          <w:lang w:val="uk-UA"/>
        </w:rPr>
        <w:t xml:space="preserve"> або</w:t>
      </w:r>
      <w:r w:rsidR="002402CC">
        <w:rPr>
          <w:color w:val="000000"/>
          <w:shd w:val="clear" w:color="auto" w:fill="FFFFFF"/>
        </w:rPr>
        <w:t xml:space="preserve"> </w:t>
      </w:r>
      <w:r w:rsidR="009C0E3A" w:rsidRPr="009C0E3A">
        <w:rPr>
          <w:rFonts w:ascii="Times New Roman" w:hAnsi="Times New Roman" w:cs="Times New Roman"/>
          <w:color w:val="000000"/>
          <w:sz w:val="28"/>
          <w:szCs w:val="28"/>
          <w:shd w:val="clear" w:color="auto" w:fill="FFFFFF"/>
          <w:lang w:val="uk-UA"/>
        </w:rPr>
        <w:t>позбавлення</w:t>
      </w:r>
      <w:r w:rsidR="002A297E">
        <w:rPr>
          <w:rFonts w:ascii="Times New Roman" w:hAnsi="Times New Roman" w:cs="Times New Roman"/>
          <w:color w:val="000000"/>
          <w:sz w:val="28"/>
          <w:szCs w:val="28"/>
          <w:shd w:val="clear" w:color="auto" w:fill="FFFFFF"/>
          <w:lang w:val="uk-UA"/>
        </w:rPr>
        <w:t>м</w:t>
      </w:r>
      <w:r w:rsidR="009C0E3A" w:rsidRPr="009C0E3A">
        <w:rPr>
          <w:rFonts w:ascii="Times New Roman" w:hAnsi="Times New Roman" w:cs="Times New Roman"/>
          <w:color w:val="000000"/>
          <w:sz w:val="28"/>
          <w:szCs w:val="28"/>
          <w:shd w:val="clear" w:color="auto" w:fill="FFFFFF"/>
          <w:lang w:val="uk-UA"/>
        </w:rPr>
        <w:t xml:space="preserve"> волі </w:t>
      </w:r>
      <w:r w:rsidR="002A297E">
        <w:rPr>
          <w:rFonts w:ascii="Times New Roman" w:hAnsi="Times New Roman" w:cs="Times New Roman"/>
          <w:color w:val="000000"/>
          <w:sz w:val="28"/>
          <w:szCs w:val="28"/>
          <w:shd w:val="clear" w:color="auto" w:fill="FFFFFF"/>
          <w:lang w:val="uk-UA"/>
        </w:rPr>
        <w:t xml:space="preserve">на той самий строк </w:t>
      </w:r>
      <w:r w:rsidR="009C0E3A" w:rsidRPr="009C0E3A">
        <w:rPr>
          <w:rFonts w:ascii="Times New Roman" w:hAnsi="Times New Roman" w:cs="Times New Roman"/>
          <w:color w:val="000000"/>
          <w:sz w:val="28"/>
          <w:szCs w:val="28"/>
          <w:shd w:val="clear" w:color="auto" w:fill="FFFFFF"/>
          <w:lang w:val="uk-UA"/>
        </w:rPr>
        <w:t>з конфіскацією майна або без такої</w:t>
      </w:r>
      <w:r w:rsidR="003C093D">
        <w:rPr>
          <w:rFonts w:ascii="Times New Roman" w:hAnsi="Times New Roman" w:cs="Times New Roman"/>
          <w:color w:val="000000"/>
          <w:sz w:val="28"/>
          <w:szCs w:val="28"/>
          <w:shd w:val="clear" w:color="auto" w:fill="FFFFFF"/>
          <w:lang w:val="uk-UA"/>
        </w:rPr>
        <w:t xml:space="preserve"> (</w:t>
      </w:r>
      <w:r w:rsidR="003C093D" w:rsidRPr="00B02AFE">
        <w:rPr>
          <w:rFonts w:ascii="Times New Roman" w:hAnsi="Times New Roman" w:cs="Times New Roman"/>
          <w:color w:val="000000"/>
          <w:sz w:val="28"/>
          <w:szCs w:val="28"/>
          <w:lang w:val="uk-UA"/>
        </w:rPr>
        <w:t>ч. 1 ст. 258</w:t>
      </w:r>
      <w:r w:rsidR="003C093D" w:rsidRPr="00B02AFE">
        <w:rPr>
          <w:rFonts w:ascii="Times New Roman" w:hAnsi="Times New Roman" w:cs="Times New Roman"/>
          <w:color w:val="000000"/>
          <w:sz w:val="28"/>
          <w:szCs w:val="28"/>
          <w:vertAlign w:val="superscript"/>
          <w:lang w:val="uk-UA"/>
        </w:rPr>
        <w:t>2</w:t>
      </w:r>
      <w:r w:rsidR="003C093D" w:rsidRPr="00DC013B">
        <w:rPr>
          <w:rFonts w:ascii="Times New Roman" w:hAnsi="Times New Roman" w:cs="Times New Roman"/>
          <w:color w:val="000000"/>
          <w:sz w:val="28"/>
          <w:szCs w:val="28"/>
          <w:lang w:val="uk-UA"/>
        </w:rPr>
        <w:t>)</w:t>
      </w:r>
      <w:r w:rsidR="009C0E3A" w:rsidRPr="009C0E3A">
        <w:rPr>
          <w:rFonts w:ascii="Times New Roman" w:hAnsi="Times New Roman" w:cs="Times New Roman"/>
          <w:color w:val="000000"/>
          <w:sz w:val="28"/>
          <w:szCs w:val="28"/>
          <w:lang w:val="uk-UA"/>
        </w:rPr>
        <w:t>;</w:t>
      </w:r>
      <w:r w:rsidR="00E46C92">
        <w:rPr>
          <w:rFonts w:ascii="Times New Roman" w:hAnsi="Times New Roman" w:cs="Times New Roman"/>
          <w:color w:val="000000"/>
          <w:sz w:val="28"/>
          <w:szCs w:val="28"/>
          <w:lang w:val="uk-UA"/>
        </w:rPr>
        <w:t xml:space="preserve"> </w:t>
      </w:r>
      <w:r w:rsidR="00B02AFE" w:rsidRPr="00B02AFE">
        <w:rPr>
          <w:rFonts w:ascii="Times New Roman" w:hAnsi="Times New Roman" w:cs="Times New Roman"/>
          <w:color w:val="000000"/>
          <w:sz w:val="28"/>
          <w:szCs w:val="28"/>
          <w:lang w:val="uk-UA"/>
        </w:rPr>
        <w:t>публічні заклики до агресивної війни або до р</w:t>
      </w:r>
      <w:r w:rsidR="00414D3E">
        <w:rPr>
          <w:rFonts w:ascii="Times New Roman" w:hAnsi="Times New Roman" w:cs="Times New Roman"/>
          <w:color w:val="000000"/>
          <w:sz w:val="28"/>
          <w:szCs w:val="28"/>
          <w:lang w:val="uk-UA"/>
        </w:rPr>
        <w:t>озв’язування воєнного конфлікту</w:t>
      </w:r>
      <w:r w:rsidR="00E46C92">
        <w:rPr>
          <w:rFonts w:ascii="Times New Roman" w:hAnsi="Times New Roman" w:cs="Times New Roman"/>
          <w:color w:val="000000"/>
          <w:sz w:val="28"/>
          <w:szCs w:val="28"/>
          <w:lang w:val="uk-UA"/>
        </w:rPr>
        <w:t xml:space="preserve"> –</w:t>
      </w:r>
      <w:r w:rsidR="006023B8">
        <w:rPr>
          <w:rFonts w:ascii="Times New Roman" w:hAnsi="Times New Roman" w:cs="Times New Roman"/>
          <w:color w:val="000000"/>
          <w:sz w:val="28"/>
          <w:szCs w:val="28"/>
          <w:lang w:val="uk-UA"/>
        </w:rPr>
        <w:t xml:space="preserve"> </w:t>
      </w:r>
      <w:r w:rsidR="002402CC" w:rsidRPr="002402CC">
        <w:rPr>
          <w:rFonts w:ascii="Times New Roman" w:hAnsi="Times New Roman" w:cs="Times New Roman"/>
          <w:color w:val="000000"/>
          <w:sz w:val="28"/>
          <w:szCs w:val="28"/>
          <w:shd w:val="clear" w:color="auto" w:fill="FFFFFF"/>
          <w:lang w:val="uk-UA"/>
        </w:rPr>
        <w:t>виправними роботами на строк до двох років або арештом на строк до шести місяців</w:t>
      </w:r>
      <w:r w:rsidR="002B46FF">
        <w:rPr>
          <w:rFonts w:ascii="Times New Roman" w:hAnsi="Times New Roman" w:cs="Times New Roman"/>
          <w:color w:val="000000"/>
          <w:sz w:val="28"/>
          <w:szCs w:val="28"/>
          <w:shd w:val="clear" w:color="auto" w:fill="FFFFFF"/>
          <w:lang w:val="uk-UA"/>
        </w:rPr>
        <w:t>,</w:t>
      </w:r>
      <w:r w:rsidR="002402CC" w:rsidRPr="002402CC">
        <w:rPr>
          <w:rFonts w:ascii="Times New Roman" w:hAnsi="Times New Roman" w:cs="Times New Roman"/>
          <w:color w:val="000000"/>
          <w:sz w:val="28"/>
          <w:szCs w:val="28"/>
          <w:shd w:val="clear" w:color="auto" w:fill="FFFFFF"/>
          <w:lang w:val="uk-UA"/>
        </w:rPr>
        <w:t xml:space="preserve"> або</w:t>
      </w:r>
      <w:r w:rsidR="002402CC">
        <w:rPr>
          <w:color w:val="000000"/>
          <w:shd w:val="clear" w:color="auto" w:fill="FFFFFF"/>
        </w:rPr>
        <w:t> </w:t>
      </w:r>
      <w:r w:rsidR="002B46FF" w:rsidRPr="009C0E3A">
        <w:rPr>
          <w:rFonts w:ascii="Times New Roman" w:hAnsi="Times New Roman" w:cs="Times New Roman"/>
          <w:color w:val="000000"/>
          <w:sz w:val="28"/>
          <w:szCs w:val="28"/>
          <w:shd w:val="clear" w:color="auto" w:fill="FFFFFF"/>
          <w:lang w:val="uk-UA"/>
        </w:rPr>
        <w:t>позбавлення</w:t>
      </w:r>
      <w:r w:rsidR="002B46FF">
        <w:rPr>
          <w:rFonts w:ascii="Times New Roman" w:hAnsi="Times New Roman" w:cs="Times New Roman"/>
          <w:color w:val="000000"/>
          <w:sz w:val="28"/>
          <w:szCs w:val="28"/>
          <w:shd w:val="clear" w:color="auto" w:fill="FFFFFF"/>
          <w:lang w:val="uk-UA"/>
        </w:rPr>
        <w:t>м</w:t>
      </w:r>
      <w:r w:rsidR="002B46FF" w:rsidRPr="009C0E3A">
        <w:rPr>
          <w:rFonts w:ascii="Times New Roman" w:hAnsi="Times New Roman" w:cs="Times New Roman"/>
          <w:color w:val="000000"/>
          <w:sz w:val="28"/>
          <w:szCs w:val="28"/>
          <w:shd w:val="clear" w:color="auto" w:fill="FFFFFF"/>
          <w:lang w:val="uk-UA"/>
        </w:rPr>
        <w:t xml:space="preserve"> волі</w:t>
      </w:r>
      <w:r w:rsidR="002B46FF">
        <w:rPr>
          <w:rFonts w:ascii="Times New Roman" w:hAnsi="Times New Roman" w:cs="Times New Roman"/>
          <w:color w:val="000000"/>
          <w:sz w:val="28"/>
          <w:szCs w:val="28"/>
          <w:shd w:val="clear" w:color="auto" w:fill="FFFFFF"/>
          <w:lang w:val="uk-UA"/>
        </w:rPr>
        <w:t xml:space="preserve"> на строк </w:t>
      </w:r>
      <w:r w:rsidR="00DC013B" w:rsidRPr="009C0E3A">
        <w:rPr>
          <w:rFonts w:ascii="Times New Roman" w:hAnsi="Times New Roman" w:cs="Times New Roman"/>
          <w:color w:val="000000"/>
          <w:sz w:val="28"/>
          <w:szCs w:val="28"/>
          <w:shd w:val="clear" w:color="auto" w:fill="FFFFFF"/>
          <w:lang w:val="uk-UA"/>
        </w:rPr>
        <w:t xml:space="preserve">до трьох років </w:t>
      </w:r>
      <w:r w:rsidR="00414D3E">
        <w:rPr>
          <w:rFonts w:ascii="Times New Roman" w:hAnsi="Times New Roman" w:cs="Times New Roman"/>
          <w:color w:val="000000"/>
          <w:sz w:val="28"/>
          <w:szCs w:val="28"/>
          <w:shd w:val="clear" w:color="auto" w:fill="FFFFFF"/>
          <w:lang w:val="uk-UA"/>
        </w:rPr>
        <w:t>(ст. 436)</w:t>
      </w:r>
      <w:r w:rsidR="00677719">
        <w:rPr>
          <w:rFonts w:ascii="Times New Roman" w:hAnsi="Times New Roman" w:cs="Times New Roman"/>
          <w:color w:val="000000"/>
          <w:sz w:val="28"/>
          <w:szCs w:val="28"/>
          <w:lang w:val="uk-UA"/>
        </w:rPr>
        <w:t>.</w:t>
      </w:r>
      <w:r w:rsidR="00677719" w:rsidRPr="00677719">
        <w:rPr>
          <w:rFonts w:ascii="Times New Roman" w:hAnsi="Times New Roman" w:cs="Times New Roman"/>
          <w:bCs/>
          <w:sz w:val="28"/>
          <w:szCs w:val="28"/>
          <w:lang w:val="uk-UA"/>
        </w:rPr>
        <w:t xml:space="preserve"> </w:t>
      </w:r>
      <w:r w:rsidR="00B2465E">
        <w:rPr>
          <w:rFonts w:ascii="Times New Roman" w:hAnsi="Times New Roman" w:cs="Times New Roman"/>
          <w:bCs/>
          <w:sz w:val="28"/>
          <w:szCs w:val="28"/>
          <w:lang w:val="uk-UA"/>
        </w:rPr>
        <w:t>Наведене свідчить</w:t>
      </w:r>
      <w:r w:rsidR="00541231">
        <w:rPr>
          <w:rFonts w:ascii="Times New Roman" w:hAnsi="Times New Roman" w:cs="Times New Roman"/>
          <w:bCs/>
          <w:sz w:val="28"/>
          <w:szCs w:val="28"/>
          <w:lang w:val="uk-UA"/>
        </w:rPr>
        <w:t xml:space="preserve"> про те, що </w:t>
      </w:r>
      <w:r w:rsidR="004A0AA6">
        <w:rPr>
          <w:rFonts w:ascii="Times New Roman" w:hAnsi="Times New Roman" w:cs="Times New Roman"/>
          <w:bCs/>
          <w:sz w:val="28"/>
          <w:szCs w:val="28"/>
          <w:lang w:val="uk-UA"/>
        </w:rPr>
        <w:t xml:space="preserve">в КК України </w:t>
      </w:r>
      <w:r w:rsidR="00541231">
        <w:rPr>
          <w:rFonts w:ascii="Times New Roman" w:hAnsi="Times New Roman" w:cs="Times New Roman"/>
          <w:bCs/>
          <w:sz w:val="28"/>
          <w:szCs w:val="28"/>
          <w:lang w:val="uk-UA"/>
        </w:rPr>
        <w:t>не завжди дотримується</w:t>
      </w:r>
      <w:r w:rsidR="00B2465E">
        <w:rPr>
          <w:rFonts w:ascii="Times New Roman" w:hAnsi="Times New Roman" w:cs="Times New Roman"/>
          <w:bCs/>
          <w:sz w:val="28"/>
          <w:szCs w:val="28"/>
          <w:lang w:val="uk-UA"/>
        </w:rPr>
        <w:t xml:space="preserve"> </w:t>
      </w:r>
      <w:r w:rsidR="00541231">
        <w:rPr>
          <w:rFonts w:ascii="Times New Roman" w:hAnsi="Times New Roman" w:cs="Times New Roman"/>
          <w:bCs/>
          <w:sz w:val="28"/>
          <w:szCs w:val="28"/>
          <w:lang w:val="uk-UA"/>
        </w:rPr>
        <w:t>єдиний підхід</w:t>
      </w:r>
      <w:r w:rsidR="0037309B">
        <w:rPr>
          <w:rFonts w:ascii="Times New Roman" w:hAnsi="Times New Roman" w:cs="Times New Roman"/>
          <w:bCs/>
          <w:sz w:val="28"/>
          <w:szCs w:val="28"/>
          <w:lang w:val="uk-UA"/>
        </w:rPr>
        <w:t xml:space="preserve"> у видах та розмірах покарань за </w:t>
      </w:r>
      <w:r w:rsidR="00541231">
        <w:rPr>
          <w:rFonts w:ascii="Times New Roman" w:hAnsi="Times New Roman" w:cs="Times New Roman"/>
          <w:bCs/>
          <w:sz w:val="28"/>
          <w:szCs w:val="28"/>
          <w:lang w:val="uk-UA"/>
        </w:rPr>
        <w:t>публічні заклики до вчинення злочинів проти державного суверенітету</w:t>
      </w:r>
      <w:r w:rsidR="0037309B">
        <w:rPr>
          <w:rFonts w:ascii="Times New Roman" w:hAnsi="Times New Roman" w:cs="Times New Roman"/>
          <w:bCs/>
          <w:sz w:val="28"/>
          <w:szCs w:val="28"/>
          <w:lang w:val="uk-UA"/>
        </w:rPr>
        <w:t>.</w:t>
      </w:r>
      <w:r w:rsidR="00541231">
        <w:rPr>
          <w:rFonts w:ascii="Times New Roman" w:hAnsi="Times New Roman" w:cs="Times New Roman"/>
          <w:bCs/>
          <w:sz w:val="28"/>
          <w:szCs w:val="28"/>
          <w:lang w:val="uk-UA"/>
        </w:rPr>
        <w:t xml:space="preserve"> </w:t>
      </w:r>
    </w:p>
    <w:p w:rsidR="007B0C43" w:rsidRPr="00685F24" w:rsidRDefault="0032386E" w:rsidP="00B02AFE">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bCs/>
          <w:sz w:val="28"/>
          <w:szCs w:val="28"/>
          <w:lang w:val="uk-UA"/>
        </w:rPr>
        <w:t>Як правило, б</w:t>
      </w:r>
      <w:r w:rsidR="001319B1">
        <w:rPr>
          <w:rFonts w:ascii="Times New Roman" w:hAnsi="Times New Roman" w:cs="Times New Roman"/>
          <w:bCs/>
          <w:sz w:val="28"/>
          <w:szCs w:val="28"/>
          <w:lang w:val="uk-UA"/>
        </w:rPr>
        <w:t>ільш суворі покарання за публічні заклики передбачають кримінальні закони зарубіжних держав. Так</w:t>
      </w:r>
      <w:r w:rsidR="00677719">
        <w:rPr>
          <w:rFonts w:ascii="Times New Roman" w:hAnsi="Times New Roman" w:cs="Times New Roman"/>
          <w:bCs/>
          <w:sz w:val="28"/>
          <w:szCs w:val="28"/>
          <w:lang w:val="uk-UA"/>
        </w:rPr>
        <w:t xml:space="preserve">, КК ФРН у розділі 6 «Протидія державній владі» </w:t>
      </w:r>
      <w:r w:rsidR="00865FA5">
        <w:rPr>
          <w:rFonts w:ascii="Times New Roman" w:hAnsi="Times New Roman" w:cs="Times New Roman"/>
          <w:bCs/>
          <w:sz w:val="28"/>
          <w:szCs w:val="28"/>
          <w:lang w:val="uk-UA"/>
        </w:rPr>
        <w:t>передбачає</w:t>
      </w:r>
      <w:r w:rsidR="00677719">
        <w:rPr>
          <w:rFonts w:ascii="Times New Roman" w:hAnsi="Times New Roman" w:cs="Times New Roman"/>
          <w:bCs/>
          <w:sz w:val="28"/>
          <w:szCs w:val="28"/>
          <w:lang w:val="uk-UA"/>
        </w:rPr>
        <w:t xml:space="preserve"> узагальнюючу норму «Публічний заклик до вчинення караних діянь»</w:t>
      </w:r>
      <w:r w:rsidR="002B4765">
        <w:rPr>
          <w:rFonts w:ascii="Times New Roman" w:hAnsi="Times New Roman" w:cs="Times New Roman"/>
          <w:bCs/>
          <w:sz w:val="28"/>
          <w:szCs w:val="28"/>
          <w:lang w:val="uk-UA"/>
        </w:rPr>
        <w:t>, яка викладена</w:t>
      </w:r>
      <w:r w:rsidR="00685F24" w:rsidRPr="00685F24">
        <w:rPr>
          <w:rFonts w:ascii="Times New Roman" w:hAnsi="Times New Roman" w:cs="Times New Roman"/>
          <w:bCs/>
          <w:sz w:val="28"/>
          <w:szCs w:val="28"/>
          <w:lang w:val="uk-UA"/>
        </w:rPr>
        <w:t xml:space="preserve"> </w:t>
      </w:r>
      <w:r w:rsidR="00865FA5">
        <w:rPr>
          <w:rFonts w:ascii="Times New Roman" w:hAnsi="Times New Roman" w:cs="Times New Roman"/>
          <w:bCs/>
          <w:sz w:val="28"/>
          <w:szCs w:val="28"/>
          <w:lang w:val="uk-UA"/>
        </w:rPr>
        <w:t>в наступній редакції</w:t>
      </w:r>
      <w:r w:rsidR="00677719">
        <w:rPr>
          <w:rFonts w:ascii="Times New Roman" w:hAnsi="Times New Roman" w:cs="Times New Roman"/>
          <w:bCs/>
          <w:sz w:val="28"/>
          <w:szCs w:val="28"/>
          <w:lang w:val="uk-UA"/>
        </w:rPr>
        <w:t xml:space="preserve">: «хто публічно, на зборах або шляхом поширення письмових матеріалів закликає до вчинення протиправного діяння, карається як підбурювач. Якщо заклик не </w:t>
      </w:r>
      <w:r w:rsidR="00677719">
        <w:rPr>
          <w:rFonts w:ascii="Times New Roman" w:hAnsi="Times New Roman" w:cs="Times New Roman"/>
          <w:bCs/>
          <w:sz w:val="28"/>
          <w:szCs w:val="28"/>
          <w:lang w:val="uk-UA"/>
        </w:rPr>
        <w:lastRenderedPageBreak/>
        <w:t>має успіху, то покаранням є позбавлення волі строком до п</w:t>
      </w:r>
      <w:r w:rsidR="00677719" w:rsidRPr="009440C5">
        <w:rPr>
          <w:rFonts w:ascii="Times New Roman" w:hAnsi="Times New Roman" w:cs="Times New Roman"/>
          <w:bCs/>
          <w:sz w:val="28"/>
          <w:szCs w:val="28"/>
          <w:lang w:val="uk-UA"/>
        </w:rPr>
        <w:t>’яти рок</w:t>
      </w:r>
      <w:r w:rsidR="00865FA5">
        <w:rPr>
          <w:rFonts w:ascii="Times New Roman" w:hAnsi="Times New Roman" w:cs="Times New Roman"/>
          <w:bCs/>
          <w:sz w:val="28"/>
          <w:szCs w:val="28"/>
          <w:lang w:val="uk-UA"/>
        </w:rPr>
        <w:t>ів або грошовий штраф</w:t>
      </w:r>
      <w:r w:rsidR="00677719">
        <w:rPr>
          <w:rFonts w:ascii="Times New Roman" w:hAnsi="Times New Roman" w:cs="Times New Roman"/>
          <w:bCs/>
          <w:sz w:val="28"/>
          <w:szCs w:val="28"/>
          <w:lang w:val="uk-UA"/>
        </w:rPr>
        <w:t>»</w:t>
      </w:r>
      <w:r w:rsidR="00865FA5">
        <w:rPr>
          <w:rFonts w:ascii="Times New Roman" w:hAnsi="Times New Roman" w:cs="Times New Roman"/>
          <w:bCs/>
          <w:sz w:val="28"/>
          <w:szCs w:val="28"/>
          <w:lang w:val="uk-UA"/>
        </w:rPr>
        <w:t xml:space="preserve"> (ч. 1, 2 § 111)</w:t>
      </w:r>
      <w:r w:rsidR="00677719" w:rsidRPr="009269A3">
        <w:rPr>
          <w:rFonts w:ascii="Times New Roman" w:hAnsi="Times New Roman" w:cs="Times New Roman"/>
          <w:bCs/>
          <w:sz w:val="28"/>
          <w:szCs w:val="28"/>
          <w:vertAlign w:val="superscript"/>
          <w:lang w:val="uk-UA"/>
        </w:rPr>
        <w:t>29</w:t>
      </w:r>
      <w:r w:rsidR="00677719">
        <w:rPr>
          <w:rFonts w:ascii="Times New Roman" w:hAnsi="Times New Roman" w:cs="Times New Roman"/>
          <w:bCs/>
          <w:sz w:val="28"/>
          <w:szCs w:val="28"/>
          <w:lang w:val="uk-UA"/>
        </w:rPr>
        <w:t>.</w:t>
      </w:r>
    </w:p>
    <w:p w:rsidR="009619D5" w:rsidRPr="005F40F3" w:rsidRDefault="009619D5" w:rsidP="005F40F3">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Наведене вище дає можливість зробити висновок про</w:t>
      </w:r>
      <w:r w:rsidRPr="009507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те, що </w:t>
      </w:r>
      <w:r>
        <w:rPr>
          <w:rFonts w:ascii="Times New Roman" w:hAnsi="Times New Roman" w:cs="Times New Roman"/>
          <w:color w:val="000000"/>
          <w:sz w:val="28"/>
          <w:szCs w:val="28"/>
          <w:lang w:val="uk-UA"/>
        </w:rPr>
        <w:t xml:space="preserve">серед норм про відповідальність за публічні заклики найбільше поширення у </w:t>
      </w:r>
      <w:r w:rsidR="00293230">
        <w:rPr>
          <w:rFonts w:ascii="Times New Roman" w:hAnsi="Times New Roman" w:cs="Times New Roman"/>
          <w:color w:val="000000"/>
          <w:sz w:val="28"/>
          <w:szCs w:val="28"/>
          <w:lang w:val="uk-UA"/>
        </w:rPr>
        <w:t xml:space="preserve">кримінальному </w:t>
      </w:r>
      <w:r>
        <w:rPr>
          <w:rFonts w:ascii="Times New Roman" w:hAnsi="Times New Roman" w:cs="Times New Roman"/>
          <w:color w:val="000000"/>
          <w:sz w:val="28"/>
          <w:szCs w:val="28"/>
          <w:lang w:val="uk-UA"/>
        </w:rPr>
        <w:t xml:space="preserve">законодавстві зарубіжних </w:t>
      </w:r>
      <w:r w:rsidR="000D0417">
        <w:rPr>
          <w:rFonts w:ascii="Times New Roman" w:hAnsi="Times New Roman" w:cs="Times New Roman"/>
          <w:color w:val="000000"/>
          <w:sz w:val="28"/>
          <w:szCs w:val="28"/>
          <w:lang w:val="uk-UA"/>
        </w:rPr>
        <w:t>держав</w:t>
      </w:r>
      <w:r>
        <w:rPr>
          <w:rFonts w:ascii="Times New Roman" w:hAnsi="Times New Roman" w:cs="Times New Roman"/>
          <w:color w:val="000000"/>
          <w:sz w:val="28"/>
          <w:szCs w:val="28"/>
          <w:lang w:val="uk-UA"/>
        </w:rPr>
        <w:t xml:space="preserve"> отримали </w:t>
      </w:r>
      <w:r w:rsidR="00FE5CD3">
        <w:rPr>
          <w:rFonts w:ascii="Times New Roman" w:hAnsi="Times New Roman" w:cs="Times New Roman"/>
          <w:color w:val="000000"/>
          <w:sz w:val="28"/>
          <w:szCs w:val="28"/>
          <w:lang w:val="uk-UA"/>
        </w:rPr>
        <w:t>положення</w:t>
      </w:r>
      <w:r>
        <w:rPr>
          <w:rFonts w:ascii="Times New Roman" w:hAnsi="Times New Roman" w:cs="Times New Roman"/>
          <w:color w:val="000000"/>
          <w:sz w:val="28"/>
          <w:szCs w:val="28"/>
          <w:lang w:val="uk-UA"/>
        </w:rPr>
        <w:t xml:space="preserve"> про караність публічних закликів </w:t>
      </w:r>
      <w:r w:rsidR="00F6156F">
        <w:rPr>
          <w:rFonts w:ascii="Times New Roman" w:hAnsi="Times New Roman" w:cs="Times New Roman"/>
          <w:color w:val="000000"/>
          <w:sz w:val="28"/>
          <w:szCs w:val="28"/>
          <w:lang w:val="en-US"/>
        </w:rPr>
        <w:t>c</w:t>
      </w:r>
      <w:r w:rsidR="00F6156F">
        <w:rPr>
          <w:rFonts w:ascii="Times New Roman" w:hAnsi="Times New Roman" w:cs="Times New Roman"/>
          <w:color w:val="000000"/>
          <w:sz w:val="28"/>
          <w:szCs w:val="28"/>
        </w:rPr>
        <w:t xml:space="preserve">аме </w:t>
      </w:r>
      <w:r>
        <w:rPr>
          <w:rFonts w:ascii="Times New Roman" w:hAnsi="Times New Roman" w:cs="Times New Roman"/>
          <w:color w:val="000000"/>
          <w:sz w:val="28"/>
          <w:szCs w:val="28"/>
          <w:lang w:val="uk-UA"/>
        </w:rPr>
        <w:t>до вчинення злочинних діянь, які посягають на державний суверенітет. П</w:t>
      </w:r>
      <w:r w:rsidRPr="0079486D">
        <w:rPr>
          <w:rFonts w:ascii="Times New Roman" w:hAnsi="Times New Roman" w:cs="Times New Roman"/>
          <w:color w:val="000000"/>
          <w:sz w:val="28"/>
          <w:szCs w:val="28"/>
          <w:lang w:val="uk-UA"/>
        </w:rPr>
        <w:t>озитивним аспектом встановлення</w:t>
      </w:r>
      <w:r>
        <w:rPr>
          <w:rFonts w:ascii="Times New Roman" w:hAnsi="Times New Roman" w:cs="Times New Roman"/>
          <w:color w:val="000000"/>
          <w:sz w:val="28"/>
          <w:szCs w:val="28"/>
          <w:lang w:val="uk-UA"/>
        </w:rPr>
        <w:t xml:space="preserve"> кримінальної відповідальності</w:t>
      </w:r>
      <w:r w:rsidRPr="0079486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за публічні заклики до вчинення злочинів проти державного суверенітету можна вважати їхній підвищений запобіжний потенціал. </w:t>
      </w:r>
      <w:r w:rsidR="00F96DC5">
        <w:rPr>
          <w:rFonts w:ascii="Times New Roman" w:hAnsi="Times New Roman" w:cs="Times New Roman"/>
          <w:color w:val="000000"/>
          <w:sz w:val="28"/>
          <w:szCs w:val="28"/>
          <w:lang w:val="uk-UA"/>
        </w:rPr>
        <w:t>В</w:t>
      </w:r>
      <w:r>
        <w:rPr>
          <w:rFonts w:ascii="Times New Roman" w:hAnsi="Times New Roman" w:cs="Times New Roman"/>
          <w:color w:val="000000"/>
          <w:sz w:val="28"/>
          <w:szCs w:val="28"/>
          <w:lang w:val="uk-UA"/>
        </w:rPr>
        <w:t xml:space="preserve"> Україні та </w:t>
      </w:r>
      <w:r w:rsidR="00F96DC5">
        <w:rPr>
          <w:rFonts w:ascii="Times New Roman" w:hAnsi="Times New Roman" w:cs="Times New Roman"/>
          <w:color w:val="000000"/>
          <w:sz w:val="28"/>
          <w:szCs w:val="28"/>
          <w:lang w:val="uk-UA"/>
        </w:rPr>
        <w:t>зарубіжних державах</w:t>
      </w:r>
      <w:r>
        <w:rPr>
          <w:rFonts w:ascii="Times New Roman" w:hAnsi="Times New Roman" w:cs="Times New Roman"/>
          <w:color w:val="000000"/>
          <w:sz w:val="28"/>
          <w:szCs w:val="28"/>
          <w:lang w:val="uk-UA"/>
        </w:rPr>
        <w:t xml:space="preserve"> </w:t>
      </w:r>
      <w:r w:rsidR="00F96DC5">
        <w:rPr>
          <w:rFonts w:ascii="Times New Roman" w:hAnsi="Times New Roman" w:cs="Times New Roman"/>
          <w:color w:val="000000"/>
          <w:sz w:val="28"/>
          <w:szCs w:val="28"/>
          <w:lang w:val="uk-UA"/>
        </w:rPr>
        <w:t>наявна</w:t>
      </w:r>
      <w:r>
        <w:rPr>
          <w:rFonts w:ascii="Times New Roman" w:hAnsi="Times New Roman" w:cs="Times New Roman"/>
          <w:color w:val="000000"/>
          <w:sz w:val="28"/>
          <w:szCs w:val="28"/>
          <w:lang w:val="uk-UA"/>
        </w:rPr>
        <w:t xml:space="preserve"> тенденція до криміналізації публічних закликів до вчинення нових видів злочинних діянь проти державного суверенітету.</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1. </w:t>
      </w:r>
      <w:r w:rsidRPr="00A17925">
        <w:rPr>
          <w:rFonts w:ascii="Times New Roman" w:hAnsi="Times New Roman" w:cs="Times New Roman"/>
          <w:i/>
          <w:color w:val="000000"/>
          <w:sz w:val="24"/>
          <w:szCs w:val="24"/>
          <w:shd w:val="clear" w:color="auto" w:fill="FFFFFF"/>
        </w:rPr>
        <w:t>Кунов И.М.</w:t>
      </w:r>
      <w:r w:rsidRPr="00CF28AB">
        <w:rPr>
          <w:rFonts w:ascii="Times New Roman" w:hAnsi="Times New Roman" w:cs="Times New Roman"/>
          <w:color w:val="000000"/>
          <w:sz w:val="24"/>
          <w:szCs w:val="24"/>
          <w:shd w:val="clear" w:color="auto" w:fill="FFFFFF"/>
        </w:rPr>
        <w:t xml:space="preserve"> Уголовно-правовое противодействие распространению криминогенной информации: </w:t>
      </w:r>
      <w:proofErr w:type="spellStart"/>
      <w:r w:rsidRPr="00CF28AB">
        <w:rPr>
          <w:rFonts w:ascii="Times New Roman" w:hAnsi="Times New Roman" w:cs="Times New Roman"/>
          <w:color w:val="000000"/>
          <w:sz w:val="24"/>
          <w:szCs w:val="24"/>
          <w:shd w:val="clear" w:color="auto" w:fill="FFFFFF"/>
        </w:rPr>
        <w:t>дис</w:t>
      </w:r>
      <w:proofErr w:type="spellEnd"/>
      <w:r w:rsidRPr="00CF28AB">
        <w:rPr>
          <w:rFonts w:ascii="Times New Roman" w:hAnsi="Times New Roman" w:cs="Times New Roman"/>
          <w:color w:val="000000"/>
          <w:sz w:val="24"/>
          <w:szCs w:val="24"/>
          <w:shd w:val="clear" w:color="auto" w:fill="FFFFFF"/>
        </w:rPr>
        <w:t xml:space="preserve">. ... канд. </w:t>
      </w:r>
      <w:r w:rsidRPr="00CF28AB">
        <w:rPr>
          <w:rFonts w:ascii="Times New Roman" w:hAnsi="Times New Roman" w:cs="Times New Roman"/>
          <w:color w:val="000000"/>
          <w:sz w:val="24"/>
          <w:szCs w:val="24"/>
          <w:shd w:val="clear" w:color="auto" w:fill="FFFFFF"/>
          <w:lang w:val="uk-UA"/>
        </w:rPr>
        <w:t>ю</w:t>
      </w:r>
      <w:proofErr w:type="spellStart"/>
      <w:r w:rsidRPr="00CF28AB">
        <w:rPr>
          <w:rFonts w:ascii="Times New Roman" w:hAnsi="Times New Roman" w:cs="Times New Roman"/>
          <w:color w:val="000000"/>
          <w:sz w:val="24"/>
          <w:szCs w:val="24"/>
          <w:shd w:val="clear" w:color="auto" w:fill="FFFFFF"/>
        </w:rPr>
        <w:t>рид</w:t>
      </w:r>
      <w:proofErr w:type="spellEnd"/>
      <w:r w:rsidRPr="00CF28AB">
        <w:rPr>
          <w:rFonts w:ascii="Times New Roman" w:hAnsi="Times New Roman" w:cs="Times New Roman"/>
          <w:color w:val="000000"/>
          <w:sz w:val="24"/>
          <w:szCs w:val="24"/>
          <w:shd w:val="clear" w:color="auto" w:fill="FFFFFF"/>
        </w:rPr>
        <w:t xml:space="preserve">. наук: 12.00.08; ФГБОУ </w:t>
      </w:r>
      <w:proofErr w:type="gramStart"/>
      <w:r w:rsidRPr="00CF28AB">
        <w:rPr>
          <w:rFonts w:ascii="Times New Roman" w:hAnsi="Times New Roman" w:cs="Times New Roman"/>
          <w:color w:val="000000"/>
          <w:sz w:val="24"/>
          <w:szCs w:val="24"/>
          <w:shd w:val="clear" w:color="auto" w:fill="FFFFFF"/>
        </w:rPr>
        <w:t>ВО</w:t>
      </w:r>
      <w:proofErr w:type="gramEnd"/>
      <w:r w:rsidRPr="00CF28AB">
        <w:rPr>
          <w:rFonts w:ascii="Times New Roman" w:hAnsi="Times New Roman" w:cs="Times New Roman"/>
          <w:color w:val="000000"/>
          <w:sz w:val="24"/>
          <w:szCs w:val="24"/>
          <w:shd w:val="clear" w:color="auto" w:fill="FFFFFF"/>
        </w:rPr>
        <w:t xml:space="preserve"> Кубанский государственный аграрный университет имени И.Т. Трубилина, 2017</w:t>
      </w:r>
      <w:r w:rsidRPr="00CF28AB">
        <w:rPr>
          <w:rFonts w:ascii="Times New Roman" w:hAnsi="Times New Roman" w:cs="Times New Roman"/>
          <w:color w:val="000000"/>
          <w:sz w:val="24"/>
          <w:szCs w:val="24"/>
          <w:shd w:val="clear" w:color="auto" w:fill="FFFFFF"/>
          <w:lang w:val="uk-UA"/>
        </w:rPr>
        <w:t>.</w:t>
      </w:r>
      <w:r w:rsidRPr="00CF28AB">
        <w:rPr>
          <w:rFonts w:ascii="Times New Roman" w:hAnsi="Times New Roman" w:cs="Times New Roman"/>
          <w:sz w:val="24"/>
          <w:szCs w:val="24"/>
          <w:lang w:val="uk-UA"/>
        </w:rPr>
        <w:t xml:space="preserve"> С. 9.</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2. </w:t>
      </w:r>
      <w:r w:rsidRPr="00A17925">
        <w:rPr>
          <w:rFonts w:ascii="Times New Roman" w:hAnsi="Times New Roman" w:cs="Times New Roman"/>
          <w:i/>
          <w:sz w:val="24"/>
          <w:szCs w:val="24"/>
        </w:rPr>
        <w:t>Хлебушкин А.Г.</w:t>
      </w:r>
      <w:r w:rsidRPr="00CF28AB">
        <w:rPr>
          <w:rFonts w:ascii="Times New Roman" w:hAnsi="Times New Roman" w:cs="Times New Roman"/>
          <w:sz w:val="24"/>
          <w:szCs w:val="24"/>
        </w:rPr>
        <w:t xml:space="preserve"> Уголовно-правовая политика Российской Федерации в сфере охраны основ конституционного строя: дисс. … докт. юр. наук. Санкт-Петербургский университет Министерства внутренних дел Российской Федерации, 2016. С.</w:t>
      </w:r>
      <w:r w:rsidRPr="00CF28AB">
        <w:rPr>
          <w:rFonts w:ascii="Times New Roman" w:hAnsi="Times New Roman" w:cs="Times New Roman"/>
          <w:sz w:val="24"/>
          <w:szCs w:val="24"/>
          <w:lang w:val="uk-UA"/>
        </w:rPr>
        <w:t xml:space="preserve"> 164.</w:t>
      </w:r>
    </w:p>
    <w:p w:rsidR="00CA398A" w:rsidRPr="00834B49" w:rsidRDefault="00CA398A" w:rsidP="00CA398A">
      <w:pPr>
        <w:spacing w:after="0" w:line="240" w:lineRule="auto"/>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3. </w:t>
      </w:r>
      <w:r w:rsidRPr="00A17925">
        <w:rPr>
          <w:rFonts w:ascii="Times New Roman" w:hAnsi="Times New Roman" w:cs="Times New Roman"/>
          <w:i/>
          <w:sz w:val="24"/>
          <w:szCs w:val="24"/>
        </w:rPr>
        <w:t>Балашов А.А.</w:t>
      </w:r>
      <w:r w:rsidRPr="00CF28AB">
        <w:rPr>
          <w:rFonts w:ascii="Times New Roman" w:hAnsi="Times New Roman" w:cs="Times New Roman"/>
          <w:sz w:val="24"/>
          <w:szCs w:val="24"/>
        </w:rPr>
        <w:t xml:space="preserve"> Уголовная ответственность за публичные призывы к совершению противоправных действий</w:t>
      </w:r>
      <w:r w:rsidRPr="00CF28AB">
        <w:rPr>
          <w:rFonts w:ascii="Times New Roman" w:hAnsi="Times New Roman" w:cs="Times New Roman"/>
          <w:sz w:val="24"/>
          <w:szCs w:val="24"/>
          <w:lang w:val="uk-UA"/>
        </w:rPr>
        <w:t xml:space="preserve">: </w:t>
      </w:r>
      <w:r w:rsidRPr="004A6F53">
        <w:rPr>
          <w:rStyle w:val="a7"/>
          <w:rFonts w:ascii="Times New Roman" w:hAnsi="Times New Roman" w:cs="Times New Roman"/>
          <w:b w:val="0"/>
          <w:color w:val="000000"/>
          <w:sz w:val="24"/>
          <w:szCs w:val="24"/>
          <w:bdr w:val="none" w:sz="0" w:space="0" w:color="auto" w:frame="1"/>
          <w:shd w:val="clear" w:color="auto" w:fill="FFFFFF"/>
        </w:rPr>
        <w:t>дисс. … канд. юрид. наук:</w:t>
      </w:r>
      <w:r w:rsidRPr="00CF28AB">
        <w:rPr>
          <w:rFonts w:ascii="Times New Roman" w:hAnsi="Times New Roman" w:cs="Times New Roman"/>
          <w:sz w:val="24"/>
          <w:szCs w:val="24"/>
          <w:shd w:val="clear" w:color="auto" w:fill="FFFFFF"/>
        </w:rPr>
        <w:t xml:space="preserve"> 12.00.08; Российский университет дружбы народов, Москва, 2017.</w:t>
      </w:r>
      <w:r w:rsidRPr="00CF28AB">
        <w:rPr>
          <w:rFonts w:ascii="Times New Roman" w:hAnsi="Times New Roman" w:cs="Times New Roman"/>
          <w:sz w:val="24"/>
          <w:szCs w:val="24"/>
          <w:shd w:val="clear" w:color="auto" w:fill="FFFFFF"/>
          <w:lang w:val="uk-UA"/>
        </w:rPr>
        <w:t xml:space="preserve"> С. 29.</w:t>
      </w:r>
    </w:p>
    <w:p w:rsidR="00CA398A" w:rsidRPr="00CF28AB" w:rsidRDefault="00CA398A" w:rsidP="00CA398A">
      <w:pPr>
        <w:pStyle w:val="ac"/>
        <w:jc w:val="both"/>
        <w:rPr>
          <w:rFonts w:ascii="Times New Roman" w:hAnsi="Times New Roman" w:cs="Times New Roman"/>
          <w:sz w:val="24"/>
          <w:szCs w:val="24"/>
          <w:lang w:val="uk-UA"/>
        </w:rPr>
      </w:pPr>
      <w:r w:rsidRPr="00834B49">
        <w:rPr>
          <w:rFonts w:ascii="Times New Roman" w:hAnsi="Times New Roman" w:cs="Times New Roman"/>
          <w:sz w:val="24"/>
          <w:szCs w:val="24"/>
          <w:lang w:val="uk-UA"/>
        </w:rPr>
        <w:t xml:space="preserve">4. </w:t>
      </w:r>
      <w:r w:rsidRPr="00A17925">
        <w:rPr>
          <w:rFonts w:ascii="Times New Roman" w:hAnsi="Times New Roman" w:cs="Times New Roman"/>
          <w:i/>
          <w:sz w:val="24"/>
          <w:szCs w:val="24"/>
          <w:lang w:val="uk-UA"/>
        </w:rPr>
        <w:t>Хлебушкин А.Г.</w:t>
      </w:r>
      <w:r w:rsidRPr="00834B49">
        <w:rPr>
          <w:rFonts w:ascii="Times New Roman" w:hAnsi="Times New Roman" w:cs="Times New Roman"/>
          <w:sz w:val="24"/>
          <w:szCs w:val="24"/>
          <w:lang w:val="uk-UA"/>
        </w:rPr>
        <w:t xml:space="preserve"> </w:t>
      </w:r>
      <w:r w:rsidR="00041996" w:rsidRPr="00834B49">
        <w:rPr>
          <w:rFonts w:ascii="Times New Roman" w:hAnsi="Times New Roman" w:cs="Times New Roman"/>
          <w:sz w:val="24"/>
          <w:szCs w:val="24"/>
          <w:lang w:val="uk-UA"/>
        </w:rPr>
        <w:t xml:space="preserve">Указ </w:t>
      </w:r>
      <w:proofErr w:type="spellStart"/>
      <w:r w:rsidR="00041996" w:rsidRPr="00834B49">
        <w:rPr>
          <w:rFonts w:ascii="Times New Roman" w:hAnsi="Times New Roman" w:cs="Times New Roman"/>
          <w:sz w:val="24"/>
          <w:szCs w:val="24"/>
          <w:lang w:val="uk-UA"/>
        </w:rPr>
        <w:t>соч</w:t>
      </w:r>
      <w:proofErr w:type="spellEnd"/>
      <w:r w:rsidRPr="00834B49">
        <w:rPr>
          <w:rFonts w:ascii="Times New Roman" w:hAnsi="Times New Roman" w:cs="Times New Roman"/>
          <w:sz w:val="24"/>
          <w:szCs w:val="24"/>
          <w:lang w:val="uk-UA"/>
        </w:rPr>
        <w:t>. С.</w:t>
      </w:r>
      <w:r w:rsidR="00E46C92">
        <w:rPr>
          <w:rFonts w:ascii="Times New Roman" w:hAnsi="Times New Roman" w:cs="Times New Roman"/>
          <w:sz w:val="24"/>
          <w:szCs w:val="24"/>
          <w:lang w:val="uk-UA"/>
        </w:rPr>
        <w:t xml:space="preserve"> 56-</w:t>
      </w:r>
      <w:r w:rsidRPr="00CF28AB">
        <w:rPr>
          <w:rFonts w:ascii="Times New Roman" w:hAnsi="Times New Roman" w:cs="Times New Roman"/>
          <w:sz w:val="24"/>
          <w:szCs w:val="24"/>
          <w:lang w:val="uk-UA"/>
        </w:rPr>
        <w:t>57.</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lang w:val="uk-UA"/>
        </w:rPr>
        <w:t xml:space="preserve">5. </w:t>
      </w:r>
      <w:r w:rsidR="007C146B" w:rsidRPr="00A17925">
        <w:rPr>
          <w:rFonts w:ascii="Times New Roman" w:hAnsi="Times New Roman" w:cs="Times New Roman"/>
          <w:i/>
          <w:sz w:val="24"/>
          <w:szCs w:val="24"/>
          <w:shd w:val="clear" w:color="auto" w:fill="FFFFFF"/>
          <w:lang w:val="uk-UA"/>
        </w:rPr>
        <w:t>Ніколаєнко</w:t>
      </w:r>
      <w:r w:rsidR="00B960CD" w:rsidRPr="00A17925">
        <w:rPr>
          <w:rFonts w:ascii="Times New Roman" w:hAnsi="Times New Roman" w:cs="Times New Roman"/>
          <w:i/>
          <w:sz w:val="24"/>
          <w:szCs w:val="24"/>
          <w:shd w:val="clear" w:color="auto" w:fill="FFFFFF"/>
          <w:lang w:val="uk-UA"/>
        </w:rPr>
        <w:t xml:space="preserve"> С.</w:t>
      </w:r>
      <w:r w:rsidRPr="00A17925">
        <w:rPr>
          <w:rFonts w:ascii="Times New Roman" w:hAnsi="Times New Roman" w:cs="Times New Roman"/>
          <w:i/>
          <w:sz w:val="24"/>
          <w:szCs w:val="24"/>
          <w:shd w:val="clear" w:color="auto" w:fill="FFFFFF"/>
          <w:lang w:val="uk-UA"/>
        </w:rPr>
        <w:t>О.</w:t>
      </w:r>
      <w:r w:rsidRPr="00CF28AB">
        <w:rPr>
          <w:rFonts w:ascii="Times New Roman" w:hAnsi="Times New Roman" w:cs="Times New Roman"/>
          <w:sz w:val="24"/>
          <w:szCs w:val="24"/>
          <w:shd w:val="clear" w:color="auto" w:fill="FFFFFF"/>
          <w:lang w:val="uk-UA"/>
        </w:rPr>
        <w:t xml:space="preserve"> Категорія психологічного впливу в п</w:t>
      </w:r>
      <w:r w:rsidR="00485A0C">
        <w:rPr>
          <w:rFonts w:ascii="Times New Roman" w:hAnsi="Times New Roman" w:cs="Times New Roman"/>
          <w:sz w:val="24"/>
          <w:szCs w:val="24"/>
          <w:shd w:val="clear" w:color="auto" w:fill="FFFFFF"/>
          <w:lang w:val="uk-UA"/>
        </w:rPr>
        <w:t>сихології / С.О. Ніколаєнко, С.</w:t>
      </w:r>
      <w:r w:rsidRPr="00CF28AB">
        <w:rPr>
          <w:rFonts w:ascii="Times New Roman" w:hAnsi="Times New Roman" w:cs="Times New Roman"/>
          <w:sz w:val="24"/>
          <w:szCs w:val="24"/>
          <w:shd w:val="clear" w:color="auto" w:fill="FFFFFF"/>
          <w:lang w:val="uk-UA"/>
        </w:rPr>
        <w:t>І. Ніколаєнко // Світогляд - Філософія - Релігія: зб. наук. пр. / ДВНЗ «УАБС НБУ»; Ін-т філософії ім. Г. С. Сковороди НАН України. Суми, 2011. Вип. 1. С. 76-84.</w:t>
      </w:r>
    </w:p>
    <w:p w:rsidR="00CA398A" w:rsidRPr="00CF28AB" w:rsidRDefault="00CA398A" w:rsidP="00CA398A">
      <w:pPr>
        <w:pStyle w:val="ac"/>
        <w:jc w:val="both"/>
        <w:rPr>
          <w:rFonts w:ascii="Times New Roman" w:hAnsi="Times New Roman" w:cs="Times New Roman"/>
          <w:sz w:val="24"/>
          <w:szCs w:val="24"/>
          <w:lang w:val="uk-UA"/>
        </w:rPr>
      </w:pPr>
      <w:r w:rsidRPr="004A6F53">
        <w:rPr>
          <w:rFonts w:ascii="Times New Roman" w:hAnsi="Times New Roman" w:cs="Times New Roman"/>
          <w:sz w:val="24"/>
          <w:szCs w:val="24"/>
          <w:lang w:val="uk-UA"/>
        </w:rPr>
        <w:t xml:space="preserve">6. </w:t>
      </w:r>
      <w:r w:rsidRPr="00A17925">
        <w:rPr>
          <w:rFonts w:ascii="Times New Roman" w:hAnsi="Times New Roman" w:cs="Times New Roman"/>
          <w:i/>
          <w:sz w:val="24"/>
          <w:szCs w:val="24"/>
          <w:lang w:val="uk-UA"/>
        </w:rPr>
        <w:t>Рубащенко М.А.</w:t>
      </w:r>
      <w:r w:rsidRPr="00CF28AB">
        <w:rPr>
          <w:rFonts w:ascii="Times New Roman" w:hAnsi="Times New Roman" w:cs="Times New Roman"/>
          <w:sz w:val="24"/>
          <w:szCs w:val="24"/>
          <w:lang w:val="uk-UA"/>
        </w:rPr>
        <w:t xml:space="preserve"> Кримінальна відповідальність за посягання на територіальну цілісність і недоторканність України: монографія / М.А. Рубащенко. Х.: Право, 2016. С. 127.</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lang w:val="uk-UA"/>
        </w:rPr>
        <w:t xml:space="preserve">7. </w:t>
      </w:r>
      <w:r w:rsidR="00041996" w:rsidRPr="00A17925">
        <w:rPr>
          <w:rFonts w:ascii="Times New Roman" w:hAnsi="Times New Roman" w:cs="Times New Roman"/>
          <w:i/>
          <w:sz w:val="24"/>
          <w:szCs w:val="24"/>
          <w:shd w:val="clear" w:color="auto" w:fill="FFFFFF"/>
          <w:lang w:val="uk-UA"/>
        </w:rPr>
        <w:t>Ніколаєнко</w:t>
      </w:r>
      <w:r w:rsidR="00A17925" w:rsidRPr="00A17925">
        <w:rPr>
          <w:rFonts w:ascii="Times New Roman" w:hAnsi="Times New Roman" w:cs="Times New Roman"/>
          <w:i/>
          <w:sz w:val="24"/>
          <w:szCs w:val="24"/>
          <w:shd w:val="clear" w:color="auto" w:fill="FFFFFF"/>
          <w:lang w:val="uk-UA"/>
        </w:rPr>
        <w:t xml:space="preserve"> С.</w:t>
      </w:r>
      <w:r w:rsidRPr="00A17925">
        <w:rPr>
          <w:rFonts w:ascii="Times New Roman" w:hAnsi="Times New Roman" w:cs="Times New Roman"/>
          <w:i/>
          <w:sz w:val="24"/>
          <w:szCs w:val="24"/>
          <w:shd w:val="clear" w:color="auto" w:fill="FFFFFF"/>
          <w:lang w:val="uk-UA"/>
        </w:rPr>
        <w:t>О.</w:t>
      </w:r>
      <w:r w:rsidRPr="00CF28AB">
        <w:rPr>
          <w:rFonts w:ascii="Times New Roman" w:hAnsi="Times New Roman" w:cs="Times New Roman"/>
          <w:sz w:val="24"/>
          <w:szCs w:val="24"/>
          <w:shd w:val="clear" w:color="auto" w:fill="FFFFFF"/>
          <w:lang w:val="uk-UA"/>
        </w:rPr>
        <w:t xml:space="preserve"> </w:t>
      </w:r>
      <w:proofErr w:type="spellStart"/>
      <w:r w:rsidR="00041996">
        <w:rPr>
          <w:rFonts w:ascii="Times New Roman" w:hAnsi="Times New Roman" w:cs="Times New Roman"/>
          <w:sz w:val="24"/>
          <w:szCs w:val="24"/>
          <w:shd w:val="clear" w:color="auto" w:fill="FFFFFF"/>
          <w:lang w:val="uk-UA"/>
        </w:rPr>
        <w:t>Вказ</w:t>
      </w:r>
      <w:proofErr w:type="spellEnd"/>
      <w:r w:rsidR="00041996">
        <w:rPr>
          <w:rFonts w:ascii="Times New Roman" w:hAnsi="Times New Roman" w:cs="Times New Roman"/>
          <w:sz w:val="24"/>
          <w:szCs w:val="24"/>
          <w:shd w:val="clear" w:color="auto" w:fill="FFFFFF"/>
          <w:lang w:val="uk-UA"/>
        </w:rPr>
        <w:t xml:space="preserve"> праця</w:t>
      </w:r>
      <w:r w:rsidRPr="00CF28AB">
        <w:rPr>
          <w:rFonts w:ascii="Times New Roman" w:hAnsi="Times New Roman" w:cs="Times New Roman"/>
          <w:sz w:val="24"/>
          <w:szCs w:val="24"/>
          <w:shd w:val="clear" w:color="auto" w:fill="FFFFFF"/>
          <w:lang w:val="uk-UA"/>
        </w:rPr>
        <w:t>. С. 76-84.</w:t>
      </w:r>
    </w:p>
    <w:p w:rsidR="00CA398A" w:rsidRPr="00CF28AB" w:rsidRDefault="00CA398A" w:rsidP="00CA398A">
      <w:pPr>
        <w:pStyle w:val="ac"/>
        <w:jc w:val="both"/>
        <w:rPr>
          <w:rFonts w:ascii="Times New Roman" w:hAnsi="Times New Roman" w:cs="Times New Roman"/>
          <w:sz w:val="24"/>
          <w:szCs w:val="24"/>
          <w:lang w:val="uk-UA"/>
        </w:rPr>
      </w:pPr>
      <w:r w:rsidRPr="004A6F53">
        <w:rPr>
          <w:rFonts w:ascii="Times New Roman" w:hAnsi="Times New Roman" w:cs="Times New Roman"/>
          <w:sz w:val="24"/>
          <w:szCs w:val="24"/>
          <w:lang w:val="uk-UA"/>
        </w:rPr>
        <w:t xml:space="preserve">8. </w:t>
      </w:r>
      <w:r w:rsidRPr="00A17925">
        <w:rPr>
          <w:rFonts w:ascii="Times New Roman" w:hAnsi="Times New Roman" w:cs="Times New Roman"/>
          <w:i/>
          <w:sz w:val="24"/>
          <w:szCs w:val="24"/>
          <w:lang w:val="uk-UA"/>
        </w:rPr>
        <w:t>Рубащенко М.А.</w:t>
      </w:r>
      <w:r w:rsidRPr="00CF28AB">
        <w:rPr>
          <w:rFonts w:ascii="Times New Roman" w:hAnsi="Times New Roman" w:cs="Times New Roman"/>
          <w:sz w:val="24"/>
          <w:szCs w:val="24"/>
          <w:lang w:val="uk-UA"/>
        </w:rPr>
        <w:t xml:space="preserve"> Кримінальна відповідальність за посягання на територіальну цілісність і недоторканність України: монографія / М.А. Рубащенко. Х.: Право, 2016. С. 109-110.</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9. </w:t>
      </w:r>
      <w:r w:rsidRPr="00A17925">
        <w:rPr>
          <w:rFonts w:ascii="Times New Roman" w:hAnsi="Times New Roman" w:cs="Times New Roman"/>
          <w:i/>
          <w:sz w:val="24"/>
          <w:szCs w:val="24"/>
          <w:lang w:val="uk-UA"/>
        </w:rPr>
        <w:t>Маслова О.О.</w:t>
      </w:r>
      <w:r w:rsidRPr="00CF28AB">
        <w:rPr>
          <w:rFonts w:ascii="Times New Roman" w:hAnsi="Times New Roman" w:cs="Times New Roman"/>
          <w:sz w:val="24"/>
          <w:szCs w:val="24"/>
          <w:lang w:val="uk-UA"/>
        </w:rPr>
        <w:t xml:space="preserve"> Вчинення злочину в обстановці публічності // Науковий вісник Міжнародного гуманітарного університету. Сер. Юриспруденція. 2017. № 27. С. 98-100.</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10. </w:t>
      </w:r>
      <w:r w:rsidRPr="00A17925">
        <w:rPr>
          <w:rFonts w:ascii="Times New Roman" w:hAnsi="Times New Roman" w:cs="Times New Roman"/>
          <w:i/>
          <w:sz w:val="24"/>
          <w:szCs w:val="24"/>
        </w:rPr>
        <w:t>Изолитов А.С.</w:t>
      </w:r>
      <w:r w:rsidRPr="00CF28AB">
        <w:rPr>
          <w:rFonts w:ascii="Times New Roman" w:hAnsi="Times New Roman" w:cs="Times New Roman"/>
          <w:sz w:val="24"/>
          <w:szCs w:val="24"/>
        </w:rPr>
        <w:t xml:space="preserve"> Публичные призывы к противоправной деятельности: проблемы уголовной ответственности </w:t>
      </w:r>
      <w:r w:rsidRPr="00CF28AB">
        <w:rPr>
          <w:rFonts w:ascii="Times New Roman" w:hAnsi="Times New Roman" w:cs="Times New Roman"/>
          <w:sz w:val="24"/>
          <w:szCs w:val="24"/>
          <w:lang w:val="uk-UA"/>
        </w:rPr>
        <w:t xml:space="preserve">// </w:t>
      </w:r>
      <w:r w:rsidRPr="00CF28AB">
        <w:rPr>
          <w:rFonts w:ascii="Times New Roman" w:hAnsi="Times New Roman" w:cs="Times New Roman"/>
          <w:sz w:val="24"/>
          <w:szCs w:val="24"/>
        </w:rPr>
        <w:t>Вестник ДВЮИ МВД РФ. 2009. № 2 (17)</w:t>
      </w:r>
      <w:r w:rsidRPr="00CF28AB">
        <w:rPr>
          <w:rFonts w:ascii="Times New Roman" w:hAnsi="Times New Roman" w:cs="Times New Roman"/>
          <w:sz w:val="24"/>
          <w:szCs w:val="24"/>
          <w:lang w:val="uk-UA"/>
        </w:rPr>
        <w:t xml:space="preserve">. С 36-41. </w:t>
      </w:r>
    </w:p>
    <w:p w:rsidR="00CA398A" w:rsidRPr="00CF28AB" w:rsidRDefault="00CA398A" w:rsidP="00CA398A">
      <w:pPr>
        <w:pStyle w:val="ac"/>
        <w:jc w:val="both"/>
        <w:rPr>
          <w:rFonts w:ascii="Times New Roman" w:hAnsi="Times New Roman" w:cs="Times New Roman"/>
          <w:sz w:val="24"/>
          <w:szCs w:val="24"/>
        </w:rPr>
      </w:pPr>
      <w:r w:rsidRPr="00CF28AB">
        <w:rPr>
          <w:rFonts w:ascii="Times New Roman" w:hAnsi="Times New Roman" w:cs="Times New Roman"/>
          <w:sz w:val="24"/>
          <w:szCs w:val="24"/>
        </w:rPr>
        <w:t xml:space="preserve">11. </w:t>
      </w:r>
      <w:r w:rsidRPr="00A17925">
        <w:rPr>
          <w:rFonts w:ascii="Times New Roman" w:hAnsi="Times New Roman" w:cs="Times New Roman"/>
          <w:i/>
          <w:sz w:val="24"/>
          <w:szCs w:val="24"/>
          <w:lang w:val="uk-UA"/>
        </w:rPr>
        <w:t>Кубальський В.Н.</w:t>
      </w:r>
      <w:r w:rsidRPr="00A17925">
        <w:rPr>
          <w:rFonts w:ascii="Times New Roman" w:hAnsi="Times New Roman" w:cs="Times New Roman"/>
          <w:b/>
          <w:i/>
          <w:sz w:val="24"/>
          <w:szCs w:val="24"/>
          <w:lang w:val="uk-UA"/>
        </w:rPr>
        <w:t xml:space="preserve"> </w:t>
      </w:r>
      <w:r w:rsidRPr="00CF28AB">
        <w:rPr>
          <w:rFonts w:ascii="Times New Roman" w:hAnsi="Times New Roman" w:cs="Times New Roman"/>
          <w:sz w:val="24"/>
          <w:szCs w:val="24"/>
          <w:shd w:val="clear" w:color="auto" w:fill="FFFFFF"/>
          <w:lang w:val="uk-UA"/>
        </w:rPr>
        <w:t>З</w:t>
      </w:r>
      <w:r w:rsidRPr="00CF28AB">
        <w:rPr>
          <w:rFonts w:ascii="Times New Roman" w:hAnsi="Times New Roman" w:cs="Times New Roman"/>
          <w:sz w:val="24"/>
          <w:szCs w:val="24"/>
          <w:shd w:val="clear" w:color="auto" w:fill="FFFFFF"/>
        </w:rPr>
        <w:t xml:space="preserve">асади кримінально-правової охорони державного суверенітету </w:t>
      </w:r>
      <w:r w:rsidRPr="00CF28AB">
        <w:rPr>
          <w:rFonts w:ascii="Times New Roman" w:hAnsi="Times New Roman" w:cs="Times New Roman"/>
          <w:sz w:val="24"/>
          <w:szCs w:val="24"/>
          <w:shd w:val="clear" w:color="auto" w:fill="FFFFFF"/>
          <w:lang w:val="uk-UA"/>
        </w:rPr>
        <w:t>У</w:t>
      </w:r>
      <w:r w:rsidRPr="00CF28AB">
        <w:rPr>
          <w:rFonts w:ascii="Times New Roman" w:hAnsi="Times New Roman" w:cs="Times New Roman"/>
          <w:sz w:val="24"/>
          <w:szCs w:val="24"/>
          <w:shd w:val="clear" w:color="auto" w:fill="FFFFFF"/>
        </w:rPr>
        <w:t>країни</w:t>
      </w:r>
      <w:r w:rsidRPr="00CF28AB">
        <w:rPr>
          <w:rFonts w:ascii="Times New Roman" w:hAnsi="Times New Roman" w:cs="Times New Roman"/>
          <w:sz w:val="24"/>
          <w:szCs w:val="24"/>
          <w:lang w:val="uk-UA"/>
        </w:rPr>
        <w:t xml:space="preserve"> </w:t>
      </w:r>
      <w:r w:rsidRPr="00CF28AB">
        <w:rPr>
          <w:rFonts w:ascii="Times New Roman" w:hAnsi="Times New Roman" w:cs="Times New Roman"/>
          <w:bCs/>
          <w:spacing w:val="4"/>
          <w:sz w:val="24"/>
          <w:szCs w:val="24"/>
        </w:rPr>
        <w:t xml:space="preserve">// </w:t>
      </w:r>
      <w:r w:rsidRPr="00CF28AB">
        <w:rPr>
          <w:rFonts w:ascii="Times New Roman" w:hAnsi="Times New Roman" w:cs="Times New Roman"/>
          <w:sz w:val="24"/>
          <w:szCs w:val="24"/>
        </w:rPr>
        <w:t>Правова держава. Щорічник наукових праць. К.: Ін-т держави і права ім. В.М. Корецького НАН України, 201</w:t>
      </w:r>
      <w:r w:rsidRPr="00CF28AB">
        <w:rPr>
          <w:rFonts w:ascii="Times New Roman" w:hAnsi="Times New Roman" w:cs="Times New Roman"/>
          <w:sz w:val="24"/>
          <w:szCs w:val="24"/>
          <w:lang w:val="uk-UA"/>
        </w:rPr>
        <w:t>5</w:t>
      </w:r>
      <w:r w:rsidRPr="00CF28AB">
        <w:rPr>
          <w:rFonts w:ascii="Times New Roman" w:hAnsi="Times New Roman" w:cs="Times New Roman"/>
          <w:sz w:val="24"/>
          <w:szCs w:val="24"/>
        </w:rPr>
        <w:t>. Вип.2</w:t>
      </w:r>
      <w:r w:rsidRPr="00CF28AB">
        <w:rPr>
          <w:rFonts w:ascii="Times New Roman" w:hAnsi="Times New Roman" w:cs="Times New Roman"/>
          <w:sz w:val="24"/>
          <w:szCs w:val="24"/>
          <w:lang w:val="uk-UA"/>
        </w:rPr>
        <w:t>6</w:t>
      </w:r>
      <w:r w:rsidRPr="00CF28AB">
        <w:rPr>
          <w:rFonts w:ascii="Times New Roman" w:hAnsi="Times New Roman" w:cs="Times New Roman"/>
          <w:sz w:val="24"/>
          <w:szCs w:val="24"/>
        </w:rPr>
        <w:t>. С. 3</w:t>
      </w:r>
      <w:r w:rsidRPr="00CF28AB">
        <w:rPr>
          <w:rFonts w:ascii="Times New Roman" w:hAnsi="Times New Roman" w:cs="Times New Roman"/>
          <w:sz w:val="24"/>
          <w:szCs w:val="24"/>
          <w:lang w:val="uk-UA"/>
        </w:rPr>
        <w:t>76</w:t>
      </w:r>
      <w:r w:rsidRPr="00CF28AB">
        <w:rPr>
          <w:rFonts w:ascii="Times New Roman" w:hAnsi="Times New Roman" w:cs="Times New Roman"/>
          <w:sz w:val="24"/>
          <w:szCs w:val="24"/>
        </w:rPr>
        <w:t>-3</w:t>
      </w:r>
      <w:r w:rsidRPr="00CF28AB">
        <w:rPr>
          <w:rFonts w:ascii="Times New Roman" w:hAnsi="Times New Roman" w:cs="Times New Roman"/>
          <w:sz w:val="24"/>
          <w:szCs w:val="24"/>
          <w:lang w:val="uk-UA"/>
        </w:rPr>
        <w:t>8</w:t>
      </w:r>
      <w:r w:rsidRPr="00CF28AB">
        <w:rPr>
          <w:rFonts w:ascii="Times New Roman" w:hAnsi="Times New Roman" w:cs="Times New Roman"/>
          <w:sz w:val="24"/>
          <w:szCs w:val="24"/>
        </w:rPr>
        <w:t>3.</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12. </w:t>
      </w:r>
      <w:r w:rsidRPr="00A17925">
        <w:rPr>
          <w:rFonts w:ascii="Times New Roman" w:hAnsi="Times New Roman" w:cs="Times New Roman"/>
          <w:i/>
          <w:sz w:val="24"/>
          <w:szCs w:val="24"/>
          <w:lang w:val="uk-UA"/>
        </w:rPr>
        <w:t>Пекар П.В.</w:t>
      </w:r>
      <w:r w:rsidRPr="00CF28AB">
        <w:rPr>
          <w:rFonts w:ascii="Times New Roman" w:hAnsi="Times New Roman" w:cs="Times New Roman"/>
          <w:sz w:val="24"/>
          <w:szCs w:val="24"/>
          <w:lang w:val="uk-UA"/>
        </w:rPr>
        <w:t xml:space="preserve"> Окремі проблеми визначення змісту поняття «публічності» у складі злочину, передбаченого ст. 436 КК України // Науково-практичний журнал «Право».</w:t>
      </w:r>
      <w:r w:rsidR="008C6D31">
        <w:rPr>
          <w:rFonts w:ascii="Times New Roman" w:hAnsi="Times New Roman" w:cs="Times New Roman"/>
          <w:sz w:val="24"/>
          <w:szCs w:val="24"/>
          <w:lang w:val="uk-UA"/>
        </w:rPr>
        <w:t xml:space="preserve"> </w:t>
      </w:r>
      <w:r w:rsidRPr="00CF28AB">
        <w:rPr>
          <w:rFonts w:ascii="Times New Roman" w:hAnsi="Times New Roman" w:cs="Times New Roman"/>
          <w:sz w:val="24"/>
          <w:szCs w:val="24"/>
          <w:lang w:val="uk-UA"/>
        </w:rPr>
        <w:t>UA. 2017. № 1. С. 143.</w:t>
      </w:r>
    </w:p>
    <w:p w:rsidR="00CA398A" w:rsidRPr="00CF28AB" w:rsidRDefault="00CA398A" w:rsidP="00CA398A">
      <w:pPr>
        <w:pStyle w:val="ac"/>
        <w:jc w:val="both"/>
        <w:rPr>
          <w:rFonts w:ascii="Times New Roman" w:hAnsi="Times New Roman" w:cs="Times New Roman"/>
          <w:sz w:val="24"/>
          <w:szCs w:val="24"/>
          <w:lang w:val="uk-UA"/>
        </w:rPr>
      </w:pPr>
      <w:r w:rsidRPr="004A6F53">
        <w:rPr>
          <w:rFonts w:ascii="Times New Roman" w:hAnsi="Times New Roman" w:cs="Times New Roman"/>
          <w:sz w:val="24"/>
          <w:szCs w:val="24"/>
          <w:lang w:val="uk-UA"/>
        </w:rPr>
        <w:t xml:space="preserve">13. </w:t>
      </w:r>
      <w:r w:rsidRPr="00A17925">
        <w:rPr>
          <w:rFonts w:ascii="Times New Roman" w:hAnsi="Times New Roman" w:cs="Times New Roman"/>
          <w:i/>
          <w:sz w:val="24"/>
          <w:szCs w:val="24"/>
          <w:lang w:val="uk-UA"/>
        </w:rPr>
        <w:t>Рубащенко М.А.</w:t>
      </w:r>
      <w:r w:rsidRPr="00CF28AB">
        <w:rPr>
          <w:rFonts w:ascii="Times New Roman" w:hAnsi="Times New Roman" w:cs="Times New Roman"/>
          <w:sz w:val="24"/>
          <w:szCs w:val="24"/>
          <w:lang w:val="uk-UA"/>
        </w:rPr>
        <w:t xml:space="preserve"> Кримінальна відповідальність за посягання на територіальну цілісність і недоторканність України: монографія / М.А. Рубащенко. Х.: Право, 2016. С. 127-128.</w:t>
      </w:r>
    </w:p>
    <w:p w:rsidR="00CA398A" w:rsidRPr="00CF28AB" w:rsidRDefault="00CA398A" w:rsidP="00CA398A">
      <w:pPr>
        <w:pStyle w:val="ac"/>
        <w:jc w:val="both"/>
        <w:rPr>
          <w:rFonts w:ascii="Times New Roman" w:hAnsi="Times New Roman" w:cs="Times New Roman"/>
          <w:sz w:val="24"/>
          <w:szCs w:val="24"/>
        </w:rPr>
      </w:pPr>
      <w:r w:rsidRPr="00CF28AB">
        <w:rPr>
          <w:rFonts w:ascii="Times New Roman" w:hAnsi="Times New Roman" w:cs="Times New Roman"/>
          <w:sz w:val="24"/>
          <w:szCs w:val="24"/>
        </w:rPr>
        <w:lastRenderedPageBreak/>
        <w:t xml:space="preserve">14. </w:t>
      </w:r>
      <w:r w:rsidRPr="00A17925">
        <w:rPr>
          <w:rFonts w:ascii="Times New Roman" w:hAnsi="Times New Roman" w:cs="Times New Roman"/>
          <w:i/>
          <w:sz w:val="24"/>
          <w:szCs w:val="24"/>
        </w:rPr>
        <w:t>Хлебушкин А.Г.</w:t>
      </w:r>
      <w:r w:rsidRPr="00CF28AB">
        <w:rPr>
          <w:rFonts w:ascii="Times New Roman" w:hAnsi="Times New Roman" w:cs="Times New Roman"/>
          <w:sz w:val="24"/>
          <w:szCs w:val="24"/>
        </w:rPr>
        <w:t xml:space="preserve"> </w:t>
      </w:r>
      <w:r w:rsidR="00041996">
        <w:rPr>
          <w:rFonts w:ascii="Times New Roman" w:hAnsi="Times New Roman" w:cs="Times New Roman"/>
          <w:sz w:val="24"/>
          <w:szCs w:val="24"/>
        </w:rPr>
        <w:t>Указ соч</w:t>
      </w:r>
      <w:r w:rsidRPr="00CF28AB">
        <w:rPr>
          <w:rFonts w:ascii="Times New Roman" w:hAnsi="Times New Roman" w:cs="Times New Roman"/>
          <w:sz w:val="24"/>
          <w:szCs w:val="24"/>
        </w:rPr>
        <w:t>. С. 57.</w:t>
      </w:r>
    </w:p>
    <w:p w:rsidR="00CA398A" w:rsidRPr="00CF28AB" w:rsidRDefault="00CA398A" w:rsidP="00CA398A">
      <w:pPr>
        <w:pStyle w:val="ac"/>
        <w:jc w:val="both"/>
        <w:rPr>
          <w:rFonts w:ascii="Times New Roman" w:hAnsi="Times New Roman" w:cs="Times New Roman"/>
          <w:sz w:val="24"/>
          <w:szCs w:val="24"/>
        </w:rPr>
      </w:pPr>
      <w:r w:rsidRPr="00CF28AB">
        <w:rPr>
          <w:rFonts w:ascii="Times New Roman" w:hAnsi="Times New Roman" w:cs="Times New Roman"/>
          <w:sz w:val="24"/>
          <w:szCs w:val="24"/>
        </w:rPr>
        <w:t xml:space="preserve">15. </w:t>
      </w:r>
      <w:proofErr w:type="spellStart"/>
      <w:r w:rsidRPr="00A17925">
        <w:rPr>
          <w:rFonts w:ascii="Times New Roman" w:hAnsi="Times New Roman" w:cs="Times New Roman"/>
          <w:i/>
          <w:sz w:val="24"/>
          <w:szCs w:val="24"/>
        </w:rPr>
        <w:t>Шибзухов</w:t>
      </w:r>
      <w:proofErr w:type="spellEnd"/>
      <w:r w:rsidRPr="00A17925">
        <w:rPr>
          <w:rFonts w:ascii="Times New Roman" w:hAnsi="Times New Roman" w:cs="Times New Roman"/>
          <w:i/>
          <w:sz w:val="24"/>
          <w:szCs w:val="24"/>
        </w:rPr>
        <w:t xml:space="preserve"> З.А.</w:t>
      </w:r>
      <w:r w:rsidRPr="00CF28AB">
        <w:rPr>
          <w:rFonts w:ascii="Times New Roman" w:hAnsi="Times New Roman" w:cs="Times New Roman"/>
          <w:sz w:val="24"/>
          <w:szCs w:val="24"/>
        </w:rPr>
        <w:t xml:space="preserve"> Уголовная ответственность за публичные призывы к осуществлению террористической деятельности или публичное оправдание терроризма: </w:t>
      </w:r>
      <w:r w:rsidRPr="00CF28AB">
        <w:rPr>
          <w:rFonts w:ascii="Times New Roman" w:hAnsi="Times New Roman" w:cs="Times New Roman"/>
          <w:sz w:val="24"/>
          <w:szCs w:val="24"/>
          <w:lang w:val="uk-UA"/>
        </w:rPr>
        <w:t>д</w:t>
      </w:r>
      <w:proofErr w:type="spellStart"/>
      <w:r w:rsidRPr="00CF28AB">
        <w:rPr>
          <w:rFonts w:ascii="Times New Roman" w:hAnsi="Times New Roman" w:cs="Times New Roman"/>
          <w:sz w:val="24"/>
          <w:szCs w:val="24"/>
        </w:rPr>
        <w:t>ис</w:t>
      </w:r>
      <w:proofErr w:type="spellEnd"/>
      <w:r w:rsidRPr="00CF28AB">
        <w:rPr>
          <w:rFonts w:ascii="Times New Roman" w:hAnsi="Times New Roman" w:cs="Times New Roman"/>
          <w:sz w:val="24"/>
          <w:szCs w:val="24"/>
        </w:rPr>
        <w:t>. … канд. юрид. наук. М., 2012. С. 10.</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16. </w:t>
      </w:r>
      <w:proofErr w:type="spellStart"/>
      <w:r w:rsidRPr="00A17925">
        <w:rPr>
          <w:rFonts w:ascii="Times New Roman" w:hAnsi="Times New Roman" w:cs="Times New Roman"/>
          <w:i/>
          <w:sz w:val="24"/>
          <w:szCs w:val="24"/>
          <w:lang w:val="uk-UA"/>
        </w:rPr>
        <w:t>Борзенков</w:t>
      </w:r>
      <w:proofErr w:type="spellEnd"/>
      <w:r w:rsidRPr="00A17925">
        <w:rPr>
          <w:rFonts w:ascii="Times New Roman" w:hAnsi="Times New Roman" w:cs="Times New Roman"/>
          <w:i/>
          <w:sz w:val="24"/>
          <w:szCs w:val="24"/>
          <w:lang w:val="uk-UA"/>
        </w:rPr>
        <w:t xml:space="preserve"> Г.Н. </w:t>
      </w:r>
      <w:proofErr w:type="spellStart"/>
      <w:r w:rsidRPr="00A17925">
        <w:rPr>
          <w:rFonts w:ascii="Times New Roman" w:hAnsi="Times New Roman" w:cs="Times New Roman"/>
          <w:i/>
          <w:sz w:val="24"/>
          <w:szCs w:val="24"/>
          <w:lang w:val="uk-UA"/>
        </w:rPr>
        <w:t>Комиссаров</w:t>
      </w:r>
      <w:proofErr w:type="spellEnd"/>
      <w:r w:rsidRPr="00A17925">
        <w:rPr>
          <w:rFonts w:ascii="Times New Roman" w:hAnsi="Times New Roman" w:cs="Times New Roman"/>
          <w:i/>
          <w:sz w:val="24"/>
          <w:szCs w:val="24"/>
          <w:lang w:val="uk-UA"/>
        </w:rPr>
        <w:t xml:space="preserve"> В.С.</w:t>
      </w:r>
      <w:r w:rsidRPr="00CF28AB">
        <w:rPr>
          <w:rFonts w:ascii="Times New Roman" w:hAnsi="Times New Roman" w:cs="Times New Roman"/>
          <w:sz w:val="24"/>
          <w:szCs w:val="24"/>
          <w:lang w:val="uk-UA"/>
        </w:rPr>
        <w:t xml:space="preserve"> Курс </w:t>
      </w:r>
      <w:proofErr w:type="spellStart"/>
      <w:r w:rsidRPr="00CF28AB">
        <w:rPr>
          <w:rFonts w:ascii="Times New Roman" w:hAnsi="Times New Roman" w:cs="Times New Roman"/>
          <w:sz w:val="24"/>
          <w:szCs w:val="24"/>
          <w:lang w:val="uk-UA"/>
        </w:rPr>
        <w:t>уголовного</w:t>
      </w:r>
      <w:proofErr w:type="spellEnd"/>
      <w:r w:rsidRPr="00CF28AB">
        <w:rPr>
          <w:rFonts w:ascii="Times New Roman" w:hAnsi="Times New Roman" w:cs="Times New Roman"/>
          <w:sz w:val="24"/>
          <w:szCs w:val="24"/>
          <w:lang w:val="uk-UA"/>
        </w:rPr>
        <w:t xml:space="preserve"> права в </w:t>
      </w:r>
      <w:proofErr w:type="spellStart"/>
      <w:r w:rsidRPr="00CF28AB">
        <w:rPr>
          <w:rFonts w:ascii="Times New Roman" w:hAnsi="Times New Roman" w:cs="Times New Roman"/>
          <w:sz w:val="24"/>
          <w:szCs w:val="24"/>
          <w:lang w:val="uk-UA"/>
        </w:rPr>
        <w:t>пяти</w:t>
      </w:r>
      <w:proofErr w:type="spellEnd"/>
      <w:r w:rsidRPr="00CF28AB">
        <w:rPr>
          <w:rFonts w:ascii="Times New Roman" w:hAnsi="Times New Roman" w:cs="Times New Roman"/>
          <w:sz w:val="24"/>
          <w:szCs w:val="24"/>
          <w:lang w:val="uk-UA"/>
        </w:rPr>
        <w:t xml:space="preserve"> томах. Том 5. </w:t>
      </w:r>
      <w:proofErr w:type="spellStart"/>
      <w:r w:rsidRPr="00CF28AB">
        <w:rPr>
          <w:rFonts w:ascii="Times New Roman" w:hAnsi="Times New Roman" w:cs="Times New Roman"/>
          <w:sz w:val="24"/>
          <w:szCs w:val="24"/>
          <w:lang w:val="uk-UA"/>
        </w:rPr>
        <w:t>Особенная</w:t>
      </w:r>
      <w:proofErr w:type="spellEnd"/>
      <w:r w:rsidRPr="00CF28AB">
        <w:rPr>
          <w:rFonts w:ascii="Times New Roman" w:hAnsi="Times New Roman" w:cs="Times New Roman"/>
          <w:sz w:val="24"/>
          <w:szCs w:val="24"/>
          <w:lang w:val="uk-UA"/>
        </w:rPr>
        <w:t xml:space="preserve"> </w:t>
      </w:r>
      <w:proofErr w:type="spellStart"/>
      <w:r w:rsidRPr="00CF28AB">
        <w:rPr>
          <w:rFonts w:ascii="Times New Roman" w:hAnsi="Times New Roman" w:cs="Times New Roman"/>
          <w:sz w:val="24"/>
          <w:szCs w:val="24"/>
          <w:lang w:val="uk-UA"/>
        </w:rPr>
        <w:t>часть</w:t>
      </w:r>
      <w:proofErr w:type="spellEnd"/>
      <w:r w:rsidRPr="00CF28AB">
        <w:rPr>
          <w:rFonts w:ascii="Times New Roman" w:hAnsi="Times New Roman" w:cs="Times New Roman"/>
          <w:sz w:val="24"/>
          <w:szCs w:val="24"/>
          <w:lang w:val="uk-UA"/>
        </w:rPr>
        <w:t xml:space="preserve"> / </w:t>
      </w:r>
      <w:proofErr w:type="spellStart"/>
      <w:r w:rsidRPr="00CF28AB">
        <w:rPr>
          <w:rFonts w:ascii="Times New Roman" w:hAnsi="Times New Roman" w:cs="Times New Roman"/>
          <w:sz w:val="24"/>
          <w:szCs w:val="24"/>
          <w:lang w:val="uk-UA"/>
        </w:rPr>
        <w:t>Под</w:t>
      </w:r>
      <w:proofErr w:type="spellEnd"/>
      <w:r w:rsidRPr="00CF28AB">
        <w:rPr>
          <w:rFonts w:ascii="Times New Roman" w:hAnsi="Times New Roman" w:cs="Times New Roman"/>
          <w:sz w:val="24"/>
          <w:szCs w:val="24"/>
          <w:lang w:val="uk-UA"/>
        </w:rPr>
        <w:t xml:space="preserve"> ред. Г.Н. </w:t>
      </w:r>
      <w:proofErr w:type="spellStart"/>
      <w:r w:rsidRPr="00CF28AB">
        <w:rPr>
          <w:rFonts w:ascii="Times New Roman" w:hAnsi="Times New Roman" w:cs="Times New Roman"/>
          <w:sz w:val="24"/>
          <w:szCs w:val="24"/>
          <w:lang w:val="uk-UA"/>
        </w:rPr>
        <w:t>Борзенкова</w:t>
      </w:r>
      <w:proofErr w:type="spellEnd"/>
      <w:r w:rsidRPr="00CF28AB">
        <w:rPr>
          <w:rFonts w:ascii="Times New Roman" w:hAnsi="Times New Roman" w:cs="Times New Roman"/>
          <w:sz w:val="24"/>
          <w:szCs w:val="24"/>
          <w:lang w:val="uk-UA"/>
        </w:rPr>
        <w:t xml:space="preserve">, В.С. </w:t>
      </w:r>
      <w:proofErr w:type="spellStart"/>
      <w:r w:rsidRPr="00CF28AB">
        <w:rPr>
          <w:rFonts w:ascii="Times New Roman" w:hAnsi="Times New Roman" w:cs="Times New Roman"/>
          <w:sz w:val="24"/>
          <w:szCs w:val="24"/>
          <w:lang w:val="uk-UA"/>
        </w:rPr>
        <w:t>Комиссарова</w:t>
      </w:r>
      <w:proofErr w:type="spellEnd"/>
      <w:r w:rsidRPr="00CF28AB">
        <w:rPr>
          <w:rFonts w:ascii="Times New Roman" w:hAnsi="Times New Roman" w:cs="Times New Roman"/>
          <w:sz w:val="24"/>
          <w:szCs w:val="24"/>
          <w:lang w:val="uk-UA"/>
        </w:rPr>
        <w:t xml:space="preserve">. М.: </w:t>
      </w:r>
      <w:proofErr w:type="spellStart"/>
      <w:r w:rsidRPr="00CF28AB">
        <w:rPr>
          <w:rFonts w:ascii="Times New Roman" w:hAnsi="Times New Roman" w:cs="Times New Roman"/>
          <w:sz w:val="24"/>
          <w:szCs w:val="24"/>
          <w:lang w:val="uk-UA"/>
        </w:rPr>
        <w:t>Зерцало</w:t>
      </w:r>
      <w:proofErr w:type="spellEnd"/>
      <w:r w:rsidRPr="00CF28AB">
        <w:rPr>
          <w:rFonts w:ascii="Times New Roman" w:hAnsi="Times New Roman" w:cs="Times New Roman"/>
          <w:sz w:val="24"/>
          <w:szCs w:val="24"/>
          <w:lang w:val="uk-UA"/>
        </w:rPr>
        <w:t>, 2002. С. 431.</w:t>
      </w:r>
    </w:p>
    <w:p w:rsidR="00CA398A" w:rsidRPr="00CF28AB" w:rsidRDefault="00CA398A" w:rsidP="00CA398A">
      <w:pPr>
        <w:pStyle w:val="ac"/>
        <w:jc w:val="both"/>
        <w:rPr>
          <w:rFonts w:ascii="Times New Roman" w:hAnsi="Times New Roman" w:cs="Times New Roman"/>
          <w:sz w:val="24"/>
          <w:szCs w:val="24"/>
          <w:lang w:val="uk-UA"/>
        </w:rPr>
      </w:pPr>
      <w:r w:rsidRPr="00834B49">
        <w:rPr>
          <w:rFonts w:ascii="Times New Roman" w:hAnsi="Times New Roman" w:cs="Times New Roman"/>
          <w:sz w:val="24"/>
          <w:szCs w:val="24"/>
          <w:lang w:val="uk-UA"/>
        </w:rPr>
        <w:t xml:space="preserve">17. </w:t>
      </w:r>
      <w:r w:rsidRPr="00A17925">
        <w:rPr>
          <w:rFonts w:ascii="Times New Roman" w:hAnsi="Times New Roman" w:cs="Times New Roman"/>
          <w:i/>
          <w:sz w:val="24"/>
          <w:szCs w:val="24"/>
          <w:lang w:val="uk-UA"/>
        </w:rPr>
        <w:t>Пекар П.В.</w:t>
      </w:r>
      <w:r w:rsidRPr="00CF28AB">
        <w:rPr>
          <w:rFonts w:ascii="Times New Roman" w:hAnsi="Times New Roman" w:cs="Times New Roman"/>
          <w:sz w:val="24"/>
          <w:szCs w:val="24"/>
          <w:lang w:val="uk-UA"/>
        </w:rPr>
        <w:t xml:space="preserve"> </w:t>
      </w:r>
      <w:proofErr w:type="spellStart"/>
      <w:r w:rsidR="00041996">
        <w:rPr>
          <w:rFonts w:ascii="Times New Roman" w:hAnsi="Times New Roman" w:cs="Times New Roman"/>
          <w:sz w:val="24"/>
          <w:szCs w:val="24"/>
          <w:lang w:val="uk-UA"/>
        </w:rPr>
        <w:t>Вказ</w:t>
      </w:r>
      <w:proofErr w:type="spellEnd"/>
      <w:r w:rsidR="00041996">
        <w:rPr>
          <w:rFonts w:ascii="Times New Roman" w:hAnsi="Times New Roman" w:cs="Times New Roman"/>
          <w:sz w:val="24"/>
          <w:szCs w:val="24"/>
          <w:lang w:val="uk-UA"/>
        </w:rPr>
        <w:t xml:space="preserve"> праця</w:t>
      </w:r>
      <w:r w:rsidRPr="00CF28AB">
        <w:rPr>
          <w:rFonts w:ascii="Times New Roman" w:hAnsi="Times New Roman" w:cs="Times New Roman"/>
          <w:sz w:val="24"/>
          <w:szCs w:val="24"/>
          <w:lang w:val="uk-UA"/>
        </w:rPr>
        <w:t>. С. 144.</w:t>
      </w:r>
    </w:p>
    <w:p w:rsidR="00CA398A" w:rsidRPr="00CF28AB" w:rsidRDefault="00CA398A" w:rsidP="00CA398A">
      <w:pPr>
        <w:pStyle w:val="ac"/>
        <w:jc w:val="both"/>
        <w:rPr>
          <w:rFonts w:ascii="Times New Roman" w:hAnsi="Times New Roman" w:cs="Times New Roman"/>
          <w:sz w:val="24"/>
          <w:szCs w:val="24"/>
          <w:lang w:val="uk-UA"/>
        </w:rPr>
      </w:pPr>
      <w:r w:rsidRPr="00834B49">
        <w:rPr>
          <w:rFonts w:ascii="Times New Roman" w:hAnsi="Times New Roman" w:cs="Times New Roman"/>
          <w:sz w:val="24"/>
          <w:szCs w:val="24"/>
          <w:lang w:val="uk-UA"/>
        </w:rPr>
        <w:t xml:space="preserve">18. </w:t>
      </w:r>
      <w:r w:rsidRPr="00A17925">
        <w:rPr>
          <w:rFonts w:ascii="Times New Roman" w:hAnsi="Times New Roman" w:cs="Times New Roman"/>
          <w:i/>
          <w:sz w:val="24"/>
          <w:szCs w:val="24"/>
          <w:lang w:val="uk-UA"/>
        </w:rPr>
        <w:t>Матвійчук В.К.</w:t>
      </w:r>
      <w:r w:rsidRPr="00CF28AB">
        <w:rPr>
          <w:rFonts w:ascii="Times New Roman" w:hAnsi="Times New Roman" w:cs="Times New Roman"/>
          <w:sz w:val="24"/>
          <w:szCs w:val="24"/>
          <w:lang w:val="uk-UA"/>
        </w:rPr>
        <w:t xml:space="preserve"> Об’єктивні ознаки злочину, передбаченого ч. 3 ст. 109 КК України // Юридична наука. 2013. № 12. С. 28-43.</w:t>
      </w:r>
    </w:p>
    <w:p w:rsidR="00CA398A" w:rsidRPr="00CF28AB" w:rsidRDefault="00CA398A" w:rsidP="00CA398A">
      <w:pPr>
        <w:pStyle w:val="ac"/>
        <w:jc w:val="both"/>
        <w:rPr>
          <w:rFonts w:ascii="Times New Roman" w:hAnsi="Times New Roman" w:cs="Times New Roman"/>
          <w:sz w:val="24"/>
          <w:szCs w:val="24"/>
        </w:rPr>
      </w:pPr>
      <w:r w:rsidRPr="00CF28AB">
        <w:rPr>
          <w:rFonts w:ascii="Times New Roman" w:hAnsi="Times New Roman" w:cs="Times New Roman"/>
          <w:sz w:val="24"/>
          <w:szCs w:val="24"/>
        </w:rPr>
        <w:t xml:space="preserve">19. </w:t>
      </w:r>
      <w:r w:rsidRPr="00A17925">
        <w:rPr>
          <w:rFonts w:ascii="Times New Roman" w:hAnsi="Times New Roman" w:cs="Times New Roman"/>
          <w:i/>
          <w:sz w:val="24"/>
          <w:szCs w:val="24"/>
          <w:lang w:val="uk-UA"/>
        </w:rPr>
        <w:t>Пекар П.В.</w:t>
      </w:r>
      <w:r w:rsidRPr="00CF28AB">
        <w:rPr>
          <w:rFonts w:ascii="Times New Roman" w:hAnsi="Times New Roman" w:cs="Times New Roman"/>
          <w:sz w:val="24"/>
          <w:szCs w:val="24"/>
          <w:lang w:val="uk-UA"/>
        </w:rPr>
        <w:t xml:space="preserve"> </w:t>
      </w:r>
      <w:proofErr w:type="spellStart"/>
      <w:r w:rsidR="00041996">
        <w:rPr>
          <w:rFonts w:ascii="Times New Roman" w:hAnsi="Times New Roman" w:cs="Times New Roman"/>
          <w:sz w:val="24"/>
          <w:szCs w:val="24"/>
          <w:lang w:val="uk-UA"/>
        </w:rPr>
        <w:t>Вказ</w:t>
      </w:r>
      <w:proofErr w:type="spellEnd"/>
      <w:r w:rsidR="00041996">
        <w:rPr>
          <w:rFonts w:ascii="Times New Roman" w:hAnsi="Times New Roman" w:cs="Times New Roman"/>
          <w:sz w:val="24"/>
          <w:szCs w:val="24"/>
          <w:lang w:val="uk-UA"/>
        </w:rPr>
        <w:t xml:space="preserve"> праця</w:t>
      </w:r>
      <w:r w:rsidRPr="00CF28AB">
        <w:rPr>
          <w:rFonts w:ascii="Times New Roman" w:hAnsi="Times New Roman" w:cs="Times New Roman"/>
          <w:sz w:val="24"/>
          <w:szCs w:val="24"/>
          <w:lang w:val="uk-UA"/>
        </w:rPr>
        <w:t>. С. 14</w:t>
      </w:r>
      <w:r w:rsidRPr="00CF28AB">
        <w:rPr>
          <w:rFonts w:ascii="Times New Roman" w:hAnsi="Times New Roman" w:cs="Times New Roman"/>
          <w:sz w:val="24"/>
          <w:szCs w:val="24"/>
        </w:rPr>
        <w:t>4</w:t>
      </w:r>
      <w:r w:rsidRPr="00CF28AB">
        <w:rPr>
          <w:rFonts w:ascii="Times New Roman" w:hAnsi="Times New Roman" w:cs="Times New Roman"/>
          <w:sz w:val="24"/>
          <w:szCs w:val="24"/>
          <w:lang w:val="uk-UA"/>
        </w:rPr>
        <w:t>.</w:t>
      </w:r>
    </w:p>
    <w:p w:rsidR="00CA398A" w:rsidRPr="00CF28AB" w:rsidRDefault="00CA398A" w:rsidP="00CA398A">
      <w:pPr>
        <w:pStyle w:val="ac"/>
        <w:jc w:val="both"/>
        <w:rPr>
          <w:rFonts w:ascii="Times New Roman" w:hAnsi="Times New Roman" w:cs="Times New Roman"/>
          <w:sz w:val="24"/>
          <w:szCs w:val="24"/>
        </w:rPr>
      </w:pPr>
      <w:r w:rsidRPr="00CF28AB">
        <w:rPr>
          <w:rFonts w:ascii="Times New Roman" w:hAnsi="Times New Roman" w:cs="Times New Roman"/>
          <w:sz w:val="24"/>
          <w:szCs w:val="24"/>
        </w:rPr>
        <w:t xml:space="preserve">20. </w:t>
      </w:r>
      <w:proofErr w:type="spellStart"/>
      <w:r w:rsidRPr="00A17925">
        <w:rPr>
          <w:rFonts w:ascii="Times New Roman" w:hAnsi="Times New Roman" w:cs="Times New Roman"/>
          <w:i/>
          <w:sz w:val="24"/>
          <w:szCs w:val="24"/>
        </w:rPr>
        <w:t>Дряев</w:t>
      </w:r>
      <w:proofErr w:type="spellEnd"/>
      <w:r w:rsidRPr="00A17925">
        <w:rPr>
          <w:rFonts w:ascii="Times New Roman" w:hAnsi="Times New Roman" w:cs="Times New Roman"/>
          <w:i/>
          <w:sz w:val="24"/>
          <w:szCs w:val="24"/>
        </w:rPr>
        <w:t xml:space="preserve"> Б.А.</w:t>
      </w:r>
      <w:r w:rsidRPr="00CF28AB">
        <w:rPr>
          <w:rFonts w:ascii="Times New Roman" w:hAnsi="Times New Roman" w:cs="Times New Roman"/>
          <w:sz w:val="24"/>
          <w:szCs w:val="24"/>
        </w:rPr>
        <w:t xml:space="preserve"> Агрессия в российском уголовном праве: </w:t>
      </w:r>
      <w:proofErr w:type="spellStart"/>
      <w:r w:rsidRPr="00CF28AB">
        <w:rPr>
          <w:rFonts w:ascii="Times New Roman" w:hAnsi="Times New Roman" w:cs="Times New Roman"/>
          <w:sz w:val="24"/>
          <w:szCs w:val="24"/>
        </w:rPr>
        <w:t>дис</w:t>
      </w:r>
      <w:proofErr w:type="spellEnd"/>
      <w:r w:rsidRPr="00CF28AB">
        <w:rPr>
          <w:rFonts w:ascii="Times New Roman" w:hAnsi="Times New Roman" w:cs="Times New Roman"/>
          <w:sz w:val="24"/>
          <w:szCs w:val="24"/>
        </w:rPr>
        <w:t xml:space="preserve">. ... канд. юрид. наук: 12.00.08 / Б.А. </w:t>
      </w:r>
      <w:proofErr w:type="spellStart"/>
      <w:r w:rsidRPr="00CF28AB">
        <w:rPr>
          <w:rFonts w:ascii="Times New Roman" w:hAnsi="Times New Roman" w:cs="Times New Roman"/>
          <w:sz w:val="24"/>
          <w:szCs w:val="24"/>
        </w:rPr>
        <w:t>Дряев</w:t>
      </w:r>
      <w:proofErr w:type="spellEnd"/>
      <w:r w:rsidRPr="00CF28AB">
        <w:rPr>
          <w:rFonts w:ascii="Times New Roman" w:hAnsi="Times New Roman" w:cs="Times New Roman"/>
          <w:sz w:val="24"/>
          <w:szCs w:val="24"/>
        </w:rPr>
        <w:t xml:space="preserve">; </w:t>
      </w:r>
      <w:proofErr w:type="spellStart"/>
      <w:r w:rsidRPr="00CF28AB">
        <w:rPr>
          <w:rFonts w:ascii="Times New Roman" w:hAnsi="Times New Roman" w:cs="Times New Roman"/>
          <w:sz w:val="24"/>
          <w:szCs w:val="24"/>
        </w:rPr>
        <w:t>Моск</w:t>
      </w:r>
      <w:proofErr w:type="spellEnd"/>
      <w:r w:rsidRPr="00CF28AB">
        <w:rPr>
          <w:rFonts w:ascii="Times New Roman" w:hAnsi="Times New Roman" w:cs="Times New Roman"/>
          <w:sz w:val="24"/>
          <w:szCs w:val="24"/>
        </w:rPr>
        <w:t xml:space="preserve">. гос. юрид. акад. М., 2007. С. 9. </w:t>
      </w:r>
    </w:p>
    <w:p w:rsidR="00CA398A" w:rsidRPr="00CF28AB" w:rsidRDefault="00CA398A" w:rsidP="00CA398A">
      <w:pPr>
        <w:pStyle w:val="ac"/>
        <w:jc w:val="both"/>
        <w:rPr>
          <w:rFonts w:ascii="Times New Roman" w:hAnsi="Times New Roman" w:cs="Times New Roman"/>
          <w:sz w:val="24"/>
          <w:szCs w:val="24"/>
        </w:rPr>
      </w:pPr>
      <w:r w:rsidRPr="00CF28AB">
        <w:rPr>
          <w:rFonts w:ascii="Times New Roman" w:hAnsi="Times New Roman" w:cs="Times New Roman"/>
          <w:sz w:val="24"/>
          <w:szCs w:val="24"/>
        </w:rPr>
        <w:t xml:space="preserve">21. </w:t>
      </w:r>
      <w:proofErr w:type="spellStart"/>
      <w:r w:rsidRPr="00A17925">
        <w:rPr>
          <w:rFonts w:ascii="Times New Roman" w:hAnsi="Times New Roman" w:cs="Times New Roman"/>
          <w:i/>
          <w:sz w:val="24"/>
          <w:szCs w:val="24"/>
        </w:rPr>
        <w:t>Мохончук</w:t>
      </w:r>
      <w:proofErr w:type="spellEnd"/>
      <w:r w:rsidRPr="00A17925">
        <w:rPr>
          <w:rFonts w:ascii="Times New Roman" w:hAnsi="Times New Roman" w:cs="Times New Roman"/>
          <w:i/>
          <w:sz w:val="24"/>
          <w:szCs w:val="24"/>
        </w:rPr>
        <w:t xml:space="preserve"> С.М.</w:t>
      </w:r>
      <w:r w:rsidRPr="00CF28AB">
        <w:rPr>
          <w:rFonts w:ascii="Times New Roman" w:hAnsi="Times New Roman" w:cs="Times New Roman"/>
          <w:sz w:val="24"/>
          <w:szCs w:val="24"/>
        </w:rPr>
        <w:t xml:space="preserve"> Злочини </w:t>
      </w:r>
      <w:proofErr w:type="spellStart"/>
      <w:r w:rsidRPr="00CF28AB">
        <w:rPr>
          <w:rFonts w:ascii="Times New Roman" w:hAnsi="Times New Roman" w:cs="Times New Roman"/>
          <w:sz w:val="24"/>
          <w:szCs w:val="24"/>
        </w:rPr>
        <w:t>проти</w:t>
      </w:r>
      <w:proofErr w:type="spellEnd"/>
      <w:r w:rsidRPr="00CF28AB">
        <w:rPr>
          <w:rFonts w:ascii="Times New Roman" w:hAnsi="Times New Roman" w:cs="Times New Roman"/>
          <w:sz w:val="24"/>
          <w:szCs w:val="24"/>
        </w:rPr>
        <w:t xml:space="preserve"> миру та </w:t>
      </w:r>
      <w:proofErr w:type="spellStart"/>
      <w:r w:rsidRPr="00CF28AB">
        <w:rPr>
          <w:rFonts w:ascii="Times New Roman" w:hAnsi="Times New Roman" w:cs="Times New Roman"/>
          <w:sz w:val="24"/>
          <w:szCs w:val="24"/>
        </w:rPr>
        <w:t>безпеки</w:t>
      </w:r>
      <w:proofErr w:type="spellEnd"/>
      <w:r w:rsidRPr="00CF28AB">
        <w:rPr>
          <w:rFonts w:ascii="Times New Roman" w:hAnsi="Times New Roman" w:cs="Times New Roman"/>
          <w:sz w:val="24"/>
          <w:szCs w:val="24"/>
        </w:rPr>
        <w:t xml:space="preserve"> </w:t>
      </w:r>
      <w:proofErr w:type="spellStart"/>
      <w:r w:rsidRPr="00CF28AB">
        <w:rPr>
          <w:rFonts w:ascii="Times New Roman" w:hAnsi="Times New Roman" w:cs="Times New Roman"/>
          <w:sz w:val="24"/>
          <w:szCs w:val="24"/>
        </w:rPr>
        <w:t>людства</w:t>
      </w:r>
      <w:proofErr w:type="spellEnd"/>
      <w:r w:rsidRPr="00CF28AB">
        <w:rPr>
          <w:rFonts w:ascii="Times New Roman" w:hAnsi="Times New Roman" w:cs="Times New Roman"/>
          <w:sz w:val="24"/>
          <w:szCs w:val="24"/>
        </w:rPr>
        <w:t xml:space="preserve">: генезис, </w:t>
      </w:r>
      <w:proofErr w:type="spellStart"/>
      <w:r w:rsidRPr="00CF28AB">
        <w:rPr>
          <w:rFonts w:ascii="Times New Roman" w:hAnsi="Times New Roman" w:cs="Times New Roman"/>
          <w:sz w:val="24"/>
          <w:szCs w:val="24"/>
        </w:rPr>
        <w:t>еволюція</w:t>
      </w:r>
      <w:proofErr w:type="spellEnd"/>
      <w:r w:rsidRPr="00CF28AB">
        <w:rPr>
          <w:rFonts w:ascii="Times New Roman" w:hAnsi="Times New Roman" w:cs="Times New Roman"/>
          <w:sz w:val="24"/>
          <w:szCs w:val="24"/>
        </w:rPr>
        <w:t xml:space="preserve">, </w:t>
      </w:r>
      <w:proofErr w:type="spellStart"/>
      <w:r w:rsidRPr="00CF28AB">
        <w:rPr>
          <w:rFonts w:ascii="Times New Roman" w:hAnsi="Times New Roman" w:cs="Times New Roman"/>
          <w:sz w:val="24"/>
          <w:szCs w:val="24"/>
        </w:rPr>
        <w:t>сучасна</w:t>
      </w:r>
      <w:proofErr w:type="spellEnd"/>
      <w:r w:rsidRPr="00CF28AB">
        <w:rPr>
          <w:rFonts w:ascii="Times New Roman" w:hAnsi="Times New Roman" w:cs="Times New Roman"/>
          <w:sz w:val="24"/>
          <w:szCs w:val="24"/>
        </w:rPr>
        <w:t xml:space="preserve"> </w:t>
      </w:r>
      <w:proofErr w:type="spellStart"/>
      <w:r w:rsidRPr="00CF28AB">
        <w:rPr>
          <w:rFonts w:ascii="Times New Roman" w:hAnsi="Times New Roman" w:cs="Times New Roman"/>
          <w:sz w:val="24"/>
          <w:szCs w:val="24"/>
        </w:rPr>
        <w:t>регламентація</w:t>
      </w:r>
      <w:proofErr w:type="spellEnd"/>
      <w:r w:rsidRPr="00CF28AB">
        <w:rPr>
          <w:rFonts w:ascii="Times New Roman" w:hAnsi="Times New Roman" w:cs="Times New Roman"/>
          <w:sz w:val="24"/>
          <w:szCs w:val="24"/>
        </w:rPr>
        <w:t xml:space="preserve"> у </w:t>
      </w:r>
      <w:proofErr w:type="spellStart"/>
      <w:r w:rsidRPr="00CF28AB">
        <w:rPr>
          <w:rFonts w:ascii="Times New Roman" w:hAnsi="Times New Roman" w:cs="Times New Roman"/>
          <w:sz w:val="24"/>
          <w:szCs w:val="24"/>
        </w:rPr>
        <w:t>кримінальному</w:t>
      </w:r>
      <w:proofErr w:type="spellEnd"/>
      <w:r w:rsidRPr="00CF28AB">
        <w:rPr>
          <w:rFonts w:ascii="Times New Roman" w:hAnsi="Times New Roman" w:cs="Times New Roman"/>
          <w:sz w:val="24"/>
          <w:szCs w:val="24"/>
        </w:rPr>
        <w:t xml:space="preserve"> </w:t>
      </w:r>
      <w:proofErr w:type="spellStart"/>
      <w:r w:rsidRPr="00CF28AB">
        <w:rPr>
          <w:rFonts w:ascii="Times New Roman" w:hAnsi="Times New Roman" w:cs="Times New Roman"/>
          <w:sz w:val="24"/>
          <w:szCs w:val="24"/>
        </w:rPr>
        <w:t>праві</w:t>
      </w:r>
      <w:proofErr w:type="spellEnd"/>
      <w:r w:rsidRPr="00CF28AB">
        <w:rPr>
          <w:rFonts w:ascii="Times New Roman" w:hAnsi="Times New Roman" w:cs="Times New Roman"/>
          <w:sz w:val="24"/>
          <w:szCs w:val="24"/>
        </w:rPr>
        <w:t xml:space="preserve"> та </w:t>
      </w:r>
      <w:proofErr w:type="spellStart"/>
      <w:r w:rsidRPr="00CF28AB">
        <w:rPr>
          <w:rFonts w:ascii="Times New Roman" w:hAnsi="Times New Roman" w:cs="Times New Roman"/>
          <w:sz w:val="24"/>
          <w:szCs w:val="24"/>
        </w:rPr>
        <w:t>законі</w:t>
      </w:r>
      <w:proofErr w:type="spellEnd"/>
      <w:r w:rsidRPr="00CF28AB">
        <w:rPr>
          <w:rFonts w:ascii="Times New Roman" w:hAnsi="Times New Roman" w:cs="Times New Roman"/>
          <w:sz w:val="24"/>
          <w:szCs w:val="24"/>
        </w:rPr>
        <w:t xml:space="preserve">: </w:t>
      </w:r>
      <w:proofErr w:type="spellStart"/>
      <w:r w:rsidRPr="00CF28AB">
        <w:rPr>
          <w:rFonts w:ascii="Times New Roman" w:hAnsi="Times New Roman" w:cs="Times New Roman"/>
          <w:sz w:val="24"/>
          <w:szCs w:val="24"/>
        </w:rPr>
        <w:t>монографія</w:t>
      </w:r>
      <w:proofErr w:type="spellEnd"/>
      <w:r w:rsidRPr="00CF28AB">
        <w:rPr>
          <w:rFonts w:ascii="Times New Roman" w:hAnsi="Times New Roman" w:cs="Times New Roman"/>
          <w:sz w:val="24"/>
          <w:szCs w:val="24"/>
        </w:rPr>
        <w:t xml:space="preserve"> / С.М. </w:t>
      </w:r>
      <w:proofErr w:type="spellStart"/>
      <w:r w:rsidRPr="00CF28AB">
        <w:rPr>
          <w:rFonts w:ascii="Times New Roman" w:hAnsi="Times New Roman" w:cs="Times New Roman"/>
          <w:sz w:val="24"/>
          <w:szCs w:val="24"/>
        </w:rPr>
        <w:t>Мохончук</w:t>
      </w:r>
      <w:proofErr w:type="spellEnd"/>
      <w:r w:rsidRPr="00CF28AB">
        <w:rPr>
          <w:rFonts w:ascii="Times New Roman" w:hAnsi="Times New Roman" w:cs="Times New Roman"/>
          <w:sz w:val="24"/>
          <w:szCs w:val="24"/>
        </w:rPr>
        <w:t>. – Х.: Право, 2013. С. 273.</w:t>
      </w:r>
    </w:p>
    <w:p w:rsidR="00CA398A" w:rsidRPr="00CF28AB" w:rsidRDefault="00CA398A" w:rsidP="00CA398A">
      <w:pPr>
        <w:pStyle w:val="ac"/>
        <w:jc w:val="both"/>
        <w:rPr>
          <w:rFonts w:ascii="Times New Roman" w:hAnsi="Times New Roman" w:cs="Times New Roman"/>
          <w:sz w:val="24"/>
          <w:szCs w:val="24"/>
        </w:rPr>
      </w:pPr>
      <w:r w:rsidRPr="00CF28AB">
        <w:rPr>
          <w:rFonts w:ascii="Times New Roman" w:hAnsi="Times New Roman" w:cs="Times New Roman"/>
          <w:sz w:val="24"/>
          <w:szCs w:val="24"/>
        </w:rPr>
        <w:t xml:space="preserve">22. </w:t>
      </w:r>
      <w:r w:rsidRPr="00A17925">
        <w:rPr>
          <w:rFonts w:ascii="Times New Roman" w:hAnsi="Times New Roman" w:cs="Times New Roman"/>
          <w:i/>
          <w:sz w:val="24"/>
          <w:szCs w:val="24"/>
        </w:rPr>
        <w:t xml:space="preserve">Арямов А.А. </w:t>
      </w:r>
      <w:r w:rsidRPr="00CF28AB">
        <w:rPr>
          <w:rFonts w:ascii="Times New Roman" w:hAnsi="Times New Roman" w:cs="Times New Roman"/>
          <w:sz w:val="24"/>
          <w:szCs w:val="24"/>
        </w:rPr>
        <w:t>Преступления против мира и безопасности человечества: хрестоматийный курс лекций / А.А. Арямов. М.: Юрлитинформ, 2012. С. 28-29.</w:t>
      </w:r>
    </w:p>
    <w:p w:rsidR="00CA398A" w:rsidRPr="00CF28AB" w:rsidRDefault="00CA398A" w:rsidP="00CA398A">
      <w:pPr>
        <w:pStyle w:val="ac"/>
        <w:jc w:val="both"/>
        <w:rPr>
          <w:rFonts w:ascii="Times New Roman" w:hAnsi="Times New Roman" w:cs="Times New Roman"/>
          <w:sz w:val="24"/>
          <w:szCs w:val="24"/>
        </w:rPr>
      </w:pPr>
      <w:r w:rsidRPr="00CF28AB">
        <w:rPr>
          <w:rFonts w:ascii="Times New Roman" w:hAnsi="Times New Roman" w:cs="Times New Roman"/>
          <w:sz w:val="24"/>
          <w:szCs w:val="24"/>
        </w:rPr>
        <w:t>23</w:t>
      </w:r>
      <w:r w:rsidRPr="00A17925">
        <w:rPr>
          <w:rFonts w:ascii="Times New Roman" w:hAnsi="Times New Roman" w:cs="Times New Roman"/>
          <w:i/>
          <w:sz w:val="24"/>
          <w:szCs w:val="24"/>
        </w:rPr>
        <w:t xml:space="preserve">. </w:t>
      </w:r>
      <w:proofErr w:type="spellStart"/>
      <w:r w:rsidRPr="00A17925">
        <w:rPr>
          <w:rFonts w:ascii="Times New Roman" w:hAnsi="Times New Roman" w:cs="Times New Roman"/>
          <w:i/>
          <w:sz w:val="24"/>
          <w:szCs w:val="24"/>
        </w:rPr>
        <w:t>Мохончук</w:t>
      </w:r>
      <w:proofErr w:type="spellEnd"/>
      <w:r w:rsidRPr="00A17925">
        <w:rPr>
          <w:rFonts w:ascii="Times New Roman" w:hAnsi="Times New Roman" w:cs="Times New Roman"/>
          <w:i/>
          <w:sz w:val="24"/>
          <w:szCs w:val="24"/>
        </w:rPr>
        <w:t xml:space="preserve"> С.М.</w:t>
      </w:r>
      <w:r w:rsidRPr="00CF28AB">
        <w:rPr>
          <w:rFonts w:ascii="Times New Roman" w:hAnsi="Times New Roman" w:cs="Times New Roman"/>
          <w:sz w:val="24"/>
          <w:szCs w:val="24"/>
        </w:rPr>
        <w:t xml:space="preserve"> </w:t>
      </w:r>
      <w:proofErr w:type="spellStart"/>
      <w:r w:rsidR="0023555D">
        <w:rPr>
          <w:rFonts w:ascii="Times New Roman" w:hAnsi="Times New Roman" w:cs="Times New Roman"/>
          <w:sz w:val="24"/>
          <w:szCs w:val="24"/>
          <w:lang w:val="uk-UA"/>
        </w:rPr>
        <w:t>Вказ</w:t>
      </w:r>
      <w:proofErr w:type="spellEnd"/>
      <w:r w:rsidR="0023555D">
        <w:rPr>
          <w:rFonts w:ascii="Times New Roman" w:hAnsi="Times New Roman" w:cs="Times New Roman"/>
          <w:sz w:val="24"/>
          <w:szCs w:val="24"/>
          <w:lang w:val="uk-UA"/>
        </w:rPr>
        <w:t>. праця</w:t>
      </w:r>
      <w:r w:rsidRPr="00CF28AB">
        <w:rPr>
          <w:rFonts w:ascii="Times New Roman" w:hAnsi="Times New Roman" w:cs="Times New Roman"/>
          <w:sz w:val="24"/>
          <w:szCs w:val="24"/>
        </w:rPr>
        <w:t>. С. 274.</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24. </w:t>
      </w:r>
      <w:r w:rsidRPr="00A17925">
        <w:rPr>
          <w:rFonts w:ascii="Times New Roman" w:hAnsi="Times New Roman" w:cs="Times New Roman"/>
          <w:i/>
          <w:sz w:val="24"/>
          <w:szCs w:val="24"/>
          <w:lang w:val="uk-UA"/>
        </w:rPr>
        <w:t xml:space="preserve">Пекар П.В. </w:t>
      </w:r>
      <w:r w:rsidRPr="00CF28AB">
        <w:rPr>
          <w:rFonts w:ascii="Times New Roman" w:hAnsi="Times New Roman" w:cs="Times New Roman"/>
          <w:sz w:val="24"/>
          <w:szCs w:val="24"/>
          <w:lang w:val="uk-UA"/>
        </w:rPr>
        <w:t xml:space="preserve">Кримінально-правова характеристика пропаганди війни: </w:t>
      </w:r>
      <w:r w:rsidRPr="00CF28AB">
        <w:rPr>
          <w:rFonts w:ascii="Times New Roman" w:hAnsi="Times New Roman" w:cs="Times New Roman"/>
          <w:sz w:val="24"/>
          <w:szCs w:val="24"/>
        </w:rPr>
        <w:t xml:space="preserve">автореф. </w:t>
      </w:r>
      <w:proofErr w:type="spellStart"/>
      <w:r w:rsidRPr="00CF28AB">
        <w:rPr>
          <w:rFonts w:ascii="Times New Roman" w:hAnsi="Times New Roman" w:cs="Times New Roman"/>
          <w:sz w:val="24"/>
          <w:szCs w:val="24"/>
        </w:rPr>
        <w:t>дис</w:t>
      </w:r>
      <w:proofErr w:type="spellEnd"/>
      <w:r w:rsidRPr="00CF28AB">
        <w:rPr>
          <w:rFonts w:ascii="Times New Roman" w:hAnsi="Times New Roman" w:cs="Times New Roman"/>
          <w:sz w:val="24"/>
          <w:szCs w:val="24"/>
        </w:rPr>
        <w:t xml:space="preserve">. … канд. юрид. наук: </w:t>
      </w:r>
      <w:proofErr w:type="gramStart"/>
      <w:r w:rsidRPr="00CF28AB">
        <w:rPr>
          <w:rFonts w:ascii="Times New Roman" w:hAnsi="Times New Roman" w:cs="Times New Roman"/>
          <w:sz w:val="24"/>
          <w:szCs w:val="24"/>
        </w:rPr>
        <w:t>спец</w:t>
      </w:r>
      <w:proofErr w:type="gramEnd"/>
      <w:r w:rsidRPr="00CF28AB">
        <w:rPr>
          <w:rFonts w:ascii="Times New Roman" w:hAnsi="Times New Roman" w:cs="Times New Roman"/>
          <w:sz w:val="24"/>
          <w:szCs w:val="24"/>
        </w:rPr>
        <w:t>. 12.00.0</w:t>
      </w:r>
      <w:r w:rsidRPr="00CF28AB">
        <w:rPr>
          <w:rFonts w:ascii="Times New Roman" w:hAnsi="Times New Roman" w:cs="Times New Roman"/>
          <w:sz w:val="24"/>
          <w:szCs w:val="24"/>
          <w:lang w:val="uk-UA"/>
        </w:rPr>
        <w:t>8</w:t>
      </w:r>
      <w:r w:rsidRPr="00CF28AB">
        <w:rPr>
          <w:rFonts w:ascii="Times New Roman" w:hAnsi="Times New Roman" w:cs="Times New Roman"/>
          <w:sz w:val="24"/>
          <w:szCs w:val="24"/>
        </w:rPr>
        <w:t xml:space="preserve">; </w:t>
      </w:r>
      <w:r w:rsidRPr="00CF28AB">
        <w:rPr>
          <w:rFonts w:ascii="Times New Roman" w:hAnsi="Times New Roman" w:cs="Times New Roman"/>
          <w:sz w:val="24"/>
          <w:szCs w:val="24"/>
          <w:lang w:val="uk-UA"/>
        </w:rPr>
        <w:t>Національна академія Служби безпеки України.</w:t>
      </w:r>
      <w:r w:rsidRPr="00CF28AB">
        <w:rPr>
          <w:rFonts w:ascii="Times New Roman" w:hAnsi="Times New Roman" w:cs="Times New Roman"/>
          <w:sz w:val="24"/>
          <w:szCs w:val="24"/>
        </w:rPr>
        <w:t xml:space="preserve"> Київ, 20</w:t>
      </w:r>
      <w:r w:rsidRPr="00CF28AB">
        <w:rPr>
          <w:rFonts w:ascii="Times New Roman" w:hAnsi="Times New Roman" w:cs="Times New Roman"/>
          <w:sz w:val="24"/>
          <w:szCs w:val="24"/>
          <w:lang w:val="uk-UA"/>
        </w:rPr>
        <w:t>17</w:t>
      </w:r>
      <w:r w:rsidRPr="00CF28AB">
        <w:rPr>
          <w:rFonts w:ascii="Times New Roman" w:hAnsi="Times New Roman" w:cs="Times New Roman"/>
          <w:sz w:val="24"/>
          <w:szCs w:val="24"/>
        </w:rPr>
        <w:t xml:space="preserve">. </w:t>
      </w:r>
      <w:r w:rsidRPr="00CF28AB">
        <w:rPr>
          <w:rFonts w:ascii="Times New Roman" w:hAnsi="Times New Roman" w:cs="Times New Roman"/>
          <w:sz w:val="24"/>
          <w:szCs w:val="24"/>
          <w:lang w:val="uk-UA"/>
        </w:rPr>
        <w:t>С. 14.</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25. </w:t>
      </w:r>
      <w:r w:rsidRPr="00A17925">
        <w:rPr>
          <w:rFonts w:ascii="Times New Roman" w:hAnsi="Times New Roman" w:cs="Times New Roman"/>
          <w:i/>
          <w:sz w:val="24"/>
          <w:szCs w:val="24"/>
          <w:lang w:val="uk-UA"/>
        </w:rPr>
        <w:t xml:space="preserve">Пекар П.В. </w:t>
      </w:r>
      <w:r w:rsidRPr="00CF28AB">
        <w:rPr>
          <w:rFonts w:ascii="Times New Roman" w:hAnsi="Times New Roman" w:cs="Times New Roman"/>
          <w:sz w:val="24"/>
          <w:szCs w:val="24"/>
          <w:lang w:val="uk-UA"/>
        </w:rPr>
        <w:t xml:space="preserve">Кримінально-правова </w:t>
      </w:r>
      <w:r w:rsidR="00041996">
        <w:rPr>
          <w:rFonts w:ascii="Times New Roman" w:hAnsi="Times New Roman" w:cs="Times New Roman"/>
          <w:sz w:val="24"/>
          <w:szCs w:val="24"/>
          <w:lang w:val="uk-UA"/>
        </w:rPr>
        <w:t>характеристика пропаганди війни</w:t>
      </w:r>
      <w:r w:rsidRPr="00CF28AB">
        <w:rPr>
          <w:rFonts w:ascii="Times New Roman" w:hAnsi="Times New Roman" w:cs="Times New Roman"/>
          <w:sz w:val="24"/>
          <w:szCs w:val="24"/>
        </w:rPr>
        <w:t xml:space="preserve">. </w:t>
      </w:r>
      <w:r w:rsidRPr="00CF28AB">
        <w:rPr>
          <w:rFonts w:ascii="Times New Roman" w:hAnsi="Times New Roman" w:cs="Times New Roman"/>
          <w:sz w:val="24"/>
          <w:szCs w:val="24"/>
          <w:lang w:val="uk-UA"/>
        </w:rPr>
        <w:t>С. 14.</w:t>
      </w:r>
    </w:p>
    <w:p w:rsidR="00CA398A" w:rsidRPr="00CF28AB" w:rsidRDefault="00CA398A" w:rsidP="00CA398A">
      <w:pPr>
        <w:pStyle w:val="ac"/>
        <w:jc w:val="both"/>
        <w:rPr>
          <w:rFonts w:ascii="Times New Roman" w:hAnsi="Times New Roman" w:cs="Times New Roman"/>
          <w:sz w:val="24"/>
          <w:szCs w:val="24"/>
          <w:lang w:val="uk-UA"/>
        </w:rPr>
      </w:pPr>
      <w:r w:rsidRPr="00CF28AB">
        <w:rPr>
          <w:rFonts w:ascii="Times New Roman" w:hAnsi="Times New Roman" w:cs="Times New Roman"/>
          <w:sz w:val="24"/>
          <w:szCs w:val="24"/>
        </w:rPr>
        <w:t xml:space="preserve">26. </w:t>
      </w:r>
      <w:r w:rsidRPr="00A17925">
        <w:rPr>
          <w:rFonts w:ascii="Times New Roman" w:hAnsi="Times New Roman" w:cs="Times New Roman"/>
          <w:i/>
          <w:sz w:val="24"/>
          <w:szCs w:val="24"/>
          <w:lang w:val="uk-UA"/>
        </w:rPr>
        <w:t>Чуваков О.А.</w:t>
      </w:r>
      <w:r w:rsidRPr="00CF28AB">
        <w:rPr>
          <w:rFonts w:ascii="Times New Roman" w:hAnsi="Times New Roman" w:cs="Times New Roman"/>
          <w:sz w:val="24"/>
          <w:szCs w:val="24"/>
          <w:lang w:val="uk-UA"/>
        </w:rPr>
        <w:t xml:space="preserve"> Кримінально-правова протидія злочинам проти основ національної безпеки України: теорія і практика: автореф. дис. … канд. юрид. наук: спец. 12.00.08. Київ. 2017. С. 27 </w:t>
      </w:r>
    </w:p>
    <w:p w:rsidR="00CA398A" w:rsidRPr="00CF28AB" w:rsidRDefault="00CA398A" w:rsidP="00CA398A">
      <w:pPr>
        <w:pStyle w:val="ac"/>
        <w:jc w:val="both"/>
        <w:rPr>
          <w:rFonts w:ascii="Times New Roman" w:hAnsi="Times New Roman" w:cs="Times New Roman"/>
          <w:sz w:val="24"/>
          <w:szCs w:val="24"/>
          <w:lang w:val="uk-UA"/>
        </w:rPr>
      </w:pPr>
      <w:r w:rsidRPr="004A6F53">
        <w:rPr>
          <w:rFonts w:ascii="Times New Roman" w:hAnsi="Times New Roman" w:cs="Times New Roman"/>
          <w:sz w:val="24"/>
          <w:szCs w:val="24"/>
          <w:lang w:val="uk-UA"/>
        </w:rPr>
        <w:t xml:space="preserve">27. </w:t>
      </w:r>
      <w:r w:rsidRPr="00A17925">
        <w:rPr>
          <w:rFonts w:ascii="Times New Roman" w:hAnsi="Times New Roman" w:cs="Times New Roman"/>
          <w:i/>
          <w:sz w:val="24"/>
          <w:szCs w:val="24"/>
          <w:lang w:val="uk-UA"/>
        </w:rPr>
        <w:t>Мошняга Л.В.</w:t>
      </w:r>
      <w:r w:rsidRPr="00CF28AB">
        <w:rPr>
          <w:rFonts w:ascii="Times New Roman" w:hAnsi="Times New Roman" w:cs="Times New Roman"/>
          <w:sz w:val="24"/>
          <w:szCs w:val="24"/>
          <w:lang w:val="uk-UA"/>
        </w:rPr>
        <w:t xml:space="preserve"> Склади злочинів, що посягають на конституційні основи національної безпеки України: поняття та шляхи вдосконалення // Наук. вісн. </w:t>
      </w:r>
      <w:proofErr w:type="spellStart"/>
      <w:r w:rsidRPr="00CF28AB">
        <w:rPr>
          <w:rFonts w:ascii="Times New Roman" w:hAnsi="Times New Roman" w:cs="Times New Roman"/>
          <w:sz w:val="24"/>
          <w:szCs w:val="24"/>
          <w:lang w:val="uk-UA"/>
        </w:rPr>
        <w:t>Дніпропетр</w:t>
      </w:r>
      <w:proofErr w:type="spellEnd"/>
      <w:r w:rsidRPr="00CF28AB">
        <w:rPr>
          <w:rFonts w:ascii="Times New Roman" w:hAnsi="Times New Roman" w:cs="Times New Roman"/>
          <w:sz w:val="24"/>
          <w:szCs w:val="24"/>
          <w:lang w:val="uk-UA"/>
        </w:rPr>
        <w:t xml:space="preserve">. держ. </w:t>
      </w:r>
      <w:proofErr w:type="spellStart"/>
      <w:r w:rsidRPr="00CF28AB">
        <w:rPr>
          <w:rFonts w:ascii="Times New Roman" w:hAnsi="Times New Roman" w:cs="Times New Roman"/>
          <w:sz w:val="24"/>
          <w:szCs w:val="24"/>
          <w:lang w:val="uk-UA"/>
        </w:rPr>
        <w:t>ун-ту</w:t>
      </w:r>
      <w:proofErr w:type="spellEnd"/>
      <w:r w:rsidRPr="00CF28AB">
        <w:rPr>
          <w:rFonts w:ascii="Times New Roman" w:hAnsi="Times New Roman" w:cs="Times New Roman"/>
          <w:sz w:val="24"/>
          <w:szCs w:val="24"/>
          <w:lang w:val="uk-UA"/>
        </w:rPr>
        <w:t xml:space="preserve"> внутр. справ: зб. наук. пр. 2010. № 1 (47). С. 211.</w:t>
      </w:r>
    </w:p>
    <w:p w:rsidR="00CA398A" w:rsidRPr="00CF28AB" w:rsidRDefault="00CA398A" w:rsidP="00CA398A">
      <w:pPr>
        <w:pStyle w:val="ac"/>
        <w:jc w:val="both"/>
        <w:rPr>
          <w:rFonts w:ascii="Times New Roman" w:hAnsi="Times New Roman" w:cs="Times New Roman"/>
          <w:sz w:val="24"/>
          <w:szCs w:val="24"/>
        </w:rPr>
      </w:pPr>
      <w:r w:rsidRPr="00CF28AB">
        <w:rPr>
          <w:rFonts w:ascii="Times New Roman" w:hAnsi="Times New Roman" w:cs="Times New Roman"/>
          <w:sz w:val="24"/>
          <w:szCs w:val="24"/>
        </w:rPr>
        <w:t>28. Уголовно-правовая политика в сфере обеспечения безопасности конституционного строя Российской Федерации: монография / Е. П. Сергун; РПА Минюста России, Поволжский (г. Cаратов) юридический и</w:t>
      </w:r>
      <w:r w:rsidR="006023B8">
        <w:rPr>
          <w:rFonts w:ascii="Times New Roman" w:hAnsi="Times New Roman" w:cs="Times New Roman"/>
          <w:sz w:val="24"/>
          <w:szCs w:val="24"/>
        </w:rPr>
        <w:t>нститут (филиал). – М.; Саратов</w:t>
      </w:r>
      <w:r w:rsidRPr="00CF28AB">
        <w:rPr>
          <w:rFonts w:ascii="Times New Roman" w:hAnsi="Times New Roman" w:cs="Times New Roman"/>
          <w:sz w:val="24"/>
          <w:szCs w:val="24"/>
        </w:rPr>
        <w:t>: РПА Минюста России, 2013. – С. 258.</w:t>
      </w:r>
    </w:p>
    <w:p w:rsidR="007E734C" w:rsidRPr="007B0C43" w:rsidRDefault="00CA398A" w:rsidP="007B0C43">
      <w:pPr>
        <w:shd w:val="clear" w:color="auto" w:fill="FFFFFF"/>
        <w:autoSpaceDE w:val="0"/>
        <w:autoSpaceDN w:val="0"/>
        <w:adjustRightInd w:val="0"/>
        <w:spacing w:after="0" w:line="240" w:lineRule="auto"/>
        <w:jc w:val="both"/>
        <w:rPr>
          <w:color w:val="000000"/>
          <w:sz w:val="17"/>
          <w:szCs w:val="17"/>
          <w:lang w:val="uk-UA"/>
        </w:rPr>
      </w:pPr>
      <w:r w:rsidRPr="005622BF">
        <w:rPr>
          <w:rFonts w:ascii="Times New Roman" w:hAnsi="Times New Roman" w:cs="Times New Roman"/>
          <w:sz w:val="24"/>
          <w:szCs w:val="24"/>
        </w:rPr>
        <w:t xml:space="preserve">29. </w:t>
      </w:r>
      <w:r w:rsidR="007E734C" w:rsidRPr="007E734C">
        <w:rPr>
          <w:rFonts w:ascii="Times New Roman" w:hAnsi="Times New Roman" w:cs="Times New Roman"/>
          <w:bCs/>
          <w:color w:val="000000"/>
          <w:sz w:val="24"/>
          <w:szCs w:val="24"/>
        </w:rPr>
        <w:t xml:space="preserve">Уголовный кодекс Федеративной Республики Германии </w:t>
      </w:r>
      <w:r w:rsidR="007E734C" w:rsidRPr="007E734C">
        <w:rPr>
          <w:rFonts w:ascii="Times New Roman" w:hAnsi="Times New Roman" w:cs="Times New Roman"/>
          <w:color w:val="000000"/>
          <w:sz w:val="24"/>
          <w:szCs w:val="24"/>
        </w:rPr>
        <w:t xml:space="preserve">/ Науч. ред. и </w:t>
      </w:r>
      <w:proofErr w:type="gramStart"/>
      <w:r w:rsidR="007E734C" w:rsidRPr="007E734C">
        <w:rPr>
          <w:rFonts w:ascii="Times New Roman" w:hAnsi="Times New Roman" w:cs="Times New Roman"/>
          <w:color w:val="000000"/>
          <w:sz w:val="24"/>
          <w:szCs w:val="24"/>
          <w:lang w:val="uk-UA"/>
        </w:rPr>
        <w:t>вступ</w:t>
      </w:r>
      <w:proofErr w:type="gramEnd"/>
      <w:r w:rsidR="007E734C" w:rsidRPr="007E734C">
        <w:rPr>
          <w:rFonts w:ascii="Times New Roman" w:hAnsi="Times New Roman" w:cs="Times New Roman"/>
          <w:color w:val="000000"/>
          <w:sz w:val="24"/>
          <w:szCs w:val="24"/>
          <w:lang w:val="uk-UA"/>
        </w:rPr>
        <w:t xml:space="preserve">, </w:t>
      </w:r>
      <w:r w:rsidR="007E734C" w:rsidRPr="007E734C">
        <w:rPr>
          <w:rFonts w:ascii="Times New Roman" w:hAnsi="Times New Roman" w:cs="Times New Roman"/>
          <w:color w:val="000000"/>
          <w:sz w:val="24"/>
          <w:szCs w:val="24"/>
        </w:rPr>
        <w:t xml:space="preserve">статья докт. юрид. наук, профессора Д. А. Шестакова; предисловие доктора права Г.-Г. </w:t>
      </w:r>
      <w:proofErr w:type="spellStart"/>
      <w:r w:rsidR="007E734C" w:rsidRPr="007E734C">
        <w:rPr>
          <w:rFonts w:ascii="Times New Roman" w:hAnsi="Times New Roman" w:cs="Times New Roman"/>
          <w:color w:val="000000"/>
          <w:sz w:val="24"/>
          <w:szCs w:val="24"/>
        </w:rPr>
        <w:t>Йешека</w:t>
      </w:r>
      <w:proofErr w:type="spellEnd"/>
      <w:r w:rsidR="007E734C" w:rsidRPr="007E734C">
        <w:rPr>
          <w:rFonts w:ascii="Times New Roman" w:hAnsi="Times New Roman" w:cs="Times New Roman"/>
          <w:color w:val="000000"/>
          <w:sz w:val="24"/>
          <w:szCs w:val="24"/>
        </w:rPr>
        <w:t>; перев</w:t>
      </w:r>
      <w:r w:rsidR="007E734C">
        <w:rPr>
          <w:rFonts w:ascii="Times New Roman" w:hAnsi="Times New Roman" w:cs="Times New Roman"/>
          <w:color w:val="000000"/>
          <w:sz w:val="24"/>
          <w:szCs w:val="24"/>
        </w:rPr>
        <w:t>од с немецкого Н. С. Рачковой.</w:t>
      </w:r>
      <w:r w:rsidR="007E734C" w:rsidRPr="007E734C">
        <w:rPr>
          <w:rFonts w:ascii="Times New Roman" w:hAnsi="Times New Roman" w:cs="Times New Roman"/>
          <w:color w:val="000000"/>
          <w:sz w:val="24"/>
          <w:szCs w:val="24"/>
        </w:rPr>
        <w:t xml:space="preserve"> СПб</w:t>
      </w:r>
      <w:proofErr w:type="gramStart"/>
      <w:r w:rsidR="007E734C" w:rsidRPr="007E734C">
        <w:rPr>
          <w:rFonts w:ascii="Times New Roman" w:hAnsi="Times New Roman" w:cs="Times New Roman"/>
          <w:color w:val="000000"/>
          <w:sz w:val="24"/>
          <w:szCs w:val="24"/>
        </w:rPr>
        <w:t xml:space="preserve">.: </w:t>
      </w:r>
      <w:proofErr w:type="gramEnd"/>
      <w:r w:rsidR="007E734C" w:rsidRPr="007E734C">
        <w:rPr>
          <w:rFonts w:ascii="Times New Roman" w:hAnsi="Times New Roman" w:cs="Times New Roman"/>
          <w:color w:val="000000"/>
          <w:sz w:val="24"/>
          <w:szCs w:val="24"/>
        </w:rPr>
        <w:t>Изд-во «Ю</w:t>
      </w:r>
      <w:r w:rsidR="007E734C">
        <w:rPr>
          <w:rFonts w:ascii="Times New Roman" w:hAnsi="Times New Roman" w:cs="Times New Roman"/>
          <w:color w:val="000000"/>
          <w:sz w:val="24"/>
          <w:szCs w:val="24"/>
        </w:rPr>
        <w:t xml:space="preserve">ридический центр Пресс», 2003. </w:t>
      </w:r>
      <w:r w:rsidR="007E734C" w:rsidRPr="007E734C">
        <w:rPr>
          <w:rFonts w:ascii="Times New Roman" w:hAnsi="Times New Roman" w:cs="Times New Roman"/>
          <w:color w:val="000000"/>
          <w:sz w:val="24"/>
          <w:szCs w:val="24"/>
        </w:rPr>
        <w:t xml:space="preserve"> 524 с.</w:t>
      </w:r>
    </w:p>
    <w:p w:rsidR="00CA398A" w:rsidRPr="005622BF" w:rsidRDefault="007E734C" w:rsidP="00CA398A">
      <w:pPr>
        <w:pStyle w:val="ac"/>
        <w:jc w:val="both"/>
        <w:rPr>
          <w:rFonts w:ascii="Times New Roman" w:hAnsi="Times New Roman" w:cs="Times New Roman"/>
          <w:sz w:val="24"/>
          <w:szCs w:val="24"/>
        </w:rPr>
      </w:pPr>
      <w:r>
        <w:rPr>
          <w:rFonts w:ascii="Times New Roman" w:hAnsi="Times New Roman" w:cs="Times New Roman"/>
          <w:sz w:val="24"/>
          <w:szCs w:val="24"/>
          <w:lang w:val="uk-UA"/>
        </w:rPr>
        <w:t xml:space="preserve">30. </w:t>
      </w:r>
      <w:r w:rsidR="00CA398A" w:rsidRPr="005622BF">
        <w:rPr>
          <w:rFonts w:ascii="Times New Roman" w:hAnsi="Times New Roman" w:cs="Times New Roman"/>
          <w:sz w:val="24"/>
          <w:szCs w:val="24"/>
        </w:rPr>
        <w:t>Сравнительное уголовное право. Особенная часть: Монография. Под общ</w:t>
      </w:r>
      <w:proofErr w:type="gramStart"/>
      <w:r w:rsidR="00CA398A" w:rsidRPr="005622BF">
        <w:rPr>
          <w:rFonts w:ascii="Times New Roman" w:hAnsi="Times New Roman" w:cs="Times New Roman"/>
          <w:sz w:val="24"/>
          <w:szCs w:val="24"/>
        </w:rPr>
        <w:t>.</w:t>
      </w:r>
      <w:proofErr w:type="gramEnd"/>
      <w:r w:rsidR="00CA398A" w:rsidRPr="005622BF">
        <w:rPr>
          <w:rFonts w:ascii="Times New Roman" w:hAnsi="Times New Roman" w:cs="Times New Roman"/>
          <w:sz w:val="24"/>
          <w:szCs w:val="24"/>
        </w:rPr>
        <w:t xml:space="preserve"> </w:t>
      </w:r>
      <w:proofErr w:type="gramStart"/>
      <w:r w:rsidR="00CA398A" w:rsidRPr="005622BF">
        <w:rPr>
          <w:rFonts w:ascii="Times New Roman" w:hAnsi="Times New Roman" w:cs="Times New Roman"/>
          <w:sz w:val="24"/>
          <w:szCs w:val="24"/>
        </w:rPr>
        <w:t>и</w:t>
      </w:r>
      <w:proofErr w:type="gramEnd"/>
      <w:r w:rsidR="00CA398A" w:rsidRPr="005622BF">
        <w:rPr>
          <w:rFonts w:ascii="Times New Roman" w:hAnsi="Times New Roman" w:cs="Times New Roman"/>
          <w:sz w:val="24"/>
          <w:szCs w:val="24"/>
        </w:rPr>
        <w:t xml:space="preserve"> науч. ред. докт. юрид. наук, профессора С.П. Щербы. М.: Юрлитинформ, 2010. С. 428-429.</w:t>
      </w:r>
    </w:p>
    <w:p w:rsidR="00CA398A" w:rsidRPr="005622BF" w:rsidRDefault="007E734C" w:rsidP="00CA398A">
      <w:pPr>
        <w:pStyle w:val="ac"/>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uk-UA"/>
        </w:rPr>
        <w:t>1</w:t>
      </w:r>
      <w:r w:rsidR="00CA398A" w:rsidRPr="005622BF">
        <w:rPr>
          <w:rFonts w:ascii="Times New Roman" w:hAnsi="Times New Roman" w:cs="Times New Roman"/>
          <w:sz w:val="24"/>
          <w:szCs w:val="24"/>
        </w:rPr>
        <w:t xml:space="preserve">. </w:t>
      </w:r>
      <w:r w:rsidR="006B2C43">
        <w:rPr>
          <w:rFonts w:ascii="Times New Roman" w:hAnsi="Times New Roman" w:cs="Times New Roman"/>
          <w:sz w:val="24"/>
          <w:szCs w:val="24"/>
        </w:rPr>
        <w:t>Сравнительное уголовное право</w:t>
      </w:r>
      <w:r w:rsidR="00CA398A" w:rsidRPr="005622BF">
        <w:rPr>
          <w:rFonts w:ascii="Times New Roman" w:hAnsi="Times New Roman" w:cs="Times New Roman"/>
          <w:sz w:val="24"/>
          <w:szCs w:val="24"/>
        </w:rPr>
        <w:t>. С. 429.</w:t>
      </w:r>
    </w:p>
    <w:p w:rsidR="00CA398A" w:rsidRPr="00CF28AB" w:rsidRDefault="007E734C" w:rsidP="00CA398A">
      <w:pPr>
        <w:pStyle w:val="ac"/>
        <w:jc w:val="both"/>
        <w:rPr>
          <w:rFonts w:ascii="Times New Roman" w:hAnsi="Times New Roman" w:cs="Times New Roman"/>
          <w:sz w:val="24"/>
          <w:szCs w:val="24"/>
          <w:lang w:val="uk-UA"/>
        </w:rPr>
      </w:pPr>
      <w:r>
        <w:rPr>
          <w:rFonts w:ascii="Times New Roman" w:hAnsi="Times New Roman" w:cs="Times New Roman"/>
          <w:sz w:val="24"/>
          <w:szCs w:val="24"/>
        </w:rPr>
        <w:t>3</w:t>
      </w:r>
      <w:r>
        <w:rPr>
          <w:rFonts w:ascii="Times New Roman" w:hAnsi="Times New Roman" w:cs="Times New Roman"/>
          <w:sz w:val="24"/>
          <w:szCs w:val="24"/>
          <w:lang w:val="uk-UA"/>
        </w:rPr>
        <w:t>2</w:t>
      </w:r>
      <w:r w:rsidR="00CA398A" w:rsidRPr="005622BF">
        <w:rPr>
          <w:rFonts w:ascii="Times New Roman" w:hAnsi="Times New Roman" w:cs="Times New Roman"/>
          <w:sz w:val="24"/>
          <w:szCs w:val="24"/>
        </w:rPr>
        <w:t>. Сравнительное уголовное</w:t>
      </w:r>
      <w:r w:rsidR="006B2C43">
        <w:rPr>
          <w:rFonts w:ascii="Times New Roman" w:hAnsi="Times New Roman" w:cs="Times New Roman"/>
          <w:sz w:val="24"/>
          <w:szCs w:val="24"/>
        </w:rPr>
        <w:t xml:space="preserve"> право</w:t>
      </w:r>
      <w:r w:rsidR="00CA398A" w:rsidRPr="00CF28AB">
        <w:rPr>
          <w:rFonts w:ascii="Times New Roman" w:hAnsi="Times New Roman" w:cs="Times New Roman"/>
          <w:sz w:val="24"/>
          <w:szCs w:val="24"/>
        </w:rPr>
        <w:t>. С. 4</w:t>
      </w:r>
      <w:r w:rsidR="00CA398A" w:rsidRPr="00CF28AB">
        <w:rPr>
          <w:rFonts w:ascii="Times New Roman" w:hAnsi="Times New Roman" w:cs="Times New Roman"/>
          <w:sz w:val="24"/>
          <w:szCs w:val="24"/>
          <w:lang w:val="uk-UA"/>
        </w:rPr>
        <w:t>30</w:t>
      </w:r>
      <w:r w:rsidR="00CA398A" w:rsidRPr="00CF28AB">
        <w:rPr>
          <w:rFonts w:ascii="Times New Roman" w:hAnsi="Times New Roman" w:cs="Times New Roman"/>
          <w:sz w:val="24"/>
          <w:szCs w:val="24"/>
        </w:rPr>
        <w:t>.</w:t>
      </w:r>
    </w:p>
    <w:p w:rsidR="00CA398A" w:rsidRPr="00834B49" w:rsidRDefault="007E734C" w:rsidP="00CA398A">
      <w:pPr>
        <w:spacing w:after="0" w:line="240" w:lineRule="auto"/>
        <w:jc w:val="both"/>
        <w:rPr>
          <w:lang w:val="en-US"/>
        </w:rPr>
      </w:pPr>
      <w:r>
        <w:rPr>
          <w:rFonts w:ascii="Times New Roman" w:hAnsi="Times New Roman" w:cs="Times New Roman"/>
          <w:sz w:val="24"/>
          <w:szCs w:val="24"/>
        </w:rPr>
        <w:t>3</w:t>
      </w:r>
      <w:r>
        <w:rPr>
          <w:rFonts w:ascii="Times New Roman" w:hAnsi="Times New Roman" w:cs="Times New Roman"/>
          <w:sz w:val="24"/>
          <w:szCs w:val="24"/>
          <w:lang w:val="uk-UA"/>
        </w:rPr>
        <w:t>3</w:t>
      </w:r>
      <w:r w:rsidR="00CA398A" w:rsidRPr="00CF28AB">
        <w:rPr>
          <w:rFonts w:ascii="Times New Roman" w:hAnsi="Times New Roman" w:cs="Times New Roman"/>
          <w:sz w:val="24"/>
          <w:szCs w:val="24"/>
        </w:rPr>
        <w:t xml:space="preserve">. </w:t>
      </w:r>
      <w:r w:rsidR="00CA398A" w:rsidRPr="00A17925">
        <w:rPr>
          <w:rFonts w:ascii="Times New Roman" w:hAnsi="Times New Roman" w:cs="Times New Roman"/>
          <w:i/>
          <w:sz w:val="24"/>
          <w:szCs w:val="24"/>
        </w:rPr>
        <w:t>Балашов А.А.</w:t>
      </w:r>
      <w:r w:rsidR="00CA398A" w:rsidRPr="00CF28AB">
        <w:rPr>
          <w:rFonts w:ascii="Times New Roman" w:hAnsi="Times New Roman" w:cs="Times New Roman"/>
          <w:sz w:val="24"/>
          <w:szCs w:val="24"/>
        </w:rPr>
        <w:t xml:space="preserve"> </w:t>
      </w:r>
      <w:r w:rsidR="00D12F56">
        <w:rPr>
          <w:rFonts w:ascii="Times New Roman" w:hAnsi="Times New Roman" w:cs="Times New Roman"/>
          <w:sz w:val="24"/>
          <w:szCs w:val="24"/>
          <w:lang w:val="uk-UA"/>
        </w:rPr>
        <w:t xml:space="preserve">Указ </w:t>
      </w:r>
      <w:proofErr w:type="spellStart"/>
      <w:r w:rsidR="00D12F56">
        <w:rPr>
          <w:rFonts w:ascii="Times New Roman" w:hAnsi="Times New Roman" w:cs="Times New Roman"/>
          <w:sz w:val="24"/>
          <w:szCs w:val="24"/>
          <w:lang w:val="uk-UA"/>
        </w:rPr>
        <w:t>соч</w:t>
      </w:r>
      <w:proofErr w:type="spellEnd"/>
      <w:r w:rsidR="00CA398A" w:rsidRPr="00CF28AB">
        <w:rPr>
          <w:rFonts w:ascii="Times New Roman" w:hAnsi="Times New Roman" w:cs="Times New Roman"/>
          <w:sz w:val="24"/>
          <w:szCs w:val="24"/>
          <w:shd w:val="clear" w:color="auto" w:fill="FFFFFF"/>
        </w:rPr>
        <w:t>.</w:t>
      </w:r>
      <w:r w:rsidR="00CA398A" w:rsidRPr="00CF28AB">
        <w:rPr>
          <w:rFonts w:ascii="Times New Roman" w:hAnsi="Times New Roman" w:cs="Times New Roman"/>
          <w:sz w:val="24"/>
          <w:szCs w:val="24"/>
          <w:shd w:val="clear" w:color="auto" w:fill="FFFFFF"/>
          <w:lang w:val="uk-UA"/>
        </w:rPr>
        <w:t xml:space="preserve"> С. 44.</w:t>
      </w:r>
    </w:p>
    <w:p w:rsidR="00CA398A" w:rsidRPr="00F6156F" w:rsidRDefault="00CA398A" w:rsidP="009619D5">
      <w:pPr>
        <w:spacing w:after="0" w:line="360" w:lineRule="auto"/>
        <w:jc w:val="both"/>
        <w:rPr>
          <w:rFonts w:ascii="Times New Roman" w:hAnsi="Times New Roman" w:cs="Times New Roman"/>
          <w:sz w:val="28"/>
          <w:szCs w:val="28"/>
          <w:lang w:val="en-US"/>
        </w:rPr>
      </w:pPr>
    </w:p>
    <w:p w:rsidR="00375A44" w:rsidRDefault="004047ED" w:rsidP="00FA5BA4">
      <w:pPr>
        <w:pStyle w:val="3"/>
        <w:spacing w:before="0"/>
        <w:ind w:firstLine="709"/>
        <w:jc w:val="both"/>
        <w:rPr>
          <w:rFonts w:ascii="Times New Roman" w:hAnsi="Times New Roman" w:cs="Times New Roman"/>
          <w:i/>
          <w:iCs/>
          <w:color w:val="auto"/>
          <w:sz w:val="28"/>
          <w:szCs w:val="28"/>
          <w:lang w:val="en-US"/>
        </w:rPr>
      </w:pPr>
      <w:r w:rsidRPr="003808C3">
        <w:rPr>
          <w:rFonts w:ascii="Times New Roman" w:hAnsi="Times New Roman" w:cs="Times New Roman"/>
          <w:i/>
          <w:color w:val="auto"/>
          <w:sz w:val="28"/>
          <w:szCs w:val="28"/>
          <w:lang w:val="en-US"/>
        </w:rPr>
        <w:t>Kubalskiy</w:t>
      </w:r>
      <w:r w:rsidRPr="003808C3">
        <w:rPr>
          <w:rFonts w:ascii="Times New Roman" w:hAnsi="Times New Roman" w:cs="Times New Roman"/>
          <w:i/>
          <w:color w:val="auto"/>
          <w:sz w:val="28"/>
          <w:szCs w:val="28"/>
          <w:lang w:val="uk-UA"/>
        </w:rPr>
        <w:t xml:space="preserve"> </w:t>
      </w:r>
      <w:r w:rsidRPr="003808C3">
        <w:rPr>
          <w:rFonts w:ascii="Times New Roman" w:hAnsi="Times New Roman" w:cs="Times New Roman"/>
          <w:i/>
          <w:color w:val="auto"/>
          <w:sz w:val="28"/>
          <w:szCs w:val="28"/>
          <w:lang w:val="en-US"/>
        </w:rPr>
        <w:t>V</w:t>
      </w:r>
      <w:r w:rsidRPr="003808C3">
        <w:rPr>
          <w:rFonts w:ascii="Times New Roman" w:hAnsi="Times New Roman" w:cs="Times New Roman"/>
          <w:i/>
          <w:color w:val="auto"/>
          <w:sz w:val="28"/>
          <w:szCs w:val="28"/>
          <w:lang w:val="uk-UA"/>
        </w:rPr>
        <w:t>.</w:t>
      </w:r>
      <w:r w:rsidRPr="003808C3">
        <w:rPr>
          <w:rFonts w:ascii="Times New Roman" w:hAnsi="Times New Roman" w:cs="Times New Roman"/>
          <w:i/>
          <w:color w:val="auto"/>
          <w:sz w:val="28"/>
          <w:szCs w:val="28"/>
          <w:lang w:val="en-US"/>
        </w:rPr>
        <w:t xml:space="preserve">N. </w:t>
      </w:r>
      <w:r w:rsidRPr="00CB45F9">
        <w:rPr>
          <w:rFonts w:ascii="Times New Roman" w:hAnsi="Times New Roman" w:cs="Times New Roman"/>
          <w:i/>
          <w:iCs/>
          <w:color w:val="auto"/>
          <w:sz w:val="28"/>
          <w:szCs w:val="28"/>
          <w:lang w:val="en-US"/>
        </w:rPr>
        <w:t>Problems of criminal liability for public appeals to commit crimes against state sovereignty</w:t>
      </w:r>
    </w:p>
    <w:p w:rsidR="00E1019B" w:rsidRPr="00D73ED6" w:rsidRDefault="00D73ED6" w:rsidP="00D73ED6">
      <w:pPr>
        <w:spacing w:after="0"/>
        <w:ind w:firstLine="709"/>
        <w:jc w:val="both"/>
        <w:rPr>
          <w:rFonts w:ascii="Times New Roman" w:hAnsi="Times New Roman" w:cs="Times New Roman"/>
          <w:sz w:val="28"/>
          <w:szCs w:val="28"/>
          <w:lang w:val="en-US"/>
        </w:rPr>
      </w:pPr>
      <w:r w:rsidRPr="00D73ED6">
        <w:rPr>
          <w:rFonts w:ascii="Times New Roman" w:hAnsi="Times New Roman" w:cs="Times New Roman"/>
          <w:sz w:val="28"/>
          <w:szCs w:val="28"/>
          <w:lang w:val="en-US"/>
        </w:rPr>
        <w:t>Since the beginning of the anti-terrorist operation in Ukraine in April 2014, there has been a tendency to increase the number of public appeals to commit crimes that encroach on s</w:t>
      </w:r>
      <w:r w:rsidR="002523D6">
        <w:rPr>
          <w:rFonts w:ascii="Times New Roman" w:hAnsi="Times New Roman" w:cs="Times New Roman"/>
          <w:sz w:val="28"/>
          <w:szCs w:val="28"/>
          <w:lang w:val="en-US"/>
        </w:rPr>
        <w:t xml:space="preserve">tate sovereignty. The Criminal </w:t>
      </w:r>
      <w:r w:rsidR="002523D6">
        <w:rPr>
          <w:rFonts w:ascii="Times New Roman" w:hAnsi="Times New Roman" w:cs="Times New Roman"/>
          <w:sz w:val="28"/>
          <w:szCs w:val="28"/>
          <w:lang w:val="uk-UA"/>
        </w:rPr>
        <w:t>с</w:t>
      </w:r>
      <w:r w:rsidRPr="00D73ED6">
        <w:rPr>
          <w:rFonts w:ascii="Times New Roman" w:hAnsi="Times New Roman" w:cs="Times New Roman"/>
          <w:sz w:val="28"/>
          <w:szCs w:val="28"/>
          <w:lang w:val="en-US"/>
        </w:rPr>
        <w:t xml:space="preserve">ode of Ukraine provides for responsibility for public appeals to various criminal acts against state sovereignty. It is obvious that the criminal-law doctrine should become a solid </w:t>
      </w:r>
      <w:r w:rsidRPr="00D73ED6">
        <w:rPr>
          <w:rFonts w:ascii="Times New Roman" w:hAnsi="Times New Roman" w:cs="Times New Roman"/>
          <w:sz w:val="28"/>
          <w:szCs w:val="28"/>
          <w:lang w:val="en-US"/>
        </w:rPr>
        <w:lastRenderedPageBreak/>
        <w:t>basis for improving the normative framework against crimes in the sphere of state sovereignty and in ensuring modern criminal-law policy in the field of counteraction to the said act.</w:t>
      </w:r>
    </w:p>
    <w:p w:rsidR="00A64BC7" w:rsidRDefault="0017079A" w:rsidP="00D73ED6">
      <w:pPr>
        <w:spacing w:after="0"/>
        <w:ind w:firstLine="709"/>
        <w:jc w:val="both"/>
        <w:rPr>
          <w:rFonts w:ascii="Times New Roman" w:hAnsi="Times New Roman" w:cs="Times New Roman"/>
          <w:sz w:val="28"/>
          <w:szCs w:val="28"/>
          <w:lang w:val="uk-UA"/>
        </w:rPr>
      </w:pPr>
      <w:r w:rsidRPr="0017079A">
        <w:rPr>
          <w:rFonts w:ascii="Times New Roman" w:hAnsi="Times New Roman" w:cs="Times New Roman"/>
          <w:sz w:val="28"/>
          <w:szCs w:val="28"/>
          <w:lang w:val="en-US"/>
        </w:rPr>
        <w:t>Taking into account the prevalence of anti-state propaganda of terrorist, separatist, extremist and other content, the problem of interpreting the norms of responsibility for the dissemination of criminal information, first of all public appeals to commit crimes against state sovereignty, became relevant. It should be noted that in the legal literature, criminal information refers to information that causes or strengthens the desire for an indefinite nu</w:t>
      </w:r>
      <w:r>
        <w:rPr>
          <w:rFonts w:ascii="Times New Roman" w:hAnsi="Times New Roman" w:cs="Times New Roman"/>
          <w:sz w:val="28"/>
          <w:szCs w:val="28"/>
          <w:lang w:val="en-US"/>
        </w:rPr>
        <w:t>mber of people to commit crimes</w:t>
      </w:r>
      <w:r w:rsidRPr="0017079A">
        <w:rPr>
          <w:rFonts w:ascii="Times New Roman" w:hAnsi="Times New Roman" w:cs="Times New Roman"/>
          <w:sz w:val="28"/>
          <w:szCs w:val="28"/>
          <w:lang w:val="en-US"/>
        </w:rPr>
        <w:t>. Against this backdrop, there is a clear need to improve criminal and legal means to counteract the spread of criminal information, which may seriously damage the state sovereignty of Ukraine.</w:t>
      </w:r>
      <w:r>
        <w:rPr>
          <w:rFonts w:ascii="Times New Roman" w:hAnsi="Times New Roman" w:cs="Times New Roman"/>
          <w:sz w:val="28"/>
          <w:szCs w:val="28"/>
          <w:lang w:val="uk-UA"/>
        </w:rPr>
        <w:t xml:space="preserve"> </w:t>
      </w:r>
    </w:p>
    <w:p w:rsidR="00A64BC7" w:rsidRPr="00A64BC7" w:rsidRDefault="00A64BC7" w:rsidP="00D73ED6">
      <w:pPr>
        <w:spacing w:after="0"/>
        <w:ind w:firstLine="709"/>
        <w:jc w:val="both"/>
        <w:rPr>
          <w:rFonts w:ascii="Times New Roman" w:hAnsi="Times New Roman" w:cs="Times New Roman"/>
          <w:sz w:val="28"/>
          <w:szCs w:val="28"/>
          <w:lang w:val="en-US"/>
        </w:rPr>
      </w:pPr>
      <w:r w:rsidRPr="00A64BC7">
        <w:rPr>
          <w:rFonts w:ascii="Times New Roman" w:hAnsi="Times New Roman" w:cs="Times New Roman"/>
          <w:sz w:val="28"/>
          <w:szCs w:val="28"/>
          <w:lang w:val="en-US"/>
        </w:rPr>
        <w:t>The common nature of the content of protected relations, the similarity of the normative design allows to assert that the order of public relations in the sphere of protection of state sovereignty may act as a specific object of crimes provided for</w:t>
      </w:r>
      <w:r w:rsidR="00076B49">
        <w:rPr>
          <w:rFonts w:ascii="Times New Roman" w:hAnsi="Times New Roman" w:cs="Times New Roman"/>
          <w:sz w:val="28"/>
          <w:szCs w:val="28"/>
          <w:lang w:val="en-US"/>
        </w:rPr>
        <w:t xml:space="preserve"> in part 2 of a</w:t>
      </w:r>
      <w:r w:rsidRPr="00A64BC7">
        <w:rPr>
          <w:rFonts w:ascii="Times New Roman" w:hAnsi="Times New Roman" w:cs="Times New Roman"/>
          <w:sz w:val="28"/>
          <w:szCs w:val="28"/>
          <w:lang w:val="en-US"/>
        </w:rPr>
        <w:t>rt. 109 (public appeals for violent change or overthrow of the constitutional order o</w:t>
      </w:r>
      <w:r w:rsidR="00076B49">
        <w:rPr>
          <w:rFonts w:ascii="Times New Roman" w:hAnsi="Times New Roman" w:cs="Times New Roman"/>
          <w:sz w:val="28"/>
          <w:szCs w:val="28"/>
          <w:lang w:val="en-US"/>
        </w:rPr>
        <w:t>r the seizure of state power), part 1 of a</w:t>
      </w:r>
      <w:r w:rsidR="003E01CE">
        <w:rPr>
          <w:rFonts w:ascii="Times New Roman" w:hAnsi="Times New Roman" w:cs="Times New Roman"/>
          <w:sz w:val="28"/>
          <w:szCs w:val="28"/>
          <w:lang w:val="en-US"/>
        </w:rPr>
        <w:t>rt</w:t>
      </w:r>
      <w:r w:rsidR="003E01CE">
        <w:rPr>
          <w:rFonts w:ascii="Times New Roman" w:hAnsi="Times New Roman" w:cs="Times New Roman"/>
          <w:sz w:val="28"/>
          <w:szCs w:val="28"/>
          <w:lang w:val="uk-UA"/>
        </w:rPr>
        <w:t>.</w:t>
      </w:r>
      <w:r w:rsidRPr="00A64BC7">
        <w:rPr>
          <w:rFonts w:ascii="Times New Roman" w:hAnsi="Times New Roman" w:cs="Times New Roman"/>
          <w:sz w:val="28"/>
          <w:szCs w:val="28"/>
          <w:lang w:val="en-US"/>
        </w:rPr>
        <w:t xml:space="preserve"> 110 (public appeals for actions to change the borders of the territory or state border of Ukraine in violation of the procedure established by</w:t>
      </w:r>
      <w:r w:rsidR="00076B49">
        <w:rPr>
          <w:rFonts w:ascii="Times New Roman" w:hAnsi="Times New Roman" w:cs="Times New Roman"/>
          <w:sz w:val="28"/>
          <w:szCs w:val="28"/>
          <w:lang w:val="en-US"/>
        </w:rPr>
        <w:t xml:space="preserve"> the Constitution of Ukraine); part 1 of a</w:t>
      </w:r>
      <w:r w:rsidRPr="00A64BC7">
        <w:rPr>
          <w:rFonts w:ascii="Times New Roman" w:hAnsi="Times New Roman" w:cs="Times New Roman"/>
          <w:sz w:val="28"/>
          <w:szCs w:val="28"/>
          <w:lang w:val="en-US"/>
        </w:rPr>
        <w:t>rt. 258</w:t>
      </w:r>
      <w:r w:rsidRPr="00076B49">
        <w:rPr>
          <w:rFonts w:ascii="Times New Roman" w:hAnsi="Times New Roman" w:cs="Times New Roman"/>
          <w:sz w:val="28"/>
          <w:szCs w:val="28"/>
          <w:vertAlign w:val="superscript"/>
          <w:lang w:val="en-US"/>
        </w:rPr>
        <w:t>2</w:t>
      </w:r>
      <w:r w:rsidRPr="00A64BC7">
        <w:rPr>
          <w:rFonts w:ascii="Times New Roman" w:hAnsi="Times New Roman" w:cs="Times New Roman"/>
          <w:sz w:val="28"/>
          <w:szCs w:val="28"/>
          <w:lang w:val="en-US"/>
        </w:rPr>
        <w:t xml:space="preserve"> (public appeals for a terrorist act), art. 436 (public appeals for an aggressive war or the resol</w:t>
      </w:r>
      <w:r w:rsidR="00076B49">
        <w:rPr>
          <w:rFonts w:ascii="Times New Roman" w:hAnsi="Times New Roman" w:cs="Times New Roman"/>
          <w:sz w:val="28"/>
          <w:szCs w:val="28"/>
          <w:lang w:val="en-US"/>
        </w:rPr>
        <w:t>ution of a military conflict), part 1 of art. 436</w:t>
      </w:r>
      <w:r w:rsidR="00517FCD" w:rsidRPr="00517FCD">
        <w:rPr>
          <w:rFonts w:ascii="Times New Roman" w:hAnsi="Times New Roman" w:cs="Times New Roman"/>
          <w:sz w:val="28"/>
          <w:szCs w:val="28"/>
          <w:vertAlign w:val="superscript"/>
          <w:lang w:val="en-US"/>
        </w:rPr>
        <w:t>1</w:t>
      </w:r>
      <w:r w:rsidRPr="00A64BC7">
        <w:rPr>
          <w:rFonts w:ascii="Times New Roman" w:hAnsi="Times New Roman" w:cs="Times New Roman"/>
          <w:sz w:val="28"/>
          <w:szCs w:val="28"/>
          <w:lang w:val="en-US"/>
        </w:rPr>
        <w:t xml:space="preserve"> (in </w:t>
      </w:r>
      <w:r w:rsidR="00076B49">
        <w:rPr>
          <w:rFonts w:ascii="Times New Roman" w:hAnsi="Times New Roman" w:cs="Times New Roman"/>
          <w:sz w:val="28"/>
          <w:szCs w:val="28"/>
          <w:lang w:val="en-US"/>
        </w:rPr>
        <w:t>part</w:t>
      </w:r>
      <w:r w:rsidRPr="00A64BC7">
        <w:rPr>
          <w:rFonts w:ascii="Times New Roman" w:hAnsi="Times New Roman" w:cs="Times New Roman"/>
          <w:sz w:val="28"/>
          <w:szCs w:val="28"/>
          <w:lang w:val="en-US"/>
        </w:rPr>
        <w:t xml:space="preserve"> of propaganda of the communist and national-socialist (Nazi) totalit</w:t>
      </w:r>
      <w:r w:rsidR="0078298F">
        <w:rPr>
          <w:rFonts w:ascii="Times New Roman" w:hAnsi="Times New Roman" w:cs="Times New Roman"/>
          <w:sz w:val="28"/>
          <w:szCs w:val="28"/>
          <w:lang w:val="en-US"/>
        </w:rPr>
        <w:t xml:space="preserve">arian regimes) of the Criminal </w:t>
      </w:r>
      <w:r w:rsidR="0078298F">
        <w:rPr>
          <w:rFonts w:ascii="Times New Roman" w:hAnsi="Times New Roman" w:cs="Times New Roman"/>
          <w:sz w:val="28"/>
          <w:szCs w:val="28"/>
          <w:lang w:val="uk-UA"/>
        </w:rPr>
        <w:t>с</w:t>
      </w:r>
      <w:r w:rsidRPr="00A64BC7">
        <w:rPr>
          <w:rFonts w:ascii="Times New Roman" w:hAnsi="Times New Roman" w:cs="Times New Roman"/>
          <w:sz w:val="28"/>
          <w:szCs w:val="28"/>
          <w:lang w:val="en-US"/>
        </w:rPr>
        <w:t>ode of Ukraine.</w:t>
      </w:r>
    </w:p>
    <w:p w:rsidR="002523D6" w:rsidRDefault="00FB1C07" w:rsidP="00A64BC7">
      <w:pPr>
        <w:spacing w:after="0"/>
        <w:ind w:firstLine="709"/>
        <w:jc w:val="both"/>
        <w:rPr>
          <w:rFonts w:ascii="Times New Roman" w:hAnsi="Times New Roman" w:cs="Times New Roman"/>
          <w:sz w:val="28"/>
          <w:szCs w:val="28"/>
          <w:lang w:val="uk-UA"/>
        </w:rPr>
      </w:pPr>
      <w:r w:rsidRPr="00FB1C07">
        <w:rPr>
          <w:rFonts w:ascii="Times New Roman" w:hAnsi="Times New Roman" w:cs="Times New Roman"/>
          <w:sz w:val="28"/>
          <w:szCs w:val="28"/>
          <w:lang w:val="en-US"/>
        </w:rPr>
        <w:t>The Criminal Code of Ukraine does not always adhere to a single approach in the types and sizes of punishment for public appeals to commit crimes against state sovereignty.</w:t>
      </w:r>
      <w:r>
        <w:rPr>
          <w:rFonts w:ascii="Times New Roman" w:hAnsi="Times New Roman" w:cs="Times New Roman"/>
          <w:sz w:val="28"/>
          <w:szCs w:val="28"/>
          <w:lang w:val="en-US"/>
        </w:rPr>
        <w:t xml:space="preserve"> </w:t>
      </w:r>
      <w:r w:rsidR="00E1019B" w:rsidRPr="00D73ED6">
        <w:rPr>
          <w:rFonts w:ascii="Times New Roman" w:hAnsi="Times New Roman" w:cs="Times New Roman"/>
          <w:sz w:val="28"/>
          <w:szCs w:val="28"/>
          <w:lang w:val="en-US"/>
        </w:rPr>
        <w:t>As a rule, more severe punishments for public appeals envisage the criminal laws of the foreign states.</w:t>
      </w:r>
      <w:r w:rsidR="00A64BC7">
        <w:rPr>
          <w:rFonts w:ascii="Times New Roman" w:hAnsi="Times New Roman" w:cs="Times New Roman"/>
          <w:sz w:val="28"/>
          <w:szCs w:val="28"/>
          <w:lang w:val="uk-UA"/>
        </w:rPr>
        <w:t xml:space="preserve"> </w:t>
      </w:r>
      <w:r w:rsidR="002523D6" w:rsidRPr="002523D6">
        <w:rPr>
          <w:rFonts w:ascii="Times New Roman" w:hAnsi="Times New Roman" w:cs="Times New Roman"/>
          <w:sz w:val="28"/>
          <w:szCs w:val="28"/>
          <w:lang w:val="en-US"/>
        </w:rPr>
        <w:t xml:space="preserve">Among the norms of responsibility for public appeals, the most widespread criminal legislation in foreign countries received orders for punishment of public appeals to the commission of criminal acts that encroach on state sovereignty. The positive aspect of establishing criminal responsibility for public appeals to commit crimes against state sovereignty can be considered their increased safety potential. </w:t>
      </w:r>
      <w:r w:rsidR="008E5746" w:rsidRPr="008E5746">
        <w:rPr>
          <w:rFonts w:ascii="Times New Roman" w:hAnsi="Times New Roman" w:cs="Times New Roman"/>
          <w:sz w:val="28"/>
          <w:szCs w:val="28"/>
          <w:lang w:val="en-US"/>
        </w:rPr>
        <w:t>In Ukraine and foreign countries there is a tendency to criminalize public appeals to commit new types of criminal</w:t>
      </w:r>
      <w:r w:rsidR="008E5746">
        <w:rPr>
          <w:rFonts w:ascii="Times New Roman" w:hAnsi="Times New Roman" w:cs="Times New Roman"/>
          <w:sz w:val="28"/>
          <w:szCs w:val="28"/>
          <w:lang w:val="en-US"/>
        </w:rPr>
        <w:t xml:space="preserve"> acts against state sovereignty</w:t>
      </w:r>
      <w:r w:rsidR="002523D6" w:rsidRPr="002523D6">
        <w:rPr>
          <w:rFonts w:ascii="Times New Roman" w:hAnsi="Times New Roman" w:cs="Times New Roman"/>
          <w:sz w:val="28"/>
          <w:szCs w:val="28"/>
          <w:lang w:val="en-US"/>
        </w:rPr>
        <w:t>.</w:t>
      </w:r>
    </w:p>
    <w:p w:rsidR="00883B1D" w:rsidRDefault="00883B1D" w:rsidP="00883B1D">
      <w:pPr>
        <w:pStyle w:val="a8"/>
        <w:widowControl w:val="0"/>
        <w:ind w:firstLine="709"/>
        <w:rPr>
          <w:rFonts w:ascii="Times New Roman" w:hAnsi="Times New Roman" w:cs="Times New Roman"/>
          <w:i/>
          <w:iCs/>
        </w:rPr>
      </w:pPr>
      <w:r w:rsidRPr="00A80388">
        <w:rPr>
          <w:rFonts w:ascii="Times New Roman" w:hAnsi="Times New Roman" w:cs="Times New Roman"/>
          <w:b/>
          <w:i/>
          <w:iCs/>
          <w:lang w:val="en-US"/>
        </w:rPr>
        <w:t>Key words:</w:t>
      </w:r>
      <w:r w:rsidRPr="00A80388">
        <w:rPr>
          <w:rFonts w:ascii="Times New Roman" w:hAnsi="Times New Roman" w:cs="Times New Roman"/>
          <w:i/>
          <w:iCs/>
          <w:lang w:val="en-US"/>
        </w:rPr>
        <w:t xml:space="preserve"> </w:t>
      </w:r>
      <w:r w:rsidR="00E049AA">
        <w:rPr>
          <w:rFonts w:ascii="Times New Roman" w:hAnsi="Times New Roman" w:cs="Times New Roman"/>
          <w:i/>
          <w:iCs/>
          <w:lang w:val="en-US"/>
        </w:rPr>
        <w:t>C</w:t>
      </w:r>
      <w:r w:rsidR="00E049AA" w:rsidRPr="000A63D3">
        <w:rPr>
          <w:rFonts w:ascii="Times New Roman" w:hAnsi="Times New Roman" w:cs="Times New Roman"/>
          <w:i/>
          <w:iCs/>
          <w:lang w:val="en-US"/>
        </w:rPr>
        <w:t>rimin</w:t>
      </w:r>
      <w:r w:rsidR="00E049AA">
        <w:rPr>
          <w:rFonts w:ascii="Times New Roman" w:hAnsi="Times New Roman" w:cs="Times New Roman"/>
          <w:i/>
          <w:iCs/>
          <w:lang w:val="en-US"/>
        </w:rPr>
        <w:t>al code</w:t>
      </w:r>
      <w:r w:rsidR="00E049AA" w:rsidRPr="00E049AA">
        <w:rPr>
          <w:rFonts w:ascii="Times New Roman" w:hAnsi="Times New Roman" w:cs="Times New Roman"/>
          <w:i/>
          <w:iCs/>
          <w:lang w:val="en-US"/>
        </w:rPr>
        <w:t xml:space="preserve">, </w:t>
      </w:r>
      <w:r w:rsidRPr="00E253DB">
        <w:rPr>
          <w:rFonts w:ascii="Times New Roman" w:hAnsi="Times New Roman" w:cs="Times New Roman"/>
          <w:i/>
          <w:iCs/>
          <w:lang w:val="en-US"/>
        </w:rPr>
        <w:t>public appeals</w:t>
      </w:r>
      <w:r>
        <w:rPr>
          <w:rFonts w:ascii="Times New Roman" w:hAnsi="Times New Roman" w:cs="Times New Roman"/>
          <w:i/>
          <w:iCs/>
          <w:lang w:val="en-US"/>
        </w:rPr>
        <w:t>,</w:t>
      </w:r>
      <w:r w:rsidRPr="00E253DB">
        <w:rPr>
          <w:rFonts w:ascii="Times New Roman" w:hAnsi="Times New Roman" w:cs="Times New Roman"/>
          <w:i/>
          <w:iCs/>
          <w:lang w:val="en-US"/>
        </w:rPr>
        <w:t xml:space="preserve"> </w:t>
      </w:r>
      <w:r w:rsidRPr="000A63D3">
        <w:rPr>
          <w:rFonts w:ascii="Times New Roman" w:hAnsi="Times New Roman" w:cs="Times New Roman"/>
          <w:i/>
          <w:iCs/>
          <w:lang w:val="en-US"/>
        </w:rPr>
        <w:t xml:space="preserve">crimes against </w:t>
      </w:r>
      <w:r w:rsidR="00E049AA">
        <w:rPr>
          <w:rFonts w:ascii="Times New Roman" w:hAnsi="Times New Roman" w:cs="Times New Roman"/>
          <w:i/>
          <w:iCs/>
          <w:lang w:val="en-US"/>
        </w:rPr>
        <w:t>state sovereignty</w:t>
      </w:r>
      <w:r w:rsidRPr="006D01A4">
        <w:rPr>
          <w:rFonts w:ascii="Times New Roman" w:hAnsi="Times New Roman" w:cs="Times New Roman"/>
          <w:i/>
          <w:iCs/>
          <w:lang w:val="en-US"/>
        </w:rPr>
        <w:t>.</w:t>
      </w:r>
    </w:p>
    <w:p w:rsidR="00883B1D" w:rsidRPr="00883B1D" w:rsidRDefault="00883B1D" w:rsidP="00D73ED6">
      <w:pPr>
        <w:spacing w:after="0"/>
        <w:ind w:firstLine="709"/>
        <w:jc w:val="both"/>
        <w:rPr>
          <w:rFonts w:ascii="Times New Roman" w:hAnsi="Times New Roman" w:cs="Times New Roman"/>
          <w:sz w:val="28"/>
          <w:szCs w:val="28"/>
          <w:lang w:val="uk-UA"/>
        </w:rPr>
      </w:pPr>
    </w:p>
    <w:sectPr w:rsidR="00883B1D" w:rsidRPr="00883B1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89" w:rsidRDefault="00A22A89" w:rsidP="009619D5">
      <w:pPr>
        <w:spacing w:after="0" w:line="240" w:lineRule="auto"/>
      </w:pPr>
      <w:r>
        <w:separator/>
      </w:r>
    </w:p>
  </w:endnote>
  <w:endnote w:type="continuationSeparator" w:id="0">
    <w:p w:rsidR="00A22A89" w:rsidRDefault="00A22A89" w:rsidP="0096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etersburg">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97931"/>
      <w:docPartObj>
        <w:docPartGallery w:val="Page Numbers (Bottom of Page)"/>
        <w:docPartUnique/>
      </w:docPartObj>
    </w:sdtPr>
    <w:sdtContent>
      <w:p w:rsidR="001665D1" w:rsidRDefault="001665D1">
        <w:pPr>
          <w:pStyle w:val="aa"/>
          <w:jc w:val="right"/>
        </w:pPr>
        <w:r>
          <w:fldChar w:fldCharType="begin"/>
        </w:r>
        <w:r>
          <w:instrText>PAGE   \* MERGEFORMAT</w:instrText>
        </w:r>
        <w:r>
          <w:fldChar w:fldCharType="separate"/>
        </w:r>
        <w:r w:rsidR="003578F5">
          <w:rPr>
            <w:noProof/>
          </w:rPr>
          <w:t>5</w:t>
        </w:r>
        <w:r>
          <w:fldChar w:fldCharType="end"/>
        </w:r>
      </w:p>
    </w:sdtContent>
  </w:sdt>
  <w:p w:rsidR="001665D1" w:rsidRDefault="001665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89" w:rsidRDefault="00A22A89" w:rsidP="009619D5">
      <w:pPr>
        <w:spacing w:after="0" w:line="240" w:lineRule="auto"/>
      </w:pPr>
      <w:r>
        <w:separator/>
      </w:r>
    </w:p>
  </w:footnote>
  <w:footnote w:type="continuationSeparator" w:id="0">
    <w:p w:rsidR="00A22A89" w:rsidRDefault="00A22A89" w:rsidP="00961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1685"/>
    <w:multiLevelType w:val="hybridMultilevel"/>
    <w:tmpl w:val="EF96D2C4"/>
    <w:lvl w:ilvl="0" w:tplc="0C44D5BA">
      <w:start w:val="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8A"/>
    <w:rsid w:val="00007B29"/>
    <w:rsid w:val="0001032A"/>
    <w:rsid w:val="00012394"/>
    <w:rsid w:val="00013AD5"/>
    <w:rsid w:val="000227CF"/>
    <w:rsid w:val="00034836"/>
    <w:rsid w:val="00040DB5"/>
    <w:rsid w:val="00041996"/>
    <w:rsid w:val="0004221A"/>
    <w:rsid w:val="00052369"/>
    <w:rsid w:val="000553DD"/>
    <w:rsid w:val="00065826"/>
    <w:rsid w:val="00076B49"/>
    <w:rsid w:val="00084EED"/>
    <w:rsid w:val="00086451"/>
    <w:rsid w:val="00092CA7"/>
    <w:rsid w:val="000B64C4"/>
    <w:rsid w:val="000C2EDA"/>
    <w:rsid w:val="000D0417"/>
    <w:rsid w:val="000D06A8"/>
    <w:rsid w:val="000F21E8"/>
    <w:rsid w:val="000F7ED6"/>
    <w:rsid w:val="00122DAA"/>
    <w:rsid w:val="001319B1"/>
    <w:rsid w:val="00136B81"/>
    <w:rsid w:val="00145513"/>
    <w:rsid w:val="0014790E"/>
    <w:rsid w:val="00156EDD"/>
    <w:rsid w:val="00162030"/>
    <w:rsid w:val="00164B16"/>
    <w:rsid w:val="001665D1"/>
    <w:rsid w:val="0017079A"/>
    <w:rsid w:val="00173D3D"/>
    <w:rsid w:val="00187002"/>
    <w:rsid w:val="001A364D"/>
    <w:rsid w:val="001D49F4"/>
    <w:rsid w:val="001D5FD2"/>
    <w:rsid w:val="001E4BA0"/>
    <w:rsid w:val="001E54DC"/>
    <w:rsid w:val="001E5939"/>
    <w:rsid w:val="001F0071"/>
    <w:rsid w:val="001F1D49"/>
    <w:rsid w:val="001F4615"/>
    <w:rsid w:val="00204BF8"/>
    <w:rsid w:val="00206E71"/>
    <w:rsid w:val="002163E5"/>
    <w:rsid w:val="002268D3"/>
    <w:rsid w:val="0023555D"/>
    <w:rsid w:val="002402CC"/>
    <w:rsid w:val="00240DC9"/>
    <w:rsid w:val="002523D6"/>
    <w:rsid w:val="00256BE7"/>
    <w:rsid w:val="00262B29"/>
    <w:rsid w:val="00264C22"/>
    <w:rsid w:val="00265681"/>
    <w:rsid w:val="0026639D"/>
    <w:rsid w:val="00267E3F"/>
    <w:rsid w:val="0027305E"/>
    <w:rsid w:val="00273ABC"/>
    <w:rsid w:val="00277CB3"/>
    <w:rsid w:val="00284E84"/>
    <w:rsid w:val="00293230"/>
    <w:rsid w:val="002947E4"/>
    <w:rsid w:val="002A297E"/>
    <w:rsid w:val="002B46FF"/>
    <w:rsid w:val="002B4765"/>
    <w:rsid w:val="002D0DB3"/>
    <w:rsid w:val="002D36C0"/>
    <w:rsid w:val="002D7D3D"/>
    <w:rsid w:val="002E40CE"/>
    <w:rsid w:val="002F13B8"/>
    <w:rsid w:val="002F265C"/>
    <w:rsid w:val="00320219"/>
    <w:rsid w:val="0032386E"/>
    <w:rsid w:val="00326201"/>
    <w:rsid w:val="00326681"/>
    <w:rsid w:val="00330937"/>
    <w:rsid w:val="0033336D"/>
    <w:rsid w:val="00333AD7"/>
    <w:rsid w:val="003578F5"/>
    <w:rsid w:val="003655B7"/>
    <w:rsid w:val="0037309B"/>
    <w:rsid w:val="00375A44"/>
    <w:rsid w:val="003A5105"/>
    <w:rsid w:val="003C093D"/>
    <w:rsid w:val="003D4B34"/>
    <w:rsid w:val="003E01CE"/>
    <w:rsid w:val="003E7DD2"/>
    <w:rsid w:val="003F0155"/>
    <w:rsid w:val="004047ED"/>
    <w:rsid w:val="00413F1C"/>
    <w:rsid w:val="00414D3E"/>
    <w:rsid w:val="004154DD"/>
    <w:rsid w:val="00417278"/>
    <w:rsid w:val="00431960"/>
    <w:rsid w:val="00433560"/>
    <w:rsid w:val="00436BED"/>
    <w:rsid w:val="004401DF"/>
    <w:rsid w:val="00451F38"/>
    <w:rsid w:val="00453E11"/>
    <w:rsid w:val="004704B8"/>
    <w:rsid w:val="0047640B"/>
    <w:rsid w:val="00485A0C"/>
    <w:rsid w:val="00491627"/>
    <w:rsid w:val="004A0AA6"/>
    <w:rsid w:val="004A35E8"/>
    <w:rsid w:val="004B08FF"/>
    <w:rsid w:val="004B67CC"/>
    <w:rsid w:val="004C682E"/>
    <w:rsid w:val="004D43D4"/>
    <w:rsid w:val="00504329"/>
    <w:rsid w:val="005106C5"/>
    <w:rsid w:val="00517FCD"/>
    <w:rsid w:val="00531D8A"/>
    <w:rsid w:val="00534C35"/>
    <w:rsid w:val="00541231"/>
    <w:rsid w:val="005419C3"/>
    <w:rsid w:val="00556137"/>
    <w:rsid w:val="00557BBB"/>
    <w:rsid w:val="005622BF"/>
    <w:rsid w:val="00574F8A"/>
    <w:rsid w:val="005801D6"/>
    <w:rsid w:val="0058372E"/>
    <w:rsid w:val="005949A2"/>
    <w:rsid w:val="00595499"/>
    <w:rsid w:val="005A26B6"/>
    <w:rsid w:val="005A59B4"/>
    <w:rsid w:val="005B352A"/>
    <w:rsid w:val="005B5AB1"/>
    <w:rsid w:val="005B5F99"/>
    <w:rsid w:val="005C1099"/>
    <w:rsid w:val="005C3936"/>
    <w:rsid w:val="005D2189"/>
    <w:rsid w:val="005E48FF"/>
    <w:rsid w:val="005E7E5A"/>
    <w:rsid w:val="005F40F3"/>
    <w:rsid w:val="005F440C"/>
    <w:rsid w:val="005F4A6A"/>
    <w:rsid w:val="006023B8"/>
    <w:rsid w:val="0061720A"/>
    <w:rsid w:val="00620D36"/>
    <w:rsid w:val="0063324B"/>
    <w:rsid w:val="00635A2C"/>
    <w:rsid w:val="00645DB3"/>
    <w:rsid w:val="0065034E"/>
    <w:rsid w:val="00656EBE"/>
    <w:rsid w:val="00673092"/>
    <w:rsid w:val="00675F68"/>
    <w:rsid w:val="00677719"/>
    <w:rsid w:val="00685F24"/>
    <w:rsid w:val="00686500"/>
    <w:rsid w:val="0069017E"/>
    <w:rsid w:val="006A04F2"/>
    <w:rsid w:val="006B0551"/>
    <w:rsid w:val="006B2C43"/>
    <w:rsid w:val="006D7DA4"/>
    <w:rsid w:val="006D7FCF"/>
    <w:rsid w:val="006E56D4"/>
    <w:rsid w:val="006E6642"/>
    <w:rsid w:val="006F0164"/>
    <w:rsid w:val="006F0399"/>
    <w:rsid w:val="006F36B7"/>
    <w:rsid w:val="006F3B5E"/>
    <w:rsid w:val="00703D39"/>
    <w:rsid w:val="007112A9"/>
    <w:rsid w:val="00724524"/>
    <w:rsid w:val="00724CFE"/>
    <w:rsid w:val="00730E1B"/>
    <w:rsid w:val="00737810"/>
    <w:rsid w:val="0074375F"/>
    <w:rsid w:val="007437E0"/>
    <w:rsid w:val="007630F5"/>
    <w:rsid w:val="00763E6F"/>
    <w:rsid w:val="0078298F"/>
    <w:rsid w:val="00796526"/>
    <w:rsid w:val="007A5BC9"/>
    <w:rsid w:val="007B0C43"/>
    <w:rsid w:val="007B6AE8"/>
    <w:rsid w:val="007B7433"/>
    <w:rsid w:val="007C146B"/>
    <w:rsid w:val="007C3E37"/>
    <w:rsid w:val="007D4336"/>
    <w:rsid w:val="007E734C"/>
    <w:rsid w:val="007F241F"/>
    <w:rsid w:val="007F4480"/>
    <w:rsid w:val="007F5990"/>
    <w:rsid w:val="007F7D12"/>
    <w:rsid w:val="00801122"/>
    <w:rsid w:val="00805199"/>
    <w:rsid w:val="008052AC"/>
    <w:rsid w:val="00823721"/>
    <w:rsid w:val="00832E91"/>
    <w:rsid w:val="00834B49"/>
    <w:rsid w:val="008369E2"/>
    <w:rsid w:val="00840870"/>
    <w:rsid w:val="0085614F"/>
    <w:rsid w:val="00864006"/>
    <w:rsid w:val="00865FA5"/>
    <w:rsid w:val="008666DA"/>
    <w:rsid w:val="008671A5"/>
    <w:rsid w:val="008815AC"/>
    <w:rsid w:val="00883B1D"/>
    <w:rsid w:val="00884602"/>
    <w:rsid w:val="00884B4D"/>
    <w:rsid w:val="008A4D6F"/>
    <w:rsid w:val="008B50C1"/>
    <w:rsid w:val="008C29A6"/>
    <w:rsid w:val="008C34E1"/>
    <w:rsid w:val="008C6D31"/>
    <w:rsid w:val="008E5746"/>
    <w:rsid w:val="008F387D"/>
    <w:rsid w:val="00912DEE"/>
    <w:rsid w:val="009134A8"/>
    <w:rsid w:val="00916B38"/>
    <w:rsid w:val="0092035D"/>
    <w:rsid w:val="009269A3"/>
    <w:rsid w:val="00926B60"/>
    <w:rsid w:val="0093384B"/>
    <w:rsid w:val="00933EF9"/>
    <w:rsid w:val="00937863"/>
    <w:rsid w:val="00943876"/>
    <w:rsid w:val="009440C5"/>
    <w:rsid w:val="00955E62"/>
    <w:rsid w:val="00960353"/>
    <w:rsid w:val="009619D5"/>
    <w:rsid w:val="009710F8"/>
    <w:rsid w:val="00975941"/>
    <w:rsid w:val="00977A83"/>
    <w:rsid w:val="0098150C"/>
    <w:rsid w:val="00990C2A"/>
    <w:rsid w:val="009A6F3E"/>
    <w:rsid w:val="009A7A63"/>
    <w:rsid w:val="009C0E3A"/>
    <w:rsid w:val="009C7072"/>
    <w:rsid w:val="009D3484"/>
    <w:rsid w:val="009D42B5"/>
    <w:rsid w:val="009D7228"/>
    <w:rsid w:val="009E4574"/>
    <w:rsid w:val="009E5B2D"/>
    <w:rsid w:val="009E6A05"/>
    <w:rsid w:val="00A02544"/>
    <w:rsid w:val="00A04739"/>
    <w:rsid w:val="00A15D3D"/>
    <w:rsid w:val="00A17925"/>
    <w:rsid w:val="00A2054C"/>
    <w:rsid w:val="00A210CB"/>
    <w:rsid w:val="00A22A89"/>
    <w:rsid w:val="00A23F7C"/>
    <w:rsid w:val="00A30B81"/>
    <w:rsid w:val="00A602AE"/>
    <w:rsid w:val="00A64BC7"/>
    <w:rsid w:val="00A64CDB"/>
    <w:rsid w:val="00A76239"/>
    <w:rsid w:val="00A95C9B"/>
    <w:rsid w:val="00AA1174"/>
    <w:rsid w:val="00AA3564"/>
    <w:rsid w:val="00AC4BB2"/>
    <w:rsid w:val="00AC564A"/>
    <w:rsid w:val="00AD4943"/>
    <w:rsid w:val="00B02AFE"/>
    <w:rsid w:val="00B04165"/>
    <w:rsid w:val="00B14C20"/>
    <w:rsid w:val="00B209B7"/>
    <w:rsid w:val="00B2465E"/>
    <w:rsid w:val="00B35D9D"/>
    <w:rsid w:val="00B40B04"/>
    <w:rsid w:val="00B41B71"/>
    <w:rsid w:val="00B74A45"/>
    <w:rsid w:val="00B74D2C"/>
    <w:rsid w:val="00B863BB"/>
    <w:rsid w:val="00B908F9"/>
    <w:rsid w:val="00B911CE"/>
    <w:rsid w:val="00B9444E"/>
    <w:rsid w:val="00B960CD"/>
    <w:rsid w:val="00BB09D2"/>
    <w:rsid w:val="00BB1653"/>
    <w:rsid w:val="00BB208C"/>
    <w:rsid w:val="00BB7898"/>
    <w:rsid w:val="00BC4D6D"/>
    <w:rsid w:val="00BC5D1E"/>
    <w:rsid w:val="00BC6BA4"/>
    <w:rsid w:val="00BD236E"/>
    <w:rsid w:val="00BD3ED6"/>
    <w:rsid w:val="00BF24C1"/>
    <w:rsid w:val="00BF2E57"/>
    <w:rsid w:val="00C03A79"/>
    <w:rsid w:val="00C1164B"/>
    <w:rsid w:val="00C23557"/>
    <w:rsid w:val="00C33009"/>
    <w:rsid w:val="00C46BEB"/>
    <w:rsid w:val="00C477BB"/>
    <w:rsid w:val="00C50374"/>
    <w:rsid w:val="00C50BF7"/>
    <w:rsid w:val="00C56353"/>
    <w:rsid w:val="00C65B35"/>
    <w:rsid w:val="00C65E4A"/>
    <w:rsid w:val="00C837D7"/>
    <w:rsid w:val="00CA1F81"/>
    <w:rsid w:val="00CA398A"/>
    <w:rsid w:val="00CC6B44"/>
    <w:rsid w:val="00CD268B"/>
    <w:rsid w:val="00CD2DF5"/>
    <w:rsid w:val="00CF0A4F"/>
    <w:rsid w:val="00CF28AB"/>
    <w:rsid w:val="00CF360D"/>
    <w:rsid w:val="00D12F56"/>
    <w:rsid w:val="00D243EC"/>
    <w:rsid w:val="00D26B0E"/>
    <w:rsid w:val="00D343E3"/>
    <w:rsid w:val="00D4024A"/>
    <w:rsid w:val="00D45D18"/>
    <w:rsid w:val="00D52DA5"/>
    <w:rsid w:val="00D73ED6"/>
    <w:rsid w:val="00D750E1"/>
    <w:rsid w:val="00D76511"/>
    <w:rsid w:val="00D76C88"/>
    <w:rsid w:val="00D81DBD"/>
    <w:rsid w:val="00D942D1"/>
    <w:rsid w:val="00DA07BB"/>
    <w:rsid w:val="00DA5D57"/>
    <w:rsid w:val="00DA6A71"/>
    <w:rsid w:val="00DC013B"/>
    <w:rsid w:val="00DC0B3E"/>
    <w:rsid w:val="00DC6CB6"/>
    <w:rsid w:val="00DE7B80"/>
    <w:rsid w:val="00DF0B6C"/>
    <w:rsid w:val="00E049AA"/>
    <w:rsid w:val="00E063DC"/>
    <w:rsid w:val="00E0762F"/>
    <w:rsid w:val="00E1019B"/>
    <w:rsid w:val="00E10309"/>
    <w:rsid w:val="00E17E98"/>
    <w:rsid w:val="00E2001A"/>
    <w:rsid w:val="00E23270"/>
    <w:rsid w:val="00E36CB0"/>
    <w:rsid w:val="00E42382"/>
    <w:rsid w:val="00E44CC6"/>
    <w:rsid w:val="00E46498"/>
    <w:rsid w:val="00E46C92"/>
    <w:rsid w:val="00E479D0"/>
    <w:rsid w:val="00E53C39"/>
    <w:rsid w:val="00E65A99"/>
    <w:rsid w:val="00E8417D"/>
    <w:rsid w:val="00E84755"/>
    <w:rsid w:val="00EA1892"/>
    <w:rsid w:val="00EA31B9"/>
    <w:rsid w:val="00EB6C46"/>
    <w:rsid w:val="00EB6E99"/>
    <w:rsid w:val="00EC1F92"/>
    <w:rsid w:val="00F35700"/>
    <w:rsid w:val="00F41CBB"/>
    <w:rsid w:val="00F54F6C"/>
    <w:rsid w:val="00F57294"/>
    <w:rsid w:val="00F5772F"/>
    <w:rsid w:val="00F6156F"/>
    <w:rsid w:val="00F6643F"/>
    <w:rsid w:val="00F742ED"/>
    <w:rsid w:val="00F83986"/>
    <w:rsid w:val="00F95864"/>
    <w:rsid w:val="00F96DC5"/>
    <w:rsid w:val="00FA1890"/>
    <w:rsid w:val="00FA5BA4"/>
    <w:rsid w:val="00FB1C07"/>
    <w:rsid w:val="00FD5ECF"/>
    <w:rsid w:val="00FE5CD3"/>
    <w:rsid w:val="00FE712E"/>
    <w:rsid w:val="00FF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9D5"/>
  </w:style>
  <w:style w:type="paragraph" w:styleId="3">
    <w:name w:val="heading 3"/>
    <w:basedOn w:val="a"/>
    <w:next w:val="a"/>
    <w:link w:val="30"/>
    <w:uiPriority w:val="9"/>
    <w:unhideWhenUsed/>
    <w:qFormat/>
    <w:rsid w:val="009619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19D5"/>
    <w:rPr>
      <w:rFonts w:asciiTheme="majorHAnsi" w:eastAsiaTheme="majorEastAsia" w:hAnsiTheme="majorHAnsi" w:cstheme="majorBidi"/>
      <w:b/>
      <w:bCs/>
      <w:color w:val="4F81BD" w:themeColor="accent1"/>
    </w:rPr>
  </w:style>
  <w:style w:type="paragraph" w:styleId="a3">
    <w:name w:val="List Paragraph"/>
    <w:basedOn w:val="a"/>
    <w:uiPriority w:val="34"/>
    <w:qFormat/>
    <w:rsid w:val="009619D5"/>
    <w:pPr>
      <w:ind w:left="720"/>
      <w:contextualSpacing/>
    </w:pPr>
  </w:style>
  <w:style w:type="paragraph" w:styleId="a4">
    <w:name w:val="footnote text"/>
    <w:basedOn w:val="a"/>
    <w:link w:val="a5"/>
    <w:uiPriority w:val="99"/>
    <w:unhideWhenUsed/>
    <w:rsid w:val="009619D5"/>
    <w:pPr>
      <w:spacing w:after="0" w:line="240" w:lineRule="auto"/>
    </w:pPr>
    <w:rPr>
      <w:sz w:val="20"/>
      <w:szCs w:val="20"/>
    </w:rPr>
  </w:style>
  <w:style w:type="character" w:customStyle="1" w:styleId="a5">
    <w:name w:val="Текст сноски Знак"/>
    <w:basedOn w:val="a0"/>
    <w:link w:val="a4"/>
    <w:uiPriority w:val="99"/>
    <w:rsid w:val="009619D5"/>
    <w:rPr>
      <w:sz w:val="20"/>
      <w:szCs w:val="20"/>
    </w:rPr>
  </w:style>
  <w:style w:type="character" w:styleId="a6">
    <w:name w:val="footnote reference"/>
    <w:basedOn w:val="a0"/>
    <w:uiPriority w:val="99"/>
    <w:semiHidden/>
    <w:unhideWhenUsed/>
    <w:rsid w:val="009619D5"/>
    <w:rPr>
      <w:vertAlign w:val="superscript"/>
    </w:rPr>
  </w:style>
  <w:style w:type="character" w:styleId="a7">
    <w:name w:val="Strong"/>
    <w:basedOn w:val="a0"/>
    <w:uiPriority w:val="22"/>
    <w:qFormat/>
    <w:rsid w:val="009619D5"/>
    <w:rPr>
      <w:b/>
      <w:bCs/>
    </w:rPr>
  </w:style>
  <w:style w:type="paragraph" w:customStyle="1" w:styleId="rvps2">
    <w:name w:val="rvps2"/>
    <w:basedOn w:val="a"/>
    <w:rsid w:val="0096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619D5"/>
  </w:style>
  <w:style w:type="paragraph" w:styleId="a8">
    <w:name w:val="Body Text Indent"/>
    <w:basedOn w:val="a"/>
    <w:link w:val="a9"/>
    <w:uiPriority w:val="99"/>
    <w:semiHidden/>
    <w:rsid w:val="009619D5"/>
    <w:pPr>
      <w:spacing w:after="0" w:line="240" w:lineRule="auto"/>
      <w:ind w:firstLine="540"/>
      <w:jc w:val="both"/>
    </w:pPr>
    <w:rPr>
      <w:rFonts w:ascii="Petersburg" w:eastAsia="Times New Roman" w:hAnsi="Petersburg" w:cs="Petersburg"/>
      <w:sz w:val="28"/>
      <w:szCs w:val="28"/>
      <w:lang w:val="uk-UA" w:eastAsia="ru-RU"/>
    </w:rPr>
  </w:style>
  <w:style w:type="character" w:customStyle="1" w:styleId="a9">
    <w:name w:val="Основной текст с отступом Знак"/>
    <w:basedOn w:val="a0"/>
    <w:link w:val="a8"/>
    <w:uiPriority w:val="99"/>
    <w:semiHidden/>
    <w:rsid w:val="009619D5"/>
    <w:rPr>
      <w:rFonts w:ascii="Petersburg" w:eastAsia="Times New Roman" w:hAnsi="Petersburg" w:cs="Petersburg"/>
      <w:sz w:val="28"/>
      <w:szCs w:val="28"/>
      <w:lang w:val="uk-UA" w:eastAsia="ru-RU"/>
    </w:rPr>
  </w:style>
  <w:style w:type="paragraph" w:styleId="aa">
    <w:name w:val="footer"/>
    <w:basedOn w:val="a"/>
    <w:link w:val="ab"/>
    <w:uiPriority w:val="99"/>
    <w:unhideWhenUsed/>
    <w:rsid w:val="009619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19D5"/>
  </w:style>
  <w:style w:type="paragraph" w:styleId="ac">
    <w:name w:val="endnote text"/>
    <w:basedOn w:val="a"/>
    <w:link w:val="ad"/>
    <w:uiPriority w:val="99"/>
    <w:semiHidden/>
    <w:unhideWhenUsed/>
    <w:rsid w:val="00E0762F"/>
    <w:pPr>
      <w:spacing w:after="0" w:line="240" w:lineRule="auto"/>
    </w:pPr>
    <w:rPr>
      <w:sz w:val="20"/>
      <w:szCs w:val="20"/>
    </w:rPr>
  </w:style>
  <w:style w:type="character" w:customStyle="1" w:styleId="ad">
    <w:name w:val="Текст концевой сноски Знак"/>
    <w:basedOn w:val="a0"/>
    <w:link w:val="ac"/>
    <w:uiPriority w:val="99"/>
    <w:semiHidden/>
    <w:rsid w:val="00E0762F"/>
    <w:rPr>
      <w:sz w:val="20"/>
      <w:szCs w:val="20"/>
    </w:rPr>
  </w:style>
  <w:style w:type="character" w:styleId="ae">
    <w:name w:val="endnote reference"/>
    <w:basedOn w:val="a0"/>
    <w:uiPriority w:val="99"/>
    <w:semiHidden/>
    <w:unhideWhenUsed/>
    <w:rsid w:val="00E0762F"/>
    <w:rPr>
      <w:vertAlign w:val="superscript"/>
    </w:rPr>
  </w:style>
  <w:style w:type="character" w:styleId="af">
    <w:name w:val="Hyperlink"/>
    <w:basedOn w:val="a0"/>
    <w:uiPriority w:val="99"/>
    <w:semiHidden/>
    <w:unhideWhenUsed/>
    <w:rsid w:val="002D7D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9D5"/>
  </w:style>
  <w:style w:type="paragraph" w:styleId="3">
    <w:name w:val="heading 3"/>
    <w:basedOn w:val="a"/>
    <w:next w:val="a"/>
    <w:link w:val="30"/>
    <w:uiPriority w:val="9"/>
    <w:unhideWhenUsed/>
    <w:qFormat/>
    <w:rsid w:val="009619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19D5"/>
    <w:rPr>
      <w:rFonts w:asciiTheme="majorHAnsi" w:eastAsiaTheme="majorEastAsia" w:hAnsiTheme="majorHAnsi" w:cstheme="majorBidi"/>
      <w:b/>
      <w:bCs/>
      <w:color w:val="4F81BD" w:themeColor="accent1"/>
    </w:rPr>
  </w:style>
  <w:style w:type="paragraph" w:styleId="a3">
    <w:name w:val="List Paragraph"/>
    <w:basedOn w:val="a"/>
    <w:uiPriority w:val="34"/>
    <w:qFormat/>
    <w:rsid w:val="009619D5"/>
    <w:pPr>
      <w:ind w:left="720"/>
      <w:contextualSpacing/>
    </w:pPr>
  </w:style>
  <w:style w:type="paragraph" w:styleId="a4">
    <w:name w:val="footnote text"/>
    <w:basedOn w:val="a"/>
    <w:link w:val="a5"/>
    <w:uiPriority w:val="99"/>
    <w:unhideWhenUsed/>
    <w:rsid w:val="009619D5"/>
    <w:pPr>
      <w:spacing w:after="0" w:line="240" w:lineRule="auto"/>
    </w:pPr>
    <w:rPr>
      <w:sz w:val="20"/>
      <w:szCs w:val="20"/>
    </w:rPr>
  </w:style>
  <w:style w:type="character" w:customStyle="1" w:styleId="a5">
    <w:name w:val="Текст сноски Знак"/>
    <w:basedOn w:val="a0"/>
    <w:link w:val="a4"/>
    <w:uiPriority w:val="99"/>
    <w:rsid w:val="009619D5"/>
    <w:rPr>
      <w:sz w:val="20"/>
      <w:szCs w:val="20"/>
    </w:rPr>
  </w:style>
  <w:style w:type="character" w:styleId="a6">
    <w:name w:val="footnote reference"/>
    <w:basedOn w:val="a0"/>
    <w:uiPriority w:val="99"/>
    <w:semiHidden/>
    <w:unhideWhenUsed/>
    <w:rsid w:val="009619D5"/>
    <w:rPr>
      <w:vertAlign w:val="superscript"/>
    </w:rPr>
  </w:style>
  <w:style w:type="character" w:styleId="a7">
    <w:name w:val="Strong"/>
    <w:basedOn w:val="a0"/>
    <w:uiPriority w:val="22"/>
    <w:qFormat/>
    <w:rsid w:val="009619D5"/>
    <w:rPr>
      <w:b/>
      <w:bCs/>
    </w:rPr>
  </w:style>
  <w:style w:type="paragraph" w:customStyle="1" w:styleId="rvps2">
    <w:name w:val="rvps2"/>
    <w:basedOn w:val="a"/>
    <w:rsid w:val="0096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619D5"/>
  </w:style>
  <w:style w:type="paragraph" w:styleId="a8">
    <w:name w:val="Body Text Indent"/>
    <w:basedOn w:val="a"/>
    <w:link w:val="a9"/>
    <w:uiPriority w:val="99"/>
    <w:semiHidden/>
    <w:rsid w:val="009619D5"/>
    <w:pPr>
      <w:spacing w:after="0" w:line="240" w:lineRule="auto"/>
      <w:ind w:firstLine="540"/>
      <w:jc w:val="both"/>
    </w:pPr>
    <w:rPr>
      <w:rFonts w:ascii="Petersburg" w:eastAsia="Times New Roman" w:hAnsi="Petersburg" w:cs="Petersburg"/>
      <w:sz w:val="28"/>
      <w:szCs w:val="28"/>
      <w:lang w:val="uk-UA" w:eastAsia="ru-RU"/>
    </w:rPr>
  </w:style>
  <w:style w:type="character" w:customStyle="1" w:styleId="a9">
    <w:name w:val="Основной текст с отступом Знак"/>
    <w:basedOn w:val="a0"/>
    <w:link w:val="a8"/>
    <w:uiPriority w:val="99"/>
    <w:semiHidden/>
    <w:rsid w:val="009619D5"/>
    <w:rPr>
      <w:rFonts w:ascii="Petersburg" w:eastAsia="Times New Roman" w:hAnsi="Petersburg" w:cs="Petersburg"/>
      <w:sz w:val="28"/>
      <w:szCs w:val="28"/>
      <w:lang w:val="uk-UA" w:eastAsia="ru-RU"/>
    </w:rPr>
  </w:style>
  <w:style w:type="paragraph" w:styleId="aa">
    <w:name w:val="footer"/>
    <w:basedOn w:val="a"/>
    <w:link w:val="ab"/>
    <w:uiPriority w:val="99"/>
    <w:unhideWhenUsed/>
    <w:rsid w:val="009619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19D5"/>
  </w:style>
  <w:style w:type="paragraph" w:styleId="ac">
    <w:name w:val="endnote text"/>
    <w:basedOn w:val="a"/>
    <w:link w:val="ad"/>
    <w:uiPriority w:val="99"/>
    <w:semiHidden/>
    <w:unhideWhenUsed/>
    <w:rsid w:val="00E0762F"/>
    <w:pPr>
      <w:spacing w:after="0" w:line="240" w:lineRule="auto"/>
    </w:pPr>
    <w:rPr>
      <w:sz w:val="20"/>
      <w:szCs w:val="20"/>
    </w:rPr>
  </w:style>
  <w:style w:type="character" w:customStyle="1" w:styleId="ad">
    <w:name w:val="Текст концевой сноски Знак"/>
    <w:basedOn w:val="a0"/>
    <w:link w:val="ac"/>
    <w:uiPriority w:val="99"/>
    <w:semiHidden/>
    <w:rsid w:val="00E0762F"/>
    <w:rPr>
      <w:sz w:val="20"/>
      <w:szCs w:val="20"/>
    </w:rPr>
  </w:style>
  <w:style w:type="character" w:styleId="ae">
    <w:name w:val="endnote reference"/>
    <w:basedOn w:val="a0"/>
    <w:uiPriority w:val="99"/>
    <w:semiHidden/>
    <w:unhideWhenUsed/>
    <w:rsid w:val="00E0762F"/>
    <w:rPr>
      <w:vertAlign w:val="superscript"/>
    </w:rPr>
  </w:style>
  <w:style w:type="character" w:styleId="af">
    <w:name w:val="Hyperlink"/>
    <w:basedOn w:val="a0"/>
    <w:uiPriority w:val="99"/>
    <w:semiHidden/>
    <w:unhideWhenUsed/>
    <w:rsid w:val="002D7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3.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49C-4AD3-4079-9FE8-484594BE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4931</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8</cp:revision>
  <dcterms:created xsi:type="dcterms:W3CDTF">2018-06-15T09:44:00Z</dcterms:created>
  <dcterms:modified xsi:type="dcterms:W3CDTF">2018-06-15T10:20:00Z</dcterms:modified>
</cp:coreProperties>
</file>