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360" w:before="240" w:after="60"/>
        <w:rPr>
          <w:rFonts w:ascii="Times New Roman" w:hAnsi="Times New Roman"/>
          <w:b w:val="false"/>
          <w:b w:val="false"/>
          <w:sz w:val="28"/>
          <w:szCs w:val="28"/>
        </w:rPr>
      </w:pPr>
      <w:r>
        <w:rPr>
          <w:rFonts w:ascii="Times New Roman" w:hAnsi="Times New Roman"/>
          <w:b w:val="false"/>
          <w:sz w:val="28"/>
          <w:szCs w:val="28"/>
        </w:rPr>
        <w:t>УДК 81.111’42</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Normal"/>
        <w:spacing w:lineRule="auto" w:line="360" w:before="0" w:after="0"/>
        <w:jc w:val="both"/>
        <w:rPr>
          <w:rFonts w:ascii="Times New Roman" w:hAnsi="Times New Roman" w:cs="Times New Roman"/>
          <w:b/>
          <w:b/>
          <w:sz w:val="28"/>
          <w:szCs w:val="28"/>
        </w:rPr>
      </w:pPr>
      <w:r>
        <w:rPr>
          <w:rFonts w:cs="Times New Roman" w:ascii="Times New Roman" w:hAnsi="Times New Roman"/>
          <w:b/>
          <w:sz w:val="28"/>
          <w:szCs w:val="28"/>
        </w:rPr>
        <w:t>М.</w:t>
      </w:r>
      <w:r>
        <w:rPr>
          <w:rFonts w:cs="Times New Roman" w:ascii="Times New Roman" w:hAnsi="Times New Roman"/>
          <w:b/>
          <w:sz w:val="28"/>
          <w:szCs w:val="28"/>
          <w:lang w:val="ru-RU"/>
        </w:rPr>
        <w:t xml:space="preserve"> </w:t>
      </w:r>
      <w:r>
        <w:rPr>
          <w:rFonts w:cs="Times New Roman" w:ascii="Times New Roman" w:hAnsi="Times New Roman"/>
          <w:b/>
          <w:sz w:val="28"/>
          <w:szCs w:val="28"/>
        </w:rPr>
        <w:t>О. Зозуля</w:t>
      </w:r>
    </w:p>
    <w:p>
      <w:pPr>
        <w:pStyle w:val="Normal"/>
        <w:spacing w:lineRule="auto" w:line="360" w:before="0" w:after="0"/>
        <w:ind w:firstLine="567"/>
        <w:jc w:val="center"/>
        <w:rPr>
          <w:rFonts w:ascii="Times New Roman" w:hAnsi="Times New Roman" w:cs="Times New Roman"/>
          <w:b/>
          <w:b/>
          <w:sz w:val="28"/>
          <w:szCs w:val="28"/>
        </w:rPr>
      </w:pPr>
      <w:r>
        <w:rPr>
          <w:rFonts w:cs="Times New Roman" w:ascii="Times New Roman" w:hAnsi="Times New Roman"/>
          <w:b/>
          <w:sz w:val="28"/>
          <w:szCs w:val="28"/>
        </w:rPr>
        <w:t>ВИКОРИСТАННЯ МЕТАФОРИ-ПЕРСОНІФІКАЦІЇ ЯК ОСОБЛИВІСТЬ ІДІОСТИЛЮ У.ГОЛДІНГА</w:t>
      </w:r>
    </w:p>
    <w:p>
      <w:pPr>
        <w:pStyle w:val="Normal"/>
        <w:spacing w:lineRule="auto" w:line="360" w:before="0" w:after="0"/>
        <w:ind w:firstLine="567"/>
        <w:jc w:val="both"/>
        <w:rPr>
          <w:rFonts w:ascii="Times New Roman" w:hAnsi="Times New Roman" w:cs="Times New Roman"/>
          <w:i/>
          <w:i/>
          <w:sz w:val="28"/>
          <w:szCs w:val="28"/>
        </w:rPr>
      </w:pPr>
      <w:r>
        <w:rPr>
          <w:rFonts w:cs="Times New Roman" w:ascii="Times New Roman" w:hAnsi="Times New Roman"/>
          <w:i/>
          <w:sz w:val="28"/>
          <w:szCs w:val="28"/>
        </w:rPr>
        <w:t>Стаття присвячена розгляду особливостей ідіостилю художніх творів У.</w:t>
      </w:r>
      <w:r>
        <w:rPr>
          <w:rFonts w:cs="Times New Roman" w:ascii="Times New Roman" w:hAnsi="Times New Roman"/>
          <w:i/>
          <w:sz w:val="28"/>
          <w:szCs w:val="28"/>
          <w:lang w:val="ru-RU"/>
        </w:rPr>
        <w:t xml:space="preserve"> </w:t>
      </w:r>
      <w:r>
        <w:rPr>
          <w:rFonts w:cs="Times New Roman" w:ascii="Times New Roman" w:hAnsi="Times New Roman"/>
          <w:i/>
          <w:sz w:val="28"/>
          <w:szCs w:val="28"/>
        </w:rPr>
        <w:t xml:space="preserve">Голдінга. Вказано, що одною з характерних рис його творів є широке використання метафори-персоніфікації. Визначено найбільш частотні метафоричні моделі. Припускається, що поява концептуальної метафори-персоніфікації у творчості У. Голдінга, яка на мовному рівні проявляється у великій кількості метафоричних виразів в текстах, пояснюється активністю несвідомого, що забезпечує специфічне бачення, особливий стиль письменника </w:t>
      </w:r>
    </w:p>
    <w:p>
      <w:pPr>
        <w:pStyle w:val="Normal"/>
        <w:spacing w:lineRule="auto" w:line="360" w:before="0" w:after="0"/>
        <w:ind w:firstLine="567"/>
        <w:jc w:val="both"/>
        <w:rPr>
          <w:rFonts w:ascii="Times New Roman" w:hAnsi="Times New Roman" w:cs="Times New Roman"/>
          <w:i/>
          <w:i/>
          <w:sz w:val="28"/>
          <w:szCs w:val="28"/>
        </w:rPr>
      </w:pPr>
      <w:r>
        <w:rPr>
          <w:rFonts w:cs="Times New Roman" w:ascii="Times New Roman" w:hAnsi="Times New Roman"/>
          <w:b/>
          <w:i/>
          <w:sz w:val="28"/>
          <w:szCs w:val="28"/>
        </w:rPr>
        <w:t>Ключові слова:</w:t>
      </w:r>
      <w:r>
        <w:rPr>
          <w:rFonts w:cs="Times New Roman" w:ascii="Times New Roman" w:hAnsi="Times New Roman"/>
          <w:i/>
          <w:sz w:val="28"/>
          <w:szCs w:val="28"/>
        </w:rPr>
        <w:t xml:space="preserve"> метафора, метафора-персоніфікація, ідіо</w:t>
      </w:r>
      <w:bookmarkStart w:id="0" w:name="_GoBack"/>
      <w:bookmarkEnd w:id="0"/>
      <w:r>
        <w:rPr>
          <w:rFonts w:cs="Times New Roman" w:ascii="Times New Roman" w:hAnsi="Times New Roman"/>
          <w:i/>
          <w:sz w:val="28"/>
          <w:szCs w:val="28"/>
        </w:rPr>
        <w:t>стиль, поетичний ідеостиль, несвідоме</w:t>
      </w:r>
    </w:p>
    <w:p>
      <w:pPr>
        <w:pStyle w:val="Normal"/>
        <w:spacing w:lineRule="auto" w:line="360" w:before="0" w:after="0"/>
        <w:ind w:firstLine="567"/>
        <w:jc w:val="both"/>
        <w:rPr/>
      </w:pPr>
      <w:r>
        <w:rPr>
          <w:rFonts w:cs="Times New Roman" w:ascii="Times New Roman" w:hAnsi="Times New Roman"/>
          <w:sz w:val="28"/>
          <w:szCs w:val="28"/>
        </w:rPr>
        <w:t xml:space="preserve">Художній текст протягом тривалого часу є об'єктом дослідження різних областей лінгвістики. Однією з головних причин вивчення художніх літературних творів є бажання зрозуміти, як працює людське мислення, </w:t>
      </w:r>
      <w:r>
        <w:rPr>
          <w:rFonts w:cs="Times New Roman" w:ascii="Times New Roman" w:hAnsi="Times New Roman"/>
          <w:color w:val="000000"/>
          <w:sz w:val="28"/>
          <w:szCs w:val="28"/>
        </w:rPr>
        <w:t>що відображається також і в характерних рисах ідіостилю того чи іншого автора. Це виступає також одним з головних чинників вивчення дослідниками художніх літературних творів різних письменників [2; 3; 7; 8; 9].</w:t>
      </w:r>
    </w:p>
    <w:p>
      <w:pPr>
        <w:pStyle w:val="Normal"/>
        <w:spacing w:lineRule="auto" w:line="360" w:before="0" w:after="0"/>
        <w:ind w:firstLine="567"/>
        <w:jc w:val="both"/>
        <w:rPr/>
      </w:pPr>
      <w:r>
        <w:rPr>
          <w:rFonts w:cs="Times New Roman" w:ascii="Times New Roman" w:hAnsi="Times New Roman"/>
          <w:color w:val="000000"/>
          <w:sz w:val="28"/>
          <w:szCs w:val="28"/>
        </w:rPr>
        <w:t>На думку М. Тернера, вивчення особливостей мислення людини потрібно проводити саме на матеріалі літературних творів [</w:t>
      </w:r>
      <w:r>
        <w:rPr>
          <w:rFonts w:cs="Times New Roman" w:ascii="Times New Roman" w:hAnsi="Times New Roman"/>
          <w:color w:val="000000"/>
          <w:sz w:val="28"/>
          <w:szCs w:val="28"/>
          <w:lang w:val="en-US"/>
        </w:rPr>
        <w:t>22</w:t>
      </w:r>
      <w:r>
        <w:rPr>
          <w:rFonts w:cs="Times New Roman" w:ascii="Times New Roman" w:hAnsi="Times New Roman"/>
          <w:color w:val="000000"/>
          <w:sz w:val="28"/>
          <w:szCs w:val="28"/>
        </w:rPr>
        <w:t xml:space="preserve">, с. 7; </w:t>
      </w:r>
      <w:r>
        <w:rPr>
          <w:rFonts w:cs="Times New Roman" w:ascii="Times New Roman" w:hAnsi="Times New Roman"/>
          <w:color w:val="000000"/>
          <w:sz w:val="28"/>
          <w:szCs w:val="28"/>
          <w:lang w:val="en-US"/>
        </w:rPr>
        <w:t>23</w:t>
      </w:r>
      <w:r>
        <w:rPr>
          <w:rFonts w:cs="Times New Roman" w:ascii="Times New Roman" w:hAnsi="Times New Roman"/>
          <w:color w:val="000000"/>
          <w:sz w:val="28"/>
          <w:szCs w:val="28"/>
        </w:rPr>
        <w:t xml:space="preserve">, с. 15]. При цьому матеріалом може служити як окремий твір, так і сукупність творів одного автора [8, с. 9]. Зауважують, що сьогодні рідко зустрічаються роботи, присвячені аналізу індивідуального, особистісного, унікального світоглядного й концептуального світу, вираженого в авторському тексті. З іншого боку, «тільки його можна оцінити з більш-менш об'єктивних, адекватних позицій. Тому що тільки він має конкретне, оформлене й обмежене (а виходить, належне до опису) вираження у вигляді персонального тексту зі своїм автором» [6, с. 33]. </w:t>
      </w:r>
      <w:r>
        <w:rPr>
          <w:rFonts w:cs="Times New Roman" w:ascii="Times New Roman" w:hAnsi="Times New Roman"/>
          <w:sz w:val="28"/>
          <w:szCs w:val="28"/>
        </w:rPr>
        <w:t xml:space="preserve">Поетичний ідіостиль, інтерпретований з позицій когнітивної парадигми, являє собою сукупність ментальних й мовних структур художнього світу письменника. </w:t>
      </w:r>
      <w:r>
        <w:rPr>
          <w:rFonts w:eastAsia="Times New Roman" w:cs="Times New Roman" w:ascii="Times New Roman" w:hAnsi="Times New Roman"/>
          <w:color w:val="000000"/>
          <w:sz w:val="28"/>
          <w:szCs w:val="28"/>
          <w:lang w:eastAsia="ru-RU"/>
        </w:rPr>
        <w:t>Особливості ідіостилю виявляються в системності вибору автором мовних засобів.</w:t>
      </w:r>
    </w:p>
    <w:p>
      <w:pPr>
        <w:pStyle w:val="Normal"/>
        <w:spacing w:lineRule="auto" w:line="360" w:before="0" w:after="0"/>
        <w:ind w:firstLine="567"/>
        <w:jc w:val="both"/>
        <w:rPr/>
      </w:pPr>
      <w:r>
        <w:rPr>
          <w:rFonts w:cs="Times New Roman" w:ascii="Times New Roman" w:hAnsi="Times New Roman"/>
          <w:color w:val="000000"/>
          <w:sz w:val="28"/>
          <w:szCs w:val="28"/>
        </w:rPr>
        <w:t>Слідом за Н.А.  Фатеєвою [12] припускаємо, що достовірні результати дослідження можна отримати тільки проаналізувавши всі художні твори письменника. Тому в якості джерела матеріалу виступають дванадцять романів У. Голдінга, одного з найбільш значних прозаїків Великобританії [13, с. 5], який був визнаний гідним Нобелівської премії в галузі літератури [11].</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Під час аналізу метафоричних виразів у романах У. Голдінга встановлено, що в процесі метафоричного переосмислення як об’єктів та явищ природи, так і багатьох концептів, пов’язаних з людиною, значну роль відіграє метафора-персоніфікація. Можливо, </w:t>
      </w:r>
      <w:r>
        <w:rPr>
          <w:rFonts w:cs="Times New Roman" w:ascii="Times New Roman" w:hAnsi="Times New Roman"/>
          <w:sz w:val="28"/>
          <w:szCs w:val="28"/>
        </w:rPr>
        <w:t>саме</w:t>
      </w:r>
      <w:r>
        <w:rPr>
          <w:rFonts w:cs="Times New Roman" w:ascii="Times New Roman" w:hAnsi="Times New Roman"/>
          <w:color w:val="000000"/>
          <w:sz w:val="28"/>
          <w:szCs w:val="28"/>
        </w:rPr>
        <w:t xml:space="preserve"> завдяки цьому творчий доробок письменника наповнюється незвичайними образами й приваблює своєю чарівною атмосферою.</w:t>
      </w:r>
    </w:p>
    <w:p>
      <w:pPr>
        <w:pStyle w:val="Normal"/>
        <w:spacing w:lineRule="auto" w:line="360" w:before="0" w:after="0"/>
        <w:ind w:firstLine="567"/>
        <w:jc w:val="both"/>
        <w:rPr/>
      </w:pPr>
      <w:r>
        <w:rPr>
          <w:rFonts w:cs="Times New Roman" w:ascii="Times New Roman" w:hAnsi="Times New Roman"/>
          <w:sz w:val="28"/>
          <w:szCs w:val="28"/>
        </w:rPr>
        <w:t>Людині притаманна властивість наділяти життям природу, її об’єкти та явища. Сонце, місяць, річки та водоспади, земля, небо, різні рослини, дощ, грім, вітер тощо з давніх давен набували в очах людей рис живих істот. У романах У. Голдінга також бачимо втілення зазначених поглядів на природу. Її об’єкти та явища так чи інакше оживають на сторінках романів - отримують певну зовнішність та частини тіла (</w:t>
      </w:r>
      <w:r>
        <w:rPr>
          <w:rFonts w:cs="Times New Roman" w:ascii="Times New Roman" w:hAnsi="Times New Roman"/>
          <w:i/>
          <w:sz w:val="28"/>
          <w:szCs w:val="28"/>
          <w:lang w:val="en-US"/>
        </w:rPr>
        <w:t>The</w:t>
      </w:r>
      <w:r>
        <w:rPr>
          <w:rFonts w:cs="Times New Roman" w:ascii="Times New Roman" w:hAnsi="Times New Roman"/>
          <w:i/>
          <w:sz w:val="28"/>
          <w:szCs w:val="28"/>
        </w:rPr>
        <w:t xml:space="preserve"> </w:t>
      </w:r>
      <w:r>
        <w:rPr>
          <w:rFonts w:cs="Times New Roman" w:ascii="Times New Roman" w:hAnsi="Times New Roman"/>
          <w:b/>
          <w:i/>
          <w:sz w:val="28"/>
          <w:szCs w:val="28"/>
          <w:lang w:val="en-US"/>
        </w:rPr>
        <w:t>golden</w:t>
      </w:r>
      <w:r>
        <w:rPr>
          <w:rFonts w:cs="Times New Roman" w:ascii="Times New Roman" w:hAnsi="Times New Roman"/>
          <w:b/>
          <w:i/>
          <w:sz w:val="28"/>
          <w:szCs w:val="28"/>
        </w:rPr>
        <w:t xml:space="preserve"> </w:t>
      </w:r>
      <w:r>
        <w:rPr>
          <w:rFonts w:cs="Times New Roman" w:ascii="Times New Roman" w:hAnsi="Times New Roman"/>
          <w:b/>
          <w:i/>
          <w:sz w:val="28"/>
          <w:szCs w:val="28"/>
          <w:u w:val="single"/>
          <w:lang w:val="en-US"/>
        </w:rPr>
        <w:t>hands</w:t>
      </w:r>
      <w:r>
        <w:rPr>
          <w:rFonts w:cs="Times New Roman" w:ascii="Times New Roman" w:hAnsi="Times New Roman"/>
          <w:b/>
          <w:i/>
          <w:sz w:val="28"/>
          <w:szCs w:val="28"/>
        </w:rPr>
        <w:t xml:space="preserve"> </w:t>
      </w:r>
      <w:r>
        <w:rPr>
          <w:rFonts w:cs="Times New Roman" w:ascii="Times New Roman" w:hAnsi="Times New Roman"/>
          <w:b/>
          <w:i/>
          <w:sz w:val="28"/>
          <w:szCs w:val="28"/>
          <w:lang w:val="en-US"/>
        </w:rPr>
        <w:t>of</w:t>
      </w:r>
      <w:r>
        <w:rPr>
          <w:rFonts w:cs="Times New Roman" w:ascii="Times New Roman" w:hAnsi="Times New Roman"/>
          <w:b/>
          <w:i/>
          <w:sz w:val="28"/>
          <w:szCs w:val="28"/>
        </w:rPr>
        <w:t xml:space="preserve"> </w:t>
      </w:r>
      <w:r>
        <w:rPr>
          <w:rFonts w:cs="Times New Roman" w:ascii="Times New Roman" w:hAnsi="Times New Roman"/>
          <w:b/>
          <w:i/>
          <w:sz w:val="28"/>
          <w:szCs w:val="28"/>
          <w:lang w:val="en-US"/>
        </w:rPr>
        <w:t>the</w:t>
      </w:r>
      <w:r>
        <w:rPr>
          <w:rFonts w:cs="Times New Roman" w:ascii="Times New Roman" w:hAnsi="Times New Roman"/>
          <w:b/>
          <w:i/>
          <w:sz w:val="28"/>
          <w:szCs w:val="28"/>
        </w:rPr>
        <w:t xml:space="preserve"> </w:t>
      </w:r>
      <w:r>
        <w:rPr>
          <w:rFonts w:cs="Times New Roman" w:ascii="Times New Roman" w:hAnsi="Times New Roman"/>
          <w:b/>
          <w:i/>
          <w:sz w:val="28"/>
          <w:szCs w:val="28"/>
          <w:lang w:val="en-US"/>
        </w:rPr>
        <w:t>sun</w:t>
      </w:r>
      <w:r>
        <w:rPr>
          <w:rFonts w:cs="Times New Roman" w:ascii="Times New Roman" w:hAnsi="Times New Roman"/>
          <w:i/>
          <w:sz w:val="28"/>
          <w:szCs w:val="28"/>
        </w:rPr>
        <w:t xml:space="preserve"> </w:t>
      </w:r>
      <w:r>
        <w:rPr>
          <w:rFonts w:cs="Times New Roman" w:ascii="Times New Roman" w:hAnsi="Times New Roman"/>
          <w:i/>
          <w:sz w:val="28"/>
          <w:szCs w:val="28"/>
          <w:lang w:val="en-US"/>
        </w:rPr>
        <w:t>stroked</w:t>
      </w:r>
      <w:r>
        <w:rPr>
          <w:rFonts w:cs="Times New Roman" w:ascii="Times New Roman" w:hAnsi="Times New Roman"/>
          <w:i/>
          <w:sz w:val="28"/>
          <w:szCs w:val="28"/>
        </w:rPr>
        <w:t xml:space="preserve"> </w:t>
      </w:r>
      <w:r>
        <w:rPr>
          <w:rFonts w:cs="Times New Roman" w:ascii="Times New Roman" w:hAnsi="Times New Roman"/>
          <w:i/>
          <w:sz w:val="28"/>
          <w:szCs w:val="28"/>
          <w:lang w:val="en-US"/>
        </w:rPr>
        <w:t>him</w:t>
      </w:r>
      <w:r>
        <w:rPr>
          <w:rFonts w:cs="Times New Roman" w:ascii="Times New Roman" w:hAnsi="Times New Roman"/>
          <w:i/>
          <w:sz w:val="28"/>
          <w:szCs w:val="28"/>
        </w:rPr>
        <w:t xml:space="preserve"> </w:t>
      </w:r>
      <w:r>
        <w:rPr>
          <w:rFonts w:cs="Times New Roman" w:ascii="Times New Roman" w:hAnsi="Times New Roman"/>
          <w:i/>
          <w:sz w:val="28"/>
          <w:szCs w:val="28"/>
          <w:lang w:val="en-US"/>
        </w:rPr>
        <w:t>warmly</w:t>
      </w:r>
      <w:r>
        <w:rPr>
          <w:rFonts w:cs="Times New Roman" w:ascii="Times New Roman" w:hAnsi="Times New Roman"/>
          <w:i/>
          <w:sz w:val="28"/>
          <w:szCs w:val="28"/>
        </w:rPr>
        <w:t xml:space="preserve"> </w:t>
      </w:r>
      <w:r>
        <w:rPr>
          <w:rFonts w:cs="Times New Roman" w:ascii="Times New Roman" w:hAnsi="Times New Roman"/>
          <w:i/>
          <w:sz w:val="28"/>
          <w:szCs w:val="28"/>
          <w:lang w:val="en-US"/>
        </w:rPr>
        <w:t>and</w:t>
      </w:r>
      <w:r>
        <w:rPr>
          <w:rFonts w:cs="Times New Roman" w:ascii="Times New Roman" w:hAnsi="Times New Roman"/>
          <w:i/>
          <w:sz w:val="28"/>
          <w:szCs w:val="28"/>
        </w:rPr>
        <w:t xml:space="preserve"> </w:t>
      </w:r>
      <w:r>
        <w:rPr>
          <w:rFonts w:cs="Times New Roman" w:ascii="Times New Roman" w:hAnsi="Times New Roman"/>
          <w:i/>
          <w:sz w:val="28"/>
          <w:szCs w:val="28"/>
          <w:lang w:val="en-US"/>
        </w:rPr>
        <w:t>he</w:t>
      </w:r>
      <w:r>
        <w:rPr>
          <w:rFonts w:cs="Times New Roman" w:ascii="Times New Roman" w:hAnsi="Times New Roman"/>
          <w:i/>
          <w:sz w:val="28"/>
          <w:szCs w:val="28"/>
        </w:rPr>
        <w:t xml:space="preserve"> </w:t>
      </w:r>
      <w:r>
        <w:rPr>
          <w:rFonts w:cs="Times New Roman" w:ascii="Times New Roman" w:hAnsi="Times New Roman"/>
          <w:i/>
          <w:sz w:val="28"/>
          <w:szCs w:val="28"/>
          <w:lang w:val="en-US"/>
        </w:rPr>
        <w:t>was</w:t>
      </w:r>
      <w:r>
        <w:rPr>
          <w:rFonts w:cs="Times New Roman" w:ascii="Times New Roman" w:hAnsi="Times New Roman"/>
          <w:i/>
          <w:sz w:val="28"/>
          <w:szCs w:val="28"/>
        </w:rPr>
        <w:t xml:space="preserve"> </w:t>
      </w:r>
      <w:r>
        <w:rPr>
          <w:rFonts w:cs="Times New Roman" w:ascii="Times New Roman" w:hAnsi="Times New Roman"/>
          <w:i/>
          <w:sz w:val="28"/>
          <w:szCs w:val="28"/>
          <w:lang w:val="en-US"/>
        </w:rPr>
        <w:t>conscious</w:t>
      </w:r>
      <w:r>
        <w:rPr>
          <w:rFonts w:cs="Times New Roman" w:ascii="Times New Roman" w:hAnsi="Times New Roman"/>
          <w:i/>
          <w:sz w:val="28"/>
          <w:szCs w:val="28"/>
        </w:rPr>
        <w:t xml:space="preserve"> </w:t>
      </w:r>
      <w:r>
        <w:rPr>
          <w:rFonts w:cs="Times New Roman" w:ascii="Times New Roman" w:hAnsi="Times New Roman"/>
          <w:i/>
          <w:sz w:val="28"/>
          <w:szCs w:val="28"/>
          <w:lang w:val="en-US"/>
        </w:rPr>
        <w:t>of</w:t>
      </w:r>
      <w:r>
        <w:rPr>
          <w:rFonts w:cs="Times New Roman" w:ascii="Times New Roman" w:hAnsi="Times New Roman"/>
          <w:i/>
          <w:sz w:val="28"/>
          <w:szCs w:val="28"/>
        </w:rPr>
        <w:t xml:space="preserve"> </w:t>
      </w:r>
      <w:r>
        <w:rPr>
          <w:rFonts w:cs="Times New Roman" w:ascii="Times New Roman" w:hAnsi="Times New Roman"/>
          <w:i/>
          <w:sz w:val="28"/>
          <w:szCs w:val="28"/>
          <w:lang w:val="en-US"/>
        </w:rPr>
        <w:t>sunlight</w:t>
      </w:r>
      <w:r>
        <w:rPr>
          <w:rFonts w:cs="Times New Roman" w:ascii="Times New Roman" w:hAnsi="Times New Roman"/>
          <w:i/>
          <w:sz w:val="28"/>
          <w:szCs w:val="28"/>
        </w:rPr>
        <w:t xml:space="preserve"> </w:t>
      </w:r>
      <w:r>
        <w:rPr>
          <w:rFonts w:cs="Times New Roman" w:ascii="Times New Roman" w:hAnsi="Times New Roman"/>
          <w:i/>
          <w:sz w:val="28"/>
          <w:szCs w:val="28"/>
          <w:lang w:val="en-US"/>
        </w:rPr>
        <w:t>like</w:t>
      </w:r>
      <w:r>
        <w:rPr>
          <w:rFonts w:cs="Times New Roman" w:ascii="Times New Roman" w:hAnsi="Times New Roman"/>
          <w:i/>
          <w:sz w:val="28"/>
          <w:szCs w:val="28"/>
        </w:rPr>
        <w:t xml:space="preserve"> </w:t>
      </w:r>
      <w:r>
        <w:rPr>
          <w:rFonts w:cs="Times New Roman" w:ascii="Times New Roman" w:hAnsi="Times New Roman"/>
          <w:i/>
          <w:sz w:val="28"/>
          <w:szCs w:val="28"/>
          <w:lang w:val="en-US"/>
        </w:rPr>
        <w:t>waves</w:t>
      </w:r>
      <w:r>
        <w:rPr>
          <w:rFonts w:cs="Times New Roman" w:ascii="Times New Roman" w:hAnsi="Times New Roman"/>
          <w:i/>
          <w:sz w:val="28"/>
          <w:szCs w:val="28"/>
        </w:rPr>
        <w:t xml:space="preserve"> </w:t>
      </w:r>
      <w:r>
        <w:rPr>
          <w:rFonts w:cs="Times New Roman" w:ascii="Times New Roman" w:hAnsi="Times New Roman"/>
          <w:i/>
          <w:sz w:val="28"/>
          <w:szCs w:val="28"/>
          <w:lang w:val="en-US"/>
        </w:rPr>
        <w:t>as</w:t>
      </w:r>
      <w:r>
        <w:rPr>
          <w:rFonts w:cs="Times New Roman" w:ascii="Times New Roman" w:hAnsi="Times New Roman"/>
          <w:i/>
          <w:sz w:val="28"/>
          <w:szCs w:val="28"/>
        </w:rPr>
        <w:t xml:space="preserve"> </w:t>
      </w:r>
      <w:r>
        <w:rPr>
          <w:rFonts w:cs="Times New Roman" w:ascii="Times New Roman" w:hAnsi="Times New Roman"/>
          <w:i/>
          <w:sz w:val="28"/>
          <w:szCs w:val="28"/>
          <w:lang w:val="en-US"/>
        </w:rPr>
        <w:t>if</w:t>
      </w:r>
      <w:r>
        <w:rPr>
          <w:rFonts w:cs="Times New Roman" w:ascii="Times New Roman" w:hAnsi="Times New Roman"/>
          <w:i/>
          <w:sz w:val="28"/>
          <w:szCs w:val="28"/>
        </w:rPr>
        <w:t xml:space="preserve"> </w:t>
      </w:r>
      <w:r>
        <w:rPr>
          <w:rFonts w:cs="Times New Roman" w:ascii="Times New Roman" w:hAnsi="Times New Roman"/>
          <w:i/>
          <w:sz w:val="28"/>
          <w:szCs w:val="28"/>
          <w:lang w:val="en-US"/>
        </w:rPr>
        <w:t>someone</w:t>
      </w:r>
      <w:r>
        <w:rPr>
          <w:rFonts w:cs="Times New Roman" w:ascii="Times New Roman" w:hAnsi="Times New Roman"/>
          <w:i/>
          <w:sz w:val="28"/>
          <w:szCs w:val="28"/>
        </w:rPr>
        <w:t xml:space="preserve"> </w:t>
      </w:r>
      <w:r>
        <w:rPr>
          <w:rFonts w:cs="Times New Roman" w:ascii="Times New Roman" w:hAnsi="Times New Roman"/>
          <w:i/>
          <w:sz w:val="28"/>
          <w:szCs w:val="28"/>
          <w:lang w:val="en-US"/>
        </w:rPr>
        <w:t>were</w:t>
      </w:r>
      <w:r>
        <w:rPr>
          <w:rFonts w:cs="Times New Roman" w:ascii="Times New Roman" w:hAnsi="Times New Roman"/>
          <w:i/>
          <w:sz w:val="28"/>
          <w:szCs w:val="28"/>
        </w:rPr>
        <w:t xml:space="preserve"> </w:t>
      </w:r>
      <w:r>
        <w:rPr>
          <w:rFonts w:cs="Times New Roman" w:ascii="Times New Roman" w:hAnsi="Times New Roman"/>
          <w:i/>
          <w:sz w:val="28"/>
          <w:szCs w:val="28"/>
          <w:lang w:val="en-US"/>
        </w:rPr>
        <w:t>stirring</w:t>
      </w:r>
      <w:r>
        <w:rPr>
          <w:rFonts w:cs="Times New Roman" w:ascii="Times New Roman" w:hAnsi="Times New Roman"/>
          <w:i/>
          <w:sz w:val="28"/>
          <w:szCs w:val="28"/>
        </w:rPr>
        <w:t xml:space="preserve"> </w:t>
      </w:r>
      <w:r>
        <w:rPr>
          <w:rFonts w:cs="Times New Roman" w:ascii="Times New Roman" w:hAnsi="Times New Roman"/>
          <w:i/>
          <w:sz w:val="28"/>
          <w:szCs w:val="28"/>
          <w:lang w:val="en-US"/>
        </w:rPr>
        <w:t>it</w:t>
      </w:r>
      <w:r>
        <w:rPr>
          <w:rFonts w:cs="Times New Roman" w:ascii="Times New Roman" w:hAnsi="Times New Roman"/>
          <w:i/>
          <w:sz w:val="28"/>
          <w:szCs w:val="28"/>
        </w:rPr>
        <w:t xml:space="preserve"> </w:t>
      </w:r>
      <w:r>
        <w:rPr>
          <w:rFonts w:cs="Times New Roman" w:ascii="Times New Roman" w:hAnsi="Times New Roman"/>
          <w:i/>
          <w:sz w:val="28"/>
          <w:szCs w:val="28"/>
          <w:lang w:val="en-US"/>
        </w:rPr>
        <w:t>with</w:t>
      </w:r>
      <w:r>
        <w:rPr>
          <w:rFonts w:cs="Times New Roman" w:ascii="Times New Roman" w:hAnsi="Times New Roman"/>
          <w:i/>
          <w:sz w:val="28"/>
          <w:szCs w:val="28"/>
        </w:rPr>
        <w:t xml:space="preserve"> </w:t>
      </w:r>
      <w:r>
        <w:rPr>
          <w:rFonts w:cs="Times New Roman" w:ascii="Times New Roman" w:hAnsi="Times New Roman"/>
          <w:i/>
          <w:sz w:val="28"/>
          <w:szCs w:val="28"/>
          <w:lang w:val="en-US"/>
        </w:rPr>
        <w:t>a</w:t>
      </w:r>
      <w:r>
        <w:rPr>
          <w:rFonts w:cs="Times New Roman" w:ascii="Times New Roman" w:hAnsi="Times New Roman"/>
          <w:i/>
          <w:sz w:val="28"/>
          <w:szCs w:val="28"/>
        </w:rPr>
        <w:t xml:space="preserve"> </w:t>
      </w:r>
      <w:r>
        <w:rPr>
          <w:rFonts w:cs="Times New Roman" w:ascii="Times New Roman" w:hAnsi="Times New Roman"/>
          <w:i/>
          <w:sz w:val="28"/>
          <w:szCs w:val="28"/>
          <w:lang w:val="en-US"/>
        </w:rPr>
        <w:t>paddle</w:t>
      </w:r>
      <w:r>
        <w:rPr>
          <w:rFonts w:cs="Times New Roman" w:ascii="Times New Roman" w:hAnsi="Times New Roman"/>
          <w:i/>
          <w:sz w:val="28"/>
          <w:szCs w:val="28"/>
        </w:rPr>
        <w:t>.</w:t>
      </w:r>
      <w:r>
        <w:rPr>
          <w:rFonts w:cs="Times New Roman" w:ascii="Times New Roman" w:hAnsi="Times New Roman"/>
          <w:sz w:val="28"/>
          <w:szCs w:val="28"/>
        </w:rPr>
        <w:t xml:space="preserve"> ‘</w:t>
      </w:r>
      <w:r>
        <w:rPr>
          <w:rFonts w:cs="Times New Roman" w:ascii="Times New Roman" w:hAnsi="Times New Roman"/>
          <w:b/>
          <w:sz w:val="28"/>
          <w:szCs w:val="28"/>
        </w:rPr>
        <w:t xml:space="preserve">Золоті </w:t>
      </w:r>
      <w:r>
        <w:rPr>
          <w:rFonts w:cs="Times New Roman" w:ascii="Times New Roman" w:hAnsi="Times New Roman"/>
          <w:b/>
          <w:sz w:val="28"/>
          <w:szCs w:val="28"/>
          <w:u w:val="single"/>
        </w:rPr>
        <w:t>руки</w:t>
      </w:r>
      <w:r>
        <w:rPr>
          <w:rFonts w:cs="Times New Roman" w:ascii="Times New Roman" w:hAnsi="Times New Roman"/>
          <w:b/>
          <w:sz w:val="28"/>
          <w:szCs w:val="28"/>
        </w:rPr>
        <w:t xml:space="preserve"> сонця</w:t>
      </w:r>
      <w:r>
        <w:rPr>
          <w:rFonts w:cs="Times New Roman" w:ascii="Times New Roman" w:hAnsi="Times New Roman"/>
          <w:sz w:val="28"/>
          <w:szCs w:val="28"/>
        </w:rPr>
        <w:t xml:space="preserve"> тепло гладили його, й він відчував, що сонячне світло було хвилями, які начебто хтось ворушив веслом’ [</w:t>
      </w:r>
      <w:r>
        <w:rPr>
          <w:rFonts w:cs="Times New Roman" w:ascii="Times New Roman" w:hAnsi="Times New Roman"/>
          <w:sz w:val="28"/>
          <w:szCs w:val="28"/>
          <w:lang w:val="en-US"/>
        </w:rPr>
        <w:t>14</w:t>
      </w:r>
      <w:r>
        <w:rPr>
          <w:rFonts w:cs="Times New Roman" w:ascii="Times New Roman" w:hAnsi="Times New Roman"/>
          <w:sz w:val="28"/>
          <w:szCs w:val="28"/>
        </w:rPr>
        <w:t xml:space="preserve">, </w:t>
      </w:r>
      <w:r>
        <w:rPr>
          <w:rFonts w:cs="Times New Roman" w:ascii="Times New Roman" w:hAnsi="Times New Roman"/>
          <w:sz w:val="28"/>
          <w:szCs w:val="28"/>
          <w:lang w:val="en-US"/>
        </w:rPr>
        <w:t>p</w:t>
      </w:r>
      <w:r>
        <w:rPr>
          <w:rFonts w:cs="Times New Roman" w:ascii="Times New Roman" w:hAnsi="Times New Roman"/>
          <w:sz w:val="28"/>
          <w:szCs w:val="28"/>
        </w:rPr>
        <w:t xml:space="preserve">. 263]; </w:t>
      </w:r>
      <w:r>
        <w:rPr>
          <w:rFonts w:cs="Times New Roman" w:ascii="Times New Roman" w:hAnsi="Times New Roman"/>
          <w:i/>
          <w:sz w:val="28"/>
          <w:szCs w:val="28"/>
        </w:rPr>
        <w:t xml:space="preserve">... </w:t>
      </w:r>
      <w:r>
        <w:rPr>
          <w:rFonts w:cs="Times New Roman" w:ascii="Times New Roman" w:hAnsi="Times New Roman"/>
          <w:i/>
          <w:sz w:val="28"/>
          <w:szCs w:val="28"/>
          <w:lang w:val="en-US"/>
        </w:rPr>
        <w:t>an</w:t>
      </w:r>
      <w:r>
        <w:rPr>
          <w:rFonts w:cs="Times New Roman" w:ascii="Times New Roman" w:hAnsi="Times New Roman"/>
          <w:i/>
          <w:sz w:val="28"/>
          <w:szCs w:val="28"/>
        </w:rPr>
        <w:t xml:space="preserve"> </w:t>
      </w:r>
      <w:r>
        <w:rPr>
          <w:rFonts w:cs="Times New Roman" w:ascii="Times New Roman" w:hAnsi="Times New Roman"/>
          <w:b/>
          <w:i/>
          <w:sz w:val="28"/>
          <w:szCs w:val="28"/>
          <w:u w:val="single"/>
          <w:lang w:val="en-US"/>
        </w:rPr>
        <w:t>arm</w:t>
      </w:r>
      <w:r>
        <w:rPr>
          <w:rFonts w:cs="Times New Roman" w:ascii="Times New Roman" w:hAnsi="Times New Roman"/>
          <w:b/>
          <w:i/>
          <w:sz w:val="28"/>
          <w:szCs w:val="28"/>
        </w:rPr>
        <w:t xml:space="preserve"> </w:t>
      </w:r>
      <w:r>
        <w:rPr>
          <w:rFonts w:cs="Times New Roman" w:ascii="Times New Roman" w:hAnsi="Times New Roman"/>
          <w:b/>
          <w:i/>
          <w:sz w:val="28"/>
          <w:szCs w:val="28"/>
          <w:lang w:val="en-US"/>
        </w:rPr>
        <w:t>of</w:t>
      </w:r>
      <w:r>
        <w:rPr>
          <w:rFonts w:cs="Times New Roman" w:ascii="Times New Roman" w:hAnsi="Times New Roman"/>
          <w:b/>
          <w:i/>
          <w:sz w:val="28"/>
          <w:szCs w:val="28"/>
        </w:rPr>
        <w:t xml:space="preserve"> </w:t>
      </w:r>
      <w:r>
        <w:rPr>
          <w:rFonts w:cs="Times New Roman" w:ascii="Times New Roman" w:hAnsi="Times New Roman"/>
          <w:b/>
          <w:i/>
          <w:sz w:val="28"/>
          <w:szCs w:val="28"/>
          <w:lang w:val="en-US"/>
        </w:rPr>
        <w:t>water</w:t>
      </w:r>
      <w:r>
        <w:rPr>
          <w:rFonts w:cs="Times New Roman" w:ascii="Times New Roman" w:hAnsi="Times New Roman"/>
          <w:i/>
          <w:sz w:val="28"/>
          <w:szCs w:val="28"/>
        </w:rPr>
        <w:t xml:space="preserve">... </w:t>
      </w:r>
      <w:r>
        <w:rPr>
          <w:rFonts w:cs="Times New Roman" w:ascii="Times New Roman" w:hAnsi="Times New Roman"/>
          <w:sz w:val="28"/>
          <w:szCs w:val="28"/>
        </w:rPr>
        <w:t xml:space="preserve">‘… </w:t>
      </w:r>
      <w:r>
        <w:rPr>
          <w:rFonts w:cs="Times New Roman" w:ascii="Times New Roman" w:hAnsi="Times New Roman"/>
          <w:b/>
          <w:sz w:val="28"/>
          <w:szCs w:val="28"/>
          <w:u w:val="single"/>
        </w:rPr>
        <w:t>рука</w:t>
      </w:r>
      <w:r>
        <w:rPr>
          <w:rFonts w:cs="Times New Roman" w:ascii="Times New Roman" w:hAnsi="Times New Roman"/>
          <w:b/>
          <w:sz w:val="28"/>
          <w:szCs w:val="28"/>
        </w:rPr>
        <w:t xml:space="preserve"> води</w:t>
      </w:r>
      <w:r>
        <w:rPr>
          <w:rFonts w:cs="Times New Roman" w:ascii="Times New Roman" w:hAnsi="Times New Roman"/>
          <w:sz w:val="28"/>
          <w:szCs w:val="28"/>
        </w:rPr>
        <w:t xml:space="preserve"> …’ [</w:t>
      </w:r>
      <w:r>
        <w:rPr>
          <w:rFonts w:cs="Times New Roman" w:ascii="Times New Roman" w:hAnsi="Times New Roman"/>
          <w:sz w:val="28"/>
          <w:szCs w:val="28"/>
          <w:lang w:val="en-US"/>
        </w:rPr>
        <w:t>18</w:t>
      </w:r>
      <w:r>
        <w:rPr>
          <w:rFonts w:cs="Times New Roman" w:ascii="Times New Roman" w:hAnsi="Times New Roman"/>
          <w:sz w:val="28"/>
          <w:szCs w:val="28"/>
        </w:rPr>
        <w:t xml:space="preserve">, </w:t>
      </w:r>
      <w:r>
        <w:rPr>
          <w:rFonts w:cs="Times New Roman" w:ascii="Times New Roman" w:hAnsi="Times New Roman"/>
          <w:sz w:val="28"/>
          <w:szCs w:val="28"/>
          <w:lang w:val="en-US"/>
        </w:rPr>
        <w:t>p</w:t>
      </w:r>
      <w:r>
        <w:rPr>
          <w:rFonts w:cs="Times New Roman" w:ascii="Times New Roman" w:hAnsi="Times New Roman"/>
          <w:sz w:val="28"/>
          <w:szCs w:val="28"/>
        </w:rPr>
        <w:t>. 204]), володіють голосом (</w:t>
      </w:r>
      <w:r>
        <w:rPr>
          <w:rFonts w:cs="Times New Roman" w:ascii="Times New Roman" w:hAnsi="Times New Roman"/>
          <w:i/>
          <w:sz w:val="28"/>
          <w:szCs w:val="28"/>
          <w:lang w:val="en-US"/>
        </w:rPr>
        <w:t xml:space="preserve">This cave more or less squeezed the water flat, which was why </w:t>
      </w:r>
      <w:r>
        <w:rPr>
          <w:rFonts w:cs="Times New Roman" w:ascii="Times New Roman" w:hAnsi="Times New Roman"/>
          <w:b/>
          <w:i/>
          <w:sz w:val="28"/>
          <w:szCs w:val="28"/>
          <w:lang w:val="en-US"/>
        </w:rPr>
        <w:t xml:space="preserve">it only had that </w:t>
      </w:r>
      <w:r>
        <w:rPr>
          <w:rFonts w:cs="Times New Roman" w:ascii="Times New Roman" w:hAnsi="Times New Roman"/>
          <w:b/>
          <w:i/>
          <w:sz w:val="28"/>
          <w:szCs w:val="28"/>
          <w:u w:val="single"/>
          <w:lang w:val="en-US"/>
        </w:rPr>
        <w:t>top voice</w:t>
      </w:r>
      <w:r>
        <w:rPr>
          <w:rFonts w:cs="Times New Roman" w:ascii="Times New Roman" w:hAnsi="Times New Roman"/>
          <w:i/>
          <w:sz w:val="28"/>
          <w:szCs w:val="28"/>
          <w:lang w:val="en-US"/>
        </w:rPr>
        <w:t>.</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‘Ця печера більш-менш стиснула воду, і саме тому </w:t>
      </w:r>
      <w:r>
        <w:rPr>
          <w:rFonts w:cs="Times New Roman" w:ascii="Times New Roman" w:hAnsi="Times New Roman"/>
          <w:b/>
          <w:sz w:val="28"/>
          <w:szCs w:val="28"/>
        </w:rPr>
        <w:t xml:space="preserve">вона мала тільки такий </w:t>
      </w:r>
      <w:r>
        <w:rPr>
          <w:rFonts w:cs="Times New Roman" w:ascii="Times New Roman" w:hAnsi="Times New Roman"/>
          <w:b/>
          <w:sz w:val="28"/>
          <w:szCs w:val="28"/>
          <w:u w:val="single"/>
        </w:rPr>
        <w:t>високий голос</w:t>
      </w:r>
      <w:r>
        <w:rPr>
          <w:rFonts w:cs="Times New Roman" w:ascii="Times New Roman" w:hAnsi="Times New Roman"/>
          <w:sz w:val="28"/>
          <w:szCs w:val="28"/>
        </w:rPr>
        <w:t>’ [</w:t>
      </w:r>
      <w:r>
        <w:rPr>
          <w:rFonts w:cs="Times New Roman" w:ascii="Times New Roman" w:hAnsi="Times New Roman"/>
          <w:sz w:val="28"/>
          <w:szCs w:val="28"/>
          <w:lang w:val="en-US"/>
        </w:rPr>
        <w:t>17</w:t>
      </w:r>
      <w:r>
        <w:rPr>
          <w:rFonts w:cs="Times New Roman" w:ascii="Times New Roman" w:hAnsi="Times New Roman"/>
          <w:sz w:val="28"/>
          <w:szCs w:val="28"/>
        </w:rPr>
        <w:t xml:space="preserve">, </w:t>
      </w:r>
      <w:r>
        <w:rPr>
          <w:rFonts w:cs="Times New Roman" w:ascii="Times New Roman" w:hAnsi="Times New Roman"/>
          <w:sz w:val="28"/>
          <w:szCs w:val="28"/>
          <w:lang w:val="en-US"/>
        </w:rPr>
        <w:t>p</w:t>
      </w:r>
      <w:r>
        <w:rPr>
          <w:rFonts w:cs="Times New Roman" w:ascii="Times New Roman" w:hAnsi="Times New Roman"/>
          <w:sz w:val="28"/>
          <w:szCs w:val="28"/>
        </w:rPr>
        <w:t>. 135]), перебувають у фізичному стані, який є звичним для живих істот (</w:t>
      </w:r>
      <w:r>
        <w:rPr>
          <w:rFonts w:cs="Times New Roman" w:ascii="Times New Roman" w:hAnsi="Times New Roman"/>
          <w:i/>
          <w:color w:val="000000"/>
          <w:sz w:val="28"/>
          <w:szCs w:val="28"/>
          <w:lang w:val="en-US"/>
        </w:rPr>
        <w:t xml:space="preserve">Have you never seen a </w:t>
      </w:r>
      <w:r>
        <w:rPr>
          <w:rFonts w:cs="Times New Roman" w:ascii="Times New Roman" w:hAnsi="Times New Roman"/>
          <w:b/>
          <w:i/>
          <w:color w:val="000000"/>
          <w:sz w:val="28"/>
          <w:szCs w:val="28"/>
          <w:lang w:val="en-US"/>
        </w:rPr>
        <w:t>fire</w:t>
      </w:r>
      <w:r>
        <w:rPr>
          <w:rFonts w:cs="Times New Roman" w:ascii="Times New Roman" w:hAnsi="Times New Roman"/>
          <w:i/>
          <w:color w:val="000000"/>
          <w:sz w:val="28"/>
          <w:szCs w:val="28"/>
          <w:lang w:val="en-US"/>
        </w:rPr>
        <w:t xml:space="preserve">, apparently dead, </w:t>
      </w:r>
      <w:r>
        <w:rPr>
          <w:rFonts w:cs="Times New Roman" w:ascii="Times New Roman" w:hAnsi="Times New Roman"/>
          <w:b/>
          <w:i/>
          <w:color w:val="000000"/>
          <w:sz w:val="28"/>
          <w:szCs w:val="28"/>
          <w:u w:val="single"/>
          <w:lang w:val="en-US"/>
        </w:rPr>
        <w:t>brought to life</w:t>
      </w:r>
      <w:r>
        <w:rPr>
          <w:rFonts w:cs="Times New Roman" w:ascii="Times New Roman" w:hAnsi="Times New Roman"/>
          <w:b/>
          <w:i/>
          <w:color w:val="000000"/>
          <w:sz w:val="28"/>
          <w:szCs w:val="28"/>
          <w:lang w:val="en-US"/>
        </w:rPr>
        <w:t xml:space="preserve"> again</w:t>
      </w:r>
      <w:r>
        <w:rPr>
          <w:rFonts w:cs="Times New Roman" w:ascii="Times New Roman" w:hAnsi="Times New Roman"/>
          <w:i/>
          <w:color w:val="000000"/>
          <w:sz w:val="28"/>
          <w:szCs w:val="28"/>
          <w:lang w:val="en-US"/>
        </w:rPr>
        <w:t xml:space="preserve"> and flare up?</w:t>
      </w:r>
      <w:r>
        <w:rPr>
          <w:rFonts w:cs="Times New Roman" w:ascii="Times New Roman" w:hAnsi="Times New Roman"/>
          <w:color w:val="000000"/>
          <w:sz w:val="28"/>
          <w:szCs w:val="28"/>
          <w:lang w:val="en-US"/>
        </w:rPr>
        <w:t xml:space="preserve"> </w:t>
      </w:r>
      <w:r>
        <w:rPr>
          <w:rFonts w:cs="Times New Roman" w:ascii="Times New Roman" w:hAnsi="Times New Roman"/>
          <w:color w:val="000000"/>
          <w:sz w:val="28"/>
          <w:szCs w:val="28"/>
        </w:rPr>
        <w:t xml:space="preserve">‘Чи бачили ви коли-небудь </w:t>
      </w:r>
      <w:r>
        <w:rPr>
          <w:rFonts w:cs="Times New Roman" w:ascii="Times New Roman" w:hAnsi="Times New Roman"/>
          <w:b/>
          <w:color w:val="000000"/>
          <w:sz w:val="28"/>
          <w:szCs w:val="28"/>
        </w:rPr>
        <w:t>вогонь</w:t>
      </w:r>
      <w:r>
        <w:rPr>
          <w:rFonts w:cs="Times New Roman" w:ascii="Times New Roman" w:hAnsi="Times New Roman"/>
          <w:color w:val="000000"/>
          <w:sz w:val="28"/>
          <w:szCs w:val="28"/>
        </w:rPr>
        <w:t xml:space="preserve">, що був безсумнівно мертвим, </w:t>
      </w:r>
      <w:r>
        <w:rPr>
          <w:rFonts w:cs="Times New Roman" w:ascii="Times New Roman" w:hAnsi="Times New Roman"/>
          <w:b/>
          <w:color w:val="000000"/>
          <w:sz w:val="28"/>
          <w:szCs w:val="28"/>
        </w:rPr>
        <w:t xml:space="preserve">знову </w:t>
      </w:r>
      <w:r>
        <w:rPr>
          <w:rFonts w:cs="Times New Roman" w:ascii="Times New Roman" w:hAnsi="Times New Roman"/>
          <w:b/>
          <w:color w:val="000000"/>
          <w:sz w:val="28"/>
          <w:szCs w:val="28"/>
          <w:u w:val="single"/>
        </w:rPr>
        <w:t>повернувся до життя</w:t>
      </w:r>
      <w:r>
        <w:rPr>
          <w:rFonts w:cs="Times New Roman" w:ascii="Times New Roman" w:hAnsi="Times New Roman"/>
          <w:color w:val="000000"/>
          <w:sz w:val="28"/>
          <w:szCs w:val="28"/>
        </w:rPr>
        <w:t xml:space="preserve"> та яскраво спалахує?’ [</w:t>
      </w:r>
      <w:r>
        <w:rPr>
          <w:rFonts w:cs="Times New Roman" w:ascii="Times New Roman" w:hAnsi="Times New Roman"/>
          <w:color w:val="000000"/>
          <w:sz w:val="28"/>
          <w:szCs w:val="28"/>
          <w:lang w:val="en-US"/>
        </w:rPr>
        <w:t>15</w:t>
      </w:r>
      <w:r>
        <w:rPr>
          <w:rFonts w:cs="Times New Roman" w:ascii="Times New Roman" w:hAnsi="Times New Roman"/>
          <w:color w:val="000000"/>
          <w:sz w:val="28"/>
          <w:szCs w:val="28"/>
        </w:rPr>
        <w:t>, р. 24]</w:t>
      </w:r>
      <w:r>
        <w:rPr>
          <w:rFonts w:cs="Times New Roman" w:ascii="Times New Roman" w:hAnsi="Times New Roman"/>
          <w:sz w:val="28"/>
          <w:szCs w:val="28"/>
        </w:rPr>
        <w:t>;</w:t>
      </w:r>
      <w:r>
        <w:rPr>
          <w:rFonts w:cs="Times New Roman" w:ascii="Times New Roman" w:hAnsi="Times New Roman"/>
          <w:i/>
          <w:sz w:val="28"/>
          <w:szCs w:val="28"/>
          <w:lang w:val="en-US"/>
        </w:rPr>
        <w:t xml:space="preserve"> The </w:t>
      </w:r>
      <w:r>
        <w:rPr>
          <w:rFonts w:cs="Times New Roman" w:ascii="Times New Roman" w:hAnsi="Times New Roman"/>
          <w:b/>
          <w:i/>
          <w:sz w:val="28"/>
          <w:szCs w:val="28"/>
          <w:lang w:val="en-US"/>
        </w:rPr>
        <w:t>water was</w:t>
      </w:r>
      <w:r>
        <w:rPr>
          <w:rFonts w:cs="Times New Roman" w:ascii="Times New Roman" w:hAnsi="Times New Roman"/>
          <w:i/>
          <w:sz w:val="28"/>
          <w:szCs w:val="28"/>
          <w:lang w:val="en-US"/>
        </w:rPr>
        <w:t xml:space="preserve"> not awake like the river or the fall but </w:t>
      </w:r>
      <w:r>
        <w:rPr>
          <w:rFonts w:cs="Times New Roman" w:ascii="Times New Roman" w:hAnsi="Times New Roman"/>
          <w:b/>
          <w:i/>
          <w:sz w:val="28"/>
          <w:szCs w:val="28"/>
          <w:u w:val="single"/>
          <w:lang w:val="en-US"/>
        </w:rPr>
        <w:t>asleep</w:t>
      </w:r>
      <w:r>
        <w:rPr>
          <w:rFonts w:cs="Times New Roman" w:ascii="Times New Roman" w:hAnsi="Times New Roman"/>
          <w:i/>
          <w:sz w:val="28"/>
          <w:szCs w:val="28"/>
          <w:lang w:val="en-US"/>
        </w:rPr>
        <w:t xml:space="preserve"> ...</w:t>
      </w:r>
      <w:r>
        <w:rPr>
          <w:rFonts w:cs="Times New Roman" w:ascii="Times New Roman" w:hAnsi="Times New Roman"/>
          <w:sz w:val="28"/>
          <w:szCs w:val="28"/>
          <w:lang w:val="en-US"/>
        </w:rPr>
        <w:t xml:space="preserve"> ‘</w:t>
      </w:r>
      <w:r>
        <w:rPr>
          <w:rFonts w:cs="Times New Roman" w:ascii="Times New Roman" w:hAnsi="Times New Roman"/>
          <w:b/>
          <w:sz w:val="28"/>
          <w:szCs w:val="28"/>
        </w:rPr>
        <w:t>Вода</w:t>
      </w:r>
      <w:r>
        <w:rPr>
          <w:rFonts w:cs="Times New Roman" w:ascii="Times New Roman" w:hAnsi="Times New Roman"/>
          <w:sz w:val="28"/>
          <w:szCs w:val="28"/>
        </w:rPr>
        <w:t xml:space="preserve">, на відміну від річки та водоспаду, </w:t>
      </w:r>
      <w:r>
        <w:rPr>
          <w:rFonts w:cs="Times New Roman" w:ascii="Times New Roman" w:hAnsi="Times New Roman"/>
          <w:b/>
          <w:sz w:val="28"/>
          <w:szCs w:val="28"/>
          <w:u w:val="single"/>
        </w:rPr>
        <w:t>спала</w:t>
      </w:r>
      <w:r>
        <w:rPr>
          <w:rFonts w:cs="Times New Roman" w:ascii="Times New Roman" w:hAnsi="Times New Roman"/>
          <w:sz w:val="28"/>
          <w:szCs w:val="28"/>
        </w:rPr>
        <w:t xml:space="preserve"> …</w:t>
      </w:r>
      <w:r>
        <w:rPr>
          <w:rFonts w:cs="Times New Roman" w:ascii="Times New Roman" w:hAnsi="Times New Roman"/>
          <w:sz w:val="28"/>
          <w:szCs w:val="28"/>
          <w:lang w:val="en-US"/>
        </w:rPr>
        <w:t>’ [</w:t>
      </w:r>
      <w:r>
        <w:rPr>
          <w:rFonts w:cs="Times New Roman" w:ascii="Times New Roman" w:hAnsi="Times New Roman"/>
          <w:sz w:val="28"/>
          <w:szCs w:val="28"/>
          <w:lang w:val="en-US"/>
        </w:rPr>
        <w:t>16</w:t>
      </w:r>
      <w:r>
        <w:rPr>
          <w:rFonts w:cs="Times New Roman" w:ascii="Times New Roman" w:hAnsi="Times New Roman"/>
          <w:sz w:val="28"/>
          <w:szCs w:val="28"/>
        </w:rPr>
        <w:t>,</w:t>
      </w:r>
      <w:r>
        <w:rPr>
          <w:rFonts w:cs="Times New Roman" w:ascii="Times New Roman" w:hAnsi="Times New Roman"/>
          <w:sz w:val="28"/>
          <w:szCs w:val="28"/>
          <w:lang w:val="en-US"/>
        </w:rPr>
        <w:t xml:space="preserve"> p. 12]</w:t>
      </w:r>
      <w:r>
        <w:rPr>
          <w:rFonts w:cs="Times New Roman" w:ascii="Times New Roman" w:hAnsi="Times New Roman"/>
          <w:sz w:val="28"/>
          <w:szCs w:val="28"/>
        </w:rPr>
        <w:t>) активно діють (</w:t>
      </w:r>
      <w:r>
        <w:rPr>
          <w:rFonts w:cs="Times New Roman" w:ascii="Times New Roman" w:hAnsi="Times New Roman"/>
          <w:i/>
          <w:sz w:val="28"/>
          <w:szCs w:val="28"/>
          <w:lang w:val="en-US"/>
        </w:rPr>
        <w:t xml:space="preserve">The </w:t>
      </w:r>
      <w:r>
        <w:rPr>
          <w:rFonts w:cs="Times New Roman" w:ascii="Times New Roman" w:hAnsi="Times New Roman"/>
          <w:b/>
          <w:i/>
          <w:sz w:val="28"/>
          <w:szCs w:val="28"/>
          <w:lang w:val="en-US"/>
        </w:rPr>
        <w:t>sun</w:t>
      </w:r>
      <w:r>
        <w:rPr>
          <w:rFonts w:cs="Times New Roman" w:ascii="Times New Roman" w:hAnsi="Times New Roman"/>
          <w:i/>
          <w:sz w:val="28"/>
          <w:szCs w:val="28"/>
          <w:lang w:val="en-US"/>
        </w:rPr>
        <w:t xml:space="preserve"> woke me, </w:t>
      </w:r>
      <w:r>
        <w:rPr>
          <w:rFonts w:cs="Times New Roman" w:ascii="Times New Roman" w:hAnsi="Times New Roman"/>
          <w:b/>
          <w:i/>
          <w:sz w:val="28"/>
          <w:szCs w:val="28"/>
          <w:lang w:val="en-US"/>
        </w:rPr>
        <w:t xml:space="preserve">as it </w:t>
      </w:r>
      <w:r>
        <w:rPr>
          <w:rFonts w:cs="Times New Roman" w:ascii="Times New Roman" w:hAnsi="Times New Roman"/>
          <w:b/>
          <w:i/>
          <w:sz w:val="28"/>
          <w:szCs w:val="28"/>
          <w:u w:val="single"/>
          <w:lang w:val="en-US"/>
        </w:rPr>
        <w:t>crawled</w:t>
      </w:r>
      <w:r>
        <w:rPr>
          <w:rFonts w:cs="Times New Roman" w:ascii="Times New Roman" w:hAnsi="Times New Roman"/>
          <w:b/>
          <w:i/>
          <w:sz w:val="28"/>
          <w:szCs w:val="28"/>
          <w:lang w:val="en-US"/>
        </w:rPr>
        <w:t xml:space="preserve"> on to my face</w:t>
      </w:r>
      <w:r>
        <w:rPr>
          <w:rFonts w:cs="Times New Roman" w:ascii="Times New Roman" w:hAnsi="Times New Roman"/>
          <w:i/>
          <w:sz w:val="28"/>
          <w:szCs w:val="28"/>
          <w:lang w:val="en-US"/>
        </w:rPr>
        <w:t xml:space="preserve"> . . .</w:t>
      </w:r>
      <w:r>
        <w:rPr>
          <w:rFonts w:cs="Times New Roman" w:ascii="Times New Roman" w:hAnsi="Times New Roman"/>
          <w:sz w:val="28"/>
          <w:szCs w:val="28"/>
          <w:lang w:val="en-US"/>
        </w:rPr>
        <w:t xml:space="preserve"> ‘</w:t>
      </w:r>
      <w:r>
        <w:rPr>
          <w:rFonts w:cs="Times New Roman" w:ascii="Times New Roman" w:hAnsi="Times New Roman"/>
          <w:b/>
          <w:sz w:val="28"/>
          <w:szCs w:val="28"/>
        </w:rPr>
        <w:t>Сонце</w:t>
      </w:r>
      <w:r>
        <w:rPr>
          <w:rFonts w:cs="Times New Roman" w:ascii="Times New Roman" w:hAnsi="Times New Roman"/>
          <w:sz w:val="28"/>
          <w:szCs w:val="28"/>
        </w:rPr>
        <w:t xml:space="preserve"> розбудило мене, коли </w:t>
      </w:r>
      <w:r>
        <w:rPr>
          <w:rFonts w:cs="Times New Roman" w:ascii="Times New Roman" w:hAnsi="Times New Roman"/>
          <w:b/>
          <w:sz w:val="28"/>
          <w:szCs w:val="28"/>
          <w:u w:val="single"/>
        </w:rPr>
        <w:t>повзло по моєму обличчю</w:t>
      </w:r>
      <w:r>
        <w:rPr>
          <w:rFonts w:cs="Times New Roman" w:ascii="Times New Roman" w:hAnsi="Times New Roman"/>
          <w:sz w:val="28"/>
          <w:szCs w:val="28"/>
        </w:rPr>
        <w:t xml:space="preserve"> … </w:t>
      </w:r>
      <w:r>
        <w:rPr>
          <w:rFonts w:cs="Times New Roman" w:ascii="Times New Roman" w:hAnsi="Times New Roman"/>
          <w:sz w:val="28"/>
          <w:szCs w:val="28"/>
          <w:lang w:val="en-US"/>
        </w:rPr>
        <w:t>’ [</w:t>
      </w:r>
      <w:r>
        <w:rPr>
          <w:rFonts w:cs="Times New Roman" w:ascii="Times New Roman" w:hAnsi="Times New Roman"/>
          <w:sz w:val="28"/>
          <w:szCs w:val="28"/>
          <w:lang w:val="en-US"/>
        </w:rPr>
        <w:t>19</w:t>
      </w:r>
      <w:r>
        <w:rPr>
          <w:rFonts w:cs="Times New Roman" w:ascii="Times New Roman" w:hAnsi="Times New Roman"/>
          <w:sz w:val="28"/>
          <w:szCs w:val="28"/>
        </w:rPr>
        <w:t>, р.</w:t>
      </w:r>
      <w:r>
        <w:rPr>
          <w:rFonts w:cs="Times New Roman" w:ascii="Times New Roman" w:hAnsi="Times New Roman"/>
          <w:sz w:val="28"/>
          <w:szCs w:val="28"/>
          <w:lang w:val="en-US"/>
        </w:rPr>
        <w:t xml:space="preserve"> 21]; </w:t>
      </w:r>
      <w:r>
        <w:rPr>
          <w:rFonts w:cs="Times New Roman" w:ascii="Times New Roman" w:hAnsi="Times New Roman"/>
          <w:i/>
          <w:color w:val="000000"/>
          <w:sz w:val="28"/>
          <w:szCs w:val="28"/>
          <w:lang w:val="en-US"/>
        </w:rPr>
        <w:t xml:space="preserve">Will you not give </w:t>
      </w:r>
      <w:r>
        <w:rPr>
          <w:rFonts w:cs="Times New Roman" w:ascii="Times New Roman" w:hAnsi="Times New Roman"/>
          <w:b/>
          <w:i/>
          <w:color w:val="000000"/>
          <w:sz w:val="28"/>
          <w:szCs w:val="28"/>
          <w:lang w:val="en-US"/>
        </w:rPr>
        <w:t>the fire</w:t>
      </w:r>
      <w:r>
        <w:rPr>
          <w:rFonts w:cs="Times New Roman" w:ascii="Times New Roman" w:hAnsi="Times New Roman"/>
          <w:i/>
          <w:color w:val="000000"/>
          <w:sz w:val="28"/>
          <w:szCs w:val="28"/>
          <w:lang w:val="en-US"/>
        </w:rPr>
        <w:t xml:space="preserve"> more</w:t>
      </w:r>
      <w:r>
        <w:rPr>
          <w:rFonts w:cs="Times New Roman" w:ascii="Times New Roman" w:hAnsi="Times New Roman"/>
          <w:i/>
          <w:color w:val="000000"/>
          <w:sz w:val="28"/>
          <w:szCs w:val="28"/>
          <w:u w:val="single"/>
          <w:lang w:val="en-US"/>
        </w:rPr>
        <w:t xml:space="preserve"> </w:t>
      </w:r>
      <w:r>
        <w:rPr>
          <w:rFonts w:cs="Times New Roman" w:ascii="Times New Roman" w:hAnsi="Times New Roman"/>
          <w:b/>
          <w:i/>
          <w:color w:val="000000"/>
          <w:sz w:val="28"/>
          <w:szCs w:val="28"/>
          <w:u w:val="single"/>
          <w:lang w:val="en-US"/>
        </w:rPr>
        <w:t>to eat</w:t>
      </w:r>
      <w:r>
        <w:rPr>
          <w:rFonts w:cs="Times New Roman" w:ascii="Times New Roman" w:hAnsi="Times New Roman"/>
          <w:i/>
          <w:color w:val="000000"/>
          <w:sz w:val="28"/>
          <w:szCs w:val="28"/>
          <w:lang w:val="en-US"/>
        </w:rPr>
        <w:t>?</w:t>
      </w:r>
      <w:r>
        <w:rPr>
          <w:rFonts w:cs="Times New Roman" w:ascii="Times New Roman" w:hAnsi="Times New Roman"/>
          <w:color w:val="000000"/>
          <w:sz w:val="28"/>
          <w:szCs w:val="28"/>
          <w:lang w:val="en-US"/>
        </w:rPr>
        <w:t xml:space="preserve"> ‘</w:t>
      </w:r>
      <w:r>
        <w:rPr>
          <w:rFonts w:cs="Times New Roman" w:ascii="Times New Roman" w:hAnsi="Times New Roman"/>
          <w:color w:val="000000"/>
          <w:sz w:val="28"/>
          <w:szCs w:val="28"/>
        </w:rPr>
        <w:t xml:space="preserve">Чи не дасте </w:t>
      </w:r>
      <w:r>
        <w:rPr>
          <w:rFonts w:cs="Times New Roman" w:ascii="Times New Roman" w:hAnsi="Times New Roman"/>
          <w:b/>
          <w:color w:val="000000"/>
          <w:sz w:val="28"/>
          <w:szCs w:val="28"/>
        </w:rPr>
        <w:t>вогню</w:t>
      </w:r>
      <w:r>
        <w:rPr>
          <w:rFonts w:cs="Times New Roman" w:ascii="Times New Roman" w:hAnsi="Times New Roman"/>
          <w:color w:val="000000"/>
          <w:sz w:val="28"/>
          <w:szCs w:val="28"/>
        </w:rPr>
        <w:t xml:space="preserve"> більше </w:t>
      </w:r>
      <w:r>
        <w:rPr>
          <w:rFonts w:cs="Times New Roman" w:ascii="Times New Roman" w:hAnsi="Times New Roman"/>
          <w:b/>
          <w:color w:val="000000"/>
          <w:sz w:val="28"/>
          <w:szCs w:val="28"/>
          <w:u w:val="single"/>
        </w:rPr>
        <w:t>попоїсти</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 [</w:t>
      </w:r>
      <w:r>
        <w:rPr>
          <w:rFonts w:cs="Times New Roman" w:ascii="Times New Roman" w:hAnsi="Times New Roman"/>
          <w:color w:val="000000"/>
          <w:sz w:val="28"/>
          <w:szCs w:val="28"/>
          <w:lang w:val="en-US"/>
        </w:rPr>
        <w:t>16</w:t>
      </w:r>
      <w:r>
        <w:rPr>
          <w:rFonts w:cs="Times New Roman" w:ascii="Times New Roman" w:hAnsi="Times New Roman"/>
          <w:color w:val="000000"/>
          <w:sz w:val="28"/>
          <w:szCs w:val="28"/>
        </w:rPr>
        <w:t>, р.</w:t>
      </w:r>
      <w:r>
        <w:rPr>
          <w:rFonts w:cs="Times New Roman" w:ascii="Times New Roman" w:hAnsi="Times New Roman"/>
          <w:color w:val="000000"/>
          <w:sz w:val="28"/>
          <w:szCs w:val="28"/>
          <w:lang w:val="en-US"/>
        </w:rPr>
        <w:t xml:space="preserve"> 39]</w:t>
      </w:r>
      <w:r>
        <w:rPr>
          <w:rFonts w:cs="Times New Roman" w:ascii="Times New Roman" w:hAnsi="Times New Roman"/>
          <w:color w:val="000000"/>
          <w:sz w:val="28"/>
          <w:szCs w:val="28"/>
        </w:rPr>
        <w:t>)</w:t>
      </w:r>
      <w:r>
        <w:rPr>
          <w:rFonts w:cs="Times New Roman" w:ascii="Times New Roman" w:hAnsi="Times New Roman"/>
          <w:sz w:val="28"/>
          <w:szCs w:val="28"/>
        </w:rPr>
        <w:t>. Їм також притаманні такі суто людські риси, як наявність різного роду почуттів (</w:t>
      </w:r>
      <w:r>
        <w:rPr>
          <w:rFonts w:cs="Times New Roman" w:ascii="Times New Roman" w:hAnsi="Times New Roman"/>
          <w:b/>
          <w:i/>
          <w:sz w:val="28"/>
          <w:szCs w:val="28"/>
          <w:lang w:val="en-US"/>
        </w:rPr>
        <w:t>The sea</w:t>
      </w:r>
      <w:r>
        <w:rPr>
          <w:rFonts w:cs="Times New Roman" w:ascii="Times New Roman" w:hAnsi="Times New Roman"/>
          <w:i/>
          <w:sz w:val="28"/>
          <w:szCs w:val="28"/>
          <w:lang w:val="en-US"/>
        </w:rPr>
        <w:t xml:space="preserve"> in fact </w:t>
      </w:r>
      <w:r>
        <w:rPr>
          <w:rFonts w:cs="Times New Roman" w:ascii="Times New Roman" w:hAnsi="Times New Roman"/>
          <w:b/>
          <w:i/>
          <w:sz w:val="28"/>
          <w:szCs w:val="28"/>
          <w:u w:val="single"/>
          <w:lang w:val="en-US"/>
        </w:rPr>
        <w:t>was</w:t>
      </w:r>
      <w:r>
        <w:rPr>
          <w:rFonts w:cs="Times New Roman" w:ascii="Times New Roman" w:hAnsi="Times New Roman"/>
          <w:i/>
          <w:sz w:val="28"/>
          <w:szCs w:val="28"/>
          <w:lang w:val="en-US"/>
        </w:rPr>
        <w:t xml:space="preserve"> as savagely </w:t>
      </w:r>
      <w:r>
        <w:rPr>
          <w:rFonts w:cs="Times New Roman" w:ascii="Times New Roman" w:hAnsi="Times New Roman"/>
          <w:b/>
          <w:i/>
          <w:sz w:val="28"/>
          <w:szCs w:val="28"/>
          <w:u w:val="single"/>
          <w:lang w:val="en-US"/>
        </w:rPr>
        <w:t>indifferent to us</w:t>
      </w:r>
      <w:r>
        <w:rPr>
          <w:rFonts w:cs="Times New Roman" w:ascii="Times New Roman" w:hAnsi="Times New Roman"/>
          <w:i/>
          <w:sz w:val="28"/>
          <w:szCs w:val="28"/>
          <w:lang w:val="en-US"/>
        </w:rPr>
        <w:t xml:space="preserve"> as the ice.</w:t>
      </w:r>
      <w:r>
        <w:rPr>
          <w:rFonts w:cs="Times New Roman" w:ascii="Times New Roman" w:hAnsi="Times New Roman"/>
          <w:sz w:val="28"/>
          <w:szCs w:val="28"/>
          <w:lang w:val="en-US"/>
        </w:rPr>
        <w:t xml:space="preserve"> </w:t>
      </w:r>
      <w:r>
        <w:rPr>
          <w:rFonts w:cs="Times New Roman" w:ascii="Times New Roman" w:hAnsi="Times New Roman"/>
          <w:sz w:val="28"/>
          <w:szCs w:val="28"/>
        </w:rPr>
        <w:t>‘</w:t>
      </w:r>
      <w:r>
        <w:rPr>
          <w:rFonts w:cs="Times New Roman" w:ascii="Times New Roman" w:hAnsi="Times New Roman"/>
          <w:b/>
          <w:sz w:val="28"/>
          <w:szCs w:val="28"/>
        </w:rPr>
        <w:t>Море</w:t>
      </w:r>
      <w:r>
        <w:rPr>
          <w:rFonts w:cs="Times New Roman" w:ascii="Times New Roman" w:hAnsi="Times New Roman"/>
          <w:sz w:val="28"/>
          <w:szCs w:val="28"/>
        </w:rPr>
        <w:t xml:space="preserve">, фактично, </w:t>
      </w:r>
      <w:r>
        <w:rPr>
          <w:rFonts w:cs="Times New Roman" w:ascii="Times New Roman" w:hAnsi="Times New Roman"/>
          <w:b/>
          <w:sz w:val="28"/>
          <w:szCs w:val="28"/>
          <w:u w:val="single"/>
        </w:rPr>
        <w:t>було</w:t>
      </w:r>
      <w:r>
        <w:rPr>
          <w:rFonts w:cs="Times New Roman" w:ascii="Times New Roman" w:hAnsi="Times New Roman"/>
          <w:sz w:val="28"/>
          <w:szCs w:val="28"/>
        </w:rPr>
        <w:t xml:space="preserve"> також невблаганно </w:t>
      </w:r>
      <w:r>
        <w:rPr>
          <w:rFonts w:cs="Times New Roman" w:ascii="Times New Roman" w:hAnsi="Times New Roman"/>
          <w:b/>
          <w:sz w:val="28"/>
          <w:szCs w:val="28"/>
          <w:u w:val="single"/>
        </w:rPr>
        <w:t>байдуже до нас</w:t>
      </w:r>
      <w:r>
        <w:rPr>
          <w:rFonts w:cs="Times New Roman" w:ascii="Times New Roman" w:hAnsi="Times New Roman"/>
          <w:sz w:val="28"/>
          <w:szCs w:val="28"/>
        </w:rPr>
        <w:t>, як і лід’ [</w:t>
      </w:r>
      <w:r>
        <w:rPr>
          <w:rFonts w:cs="Times New Roman" w:ascii="Times New Roman" w:hAnsi="Times New Roman"/>
          <w:sz w:val="28"/>
          <w:szCs w:val="28"/>
          <w:lang w:val="en-US"/>
        </w:rPr>
        <w:t>15</w:t>
      </w:r>
      <w:r>
        <w:rPr>
          <w:rFonts w:cs="Times New Roman" w:ascii="Times New Roman" w:hAnsi="Times New Roman"/>
          <w:sz w:val="28"/>
          <w:szCs w:val="28"/>
        </w:rPr>
        <w:t xml:space="preserve">, </w:t>
      </w:r>
      <w:r>
        <w:rPr>
          <w:rFonts w:cs="Times New Roman" w:ascii="Times New Roman" w:hAnsi="Times New Roman"/>
          <w:sz w:val="28"/>
          <w:szCs w:val="28"/>
          <w:lang w:val="en-US"/>
        </w:rPr>
        <w:t>p</w:t>
      </w:r>
      <w:r>
        <w:rPr>
          <w:rFonts w:cs="Times New Roman" w:ascii="Times New Roman" w:hAnsi="Times New Roman"/>
          <w:sz w:val="28"/>
          <w:szCs w:val="28"/>
        </w:rPr>
        <w:t xml:space="preserve">. 239]; </w:t>
      </w:r>
      <w:r>
        <w:rPr>
          <w:rFonts w:cs="Times New Roman" w:ascii="Times New Roman" w:hAnsi="Times New Roman"/>
          <w:i/>
          <w:sz w:val="28"/>
          <w:szCs w:val="28"/>
          <w:lang w:val="en-US"/>
        </w:rPr>
        <w:t xml:space="preserve">As long as he went forward </w:t>
      </w:r>
      <w:r>
        <w:rPr>
          <w:rFonts w:cs="Times New Roman" w:ascii="Times New Roman" w:hAnsi="Times New Roman"/>
          <w:b/>
          <w:i/>
          <w:sz w:val="28"/>
          <w:szCs w:val="28"/>
          <w:lang w:val="en-US"/>
        </w:rPr>
        <w:t xml:space="preserve">the wind </w:t>
      </w:r>
      <w:r>
        <w:rPr>
          <w:rFonts w:cs="Times New Roman" w:ascii="Times New Roman" w:hAnsi="Times New Roman"/>
          <w:b/>
          <w:i/>
          <w:sz w:val="28"/>
          <w:szCs w:val="28"/>
          <w:u w:val="single"/>
          <w:lang w:val="en-US"/>
        </w:rPr>
        <w:t>was satisfied</w:t>
      </w:r>
      <w:r>
        <w:rPr>
          <w:rFonts w:cs="Times New Roman" w:ascii="Times New Roman" w:hAnsi="Times New Roman"/>
          <w:i/>
          <w:sz w:val="28"/>
          <w:szCs w:val="28"/>
          <w:lang w:val="en-US"/>
        </w:rPr>
        <w:t>...</w:t>
      </w:r>
      <w:r>
        <w:rPr>
          <w:rFonts w:cs="Times New Roman" w:ascii="Times New Roman" w:hAnsi="Times New Roman"/>
          <w:sz w:val="28"/>
          <w:szCs w:val="28"/>
          <w:lang w:val="en-US"/>
        </w:rPr>
        <w:t xml:space="preserve"> ‘</w:t>
      </w:r>
      <w:r>
        <w:rPr>
          <w:rFonts w:cs="Times New Roman" w:ascii="Times New Roman" w:hAnsi="Times New Roman"/>
          <w:sz w:val="28"/>
          <w:szCs w:val="28"/>
        </w:rPr>
        <w:t>Поки він йшов уперед, вітер був задоволений …</w:t>
      </w:r>
      <w:r>
        <w:rPr>
          <w:rFonts w:cs="Times New Roman" w:ascii="Times New Roman" w:hAnsi="Times New Roman"/>
          <w:sz w:val="28"/>
          <w:szCs w:val="28"/>
          <w:lang w:val="en-US"/>
        </w:rPr>
        <w:t>’ [</w:t>
      </w:r>
      <w:r>
        <w:rPr>
          <w:rFonts w:cs="Times New Roman" w:ascii="Times New Roman" w:hAnsi="Times New Roman"/>
          <w:sz w:val="28"/>
          <w:szCs w:val="28"/>
          <w:lang w:val="en-US"/>
        </w:rPr>
        <w:t>18</w:t>
      </w:r>
      <w:r>
        <w:rPr>
          <w:rFonts w:cs="Times New Roman" w:ascii="Times New Roman" w:hAnsi="Times New Roman"/>
          <w:sz w:val="28"/>
          <w:szCs w:val="28"/>
        </w:rPr>
        <w:t>,</w:t>
      </w:r>
      <w:r>
        <w:rPr>
          <w:rFonts w:cs="Times New Roman" w:ascii="Times New Roman" w:hAnsi="Times New Roman"/>
          <w:sz w:val="28"/>
          <w:szCs w:val="28"/>
          <w:lang w:val="en-US"/>
        </w:rPr>
        <w:t xml:space="preserve"> p. 42]</w:t>
      </w:r>
      <w:r>
        <w:rPr>
          <w:rFonts w:cs="Times New Roman" w:ascii="Times New Roman" w:hAnsi="Times New Roman"/>
          <w:sz w:val="28"/>
          <w:szCs w:val="28"/>
        </w:rPr>
        <w:t>) та психологічних процесів.</w:t>
      </w:r>
      <w:r>
        <w:rPr>
          <w:rFonts w:cs="Times New Roman" w:ascii="Times New Roman" w:hAnsi="Times New Roman"/>
          <w:color w:val="FF0000"/>
          <w:sz w:val="28"/>
          <w:szCs w:val="28"/>
        </w:rPr>
        <w:t xml:space="preserve"> </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Явище персоніфікації не являє собою поодиноких окремих прикладів, але навпаки, створює цілісний та яскравий образ різних природних об’єктів як живої істоти. </w:t>
      </w:r>
    </w:p>
    <w:p>
      <w:pPr>
        <w:pStyle w:val="Normal"/>
        <w:spacing w:lineRule="auto" w:line="360" w:before="0" w:after="0"/>
        <w:ind w:firstLine="567"/>
        <w:jc w:val="both"/>
        <w:rPr/>
      </w:pPr>
      <w:r>
        <w:rPr>
          <w:rFonts w:cs="Times New Roman" w:ascii="Times New Roman" w:hAnsi="Times New Roman"/>
          <w:sz w:val="28"/>
          <w:szCs w:val="28"/>
        </w:rPr>
        <w:t>Також деякі із концептів, що пов’язані із людиною та позначають різноманітні соціальні та духовні поняття, різні артефакти завдяки метафоричному визначенню постають перед нами у вигляді живої істоти (</w:t>
      </w:r>
      <w:r>
        <w:rPr>
          <w:rFonts w:cs="Times New Roman" w:ascii="Times New Roman" w:hAnsi="Times New Roman"/>
          <w:b/>
          <w:i/>
          <w:sz w:val="28"/>
          <w:szCs w:val="28"/>
          <w:lang w:val="en-US"/>
        </w:rPr>
        <w:t>The</w:t>
      </w:r>
      <w:r>
        <w:rPr>
          <w:rFonts w:cs="Times New Roman" w:ascii="Times New Roman" w:hAnsi="Times New Roman"/>
          <w:b/>
          <w:i/>
          <w:sz w:val="28"/>
          <w:szCs w:val="28"/>
        </w:rPr>
        <w:t xml:space="preserve"> </w:t>
      </w:r>
      <w:r>
        <w:rPr>
          <w:rFonts w:cs="Times New Roman" w:ascii="Times New Roman" w:hAnsi="Times New Roman"/>
          <w:b/>
          <w:i/>
          <w:sz w:val="28"/>
          <w:szCs w:val="28"/>
          <w:lang w:val="en-US"/>
        </w:rPr>
        <w:t>model</w:t>
      </w:r>
      <w:r>
        <w:rPr>
          <w:rFonts w:cs="Times New Roman" w:ascii="Times New Roman" w:hAnsi="Times New Roman"/>
          <w:b/>
          <w:i/>
          <w:sz w:val="28"/>
          <w:szCs w:val="28"/>
        </w:rPr>
        <w:t xml:space="preserve"> </w:t>
      </w:r>
      <w:r>
        <w:rPr>
          <w:rFonts w:cs="Times New Roman" w:ascii="Times New Roman" w:hAnsi="Times New Roman"/>
          <w:b/>
          <w:i/>
          <w:sz w:val="28"/>
          <w:szCs w:val="28"/>
          <w:lang w:val="en-US"/>
        </w:rPr>
        <w:t>was</w:t>
      </w:r>
      <w:r>
        <w:rPr>
          <w:rFonts w:cs="Times New Roman" w:ascii="Times New Roman" w:hAnsi="Times New Roman"/>
          <w:b/>
          <w:i/>
          <w:sz w:val="28"/>
          <w:szCs w:val="28"/>
        </w:rPr>
        <w:t xml:space="preserve"> </w:t>
      </w:r>
      <w:r>
        <w:rPr>
          <w:rFonts w:cs="Times New Roman" w:ascii="Times New Roman" w:hAnsi="Times New Roman"/>
          <w:b/>
          <w:i/>
          <w:sz w:val="28"/>
          <w:szCs w:val="28"/>
          <w:lang w:val="en-US"/>
        </w:rPr>
        <w:t>like</w:t>
      </w:r>
      <w:r>
        <w:rPr>
          <w:rFonts w:cs="Times New Roman" w:ascii="Times New Roman" w:hAnsi="Times New Roman"/>
          <w:b/>
          <w:i/>
          <w:sz w:val="28"/>
          <w:szCs w:val="28"/>
        </w:rPr>
        <w:t xml:space="preserve"> </w:t>
      </w:r>
      <w:r>
        <w:rPr>
          <w:rFonts w:cs="Times New Roman" w:ascii="Times New Roman" w:hAnsi="Times New Roman"/>
          <w:b/>
          <w:i/>
          <w:sz w:val="28"/>
          <w:szCs w:val="28"/>
          <w:lang w:val="en-US"/>
        </w:rPr>
        <w:t>a</w:t>
      </w:r>
      <w:r>
        <w:rPr>
          <w:rFonts w:cs="Times New Roman" w:ascii="Times New Roman" w:hAnsi="Times New Roman"/>
          <w:b/>
          <w:i/>
          <w:sz w:val="28"/>
          <w:szCs w:val="28"/>
        </w:rPr>
        <w:t xml:space="preserve"> </w:t>
      </w:r>
      <w:r>
        <w:rPr>
          <w:rFonts w:cs="Times New Roman" w:ascii="Times New Roman" w:hAnsi="Times New Roman"/>
          <w:b/>
          <w:i/>
          <w:sz w:val="28"/>
          <w:szCs w:val="28"/>
          <w:u w:val="single"/>
          <w:lang w:val="en-US"/>
        </w:rPr>
        <w:t>man</w:t>
      </w:r>
      <w:r>
        <w:rPr>
          <w:rFonts w:cs="Times New Roman" w:ascii="Times New Roman" w:hAnsi="Times New Roman"/>
          <w:i/>
          <w:sz w:val="28"/>
          <w:szCs w:val="28"/>
        </w:rPr>
        <w:t xml:space="preserve"> </w:t>
      </w:r>
      <w:r>
        <w:rPr>
          <w:rFonts w:cs="Times New Roman" w:ascii="Times New Roman" w:hAnsi="Times New Roman"/>
          <w:i/>
          <w:sz w:val="28"/>
          <w:szCs w:val="28"/>
          <w:lang w:val="en-US"/>
        </w:rPr>
        <w:t>lying</w:t>
      </w:r>
      <w:r>
        <w:rPr>
          <w:rFonts w:cs="Times New Roman" w:ascii="Times New Roman" w:hAnsi="Times New Roman"/>
          <w:i/>
          <w:sz w:val="28"/>
          <w:szCs w:val="28"/>
        </w:rPr>
        <w:t xml:space="preserve"> </w:t>
      </w:r>
      <w:r>
        <w:rPr>
          <w:rFonts w:cs="Times New Roman" w:ascii="Times New Roman" w:hAnsi="Times New Roman"/>
          <w:i/>
          <w:sz w:val="28"/>
          <w:szCs w:val="28"/>
          <w:lang w:val="en-US"/>
        </w:rPr>
        <w:t>on</w:t>
      </w:r>
      <w:r>
        <w:rPr>
          <w:rFonts w:cs="Times New Roman" w:ascii="Times New Roman" w:hAnsi="Times New Roman"/>
          <w:i/>
          <w:sz w:val="28"/>
          <w:szCs w:val="28"/>
        </w:rPr>
        <w:t xml:space="preserve"> </w:t>
      </w:r>
      <w:r>
        <w:rPr>
          <w:rFonts w:cs="Times New Roman" w:ascii="Times New Roman" w:hAnsi="Times New Roman"/>
          <w:i/>
          <w:sz w:val="28"/>
          <w:szCs w:val="28"/>
          <w:lang w:val="en-US"/>
        </w:rPr>
        <w:t>his</w:t>
      </w:r>
      <w:r>
        <w:rPr>
          <w:rFonts w:cs="Times New Roman" w:ascii="Times New Roman" w:hAnsi="Times New Roman"/>
          <w:i/>
          <w:sz w:val="28"/>
          <w:szCs w:val="28"/>
        </w:rPr>
        <w:t xml:space="preserve"> </w:t>
      </w:r>
      <w:r>
        <w:rPr>
          <w:rFonts w:cs="Times New Roman" w:ascii="Times New Roman" w:hAnsi="Times New Roman"/>
          <w:i/>
          <w:sz w:val="28"/>
          <w:szCs w:val="28"/>
          <w:lang w:val="en-US"/>
        </w:rPr>
        <w:t>back</w:t>
      </w:r>
      <w:r>
        <w:rPr>
          <w:rFonts w:cs="Times New Roman" w:ascii="Times New Roman" w:hAnsi="Times New Roman"/>
          <w:i/>
          <w:sz w:val="28"/>
          <w:szCs w:val="28"/>
        </w:rPr>
        <w:t xml:space="preserve">. </w:t>
      </w:r>
      <w:r>
        <w:rPr>
          <w:rFonts w:cs="Times New Roman" w:ascii="Times New Roman" w:hAnsi="Times New Roman"/>
          <w:i/>
          <w:sz w:val="28"/>
          <w:szCs w:val="28"/>
          <w:lang w:val="en-US"/>
        </w:rPr>
        <w:t>The</w:t>
      </w:r>
      <w:r>
        <w:rPr>
          <w:rFonts w:cs="Times New Roman" w:ascii="Times New Roman" w:hAnsi="Times New Roman"/>
          <w:i/>
          <w:sz w:val="28"/>
          <w:szCs w:val="28"/>
        </w:rPr>
        <w:t xml:space="preserve"> </w:t>
      </w:r>
      <w:r>
        <w:rPr>
          <w:rFonts w:cs="Times New Roman" w:ascii="Times New Roman" w:hAnsi="Times New Roman"/>
          <w:i/>
          <w:sz w:val="28"/>
          <w:szCs w:val="28"/>
          <w:lang w:val="en-US"/>
        </w:rPr>
        <w:t>nave</w:t>
      </w:r>
      <w:r>
        <w:rPr>
          <w:rFonts w:cs="Times New Roman" w:ascii="Times New Roman" w:hAnsi="Times New Roman"/>
          <w:i/>
          <w:sz w:val="28"/>
          <w:szCs w:val="28"/>
        </w:rPr>
        <w:t xml:space="preserve"> </w:t>
      </w:r>
      <w:r>
        <w:rPr>
          <w:rFonts w:cs="Times New Roman" w:ascii="Times New Roman" w:hAnsi="Times New Roman"/>
          <w:i/>
          <w:sz w:val="28"/>
          <w:szCs w:val="28"/>
          <w:lang w:val="en-US"/>
        </w:rPr>
        <w:t>was his legs placed together, the transepts on either side were his arms outspread. The choir was his body; and the Lady Chapel where now the services would be held, was his head.</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‘(модель собору) </w:t>
      </w:r>
      <w:r>
        <w:rPr>
          <w:rFonts w:cs="Times New Roman" w:ascii="Times New Roman" w:hAnsi="Times New Roman"/>
          <w:b/>
          <w:sz w:val="28"/>
          <w:szCs w:val="28"/>
        </w:rPr>
        <w:t xml:space="preserve">Модель була наче </w:t>
      </w:r>
      <w:r>
        <w:rPr>
          <w:rFonts w:cs="Times New Roman" w:ascii="Times New Roman" w:hAnsi="Times New Roman"/>
          <w:b/>
          <w:sz w:val="28"/>
          <w:szCs w:val="28"/>
          <w:u w:val="single"/>
        </w:rPr>
        <w:t>людина</w:t>
      </w:r>
      <w:r>
        <w:rPr>
          <w:rFonts w:cs="Times New Roman" w:ascii="Times New Roman" w:hAnsi="Times New Roman"/>
          <w:sz w:val="28"/>
          <w:szCs w:val="28"/>
        </w:rPr>
        <w:t xml:space="preserve">, що лежить на спині. Неф був її ногами, покладеними разом, трансепти з обох боків – її розпростертими руками. Хор був її тілом, а капела Святої Богородиці, де тепер будуть проводитися служби, була її головою.’ </w:t>
      </w:r>
      <w:r>
        <w:rPr>
          <w:rFonts w:cs="Times New Roman" w:ascii="Times New Roman" w:hAnsi="Times New Roman"/>
          <w:sz w:val="28"/>
          <w:szCs w:val="28"/>
          <w:lang w:val="en-US"/>
        </w:rPr>
        <w:t>[</w:t>
      </w:r>
      <w:r>
        <w:rPr>
          <w:rFonts w:cs="Times New Roman" w:ascii="Times New Roman" w:hAnsi="Times New Roman"/>
          <w:sz w:val="28"/>
          <w:szCs w:val="28"/>
          <w:lang w:val="en-US"/>
        </w:rPr>
        <w:t>21</w:t>
      </w:r>
      <w:r>
        <w:rPr>
          <w:rFonts w:cs="Times New Roman" w:ascii="Times New Roman" w:hAnsi="Times New Roman"/>
          <w:sz w:val="28"/>
          <w:szCs w:val="28"/>
        </w:rPr>
        <w:t>,</w:t>
      </w:r>
      <w:r>
        <w:rPr>
          <w:rFonts w:cs="Times New Roman" w:ascii="Times New Roman" w:hAnsi="Times New Roman"/>
          <w:sz w:val="28"/>
          <w:szCs w:val="28"/>
          <w:lang w:val="en-US"/>
        </w:rPr>
        <w:t xml:space="preserve"> p. 8]</w:t>
      </w:r>
      <w:r>
        <w:rPr>
          <w:rFonts w:cs="Times New Roman" w:ascii="Times New Roman" w:hAnsi="Times New Roman"/>
          <w:sz w:val="28"/>
          <w:szCs w:val="28"/>
        </w:rPr>
        <w:t xml:space="preserve">; </w:t>
      </w:r>
      <w:r>
        <w:rPr>
          <w:rFonts w:cs="Times New Roman" w:ascii="Times New Roman" w:hAnsi="Times New Roman"/>
          <w:i/>
          <w:sz w:val="28"/>
          <w:szCs w:val="28"/>
          <w:lang w:val="en-US"/>
        </w:rPr>
        <w:t>The</w:t>
      </w:r>
      <w:r>
        <w:rPr>
          <w:rFonts w:cs="Times New Roman" w:ascii="Times New Roman" w:hAnsi="Times New Roman"/>
          <w:i/>
          <w:sz w:val="28"/>
          <w:szCs w:val="28"/>
        </w:rPr>
        <w:t xml:space="preserve"> </w:t>
      </w:r>
      <w:r>
        <w:rPr>
          <w:rFonts w:cs="Times New Roman" w:ascii="Times New Roman" w:hAnsi="Times New Roman"/>
          <w:i/>
          <w:sz w:val="28"/>
          <w:szCs w:val="28"/>
          <w:lang w:val="en-US"/>
        </w:rPr>
        <w:t>ogival</w:t>
      </w:r>
      <w:r>
        <w:rPr>
          <w:rFonts w:cs="Times New Roman" w:ascii="Times New Roman" w:hAnsi="Times New Roman"/>
          <w:i/>
          <w:sz w:val="28"/>
          <w:szCs w:val="28"/>
        </w:rPr>
        <w:t xml:space="preserve"> </w:t>
      </w:r>
      <w:r>
        <w:rPr>
          <w:rFonts w:cs="Times New Roman" w:ascii="Times New Roman" w:hAnsi="Times New Roman"/>
          <w:b/>
          <w:i/>
          <w:sz w:val="28"/>
          <w:szCs w:val="28"/>
          <w:lang w:val="en-US"/>
        </w:rPr>
        <w:t>windows</w:t>
      </w:r>
      <w:r>
        <w:rPr>
          <w:rFonts w:cs="Times New Roman" w:ascii="Times New Roman" w:hAnsi="Times New Roman"/>
          <w:b/>
          <w:i/>
          <w:sz w:val="28"/>
          <w:szCs w:val="28"/>
        </w:rPr>
        <w:t xml:space="preserve"> </w:t>
      </w:r>
      <w:r>
        <w:rPr>
          <w:rFonts w:cs="Times New Roman" w:ascii="Times New Roman" w:hAnsi="Times New Roman"/>
          <w:b/>
          <w:i/>
          <w:sz w:val="28"/>
          <w:szCs w:val="28"/>
          <w:lang w:val="en-US"/>
        </w:rPr>
        <w:t>clasped</w:t>
      </w:r>
      <w:r>
        <w:rPr>
          <w:rFonts w:cs="Times New Roman" w:ascii="Times New Roman" w:hAnsi="Times New Roman"/>
          <w:b/>
          <w:i/>
          <w:sz w:val="28"/>
          <w:szCs w:val="28"/>
        </w:rPr>
        <w:t xml:space="preserve"> </w:t>
      </w:r>
      <w:r>
        <w:rPr>
          <w:rFonts w:cs="Times New Roman" w:ascii="Times New Roman" w:hAnsi="Times New Roman"/>
          <w:b/>
          <w:i/>
          <w:sz w:val="28"/>
          <w:szCs w:val="28"/>
          <w:lang w:val="en-US"/>
        </w:rPr>
        <w:t>their</w:t>
      </w:r>
      <w:r>
        <w:rPr>
          <w:rFonts w:cs="Times New Roman" w:ascii="Times New Roman" w:hAnsi="Times New Roman"/>
          <w:b/>
          <w:i/>
          <w:sz w:val="28"/>
          <w:szCs w:val="28"/>
        </w:rPr>
        <w:t xml:space="preserve"> </w:t>
      </w:r>
      <w:r>
        <w:rPr>
          <w:rFonts w:cs="Times New Roman" w:ascii="Times New Roman" w:hAnsi="Times New Roman"/>
          <w:b/>
          <w:i/>
          <w:sz w:val="28"/>
          <w:szCs w:val="28"/>
          <w:u w:val="single"/>
          <w:lang w:val="en-US"/>
        </w:rPr>
        <w:t>hands</w:t>
      </w:r>
      <w:r>
        <w:rPr>
          <w:rFonts w:cs="Times New Roman" w:ascii="Times New Roman" w:hAnsi="Times New Roman"/>
          <w:i/>
          <w:sz w:val="28"/>
          <w:szCs w:val="28"/>
        </w:rPr>
        <w:t xml:space="preserve"> </w:t>
      </w:r>
      <w:r>
        <w:rPr>
          <w:rFonts w:cs="Times New Roman" w:ascii="Times New Roman" w:hAnsi="Times New Roman"/>
          <w:i/>
          <w:sz w:val="28"/>
          <w:szCs w:val="28"/>
          <w:lang w:val="en-US"/>
        </w:rPr>
        <w:t>and</w:t>
      </w:r>
      <w:r>
        <w:rPr>
          <w:rFonts w:cs="Times New Roman" w:ascii="Times New Roman" w:hAnsi="Times New Roman"/>
          <w:i/>
          <w:sz w:val="28"/>
          <w:szCs w:val="28"/>
        </w:rPr>
        <w:t xml:space="preserve"> </w:t>
      </w:r>
      <w:r>
        <w:rPr>
          <w:rFonts w:cs="Times New Roman" w:ascii="Times New Roman" w:hAnsi="Times New Roman"/>
          <w:i/>
          <w:sz w:val="28"/>
          <w:szCs w:val="28"/>
          <w:lang w:val="en-US"/>
        </w:rPr>
        <w:t>sang</w:t>
      </w:r>
      <w:r>
        <w:rPr>
          <w:rFonts w:cs="Times New Roman" w:ascii="Times New Roman" w:hAnsi="Times New Roman"/>
          <w:i/>
          <w:sz w:val="28"/>
          <w:szCs w:val="28"/>
        </w:rPr>
        <w:t>; “</w:t>
      </w:r>
      <w:r>
        <w:rPr>
          <w:rFonts w:cs="Times New Roman" w:ascii="Times New Roman" w:hAnsi="Times New Roman"/>
          <w:i/>
          <w:sz w:val="28"/>
          <w:szCs w:val="28"/>
          <w:lang w:val="en-US"/>
        </w:rPr>
        <w:t>We</w:t>
      </w:r>
      <w:r>
        <w:rPr>
          <w:rFonts w:cs="Times New Roman" w:ascii="Times New Roman" w:hAnsi="Times New Roman"/>
          <w:i/>
          <w:sz w:val="28"/>
          <w:szCs w:val="28"/>
        </w:rPr>
        <w:t xml:space="preserve"> </w:t>
      </w:r>
      <w:r>
        <w:rPr>
          <w:rFonts w:cs="Times New Roman" w:ascii="Times New Roman" w:hAnsi="Times New Roman"/>
          <w:i/>
          <w:sz w:val="28"/>
          <w:szCs w:val="28"/>
          <w:lang w:val="en-US"/>
        </w:rPr>
        <w:t>are</w:t>
      </w:r>
      <w:r>
        <w:rPr>
          <w:rFonts w:cs="Times New Roman" w:ascii="Times New Roman" w:hAnsi="Times New Roman"/>
          <w:i/>
          <w:sz w:val="28"/>
          <w:szCs w:val="28"/>
        </w:rPr>
        <w:t xml:space="preserve"> </w:t>
      </w:r>
      <w:r>
        <w:rPr>
          <w:rFonts w:cs="Times New Roman" w:ascii="Times New Roman" w:hAnsi="Times New Roman"/>
          <w:i/>
          <w:sz w:val="28"/>
          <w:szCs w:val="28"/>
          <w:lang w:val="en-US"/>
        </w:rPr>
        <w:t>prayer</w:t>
      </w:r>
      <w:r>
        <w:rPr>
          <w:rFonts w:cs="Times New Roman" w:ascii="Times New Roman" w:hAnsi="Times New Roman"/>
          <w:i/>
          <w:sz w:val="28"/>
          <w:szCs w:val="28"/>
        </w:rPr>
        <w:t>”.</w:t>
      </w:r>
      <w:r>
        <w:rPr>
          <w:rFonts w:cs="Times New Roman" w:ascii="Times New Roman" w:hAnsi="Times New Roman"/>
          <w:sz w:val="28"/>
          <w:szCs w:val="28"/>
        </w:rPr>
        <w:t xml:space="preserve"> </w:t>
      </w:r>
      <w:r>
        <w:rPr>
          <w:rFonts w:cs="Times New Roman" w:ascii="Times New Roman" w:hAnsi="Times New Roman"/>
          <w:sz w:val="28"/>
          <w:szCs w:val="28"/>
          <w:lang w:val="en-US"/>
        </w:rPr>
        <w:t>‘</w:t>
      </w:r>
      <w:r>
        <w:rPr>
          <w:rFonts w:cs="Times New Roman" w:ascii="Times New Roman" w:hAnsi="Times New Roman"/>
          <w:sz w:val="28"/>
          <w:szCs w:val="28"/>
        </w:rPr>
        <w:t xml:space="preserve">Стрілчасті </w:t>
      </w:r>
      <w:r>
        <w:rPr>
          <w:rFonts w:cs="Times New Roman" w:ascii="Times New Roman" w:hAnsi="Times New Roman"/>
          <w:b/>
          <w:sz w:val="28"/>
          <w:szCs w:val="28"/>
        </w:rPr>
        <w:t xml:space="preserve">вікна стискали </w:t>
      </w:r>
      <w:r>
        <w:rPr>
          <w:rFonts w:cs="Times New Roman" w:ascii="Times New Roman" w:hAnsi="Times New Roman"/>
          <w:b/>
          <w:sz w:val="28"/>
          <w:szCs w:val="28"/>
          <w:u w:val="single"/>
        </w:rPr>
        <w:t>руки</w:t>
      </w:r>
      <w:r>
        <w:rPr>
          <w:rFonts w:cs="Times New Roman" w:ascii="Times New Roman" w:hAnsi="Times New Roman"/>
          <w:sz w:val="28"/>
          <w:szCs w:val="28"/>
        </w:rPr>
        <w:t xml:space="preserve"> й співали: «Ми – молитва»</w:t>
      </w:r>
      <w:r>
        <w:rPr>
          <w:rFonts w:cs="Times New Roman" w:ascii="Times New Roman" w:hAnsi="Times New Roman"/>
          <w:sz w:val="28"/>
          <w:szCs w:val="28"/>
          <w:lang w:val="en-US"/>
        </w:rPr>
        <w:t>.’ [</w:t>
      </w:r>
      <w:r>
        <w:rPr>
          <w:rFonts w:cs="Times New Roman" w:ascii="Times New Roman" w:hAnsi="Times New Roman"/>
          <w:sz w:val="28"/>
          <w:szCs w:val="28"/>
          <w:lang w:val="en-US"/>
        </w:rPr>
        <w:t>21</w:t>
      </w:r>
      <w:r>
        <w:rPr>
          <w:rFonts w:cs="Times New Roman" w:ascii="Times New Roman" w:hAnsi="Times New Roman"/>
          <w:sz w:val="28"/>
          <w:szCs w:val="28"/>
        </w:rPr>
        <w:t>,</w:t>
      </w:r>
      <w:r>
        <w:rPr>
          <w:rFonts w:cs="Times New Roman" w:ascii="Times New Roman" w:hAnsi="Times New Roman"/>
          <w:sz w:val="28"/>
          <w:szCs w:val="28"/>
          <w:lang w:val="en-US"/>
        </w:rPr>
        <w:t xml:space="preserve"> p. 192]; </w:t>
      </w:r>
      <w:r>
        <w:rPr>
          <w:rFonts w:cs="Times New Roman" w:ascii="Times New Roman" w:hAnsi="Times New Roman"/>
          <w:b/>
          <w:i/>
          <w:sz w:val="28"/>
          <w:szCs w:val="28"/>
          <w:lang w:val="en-US"/>
        </w:rPr>
        <w:t>Amphitrite</w:t>
      </w:r>
      <w:r>
        <w:rPr>
          <w:rFonts w:cs="Times New Roman" w:ascii="Times New Roman" w:hAnsi="Times New Roman"/>
          <w:b/>
          <w:i/>
          <w:sz w:val="28"/>
          <w:szCs w:val="28"/>
        </w:rPr>
        <w:t xml:space="preserve"> </w:t>
      </w:r>
      <w:r>
        <w:rPr>
          <w:rFonts w:cs="Times New Roman" w:ascii="Times New Roman" w:hAnsi="Times New Roman"/>
          <w:b/>
          <w:i/>
          <w:sz w:val="28"/>
          <w:szCs w:val="28"/>
          <w:lang w:val="en-US"/>
        </w:rPr>
        <w:t>(ship)</w:t>
      </w:r>
      <w:r>
        <w:rPr>
          <w:rFonts w:cs="Times New Roman" w:ascii="Times New Roman" w:hAnsi="Times New Roman"/>
          <w:i/>
          <w:sz w:val="28"/>
          <w:szCs w:val="28"/>
        </w:rPr>
        <w:t xml:space="preserve"> ... </w:t>
      </w:r>
      <w:r>
        <w:rPr>
          <w:rFonts w:cs="Times New Roman" w:ascii="Times New Roman" w:hAnsi="Times New Roman"/>
          <w:i/>
          <w:sz w:val="28"/>
          <w:szCs w:val="28"/>
          <w:lang w:val="en-US"/>
        </w:rPr>
        <w:t>made</w:t>
      </w:r>
      <w:r>
        <w:rPr>
          <w:rFonts w:cs="Times New Roman" w:ascii="Times New Roman" w:hAnsi="Times New Roman"/>
          <w:i/>
          <w:sz w:val="28"/>
          <w:szCs w:val="28"/>
        </w:rPr>
        <w:t xml:space="preserve"> </w:t>
      </w:r>
      <w:r>
        <w:rPr>
          <w:rFonts w:cs="Times New Roman" w:ascii="Times New Roman" w:hAnsi="Times New Roman"/>
          <w:i/>
          <w:sz w:val="28"/>
          <w:szCs w:val="28"/>
          <w:lang w:val="en-US"/>
        </w:rPr>
        <w:t>a</w:t>
      </w:r>
      <w:r>
        <w:rPr>
          <w:rFonts w:cs="Times New Roman" w:ascii="Times New Roman" w:hAnsi="Times New Roman"/>
          <w:i/>
          <w:sz w:val="28"/>
          <w:szCs w:val="28"/>
        </w:rPr>
        <w:t xml:space="preserve"> </w:t>
      </w:r>
      <w:r>
        <w:rPr>
          <w:rFonts w:cs="Times New Roman" w:ascii="Times New Roman" w:hAnsi="Times New Roman"/>
          <w:i/>
          <w:sz w:val="28"/>
          <w:szCs w:val="28"/>
          <w:lang w:val="en-US"/>
        </w:rPr>
        <w:t>loud</w:t>
      </w:r>
      <w:r>
        <w:rPr>
          <w:rFonts w:cs="Times New Roman" w:ascii="Times New Roman" w:hAnsi="Times New Roman"/>
          <w:i/>
          <w:sz w:val="28"/>
          <w:szCs w:val="28"/>
        </w:rPr>
        <w:t xml:space="preserve"> </w:t>
      </w:r>
      <w:r>
        <w:rPr>
          <w:rFonts w:cs="Times New Roman" w:ascii="Times New Roman" w:hAnsi="Times New Roman"/>
          <w:i/>
          <w:sz w:val="28"/>
          <w:szCs w:val="28"/>
          <w:lang w:val="en-US"/>
        </w:rPr>
        <w:t>wooden</w:t>
      </w:r>
      <w:r>
        <w:rPr>
          <w:rFonts w:cs="Times New Roman" w:ascii="Times New Roman" w:hAnsi="Times New Roman"/>
          <w:i/>
          <w:sz w:val="28"/>
          <w:szCs w:val="28"/>
        </w:rPr>
        <w:t xml:space="preserve"> </w:t>
      </w:r>
      <w:r>
        <w:rPr>
          <w:rFonts w:cs="Times New Roman" w:ascii="Times New Roman" w:hAnsi="Times New Roman"/>
          <w:i/>
          <w:sz w:val="28"/>
          <w:szCs w:val="28"/>
          <w:lang w:val="en-US"/>
        </w:rPr>
        <w:t>remark</w:t>
      </w:r>
      <w:r>
        <w:rPr>
          <w:rFonts w:cs="Times New Roman" w:ascii="Times New Roman" w:hAnsi="Times New Roman"/>
          <w:i/>
          <w:sz w:val="28"/>
          <w:szCs w:val="28"/>
        </w:rPr>
        <w:t xml:space="preserve"> </w:t>
      </w:r>
      <w:r>
        <w:rPr>
          <w:rFonts w:cs="Times New Roman" w:ascii="Times New Roman" w:hAnsi="Times New Roman"/>
          <w:i/>
          <w:sz w:val="28"/>
          <w:szCs w:val="28"/>
          <w:lang w:val="en-US"/>
        </w:rPr>
        <w:t>as</w:t>
      </w:r>
      <w:r>
        <w:rPr>
          <w:rFonts w:cs="Times New Roman" w:ascii="Times New Roman" w:hAnsi="Times New Roman"/>
          <w:i/>
          <w:sz w:val="28"/>
          <w:szCs w:val="28"/>
        </w:rPr>
        <w:t xml:space="preserve"> </w:t>
      </w:r>
      <w:r>
        <w:rPr>
          <w:rFonts w:cs="Times New Roman" w:ascii="Times New Roman" w:hAnsi="Times New Roman"/>
          <w:i/>
          <w:sz w:val="28"/>
          <w:szCs w:val="28"/>
          <w:lang w:val="en-US"/>
        </w:rPr>
        <w:t>though</w:t>
      </w:r>
      <w:r>
        <w:rPr>
          <w:rFonts w:cs="Times New Roman" w:ascii="Times New Roman" w:hAnsi="Times New Roman"/>
          <w:i/>
          <w:sz w:val="28"/>
          <w:szCs w:val="28"/>
        </w:rPr>
        <w:t xml:space="preserve"> </w:t>
      </w:r>
      <w:r>
        <w:rPr>
          <w:rFonts w:cs="Times New Roman" w:ascii="Times New Roman" w:hAnsi="Times New Roman"/>
          <w:i/>
          <w:sz w:val="28"/>
          <w:szCs w:val="28"/>
          <w:lang w:val="en-US"/>
        </w:rPr>
        <w:t>she</w:t>
      </w:r>
      <w:r>
        <w:rPr>
          <w:rFonts w:cs="Times New Roman" w:ascii="Times New Roman" w:hAnsi="Times New Roman"/>
          <w:i/>
          <w:sz w:val="28"/>
          <w:szCs w:val="28"/>
        </w:rPr>
        <w:t xml:space="preserve"> </w:t>
      </w:r>
      <w:r>
        <w:rPr>
          <w:rFonts w:cs="Times New Roman" w:ascii="Times New Roman" w:hAnsi="Times New Roman"/>
          <w:b/>
          <w:i/>
          <w:sz w:val="28"/>
          <w:szCs w:val="28"/>
          <w:lang w:val="en-US"/>
        </w:rPr>
        <w:t>had</w:t>
      </w:r>
      <w:r>
        <w:rPr>
          <w:rFonts w:cs="Times New Roman" w:ascii="Times New Roman" w:hAnsi="Times New Roman"/>
          <w:b/>
          <w:i/>
          <w:sz w:val="28"/>
          <w:szCs w:val="28"/>
        </w:rPr>
        <w:t xml:space="preserve"> </w:t>
      </w:r>
      <w:r>
        <w:rPr>
          <w:rFonts w:cs="Times New Roman" w:ascii="Times New Roman" w:hAnsi="Times New Roman"/>
          <w:b/>
          <w:i/>
          <w:sz w:val="28"/>
          <w:szCs w:val="28"/>
          <w:lang w:val="en-US"/>
        </w:rPr>
        <w:t>crunched</w:t>
      </w:r>
      <w:r>
        <w:rPr>
          <w:rFonts w:cs="Times New Roman" w:ascii="Times New Roman" w:hAnsi="Times New Roman"/>
          <w:b/>
          <w:i/>
          <w:sz w:val="28"/>
          <w:szCs w:val="28"/>
        </w:rPr>
        <w:t xml:space="preserve"> </w:t>
      </w:r>
      <w:r>
        <w:rPr>
          <w:rFonts w:cs="Times New Roman" w:ascii="Times New Roman" w:hAnsi="Times New Roman"/>
          <w:b/>
          <w:i/>
          <w:sz w:val="28"/>
          <w:szCs w:val="28"/>
          <w:lang w:val="en-US"/>
        </w:rPr>
        <w:t>one</w:t>
      </w:r>
      <w:r>
        <w:rPr>
          <w:rFonts w:cs="Times New Roman" w:ascii="Times New Roman" w:hAnsi="Times New Roman"/>
          <w:b/>
          <w:i/>
          <w:sz w:val="28"/>
          <w:szCs w:val="28"/>
        </w:rPr>
        <w:t xml:space="preserve"> </w:t>
      </w:r>
      <w:r>
        <w:rPr>
          <w:rFonts w:cs="Times New Roman" w:ascii="Times New Roman" w:hAnsi="Times New Roman"/>
          <w:b/>
          <w:i/>
          <w:sz w:val="28"/>
          <w:szCs w:val="28"/>
          <w:lang w:val="en-US"/>
        </w:rPr>
        <w:t>of</w:t>
      </w:r>
      <w:r>
        <w:rPr>
          <w:rFonts w:cs="Times New Roman" w:ascii="Times New Roman" w:hAnsi="Times New Roman"/>
          <w:b/>
          <w:i/>
          <w:sz w:val="28"/>
          <w:szCs w:val="28"/>
        </w:rPr>
        <w:t xml:space="preserve"> </w:t>
      </w:r>
      <w:r>
        <w:rPr>
          <w:rFonts w:cs="Times New Roman" w:ascii="Times New Roman" w:hAnsi="Times New Roman"/>
          <w:b/>
          <w:i/>
          <w:sz w:val="28"/>
          <w:szCs w:val="28"/>
          <w:lang w:val="en-US"/>
        </w:rPr>
        <w:t>her</w:t>
      </w:r>
      <w:r>
        <w:rPr>
          <w:rFonts w:cs="Times New Roman" w:ascii="Times New Roman" w:hAnsi="Times New Roman"/>
          <w:b/>
          <w:i/>
          <w:sz w:val="28"/>
          <w:szCs w:val="28"/>
        </w:rPr>
        <w:t xml:space="preserve"> </w:t>
      </w:r>
      <w:r>
        <w:rPr>
          <w:rFonts w:cs="Times New Roman" w:ascii="Times New Roman" w:hAnsi="Times New Roman"/>
          <w:b/>
          <w:i/>
          <w:sz w:val="28"/>
          <w:szCs w:val="28"/>
          <w:lang w:val="en-US"/>
        </w:rPr>
        <w:t>own</w:t>
      </w:r>
      <w:r>
        <w:rPr>
          <w:rFonts w:cs="Times New Roman" w:ascii="Times New Roman" w:hAnsi="Times New Roman"/>
          <w:b/>
          <w:i/>
          <w:sz w:val="28"/>
          <w:szCs w:val="28"/>
        </w:rPr>
        <w:t xml:space="preserve"> </w:t>
      </w:r>
      <w:r>
        <w:rPr>
          <w:rFonts w:cs="Times New Roman" w:ascii="Times New Roman" w:hAnsi="Times New Roman"/>
          <w:b/>
          <w:i/>
          <w:sz w:val="28"/>
          <w:szCs w:val="28"/>
          <w:lang w:val="en-US"/>
        </w:rPr>
        <w:t>timbers</w:t>
      </w:r>
      <w:r>
        <w:rPr>
          <w:rFonts w:cs="Times New Roman" w:ascii="Times New Roman" w:hAnsi="Times New Roman"/>
          <w:b/>
          <w:i/>
          <w:sz w:val="28"/>
          <w:szCs w:val="28"/>
        </w:rPr>
        <w:t xml:space="preserve"> </w:t>
      </w:r>
      <w:r>
        <w:rPr>
          <w:rFonts w:cs="Times New Roman" w:ascii="Times New Roman" w:hAnsi="Times New Roman"/>
          <w:b/>
          <w:i/>
          <w:sz w:val="28"/>
          <w:szCs w:val="28"/>
          <w:lang w:val="en-US"/>
        </w:rPr>
        <w:t>with</w:t>
      </w:r>
      <w:r>
        <w:rPr>
          <w:rFonts w:cs="Times New Roman" w:ascii="Times New Roman" w:hAnsi="Times New Roman"/>
          <w:b/>
          <w:i/>
          <w:sz w:val="28"/>
          <w:szCs w:val="28"/>
        </w:rPr>
        <w:t xml:space="preserve"> </w:t>
      </w:r>
      <w:r>
        <w:rPr>
          <w:rFonts w:cs="Times New Roman" w:ascii="Times New Roman" w:hAnsi="Times New Roman"/>
          <w:b/>
          <w:i/>
          <w:sz w:val="28"/>
          <w:szCs w:val="28"/>
          <w:lang w:val="en-US"/>
        </w:rPr>
        <w:t>metal</w:t>
      </w:r>
      <w:r>
        <w:rPr>
          <w:rFonts w:cs="Times New Roman" w:ascii="Times New Roman" w:hAnsi="Times New Roman"/>
          <w:b/>
          <w:i/>
          <w:sz w:val="28"/>
          <w:szCs w:val="28"/>
        </w:rPr>
        <w:t xml:space="preserve"> </w:t>
      </w:r>
      <w:r>
        <w:rPr>
          <w:rFonts w:cs="Times New Roman" w:ascii="Times New Roman" w:hAnsi="Times New Roman"/>
          <w:b/>
          <w:i/>
          <w:sz w:val="28"/>
          <w:szCs w:val="28"/>
          <w:u w:val="single"/>
          <w:lang w:val="en-US"/>
        </w:rPr>
        <w:t>teeth</w:t>
      </w:r>
      <w:r>
        <w:rPr>
          <w:rFonts w:cs="Times New Roman" w:ascii="Times New Roman" w:hAnsi="Times New Roman"/>
          <w:i/>
          <w:sz w:val="28"/>
          <w:szCs w:val="28"/>
        </w:rPr>
        <w:t>.</w:t>
      </w:r>
      <w:r>
        <w:rPr>
          <w:rFonts w:cs="Times New Roman" w:ascii="Times New Roman" w:hAnsi="Times New Roman"/>
          <w:sz w:val="28"/>
          <w:szCs w:val="28"/>
        </w:rPr>
        <w:t xml:space="preserve"> ‘</w:t>
      </w:r>
      <w:r>
        <w:rPr>
          <w:rFonts w:cs="Times New Roman" w:ascii="Times New Roman" w:hAnsi="Times New Roman"/>
          <w:b/>
          <w:sz w:val="28"/>
          <w:szCs w:val="28"/>
        </w:rPr>
        <w:t>Амфітрита</w:t>
      </w:r>
      <w:r>
        <w:rPr>
          <w:rFonts w:cs="Times New Roman" w:ascii="Times New Roman" w:hAnsi="Times New Roman"/>
          <w:b/>
          <w:sz w:val="28"/>
          <w:szCs w:val="28"/>
          <w:lang w:val="ru-RU"/>
        </w:rPr>
        <w:t xml:space="preserve"> (</w:t>
      </w:r>
      <w:r>
        <w:rPr>
          <w:rFonts w:cs="Times New Roman" w:ascii="Times New Roman" w:hAnsi="Times New Roman"/>
          <w:b/>
          <w:sz w:val="28"/>
          <w:szCs w:val="28"/>
        </w:rPr>
        <w:t>корабель)</w:t>
      </w:r>
      <w:r>
        <w:rPr>
          <w:rFonts w:cs="Times New Roman" w:ascii="Times New Roman" w:hAnsi="Times New Roman"/>
          <w:sz w:val="28"/>
          <w:szCs w:val="28"/>
        </w:rPr>
        <w:t xml:space="preserve"> … зробила гучне дерев’яне зауваження, наче вона </w:t>
      </w:r>
      <w:r>
        <w:rPr>
          <w:rFonts w:cs="Times New Roman" w:ascii="Times New Roman" w:hAnsi="Times New Roman"/>
          <w:b/>
          <w:sz w:val="28"/>
          <w:szCs w:val="28"/>
        </w:rPr>
        <w:t xml:space="preserve">гризнула один зі своїх шпангоутів металевими </w:t>
      </w:r>
      <w:r>
        <w:rPr>
          <w:rFonts w:cs="Times New Roman" w:ascii="Times New Roman" w:hAnsi="Times New Roman"/>
          <w:b/>
          <w:sz w:val="28"/>
          <w:szCs w:val="28"/>
          <w:u w:val="single"/>
        </w:rPr>
        <w:t>зубами</w:t>
      </w:r>
      <w:r>
        <w:rPr>
          <w:rFonts w:cs="Times New Roman" w:ascii="Times New Roman" w:hAnsi="Times New Roman"/>
          <w:sz w:val="28"/>
          <w:szCs w:val="28"/>
        </w:rPr>
        <w:t xml:space="preserve">.’ </w:t>
      </w:r>
      <w:r>
        <w:rPr>
          <w:rFonts w:cs="Times New Roman" w:ascii="Times New Roman" w:hAnsi="Times New Roman"/>
          <w:sz w:val="28"/>
          <w:szCs w:val="28"/>
          <w:lang w:val="ru-RU"/>
        </w:rPr>
        <w:t>[</w:t>
      </w:r>
      <w:r>
        <w:rPr>
          <w:rFonts w:cs="Times New Roman" w:ascii="Times New Roman" w:hAnsi="Times New Roman"/>
          <w:sz w:val="28"/>
          <w:szCs w:val="28"/>
          <w:lang w:val="en-US"/>
        </w:rPr>
        <w:t>20</w:t>
      </w:r>
      <w:r>
        <w:rPr>
          <w:rFonts w:cs="Times New Roman" w:ascii="Times New Roman" w:hAnsi="Times New Roman"/>
          <w:sz w:val="28"/>
          <w:szCs w:val="28"/>
        </w:rPr>
        <w:t>,</w:t>
      </w:r>
      <w:r>
        <w:rPr>
          <w:rFonts w:cs="Times New Roman" w:ascii="Times New Roman" w:hAnsi="Times New Roman"/>
          <w:sz w:val="28"/>
          <w:szCs w:val="28"/>
          <w:lang w:val="ru-RU"/>
        </w:rPr>
        <w:t xml:space="preserve"> </w:t>
      </w:r>
      <w:r>
        <w:rPr>
          <w:rFonts w:cs="Times New Roman" w:ascii="Times New Roman" w:hAnsi="Times New Roman"/>
          <w:sz w:val="28"/>
          <w:szCs w:val="28"/>
          <w:lang w:val="en-US"/>
        </w:rPr>
        <w:t>p</w:t>
      </w:r>
      <w:r>
        <w:rPr>
          <w:rFonts w:cs="Times New Roman" w:ascii="Times New Roman" w:hAnsi="Times New Roman"/>
          <w:sz w:val="28"/>
          <w:szCs w:val="28"/>
          <w:lang w:val="ru-RU"/>
        </w:rPr>
        <w:t>. 143])</w:t>
      </w:r>
      <w:r>
        <w:rPr>
          <w:rFonts w:cs="Times New Roman" w:ascii="Times New Roman" w:hAnsi="Times New Roman"/>
          <w:sz w:val="28"/>
          <w:szCs w:val="28"/>
        </w:rPr>
        <w:t>.</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Згідно з результатами аналізу основними (частотними) моделями метафори-персоніфікації, що використовуються в романах У.Голдінга, є: </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«ОБ΄ЄКТИ ПРИРОДИ Є ЖИВА ІСТОТА» (506 метафоричних виразів)</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«ЯВИЩА ПРИРОДИ Є ЖИВА ІСТОТА» (342 метафоричні вирази)</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«АРТЕФАКТИ Є ЖИВА ІСТОТА» (257 метафоричних виразів)</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«СВІДОМІСТЬ Є ЖИВА ІСТОТА» (128 метафоричних виразів)</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«ЧАСТИНИ ТІЛА Є ЖИВА ІСТОТА» (97 метафоричних виразів)</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Окрім наведених вище найбільш уживаних моделей у романах У. Голдінга, аналіз текстів романів дозволив виокремити також наступні моделі метафор-персоніфікацій, які презентовані поодинокими випадками і не є типовими для автора (не частотні):</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«ЗВУКИ, ЩО ВИДАЄ ЛЮДИНА, Є ЖИВА ІСТОТА» (43 метафоричних вирази)</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«ФІЗІОЛОГІЧНІ ХАРАКТЕРИСТИКИ Є ЖИВА ІСТОТА» (38 метафоричних виразів)</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«СОЦІАЛЬНІ ПОНЯТТЯ Є ЖИВА ІСТОТА» (27 метафоричних виразів)</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«ДУХОВНІ ПОНЯТТЯ Є ЖИВА ІСТОТА» (10 метафоричних виразів)</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«ПРИРОДА ЯК ФЕНОМЕН Є ЖИВА ІСТОТА» (4 метафоричні вирази)</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Оказіональне використання наведених моделей під час створення метафоричного образу природи або світу людини як живої істоти свідчить про те, що фізіологічні характеристики людини, поняття із соціальної та духовної сфери, а також природа загалом не сприймаються автором як сутності, які потребують метафоричного переосмислення за допомогою персоніфікації.</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Слід відзначити, що концептуальна метафора-персоніфікація посідає помітне місце в романах У. Голдінга. Майже половина концептів-референтів, а саме 42,4% від загальної кількості прикладів, отримують визначення саме завдяки цьому виду метафори. Саме це є відмінною ознакою ідіостилю письменника. </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Цікавим є питання про те, що спричинило появу такої великої кількості метафори-персоніфікації в романах автора. Дослідники зауважують, що структура художнього тексту слабко регламентована законами мови і значною мірою визначається автором тексту. Існує також думка про те, що мистецтво пронизане активністю несвідомого на всіх своїх рівнях – від найбільш елементарних до найбільш високих [5, с. 29].</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За словами Ф.В. Басіна, залежність художнього твору від активності несвідомого ніколи сумнівів не викликала, оскільки опора рішень митця, коли він обирає характер літературних сюжетів, персонажів і т.ін., на психологічні процеси й мотиви, які залишаються художником «беззвітними», і тому нечітко, або навіть зовсім не усвідомлюваними, </w:t>
      </w:r>
      <w:r>
        <w:rPr>
          <w:rFonts w:cs="Times New Roman" w:ascii="Times New Roman" w:hAnsi="Times New Roman"/>
          <w:sz w:val="28"/>
          <w:szCs w:val="28"/>
        </w:rPr>
        <w:t>–</w:t>
      </w:r>
      <w:r>
        <w:rPr>
          <w:rFonts w:cs="Times New Roman" w:ascii="Times New Roman" w:hAnsi="Times New Roman"/>
          <w:color w:val="000000"/>
          <w:sz w:val="28"/>
          <w:szCs w:val="28"/>
        </w:rPr>
        <w:t xml:space="preserve"> явище занадто часте й очевидне, щоб воно могло лишитися непоміченим [1, с. 59].</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Питання про несвідоме, тобто про існування й роль неусвідомлюваної психічної діяльності, про форми роботи мозку, що пов'язані із творчою діяльністю, але лишаються при цьому неусвідомлюваними їхнім суб'єктом, неодноразово опрацьовувався дослідниками гуманітарних дисциплін </w:t>
      </w:r>
      <w:r>
        <w:rPr>
          <w:rFonts w:cs="Times New Roman" w:ascii="Times New Roman" w:hAnsi="Times New Roman"/>
          <w:sz w:val="28"/>
          <w:szCs w:val="28"/>
        </w:rPr>
        <w:t>–</w:t>
      </w:r>
      <w:r>
        <w:rPr>
          <w:rFonts w:cs="Times New Roman" w:ascii="Times New Roman" w:hAnsi="Times New Roman"/>
          <w:color w:val="000000"/>
          <w:sz w:val="28"/>
          <w:szCs w:val="28"/>
        </w:rPr>
        <w:t xml:space="preserve"> літературознавцями, філологами тощо [10]. </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Несвідоме </w:t>
      </w:r>
      <w:r>
        <w:rPr>
          <w:rFonts w:cs="Times New Roman" w:ascii="Times New Roman" w:hAnsi="Times New Roman"/>
          <w:sz w:val="28"/>
          <w:szCs w:val="28"/>
        </w:rPr>
        <w:t>–</w:t>
      </w:r>
      <w:r>
        <w:rPr>
          <w:rFonts w:cs="Times New Roman" w:ascii="Times New Roman" w:hAnsi="Times New Roman"/>
          <w:color w:val="000000"/>
          <w:sz w:val="28"/>
          <w:szCs w:val="28"/>
        </w:rPr>
        <w:t xml:space="preserve"> дуже важливий фактор у душевному житті людини. Воно працює в межах системи, яка створена співвідношенням симультанно існуючих усвідомлюваних і неусвідомлюваних психологічних установок. Сказане належить до проявів несвідомого в умовах будь-якої цілеспрямованої діяльності. Але особливо це доводиться враховувати при спробах дослідження ролі й місця несвідомого в художній творчості. Тут ефекти несвідомого виступають майже завжди як вираження найвищою мірою складного співвідношення неусвідомлюваних психологічних установок митця. Саме тому будь-який художній акт, «пов'язаний навіть із якоюсь часткою, вузьким змістом, несе на собі звичайно відбиток усієї особистості художника, що віддзеркалюються в ньому часом чіткіше, ніж вона відбивається в конкретному вчинку або висловленні» [1, с. 67].</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Створення твору мистецтва припускає творчу переробку абстрактних і почуттєвих даних, сприйнятих раніше автором, відбір і зміну життєвого матеріалу на основі попереднього досвіду, думок і почуттів, смаків і прагнень художника. Проявом цього є випадки розпізнання приналежності певному авторові або виконавцеві найрізноманітніших предметів мистецтва, художніх виробів, а також поетичних або прозаїчних висловлень, не за якимись їхніми конкретними ознаками, а за загальним «стилем», за «манерою», за «почерком» їхніх творців [1, с. 61-62]. Особливе, «привілейоване» місце відведено, звичайно, художній творчості. </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Процес створення естетичного образу складається з безперервної низки рішень, які художник повинен приймати, щоб матеріалізувати свій естетичний задум. Ці рішення, рішення вибору естетично виправданих форм, рухів, слів, завжди ґрунтуються на складному сполученні того, що художник усвідомлює, і того, що ним як мотив рішення усвідомлюється погано або навіть не усвідомлюється зовсім [1, с. 62]. Художня творчість детермінується в якійсь своїй частині активністю несвідомого. Це проявляється в тім, що мотиви вибору при «художніх рішеннях», які безупинно приймає автор, не завжди доступні його свідомості. Тлумачення письменником того, що він бачить, зміст, що він вкладає у свої роботи, визначається його особистістю. Специфічну ж гостроту бачення, особливий стиль письменника забезпечує саме несвідоме [1, с. 63].</w:t>
        <w:tab/>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Відзначивши незмінну присутність несвідомого в художній творчості, необхідно підкреслити, що за терміном «несвідоме» приховані системні, глобальні ефекти, які зумовлені певним відношенням неусвідомлюваних психологічних установок, виявленню яких і сприяє аналіз несвідомого в мистецтві. Результатом саме такого ефекту і стає поява концептуальної метафори-персоніфікації у творчості У. Голдінга, яка на мовному рівні проявляється у великій кількості метафоричних виразів в текстах його романів та стає відмінною ознакою ідіостилю письменника. </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Щодо метафоризації, відмінними ознаками ідіостилю У.Голдінга є: </w:t>
      </w:r>
    </w:p>
    <w:p>
      <w:pPr>
        <w:pStyle w:val="Normal"/>
        <w:numPr>
          <w:ilvl w:val="0"/>
          <w:numId w:val="1"/>
        </w:numPr>
        <w:spacing w:lineRule="auto" w:line="360" w:before="0" w:after="0"/>
        <w:ind w:left="0" w:firstLine="567"/>
        <w:jc w:val="both"/>
        <w:rPr>
          <w:rFonts w:ascii="Times New Roman" w:hAnsi="Times New Roman" w:cs="Times New Roman"/>
          <w:sz w:val="28"/>
          <w:szCs w:val="28"/>
        </w:rPr>
      </w:pPr>
      <w:r>
        <w:rPr>
          <w:rFonts w:cs="Times New Roman" w:ascii="Times New Roman" w:hAnsi="Times New Roman"/>
          <w:sz w:val="28"/>
          <w:szCs w:val="28"/>
        </w:rPr>
        <w:t>часте використання метафори-персоніфікації (42,4% всіх випадків метафоризації);</w:t>
      </w:r>
    </w:p>
    <w:p>
      <w:pPr>
        <w:pStyle w:val="Normal"/>
        <w:numPr>
          <w:ilvl w:val="0"/>
          <w:numId w:val="1"/>
        </w:numPr>
        <w:spacing w:lineRule="auto" w:line="360" w:before="0" w:after="0"/>
        <w:ind w:left="0" w:firstLine="567"/>
        <w:jc w:val="both"/>
        <w:rPr>
          <w:rFonts w:ascii="Times New Roman" w:hAnsi="Times New Roman" w:cs="Times New Roman"/>
          <w:sz w:val="28"/>
          <w:szCs w:val="28"/>
        </w:rPr>
      </w:pPr>
      <w:r>
        <w:rPr>
          <w:rFonts w:cs="Times New Roman" w:ascii="Times New Roman" w:hAnsi="Times New Roman"/>
          <w:sz w:val="28"/>
          <w:szCs w:val="28"/>
        </w:rPr>
        <w:t>персоніфікація як об’єктів та явищ природи, так і понять, пов’язаних із людиною;</w:t>
      </w:r>
    </w:p>
    <w:p>
      <w:pPr>
        <w:pStyle w:val="Normal"/>
        <w:numPr>
          <w:ilvl w:val="0"/>
          <w:numId w:val="1"/>
        </w:numPr>
        <w:spacing w:lineRule="auto" w:line="360" w:before="0" w:after="0"/>
        <w:ind w:left="0" w:firstLine="567"/>
        <w:jc w:val="both"/>
        <w:rPr>
          <w:rFonts w:ascii="Times New Roman" w:hAnsi="Times New Roman" w:cs="Times New Roman"/>
          <w:sz w:val="28"/>
          <w:szCs w:val="28"/>
        </w:rPr>
      </w:pPr>
      <w:r>
        <w:rPr>
          <w:rFonts w:cs="Times New Roman" w:ascii="Times New Roman" w:hAnsi="Times New Roman"/>
          <w:sz w:val="28"/>
          <w:szCs w:val="28"/>
        </w:rPr>
        <w:t xml:space="preserve">превалювальне використання таких моделей концептуальної метафори-персоніфікації, як «ОБ΄ЄКТИ ПРИРОДИ Є ЖИВА ІСТОТА», «ЯВИЩА ПРИРОДИ Є ЖИВА ІСТОТА», «АРТЕФАКТ Є ЖИВА ІСТОТА», «ЧАСТИНИ ТІЛА Є ЖИВІ ІСТОТИ» та «СВІДОМІСТЬ Є ЖИВА ІСТОТА»; </w:t>
      </w:r>
    </w:p>
    <w:p>
      <w:pPr>
        <w:pStyle w:val="Normal"/>
        <w:numPr>
          <w:ilvl w:val="0"/>
          <w:numId w:val="1"/>
        </w:numPr>
        <w:spacing w:lineRule="auto" w:line="360" w:before="0" w:after="0"/>
        <w:ind w:left="0" w:firstLine="567"/>
        <w:jc w:val="both"/>
        <w:rPr>
          <w:rFonts w:ascii="Times New Roman" w:hAnsi="Times New Roman" w:cs="Times New Roman"/>
          <w:sz w:val="28"/>
          <w:szCs w:val="28"/>
        </w:rPr>
      </w:pPr>
      <w:r>
        <w:rPr>
          <w:rFonts w:cs="Times New Roman" w:ascii="Times New Roman" w:hAnsi="Times New Roman"/>
          <w:sz w:val="28"/>
          <w:szCs w:val="28"/>
        </w:rPr>
        <w:t>превалювання певних способів вербалізації концептуальної персоніфікації (метафора в традиційному її розумінні).</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sz w:val="28"/>
          <w:szCs w:val="28"/>
        </w:rPr>
        <w:t xml:space="preserve">Отже,  можна сказати, що несвідоме забезпечує особливості стилю письменника, спираючись на які можна говорити про належність творів певному автору. </w:t>
      </w:r>
    </w:p>
    <w:p>
      <w:pPr>
        <w:pStyle w:val="Normal"/>
        <w:spacing w:lineRule="auto" w:line="360" w:before="0" w:after="0"/>
        <w:ind w:firstLine="567"/>
        <w:jc w:val="center"/>
        <w:rPr>
          <w:rFonts w:ascii="Times New Roman" w:hAnsi="Times New Roman" w:cs="Times New Roman"/>
          <w:b/>
          <w:b/>
          <w:sz w:val="28"/>
          <w:szCs w:val="28"/>
        </w:rPr>
      </w:pPr>
      <w:r>
        <w:rPr/>
      </w:r>
    </w:p>
    <w:p>
      <w:pPr>
        <w:pStyle w:val="Normal"/>
        <w:spacing w:lineRule="auto" w:line="360" w:before="0" w:after="0"/>
        <w:ind w:firstLine="567"/>
        <w:jc w:val="center"/>
        <w:rPr>
          <w:rFonts w:ascii="Times New Roman" w:hAnsi="Times New Roman" w:cs="Times New Roman"/>
          <w:b/>
          <w:b/>
          <w:sz w:val="28"/>
          <w:szCs w:val="28"/>
        </w:rPr>
      </w:pPr>
      <w:r>
        <w:rPr/>
      </w:r>
    </w:p>
    <w:p>
      <w:pPr>
        <w:pStyle w:val="Normal"/>
        <w:spacing w:lineRule="auto" w:line="360" w:before="0" w:after="0"/>
        <w:ind w:firstLine="567"/>
        <w:jc w:val="center"/>
        <w:rPr>
          <w:rFonts w:ascii="Times New Roman" w:hAnsi="Times New Roman" w:cs="Times New Roman"/>
          <w:b/>
          <w:b/>
          <w:sz w:val="28"/>
          <w:szCs w:val="28"/>
        </w:rPr>
      </w:pPr>
      <w:r>
        <w:rPr>
          <w:rFonts w:cs="Times New Roman" w:ascii="Times New Roman" w:hAnsi="Times New Roman"/>
          <w:b/>
          <w:sz w:val="28"/>
          <w:szCs w:val="28"/>
        </w:rPr>
        <w:t>Список використаної літератури</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1. Басин Ф. В. О проявлении активности бессознательного в художественном творчестве / Ф. В. Басин, А. С. Прангшвилли, А.</w:t>
      </w:r>
      <w:r>
        <w:rPr>
          <w:rFonts w:cs="Times New Roman" w:ascii="Times New Roman" w:hAnsi="Times New Roman"/>
          <w:sz w:val="28"/>
          <w:szCs w:val="28"/>
          <w:lang w:val="ru-RU"/>
        </w:rPr>
        <w:t> </w:t>
      </w:r>
      <w:r>
        <w:rPr>
          <w:rFonts w:cs="Times New Roman" w:ascii="Times New Roman" w:hAnsi="Times New Roman"/>
          <w:sz w:val="28"/>
          <w:szCs w:val="28"/>
        </w:rPr>
        <w:t>Е.</w:t>
      </w:r>
      <w:r>
        <w:rPr>
          <w:rFonts w:cs="Times New Roman" w:ascii="Times New Roman" w:hAnsi="Times New Roman"/>
          <w:sz w:val="28"/>
          <w:szCs w:val="28"/>
          <w:lang w:val="ru-RU"/>
        </w:rPr>
        <w:t> </w:t>
      </w:r>
      <w:r>
        <w:rPr>
          <w:rFonts w:cs="Times New Roman" w:ascii="Times New Roman" w:hAnsi="Times New Roman"/>
          <w:sz w:val="28"/>
          <w:szCs w:val="28"/>
        </w:rPr>
        <w:t>Шерозия // Вопросы философии. –– 1978. –– № 2. –– С. 61––73 ; Basin F. V. O proyavlenii aktivnosti bessoznatelnogo v khudozhestvennom tvorchestve / F. V. Basin, A. S. Prangshvilli, A. Ye. Sheroziya // Voprosy filosofii. –– 1978. –– № 2. –– S. 61––73.</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2. Єсипенко Н. Г. Лексико-семантичні компоненти авторського стилю і мовна картина світу (на матеріалі англомовної прози воєнної та мирної тематик) : автореф. дис. … канд. філол. наук : спец.  10.02.04 /</w:t>
      </w:r>
      <w:r>
        <w:rPr>
          <w:rFonts w:cs="Times New Roman" w:ascii="Times New Roman" w:hAnsi="Times New Roman"/>
          <w:sz w:val="28"/>
          <w:szCs w:val="28"/>
          <w:lang w:val="ru-RU"/>
        </w:rPr>
        <w:t> </w:t>
      </w:r>
      <w:r>
        <w:rPr>
          <w:rFonts w:cs="Times New Roman" w:ascii="Times New Roman" w:hAnsi="Times New Roman"/>
          <w:sz w:val="28"/>
          <w:szCs w:val="28"/>
        </w:rPr>
        <w:t>Надія Григорівна</w:t>
      </w:r>
      <w:r>
        <w:rPr>
          <w:rFonts w:cs="Times New Roman" w:ascii="Times New Roman" w:hAnsi="Times New Roman"/>
          <w:sz w:val="28"/>
          <w:szCs w:val="28"/>
          <w:lang w:val="ru-RU"/>
        </w:rPr>
        <w:t> </w:t>
      </w:r>
      <w:r>
        <w:rPr>
          <w:rFonts w:cs="Times New Roman" w:ascii="Times New Roman" w:hAnsi="Times New Roman"/>
          <w:sz w:val="28"/>
          <w:szCs w:val="28"/>
        </w:rPr>
        <w:t>Єсипенко; Чернівець. нац. ун-т ім. Ю. Федьковича. –– Чернівці, 2007. –– 22 с. ; Yesypenko N. H. Leksyko-semantychni komponenty avtorskoho styliu i movna kartyna svitu (na materiali anhlomovnoi prozy voiennoi ta myrnoi tematyk) : avtoref. dys. … kand. filol. nauk : spets.  10.02.04 / Nadiia Hryhorivna Yesypenko; Chernivets. nats. un-t im. Yu. Fedkovycha. –– Chernivtsi, 2007. –– 22 s.</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3. Іконнікова М. В. Особливості індивідуального стилю в різних видах дискурсу (на матеріалі творів Д. Оруела) / М. В. Іконнікова // Вісник Житомирського державного університету ім. І. Франка. –– 2006. –– № 27. –– С. 175––177 ; Ikonnikova M. V. Osoblyvosti indyvidualnoho styliu v riznykh vydakh dyskursu (na materiali tvoriv D. Oruela) / M. V. Ikonnikova // Visnyk Zhytomyrskoho derzhavnoho universytetu im. I. Franka. –– 2006. –– № 27. –– S. 175––177.</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4. Колесник Д. С. Концептуальний простір авторської метафори у творчості Айріс Мердок : дис. … канд. філол. наук : спец</w:t>
      </w:r>
      <w:r>
        <w:rPr>
          <w:rFonts w:cs="Times New Roman" w:ascii="Times New Roman" w:hAnsi="Times New Roman"/>
          <w:sz w:val="28"/>
          <w:szCs w:val="28"/>
          <w:lang w:val="ru-RU"/>
        </w:rPr>
        <w:t xml:space="preserve">. </w:t>
      </w:r>
      <w:r>
        <w:rPr>
          <w:rFonts w:cs="Times New Roman" w:ascii="Times New Roman" w:hAnsi="Times New Roman"/>
          <w:sz w:val="28"/>
          <w:szCs w:val="28"/>
        </w:rPr>
        <w:t>10.02.04 / Дарина Михайлівна Колесник</w:t>
      </w:r>
      <w:r>
        <w:rPr>
          <w:rFonts w:cs="Times New Roman" w:ascii="Times New Roman" w:hAnsi="Times New Roman"/>
          <w:sz w:val="28"/>
          <w:szCs w:val="28"/>
          <w:lang w:val="ru-RU"/>
        </w:rPr>
        <w:t xml:space="preserve">; Київський держ. лінгв. ун-т. </w:t>
      </w:r>
      <w:r>
        <w:rPr>
          <w:rFonts w:cs="Times New Roman" w:ascii="Times New Roman" w:hAnsi="Times New Roman"/>
          <w:sz w:val="28"/>
          <w:szCs w:val="28"/>
        </w:rPr>
        <w:t>— К</w:t>
      </w:r>
      <w:r>
        <w:rPr>
          <w:rFonts w:cs="Times New Roman" w:ascii="Times New Roman" w:hAnsi="Times New Roman"/>
          <w:sz w:val="28"/>
          <w:szCs w:val="28"/>
          <w:lang w:val="ru-RU"/>
        </w:rPr>
        <w:t>иїв</w:t>
      </w:r>
      <w:r>
        <w:rPr>
          <w:rFonts w:cs="Times New Roman" w:ascii="Times New Roman" w:hAnsi="Times New Roman"/>
          <w:sz w:val="28"/>
          <w:szCs w:val="28"/>
        </w:rPr>
        <w:t>, 1996. — 260 с. ; Kolesnyk D. S. Kontseptualnyi prostir avtorskoi metafory u tvorchosti Airis Merdok : dys. … kand. filol. nauk : spets. 10.02.04 / Daryna Mykhailivna Kolesnyk; Kyivskyi derzh. linhv. un-t. — Kyiv, 1996. — 260 s.</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5. Короткова Л. В. Семантико-когнитивный и функциональный аспекты текстовых аномалий в современной англоязычной художественной прозе : дис. ... канд. филол. наук : спец. 10.02.04 / Людмила Витальевна Короткова; Киев. нац. лингвист. ун-т. — Киев, 2001. — 199 с. ; Korotkova L. V. Semantiko-kognitivnyy i funktsionalnyy aspekty tekstovykh anomaliy v sovremennoy angloyazychnoy khudozhestvennoy proze : dis. ... kand. filol. nauk : spets. 10.02.04 / Lyudmila Vitalevna Korotkova; Kiev. nats. lingvist. un-t. — Kiev, 2001. — 199 s.</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6. Крылов А. А. Концептуальный анализ текста: на материале «Слова о смерти» Игнатия Брянчанинова : дис. ... канд. филол. наук : спец. 10.02.19 / Артем Алексеевич Крылов; Моск. гос. ун-т им. М. В. Ломоносова. — Москва, 2004. — 204 с. ; Krylov A. A. Kontseptualnyy analiz teksta: na materiale «Slova o smerti» Ignatiya Bryanchaninova : dis. ... kand. filol. nauk : spets. 10.02.19 / Artem Alekseevich Krylov; Mosk. gos. un-t im. M. V. Lomonosova. — Moskva, 2004. — 204 s.</w:t>
      </w:r>
    </w:p>
    <w:p>
      <w:pPr>
        <w:pStyle w:val="Normal"/>
        <w:spacing w:lineRule="auto" w:line="36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7. Лисенко Н. О. Метафора і символ у поетичному ідіостилі Тодося Осьмачки : автореф. дис. … канд. філол. наук : спец. 10.02.01 / Наталя Олександрівна Лисенко; Харк. нац. ун-т ім. В. Н. Каразіна. — Харків, 2003. — 20 с. ; Lysenko N. O. Metafora i symvol u poetychnomu idiostyli Todosia Osmachky : avtoref. dys. … kand. filol. nauk : spets. 10.02.01 / Natalia Oleksandrivna Lysenko; Khark. nats. un-t im. V. N. Karazina. — Kharkiv, 2003. — 20 s.</w:t>
      </w:r>
    </w:p>
    <w:p>
      <w:pPr>
        <w:pStyle w:val="Normal"/>
        <w:spacing w:lineRule="auto" w:line="36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8. Мазепова О. В. Лінгвістичні особливості ідіостилю Сохраба Сеперхі : автореф. дис. … канд. філол. наук : спец.  10.02.13 / Олена Вікторівна Мазепова; Інститут сходознавства ім. А. Кримського НАН України. — Київ, 2007. — 19 с. ; Mazepova O. V. Linhvistychni osoblyvosti idiostyliu Sokhraba Seperkhi : avtoref. dys. … kand. filol. nauk : spets.  10.02.13 / Olena Viktorivna Mazepova; Instytut skhodoznavstva im. A. Krymskoho NAN Ukrainy. — Kyiv, 2007. — 19 s.</w:t>
      </w:r>
    </w:p>
    <w:p>
      <w:pPr>
        <w:pStyle w:val="Normal"/>
        <w:spacing w:lineRule="auto" w:line="36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9. Макаренко Л. В. Поліфункціональність метафори в індивідуальному стилі Юрія Клена : автореф. дис. … канд. филол. наук : спец. 10.01.01 / Лариса Вікторівна Макаренко; Житомирський держ. ун-т ім. І. Франка. — Житомир, 2007. — 19 с. ; Makarenko L. V. Polifunktsionalnist metafory v indyvidualnomu styli Yuriia Klena : avtoref. dys. … kand. fylol. nauk : spets. 10.01.01 / Larysa Viktorivna Makarenko; Zhytomyrskyi derzh. un-t im. I. Franka. — Zhytomyr, 2007. — 19 s.</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10. Менегетти А. Образ и бессознательное</w:t>
      </w:r>
      <w:r>
        <w:rPr/>
        <w:t xml:space="preserve"> : у</w:t>
      </w:r>
      <w:r>
        <w:rPr>
          <w:rFonts w:cs="Times New Roman" w:ascii="Times New Roman" w:hAnsi="Times New Roman"/>
          <w:sz w:val="28"/>
          <w:szCs w:val="28"/>
        </w:rPr>
        <w:t>чеб. пособ. по интерпретации образов и сновидени / А. Менегетти. — Москва : ННБФ «Онтопсихология», 2004. — 454 с. ; Menegetti A. Obraz i bessoznatelnoe : ucheb. posob. po interpretatsii obrazov i snovideni / A. Menegetti. — Moskva : NNBF «Ontopsikhologiya», 2004. — 454 s.</w:t>
      </w:r>
    </w:p>
    <w:p>
      <w:pPr>
        <w:pStyle w:val="Normal"/>
        <w:spacing w:lineRule="auto" w:line="360" w:before="0" w:after="0"/>
        <w:ind w:firstLine="708"/>
        <w:jc w:val="both"/>
        <w:rPr/>
      </w:pPr>
      <w:r>
        <w:rPr>
          <w:rFonts w:cs="Times New Roman" w:ascii="Times New Roman" w:hAnsi="Times New Roman"/>
          <w:sz w:val="28"/>
          <w:szCs w:val="28"/>
          <w:lang w:val="ru-RU"/>
        </w:rPr>
        <w:t>11.</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Уоссон Т. Лауреаты Нобелевской премии. Энциклопедия: А-Л / Т. Уоссон. — М.: Прогресс, 1992. — С. </w:t>
      </w:r>
      <w:r>
        <w:rPr>
          <w:rFonts w:cs="Times New Roman" w:ascii="Times New Roman" w:hAnsi="Times New Roman"/>
          <w:sz w:val="28"/>
          <w:szCs w:val="28"/>
          <w:lang w:val="en-US"/>
        </w:rPr>
        <w:t>361-364</w:t>
      </w:r>
      <w:r>
        <w:rPr>
          <w:rFonts w:cs="Times New Roman" w:ascii="Times New Roman" w:hAnsi="Times New Roman"/>
          <w:sz w:val="28"/>
          <w:szCs w:val="28"/>
        </w:rPr>
        <w:t xml:space="preserve"> ; Uosson T. Laureatyi Nobelevskoy premii. Entsiklopediya: A-L / T. Uosson. — M.: Progress, 1992. — S. </w:t>
      </w:r>
      <w:r>
        <w:rPr>
          <w:rFonts w:cs="Times New Roman" w:ascii="Times New Roman" w:hAnsi="Times New Roman"/>
          <w:sz w:val="28"/>
          <w:szCs w:val="28"/>
          <w:lang w:val="en-US"/>
        </w:rPr>
        <w:t>361-364</w:t>
      </w:r>
      <w:r>
        <w:rPr>
          <w:rFonts w:cs="Times New Roman" w:ascii="Times New Roman" w:hAnsi="Times New Roman"/>
          <w:sz w:val="28"/>
          <w:szCs w:val="28"/>
        </w:rPr>
        <w:t>.</w:t>
      </w:r>
      <w:r>
        <w:rPr>
          <w:rFonts w:cs="Times New Roman" w:ascii="Times New Roman" w:hAnsi="Times New Roman"/>
          <w:sz w:val="28"/>
          <w:szCs w:val="28"/>
          <w:lang w:val="ru-RU"/>
        </w:rPr>
        <w:t xml:space="preserve"> </w:t>
      </w:r>
    </w:p>
    <w:p>
      <w:pPr>
        <w:pStyle w:val="Normal"/>
        <w:spacing w:lineRule="auto" w:line="360" w:before="0" w:after="0"/>
        <w:ind w:right="278" w:firstLine="708"/>
        <w:jc w:val="both"/>
        <w:rPr>
          <w:rFonts w:ascii="Times New Roman" w:hAnsi="Times New Roman" w:cs="Times New Roman"/>
          <w:sz w:val="28"/>
          <w:szCs w:val="28"/>
        </w:rPr>
      </w:pPr>
      <w:r>
        <w:rPr>
          <w:rFonts w:cs="Times New Roman" w:ascii="Times New Roman" w:hAnsi="Times New Roman"/>
          <w:sz w:val="28"/>
          <w:szCs w:val="28"/>
        </w:rPr>
        <w:t>12. Фатеева Н.</w:t>
      </w:r>
      <w:r>
        <w:rPr>
          <w:rFonts w:cs="Times New Roman" w:ascii="Times New Roman" w:hAnsi="Times New Roman"/>
          <w:sz w:val="28"/>
          <w:szCs w:val="28"/>
          <w:lang w:val="ru-RU"/>
        </w:rPr>
        <w:t xml:space="preserve"> </w:t>
      </w:r>
      <w:r>
        <w:rPr>
          <w:rFonts w:cs="Times New Roman" w:ascii="Times New Roman" w:hAnsi="Times New Roman"/>
          <w:sz w:val="28"/>
          <w:szCs w:val="28"/>
        </w:rPr>
        <w:t>А. Контрапункт интертекстуальности, или Интертекст в мире текстов / Н.</w:t>
      </w:r>
      <w:r>
        <w:rPr>
          <w:rFonts w:cs="Times New Roman" w:ascii="Times New Roman" w:hAnsi="Times New Roman"/>
          <w:sz w:val="28"/>
          <w:szCs w:val="28"/>
          <w:lang w:val="ru-RU"/>
        </w:rPr>
        <w:t xml:space="preserve"> </w:t>
      </w:r>
      <w:r>
        <w:rPr>
          <w:rFonts w:cs="Times New Roman" w:ascii="Times New Roman" w:hAnsi="Times New Roman"/>
          <w:sz w:val="28"/>
          <w:szCs w:val="28"/>
        </w:rPr>
        <w:t>А. Фатеева. — М</w:t>
      </w:r>
      <w:r>
        <w:rPr>
          <w:rFonts w:cs="Times New Roman" w:ascii="Times New Roman" w:hAnsi="Times New Roman"/>
          <w:sz w:val="28"/>
          <w:szCs w:val="28"/>
          <w:lang w:val="ru-RU"/>
        </w:rPr>
        <w:t xml:space="preserve">осква </w:t>
      </w:r>
      <w:r>
        <w:rPr>
          <w:rFonts w:cs="Times New Roman" w:ascii="Times New Roman" w:hAnsi="Times New Roman"/>
          <w:sz w:val="28"/>
          <w:szCs w:val="28"/>
        </w:rPr>
        <w:t>: Агар, 2000. — 280 с</w:t>
      </w:r>
      <w:r>
        <w:rPr>
          <w:rFonts w:cs="Times New Roman" w:ascii="Times New Roman" w:hAnsi="Times New Roman"/>
          <w:sz w:val="28"/>
          <w:szCs w:val="28"/>
          <w:lang w:val="ru-RU"/>
        </w:rPr>
        <w:t xml:space="preserve">. </w:t>
      </w:r>
      <w:r>
        <w:rPr>
          <w:rFonts w:cs="Times New Roman" w:ascii="Times New Roman" w:hAnsi="Times New Roman"/>
          <w:sz w:val="28"/>
          <w:szCs w:val="28"/>
        </w:rPr>
        <w:t>; Fateeva N. A. Kontrapunkt intertekstualnosti, ili Intertekst v mire tekstov / N. A. Fateeva. — Moskva : Agar, 2000. — 280 s.</w:t>
      </w:r>
    </w:p>
    <w:p>
      <w:pPr>
        <w:pStyle w:val="Normal"/>
        <w:spacing w:lineRule="auto" w:line="360" w:before="0" w:after="0"/>
        <w:ind w:firstLine="708"/>
        <w:jc w:val="both"/>
        <w:rPr/>
      </w:pPr>
      <w:r>
        <w:rPr>
          <w:rFonts w:cs="Times New Roman" w:ascii="Times New Roman" w:hAnsi="Times New Roman"/>
          <w:sz w:val="28"/>
          <w:szCs w:val="28"/>
        </w:rPr>
        <w:t>13. Чамеев А. Уильям Голдинг – сочинитель притч / А. Чамеев //</w:t>
      </w:r>
      <w:r>
        <w:rPr>
          <w:rFonts w:cs="Times New Roman" w:ascii="Times New Roman" w:hAnsi="Times New Roman"/>
          <w:sz w:val="28"/>
          <w:szCs w:val="28"/>
          <w:lang w:val="ru-RU"/>
        </w:rPr>
        <w:t> </w:t>
      </w:r>
      <w:r>
        <w:rPr>
          <w:rFonts w:cs="Times New Roman" w:ascii="Times New Roman" w:hAnsi="Times New Roman"/>
          <w:sz w:val="28"/>
          <w:szCs w:val="28"/>
        </w:rPr>
        <w:t>Голдинг У. Бог-скорпион / У. Голдинг. — Санкт-Петербург : Азбука, 2001. — С. 5-24 ; Chameev A. Uilyam Golding – sochinitel pritch / A. Chameev // Golding U. Bog-skorpion / U. Golding. — Sankt-Peterburg : Azbuka, 2001. — S. 5-24.</w:t>
      </w:r>
    </w:p>
    <w:p>
      <w:pPr>
        <w:pStyle w:val="Normal"/>
        <w:spacing w:lineRule="auto" w:line="360" w:before="0" w:after="0"/>
        <w:ind w:firstLine="708"/>
        <w:jc w:val="both"/>
        <w:rPr/>
      </w:pPr>
      <w:r>
        <w:rPr>
          <w:rFonts w:cs="Times New Roman" w:ascii="Times New Roman" w:hAnsi="Times New Roman"/>
          <w:sz w:val="28"/>
          <w:szCs w:val="28"/>
          <w:lang w:val="en-US"/>
        </w:rPr>
        <w:t xml:space="preserve">14. </w:t>
      </w:r>
      <w:r>
        <w:rPr>
          <w:rFonts w:cs="Times New Roman" w:ascii="Times New Roman" w:hAnsi="Times New Roman"/>
          <w:sz w:val="28"/>
          <w:szCs w:val="28"/>
          <w:lang w:val="en-US"/>
        </w:rPr>
        <w:t>Golding W.</w:t>
      </w:r>
      <w:r>
        <w:rPr>
          <w:rFonts w:cs="Times New Roman" w:ascii="Times New Roman" w:hAnsi="Times New Roman"/>
          <w:sz w:val="28"/>
          <w:szCs w:val="28"/>
        </w:rPr>
        <w:t xml:space="preserve"> </w:t>
      </w:r>
      <w:r>
        <w:rPr>
          <w:rFonts w:cs="Times New Roman" w:ascii="Times New Roman" w:hAnsi="Times New Roman"/>
          <w:sz w:val="28"/>
          <w:szCs w:val="28"/>
          <w:lang w:val="en-US"/>
        </w:rPr>
        <w:t>Darkness Visible / W. Golding. — London-Boston: Faber and Faber, 1983. — 265 p.</w:t>
      </w:r>
    </w:p>
    <w:p>
      <w:pPr>
        <w:pStyle w:val="Normal"/>
        <w:spacing w:lineRule="auto" w:line="360" w:before="0" w:after="0"/>
        <w:ind w:firstLine="708"/>
        <w:jc w:val="both"/>
        <w:rPr/>
      </w:pPr>
      <w:r>
        <w:rPr>
          <w:rFonts w:cs="Times New Roman" w:ascii="Times New Roman" w:hAnsi="Times New Roman"/>
          <w:sz w:val="28"/>
          <w:szCs w:val="28"/>
          <w:lang w:val="en-US"/>
        </w:rPr>
        <w:t>15</w:t>
      </w:r>
      <w:r>
        <w:rPr>
          <w:rFonts w:cs="Times New Roman" w:ascii="Times New Roman" w:hAnsi="Times New Roman"/>
          <w:sz w:val="28"/>
          <w:szCs w:val="28"/>
          <w:lang w:val="en-US"/>
        </w:rPr>
        <w:t>. Golding W.</w:t>
      </w:r>
      <w:r>
        <w:rPr>
          <w:rFonts w:cs="Times New Roman" w:ascii="Times New Roman" w:hAnsi="Times New Roman"/>
          <w:sz w:val="28"/>
          <w:szCs w:val="28"/>
        </w:rPr>
        <w:t xml:space="preserve"> </w:t>
      </w:r>
      <w:r>
        <w:rPr>
          <w:rFonts w:cs="Times New Roman" w:ascii="Times New Roman" w:hAnsi="Times New Roman"/>
          <w:sz w:val="28"/>
          <w:szCs w:val="28"/>
          <w:lang w:val="en-US"/>
        </w:rPr>
        <w:t>Fire Down Below / W. Golding. — London: Faber and Faber, 1989. — 313 p.</w:t>
      </w:r>
    </w:p>
    <w:p>
      <w:pPr>
        <w:pStyle w:val="Normal"/>
        <w:spacing w:lineRule="auto" w:line="360" w:before="0" w:after="0"/>
        <w:ind w:firstLine="708"/>
        <w:jc w:val="both"/>
        <w:rPr/>
      </w:pPr>
      <w:r>
        <w:rPr>
          <w:rFonts w:cs="Times New Roman" w:ascii="Times New Roman" w:hAnsi="Times New Roman"/>
          <w:sz w:val="28"/>
          <w:szCs w:val="28"/>
          <w:lang w:val="en-US"/>
        </w:rPr>
        <w:t>16</w:t>
      </w:r>
      <w:r>
        <w:rPr>
          <w:rFonts w:cs="Times New Roman" w:ascii="Times New Roman" w:hAnsi="Times New Roman"/>
          <w:sz w:val="28"/>
          <w:szCs w:val="28"/>
          <w:lang w:val="en-US"/>
        </w:rPr>
        <w:t>. Golding W.</w:t>
      </w:r>
      <w:r>
        <w:rPr>
          <w:rFonts w:cs="Times New Roman" w:ascii="Times New Roman" w:hAnsi="Times New Roman"/>
          <w:sz w:val="28"/>
          <w:szCs w:val="28"/>
        </w:rPr>
        <w:t xml:space="preserve"> </w:t>
      </w:r>
      <w:r>
        <w:rPr>
          <w:rFonts w:cs="Times New Roman" w:ascii="Times New Roman" w:hAnsi="Times New Roman"/>
          <w:sz w:val="28"/>
          <w:szCs w:val="28"/>
          <w:lang w:val="en-US"/>
        </w:rPr>
        <w:t>The Inheritors / W. Golding. — London: Faber and Faber, 1988. — 233 p.</w:t>
      </w:r>
    </w:p>
    <w:p>
      <w:pPr>
        <w:pStyle w:val="Normal"/>
        <w:spacing w:lineRule="auto" w:line="360" w:before="0" w:after="0"/>
        <w:ind w:firstLine="708"/>
        <w:jc w:val="both"/>
        <w:rPr/>
      </w:pPr>
      <w:r>
        <w:rPr>
          <w:rFonts w:cs="Times New Roman" w:ascii="Times New Roman" w:hAnsi="Times New Roman"/>
          <w:sz w:val="28"/>
          <w:szCs w:val="28"/>
          <w:lang w:val="en-US"/>
        </w:rPr>
        <w:t>17</w:t>
      </w:r>
      <w:r>
        <w:rPr>
          <w:rFonts w:cs="Times New Roman" w:ascii="Times New Roman" w:hAnsi="Times New Roman"/>
          <w:sz w:val="28"/>
          <w:szCs w:val="28"/>
          <w:lang w:val="en-US"/>
        </w:rPr>
        <w:t>. Golding W. The Paper Men / W. Golding. — London: Faber and Faber, 1984. — 191 p.</w:t>
      </w:r>
    </w:p>
    <w:p>
      <w:pPr>
        <w:pStyle w:val="Normal"/>
        <w:spacing w:lineRule="auto" w:line="360" w:before="0" w:after="0"/>
        <w:ind w:firstLine="708"/>
        <w:jc w:val="both"/>
        <w:rPr/>
      </w:pPr>
      <w:r>
        <w:rPr>
          <w:rFonts w:cs="Times New Roman" w:ascii="Times New Roman" w:hAnsi="Times New Roman"/>
          <w:sz w:val="28"/>
          <w:szCs w:val="28"/>
          <w:lang w:val="en-US"/>
        </w:rPr>
        <w:t>18</w:t>
      </w:r>
      <w:r>
        <w:rPr>
          <w:rFonts w:cs="Times New Roman" w:ascii="Times New Roman" w:hAnsi="Times New Roman"/>
          <w:sz w:val="28"/>
          <w:szCs w:val="28"/>
          <w:lang w:val="en-US"/>
        </w:rPr>
        <w:t>. Golding W.</w:t>
      </w:r>
      <w:r>
        <w:rPr>
          <w:rFonts w:cs="Times New Roman" w:ascii="Times New Roman" w:hAnsi="Times New Roman"/>
          <w:sz w:val="28"/>
          <w:szCs w:val="28"/>
        </w:rPr>
        <w:t xml:space="preserve"> </w:t>
      </w:r>
      <w:r>
        <w:rPr>
          <w:rFonts w:cs="Times New Roman" w:ascii="Times New Roman" w:hAnsi="Times New Roman"/>
          <w:sz w:val="28"/>
          <w:szCs w:val="28"/>
          <w:lang w:val="en-US"/>
        </w:rPr>
        <w:t>Pincher Martin / W. Golding.</w:t>
      </w:r>
      <w:r>
        <w:rPr>
          <w:rFonts w:cs="Times New Roman" w:ascii="Times New Roman" w:hAnsi="Times New Roman"/>
          <w:sz w:val="28"/>
          <w:szCs w:val="28"/>
        </w:rPr>
        <w:t xml:space="preserve"> </w:t>
      </w:r>
      <w:r>
        <w:rPr>
          <w:rFonts w:cs="Times New Roman" w:ascii="Times New Roman" w:hAnsi="Times New Roman"/>
          <w:sz w:val="28"/>
          <w:szCs w:val="28"/>
          <w:lang w:val="en-US"/>
        </w:rPr>
        <w:t>—</w:t>
      </w:r>
      <w:r>
        <w:rPr>
          <w:rFonts w:cs="Times New Roman" w:ascii="Times New Roman" w:hAnsi="Times New Roman"/>
          <w:sz w:val="28"/>
          <w:szCs w:val="28"/>
        </w:rPr>
        <w:t xml:space="preserve"> </w:t>
      </w:r>
      <w:r>
        <w:rPr>
          <w:rFonts w:cs="Times New Roman" w:ascii="Times New Roman" w:hAnsi="Times New Roman"/>
          <w:sz w:val="28"/>
          <w:szCs w:val="28"/>
          <w:lang w:val="en-US"/>
        </w:rPr>
        <w:t>London: Faber and Faber, 1962. — 208 p.</w:t>
      </w:r>
    </w:p>
    <w:p>
      <w:pPr>
        <w:pStyle w:val="Normal"/>
        <w:spacing w:lineRule="auto" w:line="360" w:before="0" w:after="0"/>
        <w:ind w:firstLine="708"/>
        <w:jc w:val="both"/>
        <w:rPr/>
      </w:pPr>
      <w:r>
        <w:rPr>
          <w:rFonts w:cs="Times New Roman" w:ascii="Times New Roman" w:hAnsi="Times New Roman"/>
          <w:sz w:val="28"/>
          <w:szCs w:val="28"/>
          <w:lang w:val="en-US"/>
        </w:rPr>
        <w:t>19</w:t>
      </w:r>
      <w:r>
        <w:rPr>
          <w:rFonts w:cs="Times New Roman" w:ascii="Times New Roman" w:hAnsi="Times New Roman"/>
          <w:sz w:val="28"/>
          <w:szCs w:val="28"/>
          <w:lang w:val="en-US"/>
        </w:rPr>
        <w:t>. Golding W.</w:t>
      </w:r>
      <w:r>
        <w:rPr>
          <w:rFonts w:cs="Times New Roman" w:ascii="Times New Roman" w:hAnsi="Times New Roman"/>
          <w:sz w:val="28"/>
          <w:szCs w:val="28"/>
        </w:rPr>
        <w:t xml:space="preserve"> </w:t>
      </w:r>
      <w:r>
        <w:rPr>
          <w:rFonts w:cs="Times New Roman" w:ascii="Times New Roman" w:hAnsi="Times New Roman"/>
          <w:sz w:val="28"/>
          <w:szCs w:val="28"/>
          <w:lang w:val="en-US"/>
        </w:rPr>
        <w:t>The Pyramid / W. Golding. — London: Faber and Faber, 1988. — 217 p.</w:t>
      </w:r>
    </w:p>
    <w:p>
      <w:pPr>
        <w:pStyle w:val="Normal"/>
        <w:spacing w:lineRule="auto" w:line="360" w:before="0" w:after="0"/>
        <w:ind w:firstLine="708"/>
        <w:jc w:val="both"/>
        <w:rPr/>
      </w:pPr>
      <w:r>
        <w:rPr>
          <w:rFonts w:cs="Times New Roman" w:ascii="Times New Roman" w:hAnsi="Times New Roman"/>
          <w:sz w:val="28"/>
          <w:szCs w:val="28"/>
          <w:lang w:val="en-US"/>
        </w:rPr>
        <w:t>20</w:t>
      </w:r>
      <w:r>
        <w:rPr>
          <w:rFonts w:cs="Times New Roman" w:ascii="Times New Roman" w:hAnsi="Times New Roman"/>
          <w:sz w:val="28"/>
          <w:szCs w:val="28"/>
          <w:lang w:val="en-US"/>
        </w:rPr>
        <w:t>. Golding W.</w:t>
      </w:r>
      <w:r>
        <w:rPr>
          <w:rFonts w:cs="Times New Roman" w:ascii="Times New Roman" w:hAnsi="Times New Roman"/>
          <w:sz w:val="28"/>
          <w:szCs w:val="28"/>
        </w:rPr>
        <w:t xml:space="preserve"> </w:t>
      </w:r>
      <w:r>
        <w:rPr>
          <w:rFonts w:cs="Times New Roman" w:ascii="Times New Roman" w:hAnsi="Times New Roman"/>
          <w:sz w:val="28"/>
          <w:szCs w:val="28"/>
          <w:lang w:val="en-US"/>
        </w:rPr>
        <w:t>The Scorpion God / W. Golding. — London: Faber and Faber, 1977. — 178 p.</w:t>
      </w:r>
    </w:p>
    <w:p>
      <w:pPr>
        <w:pStyle w:val="Normal"/>
        <w:spacing w:lineRule="auto" w:line="360" w:before="0" w:after="0"/>
        <w:ind w:firstLine="708"/>
        <w:jc w:val="both"/>
        <w:rPr/>
      </w:pPr>
      <w:r>
        <w:rPr>
          <w:rFonts w:cs="Times New Roman" w:ascii="Times New Roman" w:hAnsi="Times New Roman"/>
          <w:sz w:val="28"/>
          <w:szCs w:val="28"/>
          <w:lang w:val="en-US"/>
        </w:rPr>
        <w:t>21</w:t>
      </w:r>
      <w:r>
        <w:rPr>
          <w:rFonts w:cs="Times New Roman" w:ascii="Times New Roman" w:hAnsi="Times New Roman"/>
          <w:sz w:val="28"/>
          <w:szCs w:val="28"/>
          <w:lang w:val="en-US"/>
        </w:rPr>
        <w:t>. Golding W.</w:t>
      </w:r>
      <w:r>
        <w:rPr>
          <w:rFonts w:cs="Times New Roman" w:ascii="Times New Roman" w:hAnsi="Times New Roman"/>
          <w:sz w:val="28"/>
          <w:szCs w:val="28"/>
        </w:rPr>
        <w:t xml:space="preserve"> </w:t>
      </w:r>
      <w:r>
        <w:rPr>
          <w:rFonts w:cs="Times New Roman" w:ascii="Times New Roman" w:hAnsi="Times New Roman"/>
          <w:sz w:val="28"/>
          <w:szCs w:val="28"/>
          <w:lang w:val="en-US"/>
        </w:rPr>
        <w:t>The Spire / W. Golding. — London-Boston: Faber and Faber, 1988. — 223 p.</w:t>
      </w:r>
    </w:p>
    <w:p>
      <w:pPr>
        <w:pStyle w:val="Normal"/>
        <w:spacing w:lineRule="auto" w:line="360" w:before="0" w:after="0"/>
        <w:ind w:firstLine="708"/>
        <w:jc w:val="both"/>
        <w:rPr/>
      </w:pPr>
      <w:r>
        <w:rPr>
          <w:rFonts w:cs="Times New Roman" w:ascii="Times New Roman" w:hAnsi="Times New Roman"/>
          <w:sz w:val="28"/>
          <w:szCs w:val="28"/>
          <w:lang w:val="en-US"/>
        </w:rPr>
        <w:t>22</w:t>
      </w:r>
      <w:r>
        <w:rPr>
          <w:rFonts w:cs="Times New Roman" w:ascii="Times New Roman" w:hAnsi="Times New Roman"/>
          <w:sz w:val="28"/>
          <w:szCs w:val="28"/>
          <w:lang w:val="en-US"/>
        </w:rPr>
        <w:t>. Turner M. The Literary Mind / M. Turner. — Oxford : Oxford University Press, 1996. — 188 p.</w:t>
      </w:r>
    </w:p>
    <w:p>
      <w:pPr>
        <w:pStyle w:val="Normal"/>
        <w:spacing w:lineRule="auto" w:line="360" w:before="0" w:after="0"/>
        <w:ind w:firstLine="708"/>
        <w:jc w:val="both"/>
        <w:rPr/>
      </w:pPr>
      <w:r>
        <w:rPr>
          <w:rFonts w:cs="Times New Roman" w:ascii="Times New Roman" w:hAnsi="Times New Roman"/>
          <w:sz w:val="28"/>
          <w:szCs w:val="28"/>
          <w:lang w:val="en-US"/>
        </w:rPr>
        <w:t>23</w:t>
      </w:r>
      <w:r>
        <w:rPr>
          <w:rFonts w:cs="Times New Roman" w:ascii="Times New Roman" w:hAnsi="Times New Roman"/>
          <w:sz w:val="28"/>
          <w:szCs w:val="28"/>
          <w:lang w:val="en-US"/>
        </w:rPr>
        <w:t>. Turner M. Death Is the Mother of Beauty</w:t>
      </w:r>
      <w:r>
        <w:rPr/>
        <w:t xml:space="preserve"> </w:t>
      </w:r>
      <w:r>
        <w:rPr>
          <w:rFonts w:cs="Times New Roman" w:ascii="Times New Roman" w:hAnsi="Times New Roman"/>
          <w:sz w:val="28"/>
          <w:szCs w:val="28"/>
          <w:lang w:val="en-US"/>
        </w:rPr>
        <w:t>: mind, metaphor, criticism / M. Turner. — Christchurch : Cybereditions, 2000. — 176 p.</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pPr>
      <w:r>
        <w:rPr>
          <w:rFonts w:cs="Times New Roman" w:ascii="Times New Roman" w:hAnsi="Times New Roman"/>
          <w:sz w:val="28"/>
          <w:szCs w:val="28"/>
        </w:rPr>
        <w:t>Стаття надійшла до редакції</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 </w:t>
      </w:r>
      <w:r>
        <w:rPr>
          <w:rFonts w:cs="Times New Roman" w:ascii="Times New Roman" w:hAnsi="Times New Roman"/>
          <w:sz w:val="28"/>
          <w:szCs w:val="28"/>
          <w:lang w:val="ru-RU"/>
        </w:rPr>
        <w:t>28</w:t>
      </w:r>
      <w:r>
        <w:rPr>
          <w:rFonts w:cs="Times New Roman" w:ascii="Times New Roman" w:hAnsi="Times New Roman"/>
          <w:sz w:val="28"/>
          <w:szCs w:val="28"/>
        </w:rPr>
        <w:t>.10.2018</w:t>
      </w:r>
    </w:p>
    <w:p>
      <w:pPr>
        <w:pStyle w:val="Normal"/>
        <w:spacing w:lineRule="auto" w:line="360" w:before="0" w:after="0"/>
        <w:jc w:val="both"/>
        <w:rPr>
          <w:rFonts w:ascii="Times New Roman" w:hAnsi="Times New Roman" w:cs="Times New Roman"/>
          <w:sz w:val="28"/>
          <w:szCs w:val="28"/>
          <w:lang w:val="ru-RU"/>
        </w:rPr>
      </w:pPr>
      <w:r>
        <w:rPr/>
      </w:r>
    </w:p>
    <w:p>
      <w:pPr>
        <w:pStyle w:val="Normal"/>
        <w:spacing w:lineRule="auto" w:line="360" w:before="0" w:after="0"/>
        <w:ind w:left="36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left="360" w:hanging="0"/>
        <w:jc w:val="both"/>
        <w:rPr>
          <w:rFonts w:ascii="Times New Roman" w:hAnsi="Times New Roman" w:cs="Times New Roman"/>
          <w:b/>
          <w:b/>
          <w:sz w:val="28"/>
          <w:szCs w:val="28"/>
          <w:lang w:val="ru-RU"/>
        </w:rPr>
      </w:pPr>
      <w:r>
        <w:rPr>
          <w:rFonts w:cs="Times New Roman" w:ascii="Times New Roman" w:hAnsi="Times New Roman"/>
          <w:b/>
          <w:sz w:val="28"/>
          <w:szCs w:val="28"/>
          <w:lang w:val="en-US"/>
        </w:rPr>
        <w:t>M</w:t>
      </w:r>
      <w:r>
        <w:rPr>
          <w:rFonts w:cs="Times New Roman" w:ascii="Times New Roman" w:hAnsi="Times New Roman"/>
          <w:b/>
          <w:sz w:val="28"/>
          <w:szCs w:val="28"/>
          <w:lang w:val="ru-RU"/>
        </w:rPr>
        <w:t xml:space="preserve">. </w:t>
      </w:r>
      <w:r>
        <w:rPr>
          <w:rFonts w:cs="Times New Roman" w:ascii="Times New Roman" w:hAnsi="Times New Roman"/>
          <w:b/>
          <w:sz w:val="28"/>
          <w:szCs w:val="28"/>
          <w:lang w:val="en-US"/>
        </w:rPr>
        <w:t>O</w:t>
      </w:r>
      <w:r>
        <w:rPr>
          <w:rFonts w:cs="Times New Roman" w:ascii="Times New Roman" w:hAnsi="Times New Roman"/>
          <w:b/>
          <w:sz w:val="28"/>
          <w:szCs w:val="28"/>
          <w:lang w:val="ru-RU"/>
        </w:rPr>
        <w:t xml:space="preserve">. </w:t>
      </w:r>
      <w:r>
        <w:rPr>
          <w:rFonts w:cs="Times New Roman" w:ascii="Times New Roman" w:hAnsi="Times New Roman"/>
          <w:b/>
          <w:sz w:val="28"/>
          <w:szCs w:val="28"/>
          <w:lang w:val="en-US"/>
        </w:rPr>
        <w:t>Zozulia</w:t>
      </w:r>
    </w:p>
    <w:p>
      <w:pPr>
        <w:pStyle w:val="Normal"/>
        <w:spacing w:lineRule="auto" w:line="360" w:before="0" w:after="0"/>
        <w:ind w:left="360" w:hanging="0"/>
        <w:jc w:val="center"/>
        <w:rPr>
          <w:rFonts w:ascii="Times New Roman" w:hAnsi="Times New Roman" w:cs="Times New Roman"/>
          <w:b/>
          <w:b/>
          <w:sz w:val="28"/>
          <w:szCs w:val="28"/>
          <w:lang w:val="en-US"/>
        </w:rPr>
      </w:pPr>
      <w:r>
        <w:rPr>
          <w:rFonts w:cs="Times New Roman" w:ascii="Times New Roman" w:hAnsi="Times New Roman"/>
          <w:b/>
          <w:sz w:val="28"/>
          <w:szCs w:val="28"/>
          <w:lang w:val="en-US"/>
        </w:rPr>
        <w:t>THE USAGE OF PERSONIFICATION AS THE PECULIARITY OF W.GOLDING’S IDIOSTYLE</w:t>
      </w:r>
    </w:p>
    <w:p>
      <w:pPr>
        <w:pStyle w:val="Normal"/>
        <w:spacing w:lineRule="auto" w:line="360" w:before="0" w:after="0"/>
        <w:ind w:firstLine="360"/>
        <w:jc w:val="both"/>
        <w:rPr>
          <w:rFonts w:ascii="Times New Roman" w:hAnsi="Times New Roman" w:cs="Times New Roman"/>
          <w:b/>
          <w:b/>
          <w:color w:val="FF0000"/>
          <w:sz w:val="28"/>
          <w:szCs w:val="28"/>
          <w:lang w:val="en-US"/>
        </w:rPr>
      </w:pPr>
      <w:r>
        <w:rPr/>
      </w:r>
    </w:p>
    <w:p>
      <w:pPr>
        <w:pStyle w:val="Normal"/>
        <w:spacing w:lineRule="auto" w:line="360" w:before="0" w:after="0"/>
        <w:ind w:firstLine="360"/>
        <w:jc w:val="both"/>
        <w:rPr>
          <w:rFonts w:ascii="Times New Roman" w:hAnsi="Times New Roman" w:cs="Times New Roman"/>
          <w:i/>
          <w:i/>
          <w:sz w:val="28"/>
          <w:szCs w:val="28"/>
          <w:lang w:val="en-US"/>
        </w:rPr>
      </w:pPr>
      <w:r>
        <w:rPr>
          <w:rFonts w:cs="Times New Roman" w:ascii="Times New Roman" w:hAnsi="Times New Roman"/>
          <w:i/>
          <w:sz w:val="28"/>
          <w:szCs w:val="28"/>
          <w:lang w:val="en-US"/>
        </w:rPr>
        <w:t>Literal</w:t>
      </w:r>
      <w:r>
        <w:rPr>
          <w:rFonts w:cs="Times New Roman" w:ascii="Times New Roman" w:hAnsi="Times New Roman"/>
          <w:i/>
          <w:sz w:val="28"/>
          <w:szCs w:val="28"/>
        </w:rPr>
        <w:t xml:space="preserve"> text has been the subject of study of various areas of linguistics</w:t>
      </w:r>
      <w:r>
        <w:rPr>
          <w:rFonts w:cs="Times New Roman" w:ascii="Times New Roman" w:hAnsi="Times New Roman"/>
          <w:i/>
          <w:sz w:val="28"/>
          <w:szCs w:val="28"/>
          <w:lang w:val="en-US"/>
        </w:rPr>
        <w:t xml:space="preserve"> </w:t>
      </w:r>
      <w:r>
        <w:rPr>
          <w:rFonts w:cs="Times New Roman" w:ascii="Times New Roman" w:hAnsi="Times New Roman"/>
          <w:i/>
          <w:sz w:val="28"/>
          <w:szCs w:val="28"/>
        </w:rPr>
        <w:t>for a long time</w:t>
      </w:r>
      <w:r>
        <w:rPr>
          <w:rFonts w:cs="Times New Roman" w:ascii="Times New Roman" w:hAnsi="Times New Roman"/>
          <w:i/>
          <w:sz w:val="28"/>
          <w:szCs w:val="28"/>
          <w:lang w:val="en-US"/>
        </w:rPr>
        <w:t>. One of the main reasons for studying literary works is the desire to understand how human thinking works, which is also reflected in the idiosyncrasies of a particular author.</w:t>
      </w:r>
    </w:p>
    <w:p>
      <w:pPr>
        <w:pStyle w:val="Normal"/>
        <w:spacing w:lineRule="auto" w:line="360" w:before="0" w:after="0"/>
        <w:ind w:firstLine="360"/>
        <w:jc w:val="both"/>
        <w:rPr>
          <w:rFonts w:ascii="Times New Roman" w:hAnsi="Times New Roman" w:cs="Times New Roman"/>
          <w:i/>
          <w:i/>
          <w:sz w:val="28"/>
          <w:szCs w:val="28"/>
          <w:lang w:val="en-US"/>
        </w:rPr>
      </w:pPr>
      <w:r>
        <w:rPr>
          <w:rFonts w:cs="Times New Roman" w:ascii="Times New Roman" w:hAnsi="Times New Roman"/>
          <w:i/>
          <w:sz w:val="28"/>
          <w:szCs w:val="28"/>
          <w:lang w:val="en-US"/>
        </w:rPr>
        <w:t>According to M. Turner, the study of human thinking must be carried out precisely on the material of literary works. And, in this case, the material may be either a separate work, or the total sum of works of the author.</w:t>
      </w:r>
    </w:p>
    <w:p>
      <w:pPr>
        <w:pStyle w:val="Normal"/>
        <w:spacing w:lineRule="auto" w:line="360" w:before="0" w:after="0"/>
        <w:ind w:firstLine="360"/>
        <w:jc w:val="both"/>
        <w:rPr>
          <w:rFonts w:ascii="Times New Roman" w:hAnsi="Times New Roman" w:cs="Times New Roman"/>
          <w:i/>
          <w:i/>
          <w:sz w:val="28"/>
          <w:szCs w:val="28"/>
          <w:lang w:val="en-US"/>
        </w:rPr>
      </w:pPr>
      <w:r>
        <w:rPr>
          <w:rFonts w:cs="Times New Roman" w:ascii="Times New Roman" w:hAnsi="Times New Roman"/>
          <w:i/>
          <w:sz w:val="28"/>
          <w:szCs w:val="28"/>
          <w:lang w:val="en-US"/>
        </w:rPr>
        <w:t>The assumption is made that reliable results of the study can be obtained only by analyzing all the works of the writer. Therefore, the twelve novels of W.Golding, one of the most significant prose writers in the UK, are used as a source of material for analysis.</w:t>
      </w:r>
    </w:p>
    <w:p>
      <w:pPr>
        <w:pStyle w:val="Normal"/>
        <w:spacing w:lineRule="auto" w:line="360" w:before="0" w:after="0"/>
        <w:ind w:firstLine="360"/>
        <w:jc w:val="both"/>
        <w:rPr>
          <w:rFonts w:ascii="Times New Roman" w:hAnsi="Times New Roman" w:cs="Times New Roman"/>
          <w:i/>
          <w:i/>
          <w:sz w:val="28"/>
          <w:szCs w:val="28"/>
          <w:lang w:val="en-US"/>
        </w:rPr>
      </w:pPr>
      <w:r>
        <w:rPr>
          <w:rFonts w:cs="Times New Roman" w:ascii="Times New Roman" w:hAnsi="Times New Roman"/>
          <w:i/>
          <w:sz w:val="28"/>
          <w:szCs w:val="28"/>
          <w:lang w:val="en-US"/>
        </w:rPr>
        <w:t>In the study of metaphorical expressions in the novels of W. Golding, it has been established that metaphor-personification plays a significant role in the process of metaphorical rethinking of objects and phenomena of nature, as well as of many concepts related to a human being.</w:t>
      </w:r>
    </w:p>
    <w:p>
      <w:pPr>
        <w:pStyle w:val="Normal"/>
        <w:spacing w:lineRule="auto" w:line="360" w:before="0" w:after="0"/>
        <w:ind w:firstLine="360"/>
        <w:jc w:val="both"/>
        <w:rPr>
          <w:rFonts w:ascii="Times New Roman" w:hAnsi="Times New Roman" w:cs="Times New Roman"/>
          <w:i/>
          <w:i/>
          <w:sz w:val="28"/>
          <w:szCs w:val="28"/>
          <w:lang w:val="en-US"/>
        </w:rPr>
      </w:pPr>
      <w:r>
        <w:rPr>
          <w:rFonts w:cs="Times New Roman" w:ascii="Times New Roman" w:hAnsi="Times New Roman"/>
          <w:i/>
          <w:sz w:val="28"/>
          <w:szCs w:val="28"/>
          <w:lang w:val="en-US"/>
        </w:rPr>
        <w:t>The personification as a phenomenon is not represented by a few isolated examples, but on the contrary, creates a holistic and vivid image of various natural objects and different things connected with a human as living beings.</w:t>
      </w:r>
    </w:p>
    <w:p>
      <w:pPr>
        <w:pStyle w:val="Normal"/>
        <w:spacing w:lineRule="auto" w:line="360" w:before="0" w:after="0"/>
        <w:ind w:firstLine="360"/>
        <w:jc w:val="both"/>
        <w:rPr>
          <w:rFonts w:ascii="Times New Roman" w:hAnsi="Times New Roman" w:cs="Times New Roman"/>
          <w:i/>
          <w:i/>
          <w:sz w:val="28"/>
          <w:szCs w:val="28"/>
          <w:lang w:val="en-US"/>
        </w:rPr>
      </w:pPr>
      <w:r>
        <w:rPr>
          <w:rFonts w:cs="Times New Roman" w:ascii="Times New Roman" w:hAnsi="Times New Roman"/>
          <w:i/>
          <w:sz w:val="28"/>
          <w:szCs w:val="28"/>
          <w:lang w:val="en-US"/>
        </w:rPr>
        <w:t>It should be noted that the conceptual metaphor-personification occupies a prominent place in the novels of W. Golding. Almost half of the concepts of source domain, namely 42.4% of the total number of examples, get the definition precisely because of this kind of metaphor. This appears to be a distinctive feature of the idiostyle of the writer and can be explained by the activity of the unconscious.</w:t>
      </w:r>
    </w:p>
    <w:p>
      <w:pPr>
        <w:pStyle w:val="Normal"/>
        <w:spacing w:lineRule="auto" w:line="360" w:before="0" w:after="0"/>
        <w:ind w:firstLine="567"/>
        <w:jc w:val="both"/>
        <w:rPr>
          <w:rFonts w:ascii="Times New Roman" w:hAnsi="Times New Roman" w:cs="Times New Roman"/>
          <w:i/>
          <w:i/>
          <w:color w:val="000000"/>
          <w:sz w:val="28"/>
          <w:szCs w:val="28"/>
        </w:rPr>
      </w:pPr>
      <w:r>
        <w:rPr>
          <w:rFonts w:cs="Times New Roman" w:ascii="Times New Roman" w:hAnsi="Times New Roman"/>
          <w:i/>
          <w:color w:val="000000"/>
          <w:sz w:val="28"/>
          <w:szCs w:val="28"/>
        </w:rPr>
        <w:t>Noting the unchanging presence of the unconscious in</w:t>
      </w:r>
      <w:r>
        <w:rPr>
          <w:rFonts w:cs="Times New Roman" w:ascii="Times New Roman" w:hAnsi="Times New Roman"/>
          <w:i/>
          <w:color w:val="000000"/>
          <w:sz w:val="28"/>
          <w:szCs w:val="28"/>
          <w:lang w:val="en-US"/>
        </w:rPr>
        <w:t xml:space="preserve"> the</w:t>
      </w:r>
      <w:r>
        <w:rPr>
          <w:rFonts w:cs="Times New Roman" w:ascii="Times New Roman" w:hAnsi="Times New Roman"/>
          <w:i/>
          <w:color w:val="000000"/>
          <w:sz w:val="28"/>
          <w:szCs w:val="28"/>
        </w:rPr>
        <w:t xml:space="preserve"> art works, it must be emphasized that the term ‘unconscious’ conceals the systemic, global effects that are conditioned by a certain attitude of unconscious psychological settings, whose identification is promoted by the analysis of the unconscious in art.</w:t>
      </w:r>
    </w:p>
    <w:p>
      <w:pPr>
        <w:pStyle w:val="Normal"/>
        <w:spacing w:lineRule="auto" w:line="360" w:before="0" w:after="0"/>
        <w:ind w:firstLine="567"/>
        <w:jc w:val="both"/>
        <w:rPr>
          <w:rFonts w:ascii="Times New Roman" w:hAnsi="Times New Roman" w:cs="Times New Roman"/>
          <w:i/>
          <w:i/>
          <w:color w:val="000000"/>
          <w:sz w:val="28"/>
          <w:szCs w:val="28"/>
        </w:rPr>
      </w:pPr>
      <w:r>
        <w:rPr>
          <w:rFonts w:cs="Times New Roman" w:ascii="Times New Roman" w:hAnsi="Times New Roman"/>
          <w:i/>
          <w:color w:val="000000"/>
          <w:sz w:val="28"/>
          <w:szCs w:val="28"/>
        </w:rPr>
        <w:t>The result of this effect is the appearance of conceptual metaphor-personification in the novels by W.Golding, which</w:t>
      </w:r>
      <w:r>
        <w:rPr>
          <w:rFonts w:cs="Times New Roman" w:ascii="Times New Roman" w:hAnsi="Times New Roman"/>
          <w:i/>
          <w:color w:val="000000"/>
          <w:sz w:val="28"/>
          <w:szCs w:val="28"/>
          <w:lang w:val="en-US"/>
        </w:rPr>
        <w:t xml:space="preserve"> at the linguistic level</w:t>
      </w:r>
      <w:r>
        <w:rPr>
          <w:rFonts w:cs="Times New Roman" w:ascii="Times New Roman" w:hAnsi="Times New Roman"/>
          <w:i/>
          <w:color w:val="000000"/>
          <w:sz w:val="28"/>
          <w:szCs w:val="28"/>
        </w:rPr>
        <w:t xml:space="preserve"> manifests itself in a great number of metaphorical expressions in the texts of his works and becomes a distinctive feature of the</w:t>
      </w:r>
      <w:r>
        <w:rPr>
          <w:rFonts w:cs="Times New Roman" w:ascii="Times New Roman" w:hAnsi="Times New Roman"/>
          <w:i/>
          <w:color w:val="000000"/>
          <w:sz w:val="28"/>
          <w:szCs w:val="28"/>
          <w:lang w:val="en-US"/>
        </w:rPr>
        <w:t xml:space="preserve"> writer’s</w:t>
      </w:r>
      <w:r>
        <w:rPr>
          <w:rFonts w:cs="Times New Roman" w:ascii="Times New Roman" w:hAnsi="Times New Roman"/>
          <w:i/>
          <w:color w:val="000000"/>
          <w:sz w:val="28"/>
          <w:szCs w:val="28"/>
        </w:rPr>
        <w:t xml:space="preserve"> idiostyle. </w:t>
      </w:r>
      <w:r>
        <w:rPr>
          <w:rFonts w:cs="Times New Roman" w:ascii="Times New Roman" w:hAnsi="Times New Roman"/>
          <w:i/>
          <w:color w:val="000000"/>
          <w:sz w:val="28"/>
          <w:szCs w:val="28"/>
          <w:lang w:val="en-US"/>
        </w:rPr>
        <w:t>Some more distinctive features of his works</w:t>
      </w:r>
      <w:r>
        <w:rPr>
          <w:rFonts w:cs="Times New Roman" w:ascii="Times New Roman" w:hAnsi="Times New Roman"/>
          <w:i/>
          <w:color w:val="000000"/>
          <w:sz w:val="28"/>
          <w:szCs w:val="28"/>
        </w:rPr>
        <w:t>:</w:t>
      </w:r>
      <w:r>
        <w:rPr>
          <w:rFonts w:cs="Times New Roman" w:ascii="Times New Roman" w:hAnsi="Times New Roman"/>
          <w:i/>
          <w:sz w:val="28"/>
          <w:szCs w:val="28"/>
        </w:rPr>
        <w:t xml:space="preserve"> </w:t>
      </w:r>
    </w:p>
    <w:p>
      <w:pPr>
        <w:pStyle w:val="Normal"/>
        <w:spacing w:lineRule="auto" w:line="360" w:before="0" w:after="0"/>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lang w:val="en-US"/>
        </w:rPr>
        <w:t>frequent</w:t>
      </w:r>
      <w:r>
        <w:rPr>
          <w:rFonts w:cs="Times New Roman" w:ascii="Times New Roman" w:hAnsi="Times New Roman"/>
          <w:i/>
          <w:sz w:val="28"/>
          <w:szCs w:val="28"/>
        </w:rPr>
        <w:t xml:space="preserve"> </w:t>
      </w:r>
      <w:r>
        <w:rPr>
          <w:rFonts w:cs="Times New Roman" w:ascii="Times New Roman" w:hAnsi="Times New Roman"/>
          <w:i/>
          <w:sz w:val="28"/>
          <w:szCs w:val="28"/>
          <w:lang w:val="en-US"/>
        </w:rPr>
        <w:t>use</w:t>
      </w:r>
      <w:r>
        <w:rPr>
          <w:rFonts w:cs="Times New Roman" w:ascii="Times New Roman" w:hAnsi="Times New Roman"/>
          <w:i/>
          <w:sz w:val="28"/>
          <w:szCs w:val="28"/>
        </w:rPr>
        <w:t xml:space="preserve"> </w:t>
      </w:r>
      <w:r>
        <w:rPr>
          <w:rFonts w:cs="Times New Roman" w:ascii="Times New Roman" w:hAnsi="Times New Roman"/>
          <w:i/>
          <w:sz w:val="28"/>
          <w:szCs w:val="28"/>
          <w:lang w:val="en-US"/>
        </w:rPr>
        <w:t>of</w:t>
      </w:r>
      <w:r>
        <w:rPr>
          <w:rFonts w:cs="Times New Roman" w:ascii="Times New Roman" w:hAnsi="Times New Roman"/>
          <w:i/>
          <w:sz w:val="28"/>
          <w:szCs w:val="28"/>
        </w:rPr>
        <w:t xml:space="preserve"> </w:t>
      </w:r>
      <w:r>
        <w:rPr>
          <w:rFonts w:cs="Times New Roman" w:ascii="Times New Roman" w:hAnsi="Times New Roman"/>
          <w:i/>
          <w:sz w:val="28"/>
          <w:szCs w:val="28"/>
          <w:lang w:val="en-US"/>
        </w:rPr>
        <w:t>metaphor</w:t>
      </w:r>
      <w:r>
        <w:rPr>
          <w:rFonts w:cs="Times New Roman" w:ascii="Times New Roman" w:hAnsi="Times New Roman"/>
          <w:i/>
          <w:sz w:val="28"/>
          <w:szCs w:val="28"/>
        </w:rPr>
        <w:t>-</w:t>
      </w:r>
      <w:r>
        <w:rPr>
          <w:rFonts w:cs="Times New Roman" w:ascii="Times New Roman" w:hAnsi="Times New Roman"/>
          <w:i/>
          <w:sz w:val="28"/>
          <w:szCs w:val="28"/>
          <w:lang w:val="en-US"/>
        </w:rPr>
        <w:t>personification</w:t>
      </w:r>
      <w:r>
        <w:rPr>
          <w:rFonts w:cs="Times New Roman" w:ascii="Times New Roman" w:hAnsi="Times New Roman"/>
          <w:i/>
          <w:sz w:val="28"/>
          <w:szCs w:val="28"/>
        </w:rPr>
        <w:t>;</w:t>
      </w:r>
    </w:p>
    <w:p>
      <w:pPr>
        <w:pStyle w:val="Normal"/>
        <w:spacing w:lineRule="auto" w:line="360" w:before="0" w:after="0"/>
        <w:jc w:val="both"/>
        <w:rPr>
          <w:rFonts w:ascii="Times New Roman" w:hAnsi="Times New Roman" w:cs="Times New Roman"/>
          <w:i/>
          <w:i/>
          <w:sz w:val="28"/>
          <w:szCs w:val="28"/>
        </w:rPr>
      </w:pPr>
      <w:r>
        <w:rPr>
          <w:rFonts w:cs="Times New Roman" w:ascii="Times New Roman" w:hAnsi="Times New Roman"/>
          <w:i/>
          <w:sz w:val="28"/>
          <w:szCs w:val="28"/>
          <w:lang w:val="en-US"/>
        </w:rPr>
        <w:t>- personification not only the objects and phenomena of nature, but also concepts related to human being</w:t>
      </w:r>
      <w:r>
        <w:rPr>
          <w:rFonts w:cs="Times New Roman" w:ascii="Times New Roman" w:hAnsi="Times New Roman"/>
          <w:i/>
          <w:sz w:val="28"/>
          <w:szCs w:val="28"/>
        </w:rPr>
        <w:t>;</w:t>
      </w:r>
    </w:p>
    <w:p>
      <w:pPr>
        <w:pStyle w:val="Normal"/>
        <w:spacing w:lineRule="auto" w:line="360" w:before="0" w:after="0"/>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lang w:val="en-US"/>
        </w:rPr>
        <w:t>prevailing</w:t>
      </w:r>
      <w:r>
        <w:rPr>
          <w:rFonts w:cs="Times New Roman" w:ascii="Times New Roman" w:hAnsi="Times New Roman"/>
          <w:i/>
          <w:sz w:val="28"/>
          <w:szCs w:val="28"/>
        </w:rPr>
        <w:t xml:space="preserve"> </w:t>
      </w:r>
      <w:r>
        <w:rPr>
          <w:rFonts w:cs="Times New Roman" w:ascii="Times New Roman" w:hAnsi="Times New Roman"/>
          <w:i/>
          <w:sz w:val="28"/>
          <w:szCs w:val="28"/>
          <w:lang w:val="en-US"/>
        </w:rPr>
        <w:t>use</w:t>
      </w:r>
      <w:r>
        <w:rPr>
          <w:rFonts w:cs="Times New Roman" w:ascii="Times New Roman" w:hAnsi="Times New Roman"/>
          <w:i/>
          <w:sz w:val="28"/>
          <w:szCs w:val="28"/>
        </w:rPr>
        <w:t xml:space="preserve"> </w:t>
      </w:r>
      <w:r>
        <w:rPr>
          <w:rFonts w:cs="Times New Roman" w:ascii="Times New Roman" w:hAnsi="Times New Roman"/>
          <w:i/>
          <w:sz w:val="28"/>
          <w:szCs w:val="28"/>
          <w:lang w:val="en-US"/>
        </w:rPr>
        <w:t>of</w:t>
      </w:r>
      <w:r>
        <w:rPr>
          <w:rFonts w:cs="Times New Roman" w:ascii="Times New Roman" w:hAnsi="Times New Roman"/>
          <w:i/>
          <w:sz w:val="28"/>
          <w:szCs w:val="28"/>
        </w:rPr>
        <w:t xml:space="preserve"> </w:t>
      </w:r>
      <w:r>
        <w:rPr>
          <w:rFonts w:cs="Times New Roman" w:ascii="Times New Roman" w:hAnsi="Times New Roman"/>
          <w:i/>
          <w:sz w:val="28"/>
          <w:szCs w:val="28"/>
          <w:lang w:val="en-US"/>
        </w:rPr>
        <w:t>certain</w:t>
      </w:r>
      <w:r>
        <w:rPr>
          <w:rFonts w:cs="Times New Roman" w:ascii="Times New Roman" w:hAnsi="Times New Roman"/>
          <w:i/>
          <w:sz w:val="28"/>
          <w:szCs w:val="28"/>
        </w:rPr>
        <w:t xml:space="preserve"> </w:t>
      </w:r>
      <w:r>
        <w:rPr>
          <w:rFonts w:cs="Times New Roman" w:ascii="Times New Roman" w:hAnsi="Times New Roman"/>
          <w:i/>
          <w:sz w:val="28"/>
          <w:szCs w:val="28"/>
          <w:lang w:val="en-US"/>
        </w:rPr>
        <w:t>models</w:t>
      </w:r>
      <w:r>
        <w:rPr>
          <w:rFonts w:cs="Times New Roman" w:ascii="Times New Roman" w:hAnsi="Times New Roman"/>
          <w:i/>
          <w:sz w:val="28"/>
          <w:szCs w:val="28"/>
        </w:rPr>
        <w:t xml:space="preserve"> </w:t>
      </w:r>
      <w:r>
        <w:rPr>
          <w:rFonts w:cs="Times New Roman" w:ascii="Times New Roman" w:hAnsi="Times New Roman"/>
          <w:i/>
          <w:sz w:val="28"/>
          <w:szCs w:val="28"/>
          <w:lang w:val="en-US"/>
        </w:rPr>
        <w:t>of</w:t>
      </w:r>
      <w:r>
        <w:rPr>
          <w:rFonts w:cs="Times New Roman" w:ascii="Times New Roman" w:hAnsi="Times New Roman"/>
          <w:i/>
          <w:sz w:val="28"/>
          <w:szCs w:val="28"/>
        </w:rPr>
        <w:t xml:space="preserve"> </w:t>
      </w:r>
      <w:r>
        <w:rPr>
          <w:rFonts w:cs="Times New Roman" w:ascii="Times New Roman" w:hAnsi="Times New Roman"/>
          <w:i/>
          <w:sz w:val="28"/>
          <w:szCs w:val="28"/>
          <w:lang w:val="en-US"/>
        </w:rPr>
        <w:t>conceptual</w:t>
      </w:r>
      <w:r>
        <w:rPr>
          <w:rFonts w:cs="Times New Roman" w:ascii="Times New Roman" w:hAnsi="Times New Roman"/>
          <w:i/>
          <w:sz w:val="28"/>
          <w:szCs w:val="28"/>
        </w:rPr>
        <w:t xml:space="preserve"> </w:t>
      </w:r>
      <w:r>
        <w:rPr>
          <w:rFonts w:cs="Times New Roman" w:ascii="Times New Roman" w:hAnsi="Times New Roman"/>
          <w:i/>
          <w:sz w:val="28"/>
          <w:szCs w:val="28"/>
          <w:lang w:val="en-US"/>
        </w:rPr>
        <w:t>metaphor</w:t>
      </w:r>
      <w:r>
        <w:rPr>
          <w:rFonts w:cs="Times New Roman" w:ascii="Times New Roman" w:hAnsi="Times New Roman"/>
          <w:i/>
          <w:sz w:val="28"/>
          <w:szCs w:val="28"/>
        </w:rPr>
        <w:t>-</w:t>
      </w:r>
      <w:r>
        <w:rPr>
          <w:rFonts w:cs="Times New Roman" w:ascii="Times New Roman" w:hAnsi="Times New Roman"/>
          <w:i/>
          <w:sz w:val="28"/>
          <w:szCs w:val="28"/>
          <w:lang w:val="en-US"/>
        </w:rPr>
        <w:t>personification</w:t>
      </w:r>
      <w:r>
        <w:rPr>
          <w:rFonts w:cs="Times New Roman" w:ascii="Times New Roman" w:hAnsi="Times New Roman"/>
          <w:i/>
          <w:sz w:val="28"/>
          <w:szCs w:val="28"/>
        </w:rPr>
        <w:t xml:space="preserve">; </w:t>
      </w:r>
    </w:p>
    <w:p>
      <w:pPr>
        <w:pStyle w:val="Normal"/>
        <w:spacing w:lineRule="auto" w:line="360" w:before="0" w:after="0"/>
        <w:jc w:val="both"/>
        <w:rPr/>
      </w:pPr>
      <w:r>
        <w:rPr>
          <w:rFonts w:cs="Times New Roman" w:ascii="Times New Roman" w:hAnsi="Times New Roman"/>
          <w:i/>
          <w:sz w:val="28"/>
          <w:szCs w:val="28"/>
        </w:rPr>
        <w:t xml:space="preserve">- </w:t>
      </w:r>
      <w:r>
        <w:rPr>
          <w:rFonts w:cs="Times New Roman" w:ascii="Times New Roman" w:hAnsi="Times New Roman"/>
          <w:i/>
          <w:sz w:val="28"/>
          <w:szCs w:val="28"/>
          <w:lang w:val="en-US"/>
        </w:rPr>
        <w:t>the</w:t>
      </w:r>
      <w:r>
        <w:rPr>
          <w:rFonts w:cs="Times New Roman" w:ascii="Times New Roman" w:hAnsi="Times New Roman"/>
          <w:i/>
          <w:sz w:val="28"/>
          <w:szCs w:val="28"/>
        </w:rPr>
        <w:t xml:space="preserve"> </w:t>
      </w:r>
      <w:r>
        <w:rPr>
          <w:rFonts w:cs="Times New Roman" w:ascii="Times New Roman" w:hAnsi="Times New Roman"/>
          <w:i/>
          <w:sz w:val="28"/>
          <w:szCs w:val="28"/>
          <w:lang w:val="en-US"/>
        </w:rPr>
        <w:t>uppermost</w:t>
      </w:r>
      <w:r>
        <w:rPr>
          <w:rFonts w:cs="Times New Roman" w:ascii="Times New Roman" w:hAnsi="Times New Roman"/>
          <w:i/>
          <w:sz w:val="28"/>
          <w:szCs w:val="28"/>
        </w:rPr>
        <w:t xml:space="preserve"> </w:t>
      </w:r>
      <w:r>
        <w:rPr>
          <w:rFonts w:cs="Times New Roman" w:ascii="Times New Roman" w:hAnsi="Times New Roman"/>
          <w:i/>
          <w:sz w:val="28"/>
          <w:szCs w:val="28"/>
          <w:lang w:val="en-US"/>
        </w:rPr>
        <w:t>use</w:t>
      </w:r>
      <w:r>
        <w:rPr>
          <w:rFonts w:cs="Times New Roman" w:ascii="Times New Roman" w:hAnsi="Times New Roman"/>
          <w:i/>
          <w:sz w:val="28"/>
          <w:szCs w:val="28"/>
        </w:rPr>
        <w:t xml:space="preserve"> </w:t>
      </w:r>
      <w:r>
        <w:rPr>
          <w:rFonts w:cs="Times New Roman" w:ascii="Times New Roman" w:hAnsi="Times New Roman"/>
          <w:i/>
          <w:sz w:val="28"/>
          <w:szCs w:val="28"/>
          <w:lang w:val="en-US"/>
        </w:rPr>
        <w:t>of</w:t>
      </w:r>
      <w:r>
        <w:rPr>
          <w:rFonts w:cs="Times New Roman" w:ascii="Times New Roman" w:hAnsi="Times New Roman"/>
          <w:i/>
          <w:sz w:val="28"/>
          <w:szCs w:val="28"/>
        </w:rPr>
        <w:t xml:space="preserve"> </w:t>
      </w:r>
      <w:r>
        <w:rPr>
          <w:rFonts w:cs="Times New Roman" w:ascii="Times New Roman" w:hAnsi="Times New Roman"/>
          <w:i/>
          <w:sz w:val="28"/>
          <w:szCs w:val="28"/>
          <w:lang w:val="en-US"/>
        </w:rPr>
        <w:t>certain</w:t>
      </w:r>
      <w:r>
        <w:rPr>
          <w:rFonts w:cs="Times New Roman" w:ascii="Times New Roman" w:hAnsi="Times New Roman"/>
          <w:i/>
          <w:sz w:val="28"/>
          <w:szCs w:val="28"/>
        </w:rPr>
        <w:t xml:space="preserve"> </w:t>
      </w:r>
      <w:r>
        <w:rPr>
          <w:rFonts w:cs="Times New Roman" w:ascii="Times New Roman" w:hAnsi="Times New Roman"/>
          <w:i/>
          <w:sz w:val="28"/>
          <w:szCs w:val="28"/>
          <w:lang w:val="en-US"/>
        </w:rPr>
        <w:t>ways</w:t>
      </w:r>
      <w:r>
        <w:rPr>
          <w:rFonts w:cs="Times New Roman" w:ascii="Times New Roman" w:hAnsi="Times New Roman"/>
          <w:i/>
          <w:sz w:val="28"/>
          <w:szCs w:val="28"/>
        </w:rPr>
        <w:t xml:space="preserve"> </w:t>
      </w:r>
      <w:r>
        <w:rPr>
          <w:rFonts w:cs="Times New Roman" w:ascii="Times New Roman" w:hAnsi="Times New Roman"/>
          <w:i/>
          <w:sz w:val="28"/>
          <w:szCs w:val="28"/>
          <w:lang w:val="en-US"/>
        </w:rPr>
        <w:t>of</w:t>
      </w:r>
      <w:r>
        <w:rPr>
          <w:rFonts w:cs="Times New Roman" w:ascii="Times New Roman" w:hAnsi="Times New Roman"/>
          <w:i/>
          <w:sz w:val="28"/>
          <w:szCs w:val="28"/>
        </w:rPr>
        <w:t xml:space="preserve"> </w:t>
      </w:r>
      <w:r>
        <w:rPr>
          <w:rFonts w:cs="Times New Roman" w:ascii="Times New Roman" w:hAnsi="Times New Roman"/>
          <w:i/>
          <w:sz w:val="28"/>
          <w:szCs w:val="28"/>
          <w:lang w:val="en-US"/>
        </w:rPr>
        <w:t>conceptual</w:t>
      </w:r>
      <w:r>
        <w:rPr>
          <w:rFonts w:cs="Times New Roman" w:ascii="Times New Roman" w:hAnsi="Times New Roman"/>
          <w:i/>
          <w:sz w:val="28"/>
          <w:szCs w:val="28"/>
        </w:rPr>
        <w:t xml:space="preserve"> </w:t>
      </w:r>
      <w:r>
        <w:rPr>
          <w:rFonts w:cs="Times New Roman" w:ascii="Times New Roman" w:hAnsi="Times New Roman"/>
          <w:i/>
          <w:sz w:val="28"/>
          <w:szCs w:val="28"/>
          <w:lang w:val="en-US"/>
        </w:rPr>
        <w:t>personification</w:t>
      </w:r>
      <w:r>
        <w:rPr>
          <w:rFonts w:cs="Times New Roman" w:ascii="Times New Roman" w:hAnsi="Times New Roman"/>
          <w:i/>
          <w:sz w:val="28"/>
          <w:szCs w:val="28"/>
        </w:rPr>
        <w:t xml:space="preserve"> </w:t>
      </w:r>
      <w:r>
        <w:rPr>
          <w:rFonts w:cs="Times New Roman" w:ascii="Times New Roman" w:hAnsi="Times New Roman"/>
          <w:i/>
          <w:sz w:val="28"/>
          <w:szCs w:val="28"/>
          <w:lang w:val="en-US"/>
        </w:rPr>
        <w:t>verbalization</w:t>
      </w:r>
      <w:r>
        <w:rPr>
          <w:rFonts w:cs="Times New Roman" w:ascii="Times New Roman" w:hAnsi="Times New Roman"/>
          <w:i/>
          <w:sz w:val="28"/>
          <w:szCs w:val="28"/>
        </w:rPr>
        <w:t>.</w:t>
      </w:r>
    </w:p>
    <w:p>
      <w:pPr>
        <w:pStyle w:val="Normal"/>
        <w:spacing w:lineRule="auto" w:line="360" w:before="0" w:after="0"/>
        <w:jc w:val="both"/>
        <w:rPr>
          <w:lang w:val="en-US"/>
        </w:rPr>
      </w:pPr>
      <w:r>
        <w:rPr>
          <w:rFonts w:cs="Times New Roman" w:ascii="Times New Roman" w:hAnsi="Times New Roman"/>
          <w:b/>
          <w:bCs/>
          <w:i/>
          <w:sz w:val="28"/>
          <w:szCs w:val="28"/>
          <w:lang w:val="en-US"/>
        </w:rPr>
        <w:t>Key words:</w:t>
      </w:r>
      <w:r>
        <w:rPr>
          <w:rFonts w:cs="Times New Roman" w:ascii="Times New Roman" w:hAnsi="Times New Roman"/>
          <w:i/>
          <w:sz w:val="28"/>
          <w:szCs w:val="28"/>
          <w:lang w:val="en-US"/>
        </w:rPr>
        <w:t xml:space="preserve"> metaphor, personification metaphor, idiostyle, poetic idiostyle, unconscious</w:t>
      </w:r>
    </w:p>
    <w:sectPr>
      <w:type w:val="nextPage"/>
      <w:pgSz w:w="11906" w:h="16838"/>
      <w:pgMar w:left="1418" w:right="1418" w:header="0" w:top="1418"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ahoma">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191"/>
        </w:tabs>
        <w:ind w:left="1021" w:hanging="17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131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link w:val="10"/>
    <w:uiPriority w:val="9"/>
    <w:qFormat/>
    <w:rsid w:val="00664736"/>
    <w:pPr>
      <w:keepNext w:val="true"/>
      <w:spacing w:lineRule="auto" w:line="240" w:before="240" w:after="60"/>
      <w:outlineLvl w:val="0"/>
    </w:pPr>
    <w:rPr>
      <w:rFonts w:ascii="Cambria" w:hAnsi="Cambria" w:eastAsia="Times New Roman" w:cs="Times New Roman"/>
      <w:b/>
      <w:bCs/>
      <w:kern w:val="2"/>
      <w:sz w:val="32"/>
      <w:szCs w:val="32"/>
      <w:lang w:val="ru-RU"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664736"/>
    <w:rPr>
      <w:rFonts w:ascii="Cambria" w:hAnsi="Cambria" w:eastAsia="Times New Roman" w:cs="Times New Roman"/>
      <w:b/>
      <w:bCs/>
      <w:kern w:val="2"/>
      <w:sz w:val="32"/>
      <w:szCs w:val="32"/>
      <w:lang w:val="ru-RU" w:eastAsia="ru-RU"/>
    </w:rPr>
  </w:style>
  <w:style w:type="character" w:styleId="Style13">
    <w:name w:val="Интернет-ссылка"/>
    <w:basedOn w:val="DefaultParagraphFont"/>
    <w:uiPriority w:val="99"/>
    <w:unhideWhenUsed/>
    <w:rsid w:val="00726db8"/>
    <w:rPr>
      <w:color w:val="0563C1" w:themeColor="hyperlink"/>
      <w:u w:val="single"/>
    </w:rPr>
  </w:style>
  <w:style w:type="character" w:styleId="ListLabel1">
    <w:name w:val="ListLabel 1"/>
    <w:qFormat/>
    <w:rPr>
      <w:i w:val="false"/>
      <w:lang w:val="ru-RU"/>
    </w:rPr>
  </w:style>
  <w:style w:type="character" w:styleId="ListLabel2">
    <w:name w:val="ListLabel 2"/>
    <w:qFormat/>
    <w:rPr>
      <w:i w:val="false"/>
      <w:lang w:val="ru-RU"/>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12" w:customStyle="1">
    <w:name w:val="1"/>
    <w:basedOn w:val="Normal"/>
    <w:qFormat/>
    <w:rsid w:val="00df7d2f"/>
    <w:pPr>
      <w:spacing w:lineRule="exact" w:line="240"/>
    </w:pPr>
    <w:rPr>
      <w:rFonts w:ascii="Tahoma" w:hAnsi="Tahoma" w:eastAsia="Times New Roman" w:cs="Times New Roman"/>
      <w:sz w:val="24"/>
      <w:szCs w:val="20"/>
      <w:lang w:val="en-GB"/>
    </w:rPr>
  </w:style>
  <w:style w:type="paragraph" w:styleId="ListParagraph">
    <w:name w:val="List Paragraph"/>
    <w:basedOn w:val="Normal"/>
    <w:uiPriority w:val="34"/>
    <w:qFormat/>
    <w:rsid w:val="005500b1"/>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8836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Application>LibreOffice/6.0.2.1$Windows_X86_64 LibreOffice_project/f7f06a8f319e4b62f9bc5095aa112a65d2f3ac89</Application>
  <Pages>13</Pages>
  <Words>3105</Words>
  <Characters>18054</Characters>
  <CharactersWithSpaces>21179</CharactersWithSpaces>
  <Paragraphs>79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2018-10-23T11:21:00Z</dcterms:created>
  <dc:creator>Maria</dc:creator>
  <dc:description/>
  <dc:language>ru-RU</dc:language>
  <cp:lastModifiedBy/>
  <dcterms:modified xsi:type="dcterms:W3CDTF">2018-11-07T14:04:08Z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