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DA" w:rsidRPr="00AD1DDA" w:rsidRDefault="00AD1DDA" w:rsidP="00AD1DDA">
      <w:pPr>
        <w:jc w:val="right"/>
        <w:rPr>
          <w:rFonts w:eastAsia="Calibri"/>
          <w:b/>
          <w:sz w:val="28"/>
          <w:szCs w:val="28"/>
          <w:lang w:val="en-US" w:eastAsia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           </w:t>
      </w:r>
      <w:r>
        <w:rPr>
          <w:rFonts w:eastAsia="Calibri"/>
          <w:b/>
          <w:sz w:val="28"/>
          <w:szCs w:val="28"/>
          <w:lang w:val="en-US" w:eastAsia="en-US"/>
        </w:rPr>
        <w:t xml:space="preserve">Ruslan </w:t>
      </w:r>
      <w:proofErr w:type="spellStart"/>
      <w:r>
        <w:rPr>
          <w:rFonts w:eastAsia="Calibri"/>
          <w:b/>
          <w:sz w:val="28"/>
          <w:szCs w:val="28"/>
          <w:lang w:val="en-US" w:eastAsia="en-US"/>
        </w:rPr>
        <w:t>Slobozhenko</w:t>
      </w:r>
      <w:proofErr w:type="spellEnd"/>
    </w:p>
    <w:p w:rsidR="00AD1DDA" w:rsidRPr="00AD1DDA" w:rsidRDefault="00AD1DDA" w:rsidP="00AD1DDA">
      <w:pPr>
        <w:ind w:firstLine="709"/>
        <w:jc w:val="right"/>
        <w:rPr>
          <w:b/>
          <w:sz w:val="28"/>
          <w:szCs w:val="28"/>
          <w:lang w:val="en-US" w:eastAsia="uk-UA"/>
        </w:rPr>
      </w:pPr>
      <w:r w:rsidRPr="00AD1DDA">
        <w:rPr>
          <w:b/>
          <w:sz w:val="28"/>
          <w:szCs w:val="28"/>
          <w:lang w:val="en-US" w:eastAsia="uk-UA"/>
        </w:rPr>
        <w:t xml:space="preserve">Senior Teacher of Foreign Languages Department, </w:t>
      </w:r>
    </w:p>
    <w:p w:rsidR="00AD1DDA" w:rsidRPr="00AD1DDA" w:rsidRDefault="00AD1DDA" w:rsidP="00AD1DDA">
      <w:pPr>
        <w:ind w:firstLine="709"/>
        <w:jc w:val="right"/>
        <w:rPr>
          <w:b/>
          <w:sz w:val="28"/>
          <w:szCs w:val="28"/>
          <w:lang w:val="en-US" w:eastAsia="uk-UA"/>
        </w:rPr>
      </w:pPr>
      <w:r w:rsidRPr="00AD1DDA">
        <w:rPr>
          <w:b/>
          <w:sz w:val="28"/>
          <w:szCs w:val="28"/>
          <w:lang w:val="en-US" w:eastAsia="uk-UA"/>
        </w:rPr>
        <w:t>Educational Institute of International Relations,</w:t>
      </w:r>
    </w:p>
    <w:p w:rsidR="00AD1DDA" w:rsidRDefault="00AD1DDA" w:rsidP="00AD1DDA">
      <w:pPr>
        <w:ind w:firstLine="709"/>
        <w:jc w:val="right"/>
        <w:rPr>
          <w:b/>
          <w:sz w:val="28"/>
          <w:szCs w:val="28"/>
          <w:lang w:val="en-US"/>
        </w:rPr>
      </w:pPr>
      <w:r w:rsidRPr="00AD1DDA">
        <w:rPr>
          <w:b/>
          <w:sz w:val="28"/>
          <w:szCs w:val="28"/>
          <w:lang w:val="en-US" w:eastAsia="uk-UA"/>
        </w:rPr>
        <w:t>National Aviation University,</w:t>
      </w:r>
      <w:r w:rsidRPr="00AD1DDA">
        <w:rPr>
          <w:b/>
          <w:sz w:val="28"/>
          <w:szCs w:val="28"/>
          <w:lang w:val="uk-UA" w:eastAsia="uk-UA"/>
        </w:rPr>
        <w:t xml:space="preserve"> </w:t>
      </w:r>
      <w:r w:rsidRPr="00AD1DDA">
        <w:rPr>
          <w:b/>
          <w:sz w:val="28"/>
          <w:szCs w:val="28"/>
          <w:lang w:val="en-US"/>
        </w:rPr>
        <w:t>Kyiv, Ukraine</w:t>
      </w:r>
    </w:p>
    <w:p w:rsidR="00EB51C3" w:rsidRPr="00AD1DDA" w:rsidRDefault="00EB51C3" w:rsidP="00EB51C3">
      <w:pPr>
        <w:jc w:val="right"/>
        <w:rPr>
          <w:rFonts w:eastAsia="Calibri"/>
          <w:b/>
          <w:sz w:val="28"/>
          <w:szCs w:val="28"/>
          <w:lang w:val="en-US" w:eastAsia="en-US"/>
        </w:rPr>
      </w:pPr>
      <w:proofErr w:type="spellStart"/>
      <w:r>
        <w:rPr>
          <w:rFonts w:eastAsia="Calibri"/>
          <w:b/>
          <w:sz w:val="28"/>
          <w:szCs w:val="28"/>
          <w:lang w:val="en-US" w:eastAsia="en-US"/>
        </w:rPr>
        <w:t>Nunu</w:t>
      </w:r>
      <w:proofErr w:type="spellEnd"/>
      <w:r>
        <w:rPr>
          <w:rFonts w:eastAsia="Calibri"/>
          <w:b/>
          <w:sz w:val="28"/>
          <w:szCs w:val="28"/>
          <w:lang w:val="en-US" w:eastAsia="en-US"/>
        </w:rPr>
        <w:t xml:space="preserve"> </w:t>
      </w:r>
      <w:proofErr w:type="spellStart"/>
      <w:r>
        <w:rPr>
          <w:rFonts w:eastAsia="Calibri"/>
          <w:b/>
          <w:sz w:val="28"/>
          <w:szCs w:val="28"/>
          <w:lang w:val="en-US" w:eastAsia="en-US"/>
        </w:rPr>
        <w:t>Belkania</w:t>
      </w:r>
      <w:proofErr w:type="spellEnd"/>
    </w:p>
    <w:p w:rsidR="00EB51C3" w:rsidRPr="00AD1DDA" w:rsidRDefault="00EB51C3" w:rsidP="00EB51C3">
      <w:pPr>
        <w:ind w:firstLine="709"/>
        <w:jc w:val="right"/>
        <w:rPr>
          <w:b/>
          <w:sz w:val="28"/>
          <w:szCs w:val="28"/>
          <w:lang w:val="en-US" w:eastAsia="uk-UA"/>
        </w:rPr>
      </w:pPr>
      <w:r w:rsidRPr="00AD1DDA">
        <w:rPr>
          <w:b/>
          <w:sz w:val="28"/>
          <w:szCs w:val="28"/>
          <w:lang w:val="en-US" w:eastAsia="uk-UA"/>
        </w:rPr>
        <w:t xml:space="preserve">Senior Teacher of Foreign Languages Department, </w:t>
      </w:r>
    </w:p>
    <w:p w:rsidR="00EB51C3" w:rsidRPr="00AD1DDA" w:rsidRDefault="00EB51C3" w:rsidP="00EB51C3">
      <w:pPr>
        <w:ind w:firstLine="709"/>
        <w:jc w:val="right"/>
        <w:rPr>
          <w:b/>
          <w:sz w:val="28"/>
          <w:szCs w:val="28"/>
          <w:lang w:val="en-US" w:eastAsia="uk-UA"/>
        </w:rPr>
      </w:pPr>
      <w:r w:rsidRPr="00AD1DDA">
        <w:rPr>
          <w:b/>
          <w:sz w:val="28"/>
          <w:szCs w:val="28"/>
          <w:lang w:val="en-US" w:eastAsia="uk-UA"/>
        </w:rPr>
        <w:t>Educational Institute of International Relations,</w:t>
      </w:r>
    </w:p>
    <w:p w:rsidR="00EB51C3" w:rsidRPr="00AD1DDA" w:rsidRDefault="00EB51C3" w:rsidP="00EB51C3">
      <w:pPr>
        <w:ind w:firstLine="709"/>
        <w:jc w:val="right"/>
        <w:rPr>
          <w:b/>
          <w:i/>
          <w:sz w:val="28"/>
          <w:szCs w:val="28"/>
          <w:lang w:val="en-US"/>
        </w:rPr>
      </w:pPr>
      <w:r w:rsidRPr="00AD1DDA">
        <w:rPr>
          <w:b/>
          <w:sz w:val="28"/>
          <w:szCs w:val="28"/>
          <w:lang w:val="en-US" w:eastAsia="uk-UA"/>
        </w:rPr>
        <w:t>National Aviation University,</w:t>
      </w:r>
      <w:r w:rsidRPr="00AD1DDA">
        <w:rPr>
          <w:b/>
          <w:sz w:val="28"/>
          <w:szCs w:val="28"/>
          <w:lang w:val="uk-UA" w:eastAsia="uk-UA"/>
        </w:rPr>
        <w:t xml:space="preserve"> </w:t>
      </w:r>
      <w:r w:rsidRPr="00AD1DDA">
        <w:rPr>
          <w:b/>
          <w:sz w:val="28"/>
          <w:szCs w:val="28"/>
          <w:lang w:val="en-US"/>
        </w:rPr>
        <w:t>Kyiv, Ukraine</w:t>
      </w:r>
    </w:p>
    <w:p w:rsidR="00AD1DDA" w:rsidRDefault="00AD1DDA" w:rsidP="002B1E18">
      <w:pPr>
        <w:ind w:firstLine="851"/>
        <w:jc w:val="center"/>
        <w:rPr>
          <w:b/>
          <w:sz w:val="28"/>
          <w:szCs w:val="28"/>
          <w:lang w:val="en-US"/>
        </w:rPr>
      </w:pPr>
    </w:p>
    <w:p w:rsidR="002B1E18" w:rsidRDefault="00AD1DDA" w:rsidP="002B1E18">
      <w:pPr>
        <w:ind w:firstLine="851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LANGUAGE AS A MEANS OF ADAPTATION TO A NEW CULTURE</w:t>
      </w:r>
    </w:p>
    <w:p w:rsidR="002C3932" w:rsidRPr="00F81399" w:rsidRDefault="002C3932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 xml:space="preserve">In 1997, </w:t>
      </w:r>
      <w:r w:rsidR="0020581B" w:rsidRPr="00F81399">
        <w:rPr>
          <w:sz w:val="28"/>
          <w:szCs w:val="28"/>
          <w:lang w:val="en-US"/>
        </w:rPr>
        <w:t>The Common European Framewo</w:t>
      </w:r>
      <w:r w:rsidR="00836588" w:rsidRPr="00F81399">
        <w:rPr>
          <w:sz w:val="28"/>
          <w:szCs w:val="28"/>
          <w:lang w:val="en-US"/>
        </w:rPr>
        <w:t>rk of Reference for Languages: l</w:t>
      </w:r>
      <w:r w:rsidR="0020581B" w:rsidRPr="00F81399">
        <w:rPr>
          <w:sz w:val="28"/>
          <w:szCs w:val="28"/>
          <w:lang w:val="en-US"/>
        </w:rPr>
        <w:t>earning, teaching, assessment (CEFR) was created by the</w:t>
      </w:r>
      <w:r w:rsidR="00F1226E" w:rsidRPr="00F81399">
        <w:rPr>
          <w:sz w:val="28"/>
          <w:szCs w:val="28"/>
          <w:lang w:val="en-US"/>
        </w:rPr>
        <w:t xml:space="preserve"> C</w:t>
      </w:r>
      <w:r w:rsidR="0020581B" w:rsidRPr="00F81399">
        <w:rPr>
          <w:sz w:val="28"/>
          <w:szCs w:val="28"/>
          <w:lang w:val="en-US"/>
        </w:rPr>
        <w:t xml:space="preserve">ouncil of Europe. </w:t>
      </w:r>
      <w:r w:rsidR="00836588" w:rsidRPr="00F81399">
        <w:rPr>
          <w:sz w:val="28"/>
          <w:szCs w:val="28"/>
          <w:lang w:val="en-US"/>
        </w:rPr>
        <w:t xml:space="preserve">This document was influenced by geopolitical conditions, the new conception of Europe – free movement concept between European countries. It results in enlarged international cooperation, increased number of foreign students. In this context, one of the priorities is to create </w:t>
      </w:r>
      <w:r w:rsidR="00F24901" w:rsidRPr="00F81399">
        <w:rPr>
          <w:sz w:val="28"/>
          <w:szCs w:val="28"/>
          <w:lang w:val="en-US"/>
        </w:rPr>
        <w:t>the good environment for a foreign student in learning process, which is an important factor of overcoming language and psychological barriers</w:t>
      </w:r>
      <w:r w:rsidR="00EB0A9C">
        <w:rPr>
          <w:sz w:val="28"/>
          <w:szCs w:val="28"/>
          <w:lang w:val="uk-UA"/>
        </w:rPr>
        <w:t xml:space="preserve"> [4</w:t>
      </w:r>
      <w:r w:rsidR="00EB0A9C">
        <w:rPr>
          <w:sz w:val="28"/>
          <w:szCs w:val="28"/>
          <w:lang w:val="en-US"/>
        </w:rPr>
        <w:t>]</w:t>
      </w:r>
      <w:r w:rsidR="00F24901" w:rsidRPr="00F81399">
        <w:rPr>
          <w:sz w:val="28"/>
          <w:szCs w:val="28"/>
          <w:lang w:val="en-US"/>
        </w:rPr>
        <w:t>.</w:t>
      </w:r>
    </w:p>
    <w:p w:rsidR="00465819" w:rsidRPr="00F81399" w:rsidRDefault="00F24901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Adaptation to new environment is a complicated multifaceted process</w:t>
      </w:r>
      <w:r w:rsidR="00123468" w:rsidRPr="00F81399">
        <w:rPr>
          <w:sz w:val="28"/>
          <w:szCs w:val="28"/>
          <w:lang w:val="en-US"/>
        </w:rPr>
        <w:t xml:space="preserve"> during which personality change is made through the appeal to new social roles.</w:t>
      </w:r>
    </w:p>
    <w:p w:rsidR="00123468" w:rsidRPr="00F81399" w:rsidRDefault="002F419A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Taking into account</w:t>
      </w:r>
      <w:r w:rsidR="00123468" w:rsidRPr="00F81399">
        <w:rPr>
          <w:sz w:val="28"/>
          <w:szCs w:val="28"/>
          <w:lang w:val="en-US"/>
        </w:rPr>
        <w:t xml:space="preserve"> that foreign students coming to a new country to study </w:t>
      </w:r>
      <w:r w:rsidR="00723AD8" w:rsidRPr="00F81399">
        <w:rPr>
          <w:sz w:val="28"/>
          <w:szCs w:val="28"/>
          <w:lang w:val="en-US"/>
        </w:rPr>
        <w:t>have to adjust</w:t>
      </w:r>
      <w:r w:rsidR="00123468" w:rsidRPr="00F81399">
        <w:rPr>
          <w:sz w:val="28"/>
          <w:szCs w:val="28"/>
          <w:lang w:val="en-US"/>
        </w:rPr>
        <w:t xml:space="preserve"> not only to </w:t>
      </w:r>
      <w:r w:rsidRPr="00F81399">
        <w:rPr>
          <w:sz w:val="28"/>
          <w:szCs w:val="28"/>
          <w:lang w:val="en-US"/>
        </w:rPr>
        <w:t xml:space="preserve">a new language but to a new </w:t>
      </w:r>
      <w:r w:rsidR="00123468" w:rsidRPr="00F81399">
        <w:rPr>
          <w:sz w:val="28"/>
          <w:szCs w:val="28"/>
          <w:lang w:val="en-US"/>
        </w:rPr>
        <w:t>culture</w:t>
      </w:r>
      <w:r w:rsidRPr="00F81399">
        <w:rPr>
          <w:sz w:val="28"/>
          <w:szCs w:val="28"/>
          <w:lang w:val="en-US"/>
        </w:rPr>
        <w:t xml:space="preserve">, it is relevant to consider a socio-cultural aspect of adaptation. From this point, adaptation is seen not only as an individual character notion – orientation on personal interests, values, attitudes, aptitudes and opportunities of their implementation – but </w:t>
      </w:r>
      <w:r w:rsidR="00DF4176" w:rsidRPr="00F81399">
        <w:rPr>
          <w:sz w:val="28"/>
          <w:szCs w:val="28"/>
          <w:lang w:val="en-US"/>
        </w:rPr>
        <w:t>a social one as being surrounded by a foreign language, an individual establishes certain cultural contacts</w:t>
      </w:r>
      <w:r w:rsidR="00EB0A9C">
        <w:rPr>
          <w:sz w:val="28"/>
          <w:szCs w:val="28"/>
          <w:lang w:val="en-US"/>
        </w:rPr>
        <w:t xml:space="preserve"> with people from other country</w:t>
      </w:r>
      <w:r w:rsidR="00DF4176" w:rsidRPr="00F81399">
        <w:rPr>
          <w:sz w:val="28"/>
          <w:szCs w:val="28"/>
          <w:lang w:val="en-US"/>
        </w:rPr>
        <w:t xml:space="preserve"> </w:t>
      </w:r>
      <w:r w:rsidR="00EB0A9C">
        <w:rPr>
          <w:sz w:val="28"/>
          <w:szCs w:val="28"/>
          <w:lang w:val="en-US"/>
        </w:rPr>
        <w:t xml:space="preserve">[5, </w:t>
      </w:r>
      <w:r w:rsidR="00EB0A9C">
        <w:rPr>
          <w:sz w:val="28"/>
          <w:szCs w:val="28"/>
          <w:lang w:val="uk-UA"/>
        </w:rPr>
        <w:t xml:space="preserve">с. </w:t>
      </w:r>
      <w:r w:rsidR="00EB0A9C">
        <w:rPr>
          <w:sz w:val="28"/>
          <w:szCs w:val="28"/>
          <w:lang w:val="en-US"/>
        </w:rPr>
        <w:t xml:space="preserve">177-182]. </w:t>
      </w:r>
      <w:r w:rsidR="00DF4176" w:rsidRPr="00F81399">
        <w:rPr>
          <w:sz w:val="28"/>
          <w:szCs w:val="28"/>
          <w:lang w:val="en-US"/>
        </w:rPr>
        <w:t>It means that on a specific level</w:t>
      </w:r>
      <w:r w:rsidR="008A0CBE" w:rsidRPr="00F81399">
        <w:rPr>
          <w:sz w:val="28"/>
          <w:szCs w:val="28"/>
          <w:lang w:val="en-US"/>
        </w:rPr>
        <w:t xml:space="preserve"> an individual</w:t>
      </w:r>
      <w:r w:rsidR="00156887" w:rsidRPr="00F81399">
        <w:rPr>
          <w:sz w:val="28"/>
          <w:szCs w:val="28"/>
          <w:lang w:val="en-US"/>
        </w:rPr>
        <w:t xml:space="preserve"> compares the peculiarities of his own culture with a c</w:t>
      </w:r>
      <w:r w:rsidR="008A0CBE" w:rsidRPr="00F81399">
        <w:rPr>
          <w:sz w:val="28"/>
          <w:szCs w:val="28"/>
          <w:lang w:val="en-US"/>
        </w:rPr>
        <w:t>ulture that different from his own, determines value-oriented components evaluating the socio</w:t>
      </w:r>
      <w:r w:rsidR="009707FE" w:rsidRPr="00F81399">
        <w:rPr>
          <w:sz w:val="28"/>
          <w:szCs w:val="28"/>
          <w:lang w:val="en-US"/>
        </w:rPr>
        <w:t xml:space="preserve">-cultural environment as whole. </w:t>
      </w:r>
      <w:r w:rsidR="000502EB" w:rsidRPr="00F81399">
        <w:rPr>
          <w:sz w:val="28"/>
          <w:szCs w:val="28"/>
          <w:lang w:val="en-US"/>
        </w:rPr>
        <w:t>Adjusting to life in another country</w:t>
      </w:r>
      <w:r w:rsidR="006961D0" w:rsidRPr="00F81399">
        <w:rPr>
          <w:sz w:val="28"/>
          <w:szCs w:val="28"/>
          <w:lang w:val="en-US"/>
        </w:rPr>
        <w:t>,</w:t>
      </w:r>
      <w:r w:rsidR="000502EB" w:rsidRPr="00F81399">
        <w:rPr>
          <w:sz w:val="28"/>
          <w:szCs w:val="28"/>
          <w:lang w:val="en-US"/>
        </w:rPr>
        <w:t xml:space="preserve"> such as u</w:t>
      </w:r>
      <w:r w:rsidR="00723AD8" w:rsidRPr="00F81399">
        <w:rPr>
          <w:sz w:val="28"/>
          <w:szCs w:val="28"/>
          <w:lang w:val="en-US"/>
        </w:rPr>
        <w:t xml:space="preserve">nfamiliar lifestyle, different climate, </w:t>
      </w:r>
      <w:r w:rsidR="006C5047" w:rsidRPr="00F81399">
        <w:rPr>
          <w:sz w:val="28"/>
          <w:szCs w:val="28"/>
          <w:lang w:val="en-US"/>
        </w:rPr>
        <w:t xml:space="preserve">differences in appearance, behavior models, </w:t>
      </w:r>
      <w:r w:rsidR="009707FE" w:rsidRPr="00F81399">
        <w:rPr>
          <w:sz w:val="28"/>
          <w:szCs w:val="28"/>
          <w:lang w:val="en-US"/>
        </w:rPr>
        <w:t>cultural misunderstandings</w:t>
      </w:r>
      <w:r w:rsidR="006961D0" w:rsidRPr="00F81399">
        <w:rPr>
          <w:sz w:val="28"/>
          <w:szCs w:val="28"/>
          <w:lang w:val="en-US"/>
        </w:rPr>
        <w:t>, is</w:t>
      </w:r>
      <w:r w:rsidR="000502EB" w:rsidRPr="00F81399">
        <w:rPr>
          <w:sz w:val="28"/>
          <w:szCs w:val="28"/>
          <w:lang w:val="en-US"/>
        </w:rPr>
        <w:t xml:space="preserve"> a roller coaster ride of emotions</w:t>
      </w:r>
      <w:r w:rsidR="006961D0" w:rsidRPr="00F81399">
        <w:rPr>
          <w:sz w:val="28"/>
          <w:szCs w:val="28"/>
          <w:lang w:val="en-US"/>
        </w:rPr>
        <w:t>.</w:t>
      </w:r>
      <w:r w:rsidR="000502EB" w:rsidRPr="00F81399">
        <w:rPr>
          <w:sz w:val="28"/>
          <w:szCs w:val="28"/>
          <w:lang w:val="en-US"/>
        </w:rPr>
        <w:t xml:space="preserve"> </w:t>
      </w:r>
    </w:p>
    <w:p w:rsidR="00C5721B" w:rsidRPr="00F81399" w:rsidRDefault="00C5721B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lastRenderedPageBreak/>
        <w:t>The first thing to do is to deal with the issue of language barrie</w:t>
      </w:r>
      <w:r w:rsidR="004E3223" w:rsidRPr="00F81399">
        <w:rPr>
          <w:sz w:val="28"/>
          <w:szCs w:val="28"/>
          <w:lang w:val="en-US"/>
        </w:rPr>
        <w:t>r, in other words language teach</w:t>
      </w:r>
      <w:r w:rsidRPr="00F81399">
        <w:rPr>
          <w:sz w:val="28"/>
          <w:szCs w:val="28"/>
          <w:lang w:val="en-US"/>
        </w:rPr>
        <w:t xml:space="preserve">ing. </w:t>
      </w:r>
      <w:r w:rsidR="00E62D82" w:rsidRPr="00F81399">
        <w:rPr>
          <w:sz w:val="28"/>
          <w:szCs w:val="28"/>
          <w:lang w:val="en-US"/>
        </w:rPr>
        <w:t>At EU level, it was noted that there is no universal methodology</w:t>
      </w:r>
      <w:r w:rsidR="006F3D7D" w:rsidRPr="00F81399">
        <w:rPr>
          <w:sz w:val="28"/>
          <w:szCs w:val="28"/>
          <w:lang w:val="en-US"/>
        </w:rPr>
        <w:t>. The choice of this or that method depends on the goal and conditions for study, category of students and other factors.</w:t>
      </w:r>
      <w:r w:rsidR="00B02F61" w:rsidRPr="00F81399">
        <w:rPr>
          <w:sz w:val="28"/>
          <w:szCs w:val="28"/>
          <w:lang w:val="en-US"/>
        </w:rPr>
        <w:t xml:space="preserve"> So we should talk about complex, integrated methods combining various methodologies and technologies.</w:t>
      </w:r>
      <w:r w:rsidR="00C53230" w:rsidRPr="00F81399">
        <w:rPr>
          <w:sz w:val="28"/>
          <w:szCs w:val="28"/>
          <w:lang w:val="en-US"/>
        </w:rPr>
        <w:t xml:space="preserve"> If the study goal (‘ability to communicate in a foreign language’) is chosen as the basis, then traditional language categories (grammar, vocabulary, pronunciation, spelling etc.) will not be sufficient. </w:t>
      </w:r>
      <w:r w:rsidR="001B2568" w:rsidRPr="00F81399">
        <w:rPr>
          <w:sz w:val="28"/>
          <w:szCs w:val="28"/>
          <w:lang w:val="en-US"/>
        </w:rPr>
        <w:t>The functional aspect of language system plays an i</w:t>
      </w:r>
      <w:r w:rsidR="006D0C6E" w:rsidRPr="00F81399">
        <w:rPr>
          <w:sz w:val="28"/>
          <w:szCs w:val="28"/>
          <w:lang w:val="en-US"/>
        </w:rPr>
        <w:t>mportant role too, f</w:t>
      </w:r>
      <w:r w:rsidR="0057161C" w:rsidRPr="00F81399">
        <w:rPr>
          <w:sz w:val="28"/>
          <w:szCs w:val="28"/>
          <w:lang w:val="en-US"/>
        </w:rPr>
        <w:t xml:space="preserve">or instance, </w:t>
      </w:r>
      <w:r w:rsidR="006D0C6E" w:rsidRPr="00F81399">
        <w:rPr>
          <w:sz w:val="28"/>
          <w:szCs w:val="28"/>
          <w:lang w:val="en-US"/>
        </w:rPr>
        <w:t xml:space="preserve">comprehension strategy (volume, choice of language tools); types of texts – texts related to the comprehension; nonverbal communication (gestures, </w:t>
      </w:r>
      <w:r w:rsidR="005A4E95" w:rsidRPr="00F81399">
        <w:rPr>
          <w:sz w:val="28"/>
          <w:szCs w:val="28"/>
          <w:lang w:val="en-US"/>
        </w:rPr>
        <w:t>facial expressions, word stress, intonation as factor</w:t>
      </w:r>
      <w:r w:rsidR="00EB0A9C">
        <w:rPr>
          <w:sz w:val="28"/>
          <w:szCs w:val="28"/>
          <w:lang w:val="en-US"/>
        </w:rPr>
        <w:t xml:space="preserve">s conveying extra information) [6]. </w:t>
      </w:r>
      <w:r w:rsidR="00C47A94" w:rsidRPr="00F81399">
        <w:rPr>
          <w:sz w:val="28"/>
          <w:szCs w:val="28"/>
          <w:lang w:val="en-US"/>
        </w:rPr>
        <w:t>To plan pragmatically means preparing for the practical use.</w:t>
      </w:r>
      <w:r w:rsidR="008F7406" w:rsidRPr="00F81399">
        <w:rPr>
          <w:sz w:val="28"/>
          <w:szCs w:val="28"/>
          <w:lang w:val="en-US"/>
        </w:rPr>
        <w:t xml:space="preserve"> That is why, any emerging communicative intentions are important.</w:t>
      </w:r>
      <w:r w:rsidR="00990605" w:rsidRPr="00F81399">
        <w:rPr>
          <w:sz w:val="28"/>
          <w:szCs w:val="28"/>
          <w:lang w:val="en-US"/>
        </w:rPr>
        <w:t xml:space="preserve"> There can be not only speech acts</w:t>
      </w:r>
      <w:r w:rsidR="00315CB9" w:rsidRPr="00F81399">
        <w:rPr>
          <w:sz w:val="28"/>
          <w:szCs w:val="28"/>
          <w:lang w:val="en-US"/>
        </w:rPr>
        <w:t xml:space="preserve"> (e.g. to ask, to reason)</w:t>
      </w:r>
      <w:r w:rsidR="00990605" w:rsidRPr="00F81399">
        <w:rPr>
          <w:sz w:val="28"/>
          <w:szCs w:val="28"/>
          <w:lang w:val="en-US"/>
        </w:rPr>
        <w:t xml:space="preserve"> but </w:t>
      </w:r>
      <w:r w:rsidR="00315CB9" w:rsidRPr="00F81399">
        <w:rPr>
          <w:sz w:val="28"/>
          <w:szCs w:val="28"/>
          <w:lang w:val="en-US"/>
        </w:rPr>
        <w:t>reading – information processing.</w:t>
      </w:r>
    </w:p>
    <w:p w:rsidR="0091716A" w:rsidRPr="00F81399" w:rsidRDefault="007D6046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Teaching a foreign language even by being immersed in it cannot ignore the fact that language competence implies communicating between</w:t>
      </w:r>
      <w:r w:rsidR="00EB0A9C">
        <w:rPr>
          <w:sz w:val="28"/>
          <w:szCs w:val="28"/>
          <w:lang w:val="en-US"/>
        </w:rPr>
        <w:t xml:space="preserve"> different cultures [3, </w:t>
      </w:r>
      <w:r w:rsidR="00EB0A9C">
        <w:rPr>
          <w:sz w:val="28"/>
          <w:szCs w:val="28"/>
          <w:lang w:val="uk-UA"/>
        </w:rPr>
        <w:t>с.171</w:t>
      </w:r>
      <w:r w:rsidR="00EB0A9C">
        <w:rPr>
          <w:sz w:val="28"/>
          <w:szCs w:val="28"/>
          <w:lang w:val="en-US"/>
        </w:rPr>
        <w:t>]</w:t>
      </w:r>
      <w:r w:rsidRPr="00F81399">
        <w:rPr>
          <w:sz w:val="28"/>
          <w:szCs w:val="28"/>
          <w:lang w:val="en-US"/>
        </w:rPr>
        <w:t xml:space="preserve"> </w:t>
      </w:r>
      <w:r w:rsidR="004C29FC" w:rsidRPr="00F81399">
        <w:rPr>
          <w:sz w:val="28"/>
          <w:szCs w:val="28"/>
          <w:lang w:val="en-US"/>
        </w:rPr>
        <w:t xml:space="preserve">So it is only possible to understand a speaker and to be understood when socio-cultural elements </w:t>
      </w:r>
      <w:r w:rsidR="0021418C" w:rsidRPr="00F81399">
        <w:rPr>
          <w:sz w:val="28"/>
          <w:szCs w:val="28"/>
          <w:lang w:val="en-US"/>
        </w:rPr>
        <w:t>are used in the lesson structure.</w:t>
      </w:r>
      <w:r w:rsidR="00610D42" w:rsidRPr="00F81399">
        <w:rPr>
          <w:sz w:val="28"/>
          <w:szCs w:val="28"/>
          <w:lang w:val="en-US"/>
        </w:rPr>
        <w:t xml:space="preserve"> Country studies and making an effort to break stereotypes have become the topic of didactics. </w:t>
      </w:r>
      <w:r w:rsidR="00697BDB" w:rsidRPr="00F81399">
        <w:rPr>
          <w:sz w:val="28"/>
          <w:szCs w:val="28"/>
          <w:lang w:val="en-US"/>
        </w:rPr>
        <w:t>The effectiveness of language learning not only impacts on number of words and structures memorized but on personality development.</w:t>
      </w:r>
      <w:r w:rsidR="00D75125" w:rsidRPr="00F81399">
        <w:rPr>
          <w:sz w:val="28"/>
          <w:szCs w:val="28"/>
          <w:lang w:val="en-US"/>
        </w:rPr>
        <w:t xml:space="preserve"> When comparing their mother tongue with a foreign language students study something important for them and when the course is completed, it will eventually mean a lot to them than just learned by heart words and rules.</w:t>
      </w:r>
    </w:p>
    <w:p w:rsidR="0091716A" w:rsidRPr="00F81399" w:rsidRDefault="0091716A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The role of the teac</w:t>
      </w:r>
      <w:r w:rsidR="00EB0A9C">
        <w:rPr>
          <w:sz w:val="28"/>
          <w:szCs w:val="28"/>
          <w:lang w:val="en-US"/>
        </w:rPr>
        <w:t xml:space="preserve">her has also changed [2, </w:t>
      </w:r>
      <w:r w:rsidR="00EB0A9C">
        <w:rPr>
          <w:sz w:val="28"/>
          <w:szCs w:val="28"/>
          <w:lang w:val="uk-UA"/>
        </w:rPr>
        <w:t>с.223</w:t>
      </w:r>
      <w:r w:rsidR="00EB0A9C">
        <w:rPr>
          <w:sz w:val="28"/>
          <w:szCs w:val="28"/>
          <w:lang w:val="en-US"/>
        </w:rPr>
        <w:t>]</w:t>
      </w:r>
      <w:r w:rsidR="00EB0A9C">
        <w:rPr>
          <w:sz w:val="28"/>
          <w:szCs w:val="28"/>
          <w:lang w:val="uk-UA"/>
        </w:rPr>
        <w:t xml:space="preserve">. </w:t>
      </w:r>
      <w:r w:rsidRPr="00F81399">
        <w:rPr>
          <w:sz w:val="28"/>
          <w:szCs w:val="28"/>
          <w:lang w:val="en-US"/>
        </w:rPr>
        <w:t xml:space="preserve">It does not lie in sharing knowledge as much as </w:t>
      </w:r>
      <w:r w:rsidR="00277218" w:rsidRPr="00F81399">
        <w:rPr>
          <w:sz w:val="28"/>
          <w:szCs w:val="28"/>
          <w:lang w:val="en-US"/>
        </w:rPr>
        <w:t xml:space="preserve">in helping to develop. </w:t>
      </w:r>
      <w:r w:rsidR="00B70009" w:rsidRPr="00F81399">
        <w:rPr>
          <w:sz w:val="28"/>
          <w:szCs w:val="28"/>
          <w:lang w:val="en-US"/>
        </w:rPr>
        <w:t>The methodical approaches are changing too. The work effectiveness depends on features and professional training of the teacher as well as different individual peculiarities of students.</w:t>
      </w:r>
      <w:r w:rsidR="007A3457" w:rsidRPr="00F81399">
        <w:rPr>
          <w:sz w:val="28"/>
          <w:szCs w:val="28"/>
          <w:lang w:val="en-US"/>
        </w:rPr>
        <w:t xml:space="preserve"> John Duke pay attention to the complex structure of a person ability to master a foreign language.</w:t>
      </w:r>
      <w:r w:rsidR="0096469E" w:rsidRPr="00F81399">
        <w:rPr>
          <w:sz w:val="28"/>
          <w:szCs w:val="28"/>
          <w:lang w:val="en-US"/>
        </w:rPr>
        <w:t xml:space="preserve"> It involves such </w:t>
      </w:r>
      <w:r w:rsidR="0096469E" w:rsidRPr="00F81399">
        <w:rPr>
          <w:sz w:val="28"/>
          <w:szCs w:val="28"/>
          <w:lang w:val="en-US"/>
        </w:rPr>
        <w:lastRenderedPageBreak/>
        <w:t>elements as verbal, musical, logical, visual, motor, social and personal.</w:t>
      </w:r>
      <w:r w:rsidR="00E0108C" w:rsidRPr="00F81399">
        <w:rPr>
          <w:sz w:val="28"/>
          <w:szCs w:val="28"/>
          <w:lang w:val="en-US"/>
        </w:rPr>
        <w:t xml:space="preserve"> The choice of teaching methods depends on which aptitude component a certain</w:t>
      </w:r>
      <w:r w:rsidR="00F734F7">
        <w:rPr>
          <w:sz w:val="28"/>
          <w:szCs w:val="28"/>
          <w:lang w:val="en-US"/>
        </w:rPr>
        <w:t xml:space="preserve"> student has developed stronger [1</w:t>
      </w:r>
      <w:r w:rsidR="00F734F7">
        <w:rPr>
          <w:sz w:val="28"/>
          <w:szCs w:val="28"/>
          <w:lang w:val="uk-UA"/>
        </w:rPr>
        <w:t>, с.175</w:t>
      </w:r>
      <w:r w:rsidR="00F734F7">
        <w:rPr>
          <w:sz w:val="28"/>
          <w:szCs w:val="28"/>
          <w:lang w:val="en-US"/>
        </w:rPr>
        <w:t>].</w:t>
      </w:r>
      <w:r w:rsidR="00A80432" w:rsidRPr="00F81399">
        <w:rPr>
          <w:sz w:val="28"/>
          <w:szCs w:val="28"/>
          <w:lang w:val="en-US"/>
        </w:rPr>
        <w:t xml:space="preserve"> Duke wrote a text </w:t>
      </w:r>
      <w:r w:rsidR="00813C2C" w:rsidRPr="00F81399">
        <w:rPr>
          <w:sz w:val="28"/>
          <w:szCs w:val="28"/>
          <w:lang w:val="en-US"/>
        </w:rPr>
        <w:t>which enables to define every student’s most developed groups of aptitudes</w:t>
      </w:r>
      <w:r w:rsidR="00394AFA" w:rsidRPr="00F81399">
        <w:rPr>
          <w:sz w:val="28"/>
          <w:szCs w:val="28"/>
          <w:lang w:val="en-US"/>
        </w:rPr>
        <w:t>, and with that alter teaching methods.</w:t>
      </w:r>
      <w:r w:rsidR="00824A8D" w:rsidRPr="00F81399">
        <w:rPr>
          <w:sz w:val="28"/>
          <w:szCs w:val="28"/>
          <w:lang w:val="en-US"/>
        </w:rPr>
        <w:t xml:space="preserve"> Teaching with the use of personality-oriented technologies</w:t>
      </w:r>
      <w:r w:rsidR="001F5E5C" w:rsidRPr="00F81399">
        <w:rPr>
          <w:sz w:val="28"/>
          <w:szCs w:val="28"/>
          <w:lang w:val="en-US"/>
        </w:rPr>
        <w:t xml:space="preserve"> only possible if the special environment is created encouraging to creativity during the learning process has to involve such factors as </w:t>
      </w:r>
      <w:r w:rsidR="00052696" w:rsidRPr="00F81399">
        <w:rPr>
          <w:sz w:val="28"/>
          <w:szCs w:val="28"/>
          <w:lang w:val="en-US"/>
        </w:rPr>
        <w:t>internal obstacle removal for student creativity; an ability to use metaphors and analogies; imagination and daydream stimulation</w:t>
      </w:r>
      <w:r w:rsidR="00545130" w:rsidRPr="00F81399">
        <w:rPr>
          <w:sz w:val="28"/>
          <w:szCs w:val="28"/>
          <w:lang w:val="en-US"/>
        </w:rPr>
        <w:t>.</w:t>
      </w:r>
    </w:p>
    <w:p w:rsidR="009163CC" w:rsidRPr="00F81399" w:rsidRDefault="008A0DDD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Criteria of effectiveness can be:</w:t>
      </w:r>
    </w:p>
    <w:p w:rsidR="008A0DDD" w:rsidRPr="00F81399" w:rsidRDefault="008A0DDD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- discovering for the subject something new;</w:t>
      </w:r>
    </w:p>
    <w:p w:rsidR="008A0DDD" w:rsidRPr="00F81399" w:rsidRDefault="008A0DDD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- ability to see the problem;</w:t>
      </w:r>
    </w:p>
    <w:p w:rsidR="008A0DDD" w:rsidRPr="00F81399" w:rsidRDefault="008A0DDD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 xml:space="preserve">- </w:t>
      </w:r>
      <w:r w:rsidR="00C41DF5" w:rsidRPr="00F81399">
        <w:rPr>
          <w:sz w:val="28"/>
          <w:szCs w:val="28"/>
          <w:lang w:val="en-US"/>
        </w:rPr>
        <w:t>independence in finding a solution to the problem;</w:t>
      </w:r>
    </w:p>
    <w:p w:rsidR="00C41DF5" w:rsidRPr="00F81399" w:rsidRDefault="00C41DF5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- critical thinking development;</w:t>
      </w:r>
    </w:p>
    <w:p w:rsidR="00C41DF5" w:rsidRPr="00F81399" w:rsidRDefault="00C41DF5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- ability to interpret information on the individual level</w:t>
      </w:r>
    </w:p>
    <w:p w:rsidR="00C41DF5" w:rsidRPr="00F81399" w:rsidRDefault="00C41DF5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I</w:t>
      </w:r>
      <w:r w:rsidR="00673D24" w:rsidRPr="00F81399">
        <w:rPr>
          <w:sz w:val="28"/>
          <w:szCs w:val="28"/>
          <w:lang w:val="en-US"/>
        </w:rPr>
        <w:t xml:space="preserve">t is known that the </w:t>
      </w:r>
      <w:r w:rsidRPr="00F81399">
        <w:rPr>
          <w:sz w:val="28"/>
          <w:szCs w:val="28"/>
          <w:lang w:val="en-US"/>
        </w:rPr>
        <w:t>system</w:t>
      </w:r>
      <w:r w:rsidR="00673D24" w:rsidRPr="00F81399">
        <w:rPr>
          <w:sz w:val="28"/>
          <w:szCs w:val="28"/>
          <w:lang w:val="en-US"/>
        </w:rPr>
        <w:t xml:space="preserve"> of motives</w:t>
      </w:r>
      <w:r w:rsidR="00211FD5" w:rsidRPr="00F81399">
        <w:rPr>
          <w:sz w:val="28"/>
          <w:szCs w:val="28"/>
          <w:lang w:val="en-US"/>
        </w:rPr>
        <w:t xml:space="preserve"> created by the necessity of perception</w:t>
      </w:r>
      <w:r w:rsidRPr="00F81399">
        <w:rPr>
          <w:sz w:val="28"/>
          <w:szCs w:val="28"/>
          <w:lang w:val="en-US"/>
        </w:rPr>
        <w:t xml:space="preserve"> comprises the basis of cognitive activity.</w:t>
      </w:r>
      <w:r w:rsidR="00211FD5" w:rsidRPr="00F81399">
        <w:rPr>
          <w:sz w:val="28"/>
          <w:szCs w:val="28"/>
          <w:lang w:val="en-US"/>
        </w:rPr>
        <w:t xml:space="preserve"> This necessity is subjective reflection of objective need in knowledge.</w:t>
      </w:r>
      <w:r w:rsidR="00504339" w:rsidRPr="00F81399">
        <w:rPr>
          <w:sz w:val="28"/>
          <w:szCs w:val="28"/>
          <w:lang w:val="en-US"/>
        </w:rPr>
        <w:t xml:space="preserve"> </w:t>
      </w:r>
      <w:r w:rsidR="005847D7" w:rsidRPr="00F81399">
        <w:rPr>
          <w:sz w:val="28"/>
          <w:szCs w:val="28"/>
          <w:lang w:val="en-US"/>
        </w:rPr>
        <w:t>Interest is what motivates to acquire knowledge, to broaden horizons, to increase cognitive activity.</w:t>
      </w:r>
    </w:p>
    <w:p w:rsidR="00EE4D89" w:rsidRPr="00F81399" w:rsidRDefault="00A02189" w:rsidP="00F81399">
      <w:pPr>
        <w:spacing w:line="360" w:lineRule="auto"/>
        <w:ind w:firstLine="851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 xml:space="preserve">Personality-oriented teaching technologies have to meet an array of requirements: be dialogue-based, have </w:t>
      </w:r>
      <w:r w:rsidR="00D5068D" w:rsidRPr="00F81399">
        <w:rPr>
          <w:sz w:val="28"/>
          <w:szCs w:val="28"/>
          <w:lang w:val="en-US"/>
        </w:rPr>
        <w:t xml:space="preserve">creative character, be </w:t>
      </w:r>
      <w:r w:rsidR="00D537A3" w:rsidRPr="00F81399">
        <w:rPr>
          <w:sz w:val="28"/>
          <w:szCs w:val="28"/>
          <w:lang w:val="en-US"/>
        </w:rPr>
        <w:t>focused on support of personal</w:t>
      </w:r>
      <w:r w:rsidR="00D5068D" w:rsidRPr="00F81399">
        <w:rPr>
          <w:sz w:val="28"/>
          <w:szCs w:val="28"/>
          <w:lang w:val="en-US"/>
        </w:rPr>
        <w:t xml:space="preserve"> development of a student.</w:t>
      </w:r>
    </w:p>
    <w:p w:rsidR="000F12EF" w:rsidRPr="00F81399" w:rsidRDefault="000F12EF" w:rsidP="00F81399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Therefore, the use of up-to-date technologies and integrated methods of teaching foreign languages</w:t>
      </w:r>
      <w:r w:rsidR="00546E7F" w:rsidRPr="00F81399">
        <w:rPr>
          <w:sz w:val="28"/>
          <w:szCs w:val="28"/>
          <w:lang w:val="en-US"/>
        </w:rPr>
        <w:t xml:space="preserve"> focus on the realization of practical solutions of communicative tasks. </w:t>
      </w:r>
      <w:r w:rsidR="007C774F" w:rsidRPr="00F81399">
        <w:rPr>
          <w:sz w:val="28"/>
          <w:szCs w:val="28"/>
          <w:lang w:val="en-US"/>
        </w:rPr>
        <w:t>To achieve this goal, one has communicative competence which is one of the mai</w:t>
      </w:r>
      <w:r w:rsidR="005E14E0" w:rsidRPr="00F81399">
        <w:rPr>
          <w:sz w:val="28"/>
          <w:szCs w:val="28"/>
          <w:lang w:val="en-US"/>
        </w:rPr>
        <w:t xml:space="preserve">n means of language realization as </w:t>
      </w:r>
      <w:r w:rsidR="00AA0505" w:rsidRPr="00F81399">
        <w:rPr>
          <w:sz w:val="28"/>
          <w:szCs w:val="28"/>
          <w:lang w:val="en-US"/>
        </w:rPr>
        <w:t>methods of communication and cultural penetration.</w:t>
      </w:r>
      <w:r w:rsidR="006465AC" w:rsidRPr="00F81399">
        <w:rPr>
          <w:sz w:val="28"/>
          <w:szCs w:val="28"/>
          <w:lang w:val="en-US"/>
        </w:rPr>
        <w:t xml:space="preserve"> </w:t>
      </w:r>
      <w:r w:rsidR="00C71CA4" w:rsidRPr="00F81399">
        <w:rPr>
          <w:sz w:val="28"/>
          <w:szCs w:val="28"/>
          <w:lang w:val="en-US"/>
        </w:rPr>
        <w:t xml:space="preserve">Teaching a language pursues major goals focusing on </w:t>
      </w:r>
      <w:r w:rsidR="00700D39" w:rsidRPr="00F81399">
        <w:rPr>
          <w:sz w:val="28"/>
          <w:szCs w:val="28"/>
          <w:lang w:val="en-US"/>
        </w:rPr>
        <w:t>means of communication</w:t>
      </w:r>
      <w:r w:rsidR="00C71CA4" w:rsidRPr="00F81399">
        <w:rPr>
          <w:sz w:val="28"/>
          <w:szCs w:val="28"/>
          <w:lang w:val="en-US"/>
        </w:rPr>
        <w:t>, forming as linguistic skills (lexical, phonetic, grammar) as their standard use in oral and written language.</w:t>
      </w:r>
      <w:r w:rsidR="00D02780" w:rsidRPr="00F81399">
        <w:rPr>
          <w:sz w:val="28"/>
          <w:szCs w:val="28"/>
          <w:lang w:val="en-US"/>
        </w:rPr>
        <w:t xml:space="preserve"> Texts, topics, problems, speech tasks must be oriented on </w:t>
      </w:r>
      <w:r w:rsidR="002C06B3" w:rsidRPr="00F81399">
        <w:rPr>
          <w:sz w:val="28"/>
          <w:szCs w:val="28"/>
          <w:lang w:val="en-US"/>
        </w:rPr>
        <w:t xml:space="preserve">forming various types </w:t>
      </w:r>
      <w:r w:rsidR="002C06B3" w:rsidRPr="00F81399">
        <w:rPr>
          <w:sz w:val="28"/>
          <w:szCs w:val="28"/>
          <w:lang w:val="en-US"/>
        </w:rPr>
        <w:lastRenderedPageBreak/>
        <w:t>of speech, devel</w:t>
      </w:r>
      <w:r w:rsidR="00700D39" w:rsidRPr="00F81399">
        <w:rPr>
          <w:sz w:val="28"/>
          <w:szCs w:val="28"/>
          <w:lang w:val="en-US"/>
        </w:rPr>
        <w:t>opment of skills and abilities to use a language as means of communication, education, self-education, a tool for cooperation and interaction in contemporary society.</w:t>
      </w:r>
    </w:p>
    <w:p w:rsidR="00D219A8" w:rsidRPr="00F81399" w:rsidRDefault="000C5CE4" w:rsidP="00F81399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Formation of communicative competence is one of the main means of adjustment to new environment.</w:t>
      </w:r>
      <w:r w:rsidR="00BE722F" w:rsidRPr="00F81399">
        <w:rPr>
          <w:sz w:val="28"/>
          <w:szCs w:val="28"/>
          <w:lang w:val="en-US"/>
        </w:rPr>
        <w:t xml:space="preserve"> Mastering communicative competence means mastering communication in harmony of its functions: informative, regulatory, emotional-evaluated, etiquette.</w:t>
      </w:r>
    </w:p>
    <w:p w:rsidR="0097656B" w:rsidRPr="00F81399" w:rsidRDefault="0097656B" w:rsidP="00F81399">
      <w:pPr>
        <w:spacing w:line="360" w:lineRule="auto"/>
        <w:ind w:firstLine="851"/>
        <w:jc w:val="both"/>
        <w:rPr>
          <w:sz w:val="28"/>
          <w:szCs w:val="28"/>
          <w:lang w:val="en-US"/>
        </w:rPr>
      </w:pPr>
      <w:r w:rsidRPr="00F81399">
        <w:rPr>
          <w:sz w:val="28"/>
          <w:szCs w:val="28"/>
          <w:lang w:val="en-US"/>
        </w:rPr>
        <w:t>Every student takes an interest in practical acquisition of a new language</w:t>
      </w:r>
      <w:r w:rsidR="00404A0A" w:rsidRPr="00F81399">
        <w:rPr>
          <w:sz w:val="28"/>
          <w:szCs w:val="28"/>
          <w:lang w:val="en-US"/>
        </w:rPr>
        <w:t xml:space="preserve"> – a tool that helps acquire, reveal your cultural level, show your ability to think, create, assess thoughts of other people and work, adjust to new conditions faster.</w:t>
      </w:r>
    </w:p>
    <w:p w:rsidR="00404A0A" w:rsidRDefault="00404A0A" w:rsidP="0097656B">
      <w:pPr>
        <w:ind w:firstLine="851"/>
        <w:jc w:val="both"/>
        <w:rPr>
          <w:sz w:val="28"/>
          <w:szCs w:val="28"/>
          <w:lang w:val="en-US"/>
        </w:rPr>
      </w:pPr>
    </w:p>
    <w:p w:rsidR="004E1AE4" w:rsidRPr="00710EA9" w:rsidRDefault="004E1AE4" w:rsidP="004E1AE4">
      <w:pPr>
        <w:pStyle w:val="Default"/>
        <w:numPr>
          <w:ilvl w:val="0"/>
          <w:numId w:val="1"/>
        </w:numPr>
        <w:jc w:val="center"/>
        <w:rPr>
          <w:b/>
          <w:caps/>
          <w:color w:val="0D0D0D"/>
          <w:sz w:val="22"/>
          <w:szCs w:val="22"/>
        </w:rPr>
      </w:pPr>
      <w:r w:rsidRPr="00710EA9">
        <w:rPr>
          <w:b/>
          <w:caps/>
          <w:color w:val="0D0D0D"/>
          <w:spacing w:val="-4"/>
          <w:lang w:val="uk-UA"/>
        </w:rPr>
        <w:t>Список використаних джерел</w:t>
      </w:r>
    </w:p>
    <w:p w:rsidR="00716AAB" w:rsidRPr="00716AAB" w:rsidRDefault="00716AAB" w:rsidP="00F81399">
      <w:pPr>
        <w:pStyle w:val="ListParagraph"/>
        <w:numPr>
          <w:ilvl w:val="0"/>
          <w:numId w:val="2"/>
        </w:numPr>
        <w:spacing w:line="360" w:lineRule="auto"/>
      </w:pPr>
      <w:r w:rsidRPr="00716AAB">
        <w:t xml:space="preserve">Китайгородская Г.А. Методика интенсивного обучения иностранному языку. </w:t>
      </w:r>
      <w:r w:rsidR="00FA65F8" w:rsidRPr="00FA65F8">
        <w:rPr>
          <w:sz w:val="28"/>
          <w:szCs w:val="28"/>
        </w:rPr>
        <w:t>–</w:t>
      </w:r>
      <w:r w:rsidRPr="00716AAB">
        <w:t xml:space="preserve"> М., 1986г. </w:t>
      </w:r>
      <w:r w:rsidR="00FA65F8" w:rsidRPr="00FA65F8">
        <w:rPr>
          <w:sz w:val="28"/>
          <w:szCs w:val="28"/>
        </w:rPr>
        <w:t>–</w:t>
      </w:r>
      <w:r w:rsidRPr="00716AAB">
        <w:t xml:space="preserve"> 175с.</w:t>
      </w:r>
    </w:p>
    <w:p w:rsidR="00716AAB" w:rsidRPr="00716AAB" w:rsidRDefault="00716AAB" w:rsidP="00F81399">
      <w:pPr>
        <w:pStyle w:val="ListParagraph"/>
        <w:numPr>
          <w:ilvl w:val="0"/>
          <w:numId w:val="2"/>
        </w:numPr>
        <w:spacing w:line="360" w:lineRule="auto"/>
      </w:pPr>
      <w:r w:rsidRPr="00716AAB">
        <w:t xml:space="preserve">Пассов Е.И. Коммуникативный метод обучения иноязычному говорению. </w:t>
      </w:r>
      <w:r w:rsidR="00FA65F8" w:rsidRPr="00FA65F8">
        <w:rPr>
          <w:sz w:val="28"/>
          <w:szCs w:val="28"/>
        </w:rPr>
        <w:t xml:space="preserve">– </w:t>
      </w:r>
      <w:r w:rsidRPr="00716AAB">
        <w:t xml:space="preserve">М., 1991г. </w:t>
      </w:r>
      <w:r w:rsidR="00FA65F8" w:rsidRPr="00FA65F8">
        <w:rPr>
          <w:sz w:val="28"/>
          <w:szCs w:val="28"/>
        </w:rPr>
        <w:t xml:space="preserve">– </w:t>
      </w:r>
      <w:r w:rsidRPr="00716AAB">
        <w:t>223с.</w:t>
      </w:r>
    </w:p>
    <w:p w:rsidR="00FA65F8" w:rsidRPr="00FA65F8" w:rsidRDefault="00FA65F8" w:rsidP="00F81399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 w:rsidRPr="00FA65F8">
        <w:rPr>
          <w:lang w:val="en-US"/>
        </w:rPr>
        <w:t>Richards</w:t>
      </w:r>
      <w:r>
        <w:rPr>
          <w:lang w:val="en-US"/>
        </w:rPr>
        <w:t xml:space="preserve"> J., </w:t>
      </w:r>
      <w:r w:rsidRPr="00FA65F8">
        <w:rPr>
          <w:lang w:val="en-US"/>
        </w:rPr>
        <w:t>Rogers</w:t>
      </w:r>
      <w:r>
        <w:rPr>
          <w:lang w:val="en-US"/>
        </w:rPr>
        <w:t xml:space="preserve"> T.</w:t>
      </w:r>
      <w:r w:rsidRPr="00FA65F8">
        <w:rPr>
          <w:lang w:val="en-US"/>
        </w:rPr>
        <w:t xml:space="preserve"> Approaches an</w:t>
      </w:r>
      <w:r>
        <w:rPr>
          <w:lang w:val="en-US"/>
        </w:rPr>
        <w:t xml:space="preserve">d Methods in Language Teaching. </w:t>
      </w:r>
      <w:r>
        <w:rPr>
          <w:sz w:val="28"/>
          <w:szCs w:val="28"/>
          <w:lang w:val="en-US"/>
        </w:rPr>
        <w:t>–</w:t>
      </w:r>
      <w:r w:rsidRPr="00FA65F8">
        <w:rPr>
          <w:lang w:val="en-US"/>
        </w:rPr>
        <w:t xml:space="preserve"> Cambr</w:t>
      </w:r>
      <w:r>
        <w:rPr>
          <w:lang w:val="en-US"/>
        </w:rPr>
        <w:t xml:space="preserve">idge University Press. </w:t>
      </w:r>
      <w:r w:rsidR="00DA65C8">
        <w:rPr>
          <w:sz w:val="28"/>
          <w:szCs w:val="28"/>
          <w:lang w:val="en-US"/>
        </w:rPr>
        <w:t xml:space="preserve">– </w:t>
      </w:r>
      <w:r w:rsidRPr="00FA65F8">
        <w:rPr>
          <w:lang w:val="en-US"/>
        </w:rPr>
        <w:t>1993. – 171</w:t>
      </w:r>
      <w:r w:rsidRPr="00FA65F8">
        <w:t>р</w:t>
      </w:r>
      <w:r w:rsidRPr="00FA65F8">
        <w:rPr>
          <w:lang w:val="en-US"/>
        </w:rPr>
        <w:t>.</w:t>
      </w:r>
    </w:p>
    <w:p w:rsidR="004E1AE4" w:rsidRDefault="00DA65C8" w:rsidP="00F8139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Common European Framework of Reference for Languages: Learning, Teaching, Assessment </w:t>
      </w:r>
      <w:r w:rsidRPr="00DA65C8">
        <w:rPr>
          <w:lang w:val="uk-UA"/>
        </w:rPr>
        <w:t>[Електронний ресурс]. – Режим доступу:</w:t>
      </w:r>
      <w:r>
        <w:rPr>
          <w:lang w:val="en-US"/>
        </w:rPr>
        <w:t xml:space="preserve"> </w:t>
      </w:r>
      <w:hyperlink r:id="rId6" w:history="1">
        <w:r w:rsidRPr="00A13A0F">
          <w:rPr>
            <w:rStyle w:val="Hyperlink"/>
            <w:lang w:val="en-US"/>
          </w:rPr>
          <w:t>https://www.coe.int/t/dg4/linguistic/source/framework_en.pdf</w:t>
        </w:r>
      </w:hyperlink>
    </w:p>
    <w:p w:rsidR="00DA65C8" w:rsidRPr="00DA65C8" w:rsidRDefault="00DA65C8" w:rsidP="00F81399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Oberg K. Cultural shock: adjustment to new cultural environments // Practical anthropology. </w:t>
      </w:r>
      <w:r w:rsidR="00AD1DDA" w:rsidRPr="00AD1DDA">
        <w:rPr>
          <w:lang w:val="fr-FR"/>
        </w:rPr>
        <w:t>№</w:t>
      </w:r>
      <w:r w:rsidR="00AD1DDA">
        <w:rPr>
          <w:lang w:val="uk-UA"/>
        </w:rPr>
        <w:t xml:space="preserve">7. </w:t>
      </w:r>
      <w:r w:rsidRPr="00DA65C8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</w:t>
      </w:r>
      <w:r w:rsidRPr="00DA65C8">
        <w:rPr>
          <w:lang w:val="en-US"/>
        </w:rPr>
        <w:t>1960.</w:t>
      </w:r>
      <w:r>
        <w:rPr>
          <w:sz w:val="28"/>
          <w:szCs w:val="28"/>
          <w:lang w:val="en-US"/>
        </w:rPr>
        <w:t xml:space="preserve"> </w:t>
      </w:r>
      <w:r w:rsidRPr="00DA65C8">
        <w:rPr>
          <w:lang w:val="uk-UA"/>
        </w:rPr>
        <w:t xml:space="preserve">– </w:t>
      </w:r>
      <w:r>
        <w:rPr>
          <w:lang w:val="en-US"/>
        </w:rPr>
        <w:t>p</w:t>
      </w:r>
      <w:r w:rsidRPr="00DA65C8">
        <w:rPr>
          <w:lang w:val="en-US"/>
        </w:rPr>
        <w:t xml:space="preserve">. </w:t>
      </w:r>
      <w:r>
        <w:rPr>
          <w:lang w:val="uk-UA"/>
        </w:rPr>
        <w:t>1</w:t>
      </w:r>
      <w:r>
        <w:rPr>
          <w:lang w:val="en-US"/>
        </w:rPr>
        <w:t>77</w:t>
      </w:r>
      <w:r>
        <w:rPr>
          <w:lang w:val="uk-UA"/>
        </w:rPr>
        <w:t>-182</w:t>
      </w:r>
      <w:r w:rsidRPr="00DA65C8">
        <w:rPr>
          <w:lang w:val="en-US"/>
        </w:rPr>
        <w:t>.</w:t>
      </w:r>
    </w:p>
    <w:p w:rsidR="00AD1DDA" w:rsidRPr="00AD1DDA" w:rsidRDefault="00AD1DDA" w:rsidP="00F81399">
      <w:pPr>
        <w:pStyle w:val="ListParagraph"/>
        <w:numPr>
          <w:ilvl w:val="0"/>
          <w:numId w:val="2"/>
        </w:numPr>
        <w:spacing w:line="360" w:lineRule="auto"/>
        <w:jc w:val="both"/>
        <w:rPr>
          <w:lang w:val="en-US"/>
        </w:rPr>
      </w:pPr>
      <w:r w:rsidRPr="00AD1DDA">
        <w:rPr>
          <w:lang w:val="en-US"/>
        </w:rPr>
        <w:t>Types of Nonverbal Communication</w:t>
      </w:r>
      <w:r>
        <w:rPr>
          <w:lang w:val="en-US"/>
        </w:rPr>
        <w:t xml:space="preserve">. </w:t>
      </w:r>
      <w:r w:rsidRPr="00AD1DDA">
        <w:rPr>
          <w:lang w:val="uk-UA"/>
        </w:rPr>
        <w:t>[Електронний ресурс]. – Режим доступу:</w:t>
      </w:r>
      <w:r w:rsidRPr="00AD1DDA">
        <w:rPr>
          <w:lang w:val="en-US"/>
        </w:rPr>
        <w:t xml:space="preserve"> </w:t>
      </w:r>
      <w:hyperlink r:id="rId7" w:history="1">
        <w:r w:rsidRPr="00A13A0F">
          <w:rPr>
            <w:rStyle w:val="Hyperlink"/>
            <w:lang w:val="en-US"/>
          </w:rPr>
          <w:t>https</w:t>
        </w:r>
        <w:r w:rsidRPr="00AD1DDA">
          <w:rPr>
            <w:rStyle w:val="Hyperlink"/>
            <w:lang w:val="en-US"/>
          </w:rPr>
          <w:t>://</w:t>
        </w:r>
        <w:r w:rsidRPr="00A13A0F">
          <w:rPr>
            <w:rStyle w:val="Hyperlink"/>
            <w:lang w:val="en-US"/>
          </w:rPr>
          <w:t>www</w:t>
        </w:r>
        <w:r w:rsidRPr="00AD1DDA">
          <w:rPr>
            <w:rStyle w:val="Hyperlink"/>
            <w:lang w:val="en-US"/>
          </w:rPr>
          <w:t>.</w:t>
        </w:r>
        <w:r w:rsidRPr="00A13A0F">
          <w:rPr>
            <w:rStyle w:val="Hyperlink"/>
            <w:lang w:val="en-US"/>
          </w:rPr>
          <w:t>verywellmind</w:t>
        </w:r>
        <w:r w:rsidRPr="00AD1DDA">
          <w:rPr>
            <w:rStyle w:val="Hyperlink"/>
            <w:lang w:val="en-US"/>
          </w:rPr>
          <w:t>.</w:t>
        </w:r>
        <w:r w:rsidRPr="00A13A0F">
          <w:rPr>
            <w:rStyle w:val="Hyperlink"/>
            <w:lang w:val="en-US"/>
          </w:rPr>
          <w:t>com</w:t>
        </w:r>
        <w:r w:rsidRPr="00AD1DDA">
          <w:rPr>
            <w:rStyle w:val="Hyperlink"/>
            <w:lang w:val="en-US"/>
          </w:rPr>
          <w:t>/</w:t>
        </w:r>
        <w:r w:rsidRPr="00A13A0F">
          <w:rPr>
            <w:rStyle w:val="Hyperlink"/>
            <w:lang w:val="en-US"/>
          </w:rPr>
          <w:t>types</w:t>
        </w:r>
        <w:r w:rsidRPr="00AD1DDA">
          <w:rPr>
            <w:rStyle w:val="Hyperlink"/>
            <w:lang w:val="en-US"/>
          </w:rPr>
          <w:t>-</w:t>
        </w:r>
        <w:r w:rsidRPr="00A13A0F">
          <w:rPr>
            <w:rStyle w:val="Hyperlink"/>
            <w:lang w:val="en-US"/>
          </w:rPr>
          <w:t>of</w:t>
        </w:r>
        <w:r w:rsidRPr="00AD1DDA">
          <w:rPr>
            <w:rStyle w:val="Hyperlink"/>
            <w:lang w:val="en-US"/>
          </w:rPr>
          <w:t>-</w:t>
        </w:r>
        <w:r w:rsidRPr="00A13A0F">
          <w:rPr>
            <w:rStyle w:val="Hyperlink"/>
            <w:lang w:val="en-US"/>
          </w:rPr>
          <w:t>nonverbal</w:t>
        </w:r>
        <w:r w:rsidRPr="00AD1DDA">
          <w:rPr>
            <w:rStyle w:val="Hyperlink"/>
            <w:lang w:val="en-US"/>
          </w:rPr>
          <w:t>-</w:t>
        </w:r>
        <w:r w:rsidRPr="00A13A0F">
          <w:rPr>
            <w:rStyle w:val="Hyperlink"/>
            <w:lang w:val="en-US"/>
          </w:rPr>
          <w:t>communication</w:t>
        </w:r>
        <w:r w:rsidRPr="00AD1DDA">
          <w:rPr>
            <w:rStyle w:val="Hyperlink"/>
            <w:lang w:val="en-US"/>
          </w:rPr>
          <w:t>-2795397</w:t>
        </w:r>
      </w:hyperlink>
    </w:p>
    <w:p w:rsidR="00AD1DDA" w:rsidRPr="00AD1DDA" w:rsidRDefault="00AD1DDA" w:rsidP="00AD1DDA">
      <w:pPr>
        <w:pStyle w:val="ListParagraph"/>
        <w:ind w:left="1211"/>
        <w:jc w:val="both"/>
        <w:rPr>
          <w:lang w:val="en-US"/>
        </w:rPr>
      </w:pPr>
    </w:p>
    <w:p w:rsidR="00DA65C8" w:rsidRPr="00AD1DDA" w:rsidRDefault="00DA65C8" w:rsidP="00AD1DDA">
      <w:pPr>
        <w:pStyle w:val="ListParagraph"/>
        <w:ind w:left="1211"/>
        <w:jc w:val="both"/>
        <w:rPr>
          <w:lang w:val="en-US"/>
        </w:rPr>
      </w:pPr>
    </w:p>
    <w:p w:rsidR="0097656B" w:rsidRDefault="0097656B" w:rsidP="0097656B">
      <w:pPr>
        <w:ind w:firstLine="851"/>
        <w:jc w:val="both"/>
        <w:rPr>
          <w:sz w:val="28"/>
          <w:szCs w:val="28"/>
          <w:lang w:val="uk-UA"/>
        </w:rPr>
      </w:pPr>
    </w:p>
    <w:p w:rsidR="00FD2962" w:rsidRPr="0097656B" w:rsidRDefault="00FD2962" w:rsidP="000F12EF">
      <w:pPr>
        <w:ind w:firstLine="851"/>
        <w:jc w:val="both"/>
        <w:rPr>
          <w:sz w:val="28"/>
          <w:szCs w:val="28"/>
          <w:lang w:val="uk-UA"/>
        </w:rPr>
      </w:pPr>
    </w:p>
    <w:p w:rsidR="00DC0785" w:rsidRPr="000F12EF" w:rsidRDefault="00DC0785" w:rsidP="00315CB9">
      <w:pPr>
        <w:ind w:firstLine="851"/>
        <w:rPr>
          <w:sz w:val="28"/>
          <w:szCs w:val="28"/>
          <w:lang w:val="uk-UA"/>
        </w:rPr>
      </w:pPr>
    </w:p>
    <w:p w:rsidR="00465819" w:rsidRPr="00AD1DDA" w:rsidRDefault="00465819" w:rsidP="002B1E18">
      <w:pPr>
        <w:ind w:firstLine="851"/>
        <w:jc w:val="center"/>
        <w:rPr>
          <w:b/>
          <w:sz w:val="28"/>
          <w:szCs w:val="28"/>
          <w:lang w:val="en-US"/>
        </w:rPr>
      </w:pPr>
    </w:p>
    <w:p w:rsidR="00881131" w:rsidRPr="00AD1DDA" w:rsidRDefault="00881131">
      <w:pPr>
        <w:rPr>
          <w:lang w:val="en-US"/>
        </w:rPr>
      </w:pPr>
    </w:p>
    <w:sectPr w:rsidR="00881131" w:rsidRPr="00AD1DDA" w:rsidSect="00F8139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2CFF62"/>
    <w:multiLevelType w:val="hybridMultilevel"/>
    <w:tmpl w:val="24998B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65337"/>
    <w:multiLevelType w:val="hybridMultilevel"/>
    <w:tmpl w:val="C25CFAD8"/>
    <w:lvl w:ilvl="0" w:tplc="00F63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18"/>
    <w:rsid w:val="000023B0"/>
    <w:rsid w:val="00003D77"/>
    <w:rsid w:val="0000412B"/>
    <w:rsid w:val="000071D8"/>
    <w:rsid w:val="0001039C"/>
    <w:rsid w:val="00010523"/>
    <w:rsid w:val="00012F49"/>
    <w:rsid w:val="00013603"/>
    <w:rsid w:val="00016E5E"/>
    <w:rsid w:val="00020A49"/>
    <w:rsid w:val="00020A91"/>
    <w:rsid w:val="00021201"/>
    <w:rsid w:val="00022625"/>
    <w:rsid w:val="000250A5"/>
    <w:rsid w:val="00025C0C"/>
    <w:rsid w:val="00033D6F"/>
    <w:rsid w:val="00033EDB"/>
    <w:rsid w:val="00034779"/>
    <w:rsid w:val="00035EDA"/>
    <w:rsid w:val="00036331"/>
    <w:rsid w:val="00037703"/>
    <w:rsid w:val="000416D5"/>
    <w:rsid w:val="000417AC"/>
    <w:rsid w:val="0004180B"/>
    <w:rsid w:val="0004240A"/>
    <w:rsid w:val="000442B6"/>
    <w:rsid w:val="00044B90"/>
    <w:rsid w:val="0004787C"/>
    <w:rsid w:val="000502EB"/>
    <w:rsid w:val="00052696"/>
    <w:rsid w:val="000531FD"/>
    <w:rsid w:val="00054E1B"/>
    <w:rsid w:val="0005501D"/>
    <w:rsid w:val="00055BC0"/>
    <w:rsid w:val="00055D82"/>
    <w:rsid w:val="00056DE1"/>
    <w:rsid w:val="00060DF9"/>
    <w:rsid w:val="0006298C"/>
    <w:rsid w:val="00063AE7"/>
    <w:rsid w:val="000641A2"/>
    <w:rsid w:val="00064D68"/>
    <w:rsid w:val="00067A48"/>
    <w:rsid w:val="00071198"/>
    <w:rsid w:val="00072657"/>
    <w:rsid w:val="00077C50"/>
    <w:rsid w:val="00081264"/>
    <w:rsid w:val="00082D81"/>
    <w:rsid w:val="00087467"/>
    <w:rsid w:val="00096341"/>
    <w:rsid w:val="000970AD"/>
    <w:rsid w:val="00097BC0"/>
    <w:rsid w:val="000A228A"/>
    <w:rsid w:val="000A3821"/>
    <w:rsid w:val="000A3966"/>
    <w:rsid w:val="000A410C"/>
    <w:rsid w:val="000A7E64"/>
    <w:rsid w:val="000B03FA"/>
    <w:rsid w:val="000B04F1"/>
    <w:rsid w:val="000B27A0"/>
    <w:rsid w:val="000B2E5F"/>
    <w:rsid w:val="000C0524"/>
    <w:rsid w:val="000C18CF"/>
    <w:rsid w:val="000C1E0E"/>
    <w:rsid w:val="000C22B2"/>
    <w:rsid w:val="000C478C"/>
    <w:rsid w:val="000C58ED"/>
    <w:rsid w:val="000C5CE4"/>
    <w:rsid w:val="000D2A7F"/>
    <w:rsid w:val="000D2BB6"/>
    <w:rsid w:val="000D416F"/>
    <w:rsid w:val="000D5F27"/>
    <w:rsid w:val="000D60F9"/>
    <w:rsid w:val="000D621B"/>
    <w:rsid w:val="000E05EA"/>
    <w:rsid w:val="000E4F7F"/>
    <w:rsid w:val="000E674C"/>
    <w:rsid w:val="000F12EF"/>
    <w:rsid w:val="000F1836"/>
    <w:rsid w:val="000F56CB"/>
    <w:rsid w:val="000F6BF8"/>
    <w:rsid w:val="00101334"/>
    <w:rsid w:val="001042E8"/>
    <w:rsid w:val="00105AFC"/>
    <w:rsid w:val="00105D16"/>
    <w:rsid w:val="00106CFF"/>
    <w:rsid w:val="00106F3E"/>
    <w:rsid w:val="00107E6C"/>
    <w:rsid w:val="0011040D"/>
    <w:rsid w:val="00110A97"/>
    <w:rsid w:val="00111735"/>
    <w:rsid w:val="001119EA"/>
    <w:rsid w:val="00113A1F"/>
    <w:rsid w:val="0011436C"/>
    <w:rsid w:val="00115537"/>
    <w:rsid w:val="00116433"/>
    <w:rsid w:val="00116A7F"/>
    <w:rsid w:val="00116CB4"/>
    <w:rsid w:val="00122486"/>
    <w:rsid w:val="001225CE"/>
    <w:rsid w:val="00123468"/>
    <w:rsid w:val="00124207"/>
    <w:rsid w:val="00127292"/>
    <w:rsid w:val="00127508"/>
    <w:rsid w:val="00131C9C"/>
    <w:rsid w:val="0014007D"/>
    <w:rsid w:val="001422E4"/>
    <w:rsid w:val="00143A0C"/>
    <w:rsid w:val="00144EE5"/>
    <w:rsid w:val="0014631A"/>
    <w:rsid w:val="00146556"/>
    <w:rsid w:val="00146E9A"/>
    <w:rsid w:val="00147101"/>
    <w:rsid w:val="001509F9"/>
    <w:rsid w:val="0015401C"/>
    <w:rsid w:val="001553AB"/>
    <w:rsid w:val="00155D2C"/>
    <w:rsid w:val="00156887"/>
    <w:rsid w:val="00163453"/>
    <w:rsid w:val="00164179"/>
    <w:rsid w:val="00164594"/>
    <w:rsid w:val="00164880"/>
    <w:rsid w:val="00170C4A"/>
    <w:rsid w:val="0017162D"/>
    <w:rsid w:val="0017284E"/>
    <w:rsid w:val="0017558A"/>
    <w:rsid w:val="00177B89"/>
    <w:rsid w:val="001800D1"/>
    <w:rsid w:val="00180B94"/>
    <w:rsid w:val="00181820"/>
    <w:rsid w:val="00190287"/>
    <w:rsid w:val="0019277F"/>
    <w:rsid w:val="001A0D0F"/>
    <w:rsid w:val="001A4293"/>
    <w:rsid w:val="001A6951"/>
    <w:rsid w:val="001A6D19"/>
    <w:rsid w:val="001B0D25"/>
    <w:rsid w:val="001B2568"/>
    <w:rsid w:val="001B2700"/>
    <w:rsid w:val="001B56BB"/>
    <w:rsid w:val="001B71D8"/>
    <w:rsid w:val="001B7316"/>
    <w:rsid w:val="001C0982"/>
    <w:rsid w:val="001C18DF"/>
    <w:rsid w:val="001C33D2"/>
    <w:rsid w:val="001C4DD6"/>
    <w:rsid w:val="001C649A"/>
    <w:rsid w:val="001D019E"/>
    <w:rsid w:val="001D141E"/>
    <w:rsid w:val="001D3B07"/>
    <w:rsid w:val="001D41AC"/>
    <w:rsid w:val="001E2AFE"/>
    <w:rsid w:val="001E48CD"/>
    <w:rsid w:val="001E4936"/>
    <w:rsid w:val="001F1229"/>
    <w:rsid w:val="001F547D"/>
    <w:rsid w:val="001F5E5C"/>
    <w:rsid w:val="001F5EE3"/>
    <w:rsid w:val="002006CC"/>
    <w:rsid w:val="00201145"/>
    <w:rsid w:val="0020581B"/>
    <w:rsid w:val="00207D7F"/>
    <w:rsid w:val="00207D97"/>
    <w:rsid w:val="00207F0A"/>
    <w:rsid w:val="00211FD5"/>
    <w:rsid w:val="00212B16"/>
    <w:rsid w:val="00212F2F"/>
    <w:rsid w:val="0021418C"/>
    <w:rsid w:val="00214B02"/>
    <w:rsid w:val="002161E0"/>
    <w:rsid w:val="00216423"/>
    <w:rsid w:val="0022021A"/>
    <w:rsid w:val="00223BEE"/>
    <w:rsid w:val="002251DB"/>
    <w:rsid w:val="00225608"/>
    <w:rsid w:val="00225FFD"/>
    <w:rsid w:val="002273D7"/>
    <w:rsid w:val="00227F23"/>
    <w:rsid w:val="00230BB6"/>
    <w:rsid w:val="0023696D"/>
    <w:rsid w:val="0023751F"/>
    <w:rsid w:val="0024365A"/>
    <w:rsid w:val="00251EA1"/>
    <w:rsid w:val="002539BC"/>
    <w:rsid w:val="00257162"/>
    <w:rsid w:val="00261DF6"/>
    <w:rsid w:val="00264A07"/>
    <w:rsid w:val="0027461A"/>
    <w:rsid w:val="00274ACA"/>
    <w:rsid w:val="00275C5F"/>
    <w:rsid w:val="0027712F"/>
    <w:rsid w:val="00277218"/>
    <w:rsid w:val="00277DD7"/>
    <w:rsid w:val="002823DC"/>
    <w:rsid w:val="00282DC6"/>
    <w:rsid w:val="00285528"/>
    <w:rsid w:val="002869B4"/>
    <w:rsid w:val="00286F91"/>
    <w:rsid w:val="002A4591"/>
    <w:rsid w:val="002A535B"/>
    <w:rsid w:val="002B1E18"/>
    <w:rsid w:val="002B31FA"/>
    <w:rsid w:val="002B6177"/>
    <w:rsid w:val="002C06B3"/>
    <w:rsid w:val="002C2D28"/>
    <w:rsid w:val="002C36D4"/>
    <w:rsid w:val="002C3932"/>
    <w:rsid w:val="002C6A78"/>
    <w:rsid w:val="002C6F03"/>
    <w:rsid w:val="002D0F14"/>
    <w:rsid w:val="002D191F"/>
    <w:rsid w:val="002D35F3"/>
    <w:rsid w:val="002D41E8"/>
    <w:rsid w:val="002D5043"/>
    <w:rsid w:val="002E0F31"/>
    <w:rsid w:val="002E3050"/>
    <w:rsid w:val="002E317E"/>
    <w:rsid w:val="002E5FAB"/>
    <w:rsid w:val="002E6F4B"/>
    <w:rsid w:val="002E7C09"/>
    <w:rsid w:val="002F13CA"/>
    <w:rsid w:val="002F1E4C"/>
    <w:rsid w:val="002F21F1"/>
    <w:rsid w:val="002F2E20"/>
    <w:rsid w:val="002F3A7A"/>
    <w:rsid w:val="002F406B"/>
    <w:rsid w:val="002F419A"/>
    <w:rsid w:val="002F6942"/>
    <w:rsid w:val="002F7E08"/>
    <w:rsid w:val="00301B08"/>
    <w:rsid w:val="003020B3"/>
    <w:rsid w:val="00302113"/>
    <w:rsid w:val="00305541"/>
    <w:rsid w:val="003065F5"/>
    <w:rsid w:val="00307BA0"/>
    <w:rsid w:val="00310435"/>
    <w:rsid w:val="0031159E"/>
    <w:rsid w:val="0031174A"/>
    <w:rsid w:val="00312ADE"/>
    <w:rsid w:val="00312F62"/>
    <w:rsid w:val="00315CB9"/>
    <w:rsid w:val="00317AA9"/>
    <w:rsid w:val="00320E15"/>
    <w:rsid w:val="003216CB"/>
    <w:rsid w:val="00321B39"/>
    <w:rsid w:val="00322A47"/>
    <w:rsid w:val="00325571"/>
    <w:rsid w:val="00327EB6"/>
    <w:rsid w:val="00334758"/>
    <w:rsid w:val="003353A1"/>
    <w:rsid w:val="003408D8"/>
    <w:rsid w:val="0034337C"/>
    <w:rsid w:val="003437C2"/>
    <w:rsid w:val="003455AD"/>
    <w:rsid w:val="00347440"/>
    <w:rsid w:val="00353E5F"/>
    <w:rsid w:val="00353FFA"/>
    <w:rsid w:val="003638E5"/>
    <w:rsid w:val="00364F02"/>
    <w:rsid w:val="0036570C"/>
    <w:rsid w:val="00366A3C"/>
    <w:rsid w:val="00366E5B"/>
    <w:rsid w:val="00370C9E"/>
    <w:rsid w:val="00377826"/>
    <w:rsid w:val="00377B22"/>
    <w:rsid w:val="00381B65"/>
    <w:rsid w:val="003864ED"/>
    <w:rsid w:val="00391C2D"/>
    <w:rsid w:val="003936D9"/>
    <w:rsid w:val="00394AFA"/>
    <w:rsid w:val="003963AC"/>
    <w:rsid w:val="003A1FDB"/>
    <w:rsid w:val="003A6D42"/>
    <w:rsid w:val="003A7A1D"/>
    <w:rsid w:val="003B2505"/>
    <w:rsid w:val="003C006A"/>
    <w:rsid w:val="003C3259"/>
    <w:rsid w:val="003C3C8B"/>
    <w:rsid w:val="003C713C"/>
    <w:rsid w:val="003D1A95"/>
    <w:rsid w:val="003D5022"/>
    <w:rsid w:val="003D7B70"/>
    <w:rsid w:val="003E0CE4"/>
    <w:rsid w:val="003E6306"/>
    <w:rsid w:val="003F1796"/>
    <w:rsid w:val="003F250F"/>
    <w:rsid w:val="003F620B"/>
    <w:rsid w:val="00401E87"/>
    <w:rsid w:val="00401F52"/>
    <w:rsid w:val="00404A0A"/>
    <w:rsid w:val="004051B1"/>
    <w:rsid w:val="00415BF9"/>
    <w:rsid w:val="00416290"/>
    <w:rsid w:val="004168DB"/>
    <w:rsid w:val="00416AD0"/>
    <w:rsid w:val="00417B59"/>
    <w:rsid w:val="00423F05"/>
    <w:rsid w:val="00425F82"/>
    <w:rsid w:val="00426B47"/>
    <w:rsid w:val="00432821"/>
    <w:rsid w:val="004413C6"/>
    <w:rsid w:val="00443092"/>
    <w:rsid w:val="00443E7C"/>
    <w:rsid w:val="0044559D"/>
    <w:rsid w:val="00451465"/>
    <w:rsid w:val="00454772"/>
    <w:rsid w:val="00454E2D"/>
    <w:rsid w:val="00455B8E"/>
    <w:rsid w:val="00457BDA"/>
    <w:rsid w:val="00465819"/>
    <w:rsid w:val="004677AE"/>
    <w:rsid w:val="00472B48"/>
    <w:rsid w:val="0048107D"/>
    <w:rsid w:val="00481B9F"/>
    <w:rsid w:val="0048373D"/>
    <w:rsid w:val="00484248"/>
    <w:rsid w:val="0048472D"/>
    <w:rsid w:val="00484A0E"/>
    <w:rsid w:val="00490B49"/>
    <w:rsid w:val="00493660"/>
    <w:rsid w:val="00494089"/>
    <w:rsid w:val="0049546D"/>
    <w:rsid w:val="004964A0"/>
    <w:rsid w:val="004979F3"/>
    <w:rsid w:val="004A0468"/>
    <w:rsid w:val="004A33CB"/>
    <w:rsid w:val="004A6D8C"/>
    <w:rsid w:val="004B1BC5"/>
    <w:rsid w:val="004B3DAA"/>
    <w:rsid w:val="004B4ED6"/>
    <w:rsid w:val="004B5FED"/>
    <w:rsid w:val="004C00AF"/>
    <w:rsid w:val="004C0794"/>
    <w:rsid w:val="004C0B5D"/>
    <w:rsid w:val="004C29FC"/>
    <w:rsid w:val="004C2CE3"/>
    <w:rsid w:val="004D0C67"/>
    <w:rsid w:val="004D2016"/>
    <w:rsid w:val="004D201C"/>
    <w:rsid w:val="004D4000"/>
    <w:rsid w:val="004D4561"/>
    <w:rsid w:val="004D6FB3"/>
    <w:rsid w:val="004D7304"/>
    <w:rsid w:val="004D7F37"/>
    <w:rsid w:val="004E01B3"/>
    <w:rsid w:val="004E1AC9"/>
    <w:rsid w:val="004E1AE4"/>
    <w:rsid w:val="004E3223"/>
    <w:rsid w:val="004E5A11"/>
    <w:rsid w:val="004E5A8B"/>
    <w:rsid w:val="004F096B"/>
    <w:rsid w:val="004F0A87"/>
    <w:rsid w:val="004F3AA1"/>
    <w:rsid w:val="004F4192"/>
    <w:rsid w:val="004F5AB2"/>
    <w:rsid w:val="004F5E79"/>
    <w:rsid w:val="004F69DE"/>
    <w:rsid w:val="004F703B"/>
    <w:rsid w:val="00502AAD"/>
    <w:rsid w:val="005032F1"/>
    <w:rsid w:val="00503E3D"/>
    <w:rsid w:val="00504339"/>
    <w:rsid w:val="00504D18"/>
    <w:rsid w:val="005061ED"/>
    <w:rsid w:val="0051481F"/>
    <w:rsid w:val="00514892"/>
    <w:rsid w:val="005156DD"/>
    <w:rsid w:val="00516A28"/>
    <w:rsid w:val="00516AAB"/>
    <w:rsid w:val="005178C4"/>
    <w:rsid w:val="005210AF"/>
    <w:rsid w:val="00525A4D"/>
    <w:rsid w:val="0052765D"/>
    <w:rsid w:val="0053350C"/>
    <w:rsid w:val="00533CA6"/>
    <w:rsid w:val="005423BE"/>
    <w:rsid w:val="005424B2"/>
    <w:rsid w:val="00544456"/>
    <w:rsid w:val="00545130"/>
    <w:rsid w:val="00546E7F"/>
    <w:rsid w:val="00550500"/>
    <w:rsid w:val="00553ECB"/>
    <w:rsid w:val="00555692"/>
    <w:rsid w:val="0056432D"/>
    <w:rsid w:val="00566237"/>
    <w:rsid w:val="0056753D"/>
    <w:rsid w:val="00567D3D"/>
    <w:rsid w:val="0057161C"/>
    <w:rsid w:val="00582573"/>
    <w:rsid w:val="0058390E"/>
    <w:rsid w:val="00583BF2"/>
    <w:rsid w:val="00583D86"/>
    <w:rsid w:val="005847D7"/>
    <w:rsid w:val="005914B3"/>
    <w:rsid w:val="0059302C"/>
    <w:rsid w:val="00593C37"/>
    <w:rsid w:val="005948D0"/>
    <w:rsid w:val="0059588A"/>
    <w:rsid w:val="00595E65"/>
    <w:rsid w:val="005A05AA"/>
    <w:rsid w:val="005A1EF4"/>
    <w:rsid w:val="005A3578"/>
    <w:rsid w:val="005A3AC7"/>
    <w:rsid w:val="005A4E95"/>
    <w:rsid w:val="005A6051"/>
    <w:rsid w:val="005A6FC7"/>
    <w:rsid w:val="005B0793"/>
    <w:rsid w:val="005C61B1"/>
    <w:rsid w:val="005D2A15"/>
    <w:rsid w:val="005D5C07"/>
    <w:rsid w:val="005D6348"/>
    <w:rsid w:val="005E14E0"/>
    <w:rsid w:val="005E20B7"/>
    <w:rsid w:val="005E309E"/>
    <w:rsid w:val="005E43B2"/>
    <w:rsid w:val="005E4FE1"/>
    <w:rsid w:val="005E5DF6"/>
    <w:rsid w:val="005E5E75"/>
    <w:rsid w:val="005E60A0"/>
    <w:rsid w:val="005E737E"/>
    <w:rsid w:val="005F1129"/>
    <w:rsid w:val="005F1D4C"/>
    <w:rsid w:val="005F2DFF"/>
    <w:rsid w:val="005F67C5"/>
    <w:rsid w:val="00600B89"/>
    <w:rsid w:val="00603D57"/>
    <w:rsid w:val="0060697C"/>
    <w:rsid w:val="00610D42"/>
    <w:rsid w:val="00612969"/>
    <w:rsid w:val="006135E0"/>
    <w:rsid w:val="00615932"/>
    <w:rsid w:val="006208B8"/>
    <w:rsid w:val="00621275"/>
    <w:rsid w:val="0062154B"/>
    <w:rsid w:val="00622021"/>
    <w:rsid w:val="00625F7E"/>
    <w:rsid w:val="00626E8B"/>
    <w:rsid w:val="00627AD7"/>
    <w:rsid w:val="006318A7"/>
    <w:rsid w:val="006338D3"/>
    <w:rsid w:val="00637FED"/>
    <w:rsid w:val="00640696"/>
    <w:rsid w:val="0064119C"/>
    <w:rsid w:val="006442E3"/>
    <w:rsid w:val="006465AC"/>
    <w:rsid w:val="006559CF"/>
    <w:rsid w:val="00657B6A"/>
    <w:rsid w:val="0067044F"/>
    <w:rsid w:val="006724E2"/>
    <w:rsid w:val="00672BBC"/>
    <w:rsid w:val="00673D24"/>
    <w:rsid w:val="00674B34"/>
    <w:rsid w:val="00676861"/>
    <w:rsid w:val="00676F40"/>
    <w:rsid w:val="00684CDC"/>
    <w:rsid w:val="00687006"/>
    <w:rsid w:val="00687042"/>
    <w:rsid w:val="00687B58"/>
    <w:rsid w:val="00690756"/>
    <w:rsid w:val="00692557"/>
    <w:rsid w:val="0069419F"/>
    <w:rsid w:val="006959E0"/>
    <w:rsid w:val="00696184"/>
    <w:rsid w:val="006961D0"/>
    <w:rsid w:val="0069661F"/>
    <w:rsid w:val="00697A2E"/>
    <w:rsid w:val="00697BDB"/>
    <w:rsid w:val="006A2CBD"/>
    <w:rsid w:val="006A3222"/>
    <w:rsid w:val="006A4258"/>
    <w:rsid w:val="006A4C97"/>
    <w:rsid w:val="006A53B5"/>
    <w:rsid w:val="006B0E8E"/>
    <w:rsid w:val="006B102F"/>
    <w:rsid w:val="006B1584"/>
    <w:rsid w:val="006B24B2"/>
    <w:rsid w:val="006B3A3D"/>
    <w:rsid w:val="006B3FE3"/>
    <w:rsid w:val="006B5898"/>
    <w:rsid w:val="006B58F6"/>
    <w:rsid w:val="006B5E98"/>
    <w:rsid w:val="006B751A"/>
    <w:rsid w:val="006B7FCC"/>
    <w:rsid w:val="006C1320"/>
    <w:rsid w:val="006C36FC"/>
    <w:rsid w:val="006C5047"/>
    <w:rsid w:val="006C61F4"/>
    <w:rsid w:val="006D06F9"/>
    <w:rsid w:val="006D0C6E"/>
    <w:rsid w:val="006D12BB"/>
    <w:rsid w:val="006D21EB"/>
    <w:rsid w:val="006D259E"/>
    <w:rsid w:val="006D681E"/>
    <w:rsid w:val="006E1DAA"/>
    <w:rsid w:val="006E4878"/>
    <w:rsid w:val="006E7EDB"/>
    <w:rsid w:val="006F0831"/>
    <w:rsid w:val="006F1DB9"/>
    <w:rsid w:val="006F23F4"/>
    <w:rsid w:val="006F3D7D"/>
    <w:rsid w:val="006F67AF"/>
    <w:rsid w:val="006F7DC6"/>
    <w:rsid w:val="00700D39"/>
    <w:rsid w:val="00710932"/>
    <w:rsid w:val="00716AAB"/>
    <w:rsid w:val="00716F7D"/>
    <w:rsid w:val="0071740D"/>
    <w:rsid w:val="00717B47"/>
    <w:rsid w:val="007220CB"/>
    <w:rsid w:val="00722B19"/>
    <w:rsid w:val="00723357"/>
    <w:rsid w:val="00723AD8"/>
    <w:rsid w:val="00723D7E"/>
    <w:rsid w:val="00724D81"/>
    <w:rsid w:val="00724E6F"/>
    <w:rsid w:val="00732499"/>
    <w:rsid w:val="0073451B"/>
    <w:rsid w:val="00734567"/>
    <w:rsid w:val="007347D7"/>
    <w:rsid w:val="00740071"/>
    <w:rsid w:val="00741193"/>
    <w:rsid w:val="007464C8"/>
    <w:rsid w:val="0075501D"/>
    <w:rsid w:val="00756B2A"/>
    <w:rsid w:val="00757075"/>
    <w:rsid w:val="00762214"/>
    <w:rsid w:val="007641AB"/>
    <w:rsid w:val="007651C1"/>
    <w:rsid w:val="00766879"/>
    <w:rsid w:val="00770E78"/>
    <w:rsid w:val="00772539"/>
    <w:rsid w:val="007739D3"/>
    <w:rsid w:val="007835EE"/>
    <w:rsid w:val="0078581D"/>
    <w:rsid w:val="007901A0"/>
    <w:rsid w:val="00792496"/>
    <w:rsid w:val="00795F01"/>
    <w:rsid w:val="00796037"/>
    <w:rsid w:val="007978B4"/>
    <w:rsid w:val="007A05D0"/>
    <w:rsid w:val="007A0C47"/>
    <w:rsid w:val="007A1F8B"/>
    <w:rsid w:val="007A1FA0"/>
    <w:rsid w:val="007A3457"/>
    <w:rsid w:val="007B0AAF"/>
    <w:rsid w:val="007B33A1"/>
    <w:rsid w:val="007C1E01"/>
    <w:rsid w:val="007C2248"/>
    <w:rsid w:val="007C47DC"/>
    <w:rsid w:val="007C5F1B"/>
    <w:rsid w:val="007C774F"/>
    <w:rsid w:val="007D24B8"/>
    <w:rsid w:val="007D2770"/>
    <w:rsid w:val="007D33A5"/>
    <w:rsid w:val="007D6046"/>
    <w:rsid w:val="007D729F"/>
    <w:rsid w:val="007E0E3F"/>
    <w:rsid w:val="007E3163"/>
    <w:rsid w:val="007E767D"/>
    <w:rsid w:val="007E7BFC"/>
    <w:rsid w:val="007F1D9E"/>
    <w:rsid w:val="007F2F0F"/>
    <w:rsid w:val="007F37F7"/>
    <w:rsid w:val="007F6561"/>
    <w:rsid w:val="007F66B9"/>
    <w:rsid w:val="00800BCB"/>
    <w:rsid w:val="008012DE"/>
    <w:rsid w:val="008059AB"/>
    <w:rsid w:val="008066CD"/>
    <w:rsid w:val="00806A77"/>
    <w:rsid w:val="00806E5F"/>
    <w:rsid w:val="008102E5"/>
    <w:rsid w:val="0081159E"/>
    <w:rsid w:val="00813855"/>
    <w:rsid w:val="00813C2C"/>
    <w:rsid w:val="008145C3"/>
    <w:rsid w:val="00815195"/>
    <w:rsid w:val="00821FA5"/>
    <w:rsid w:val="00824A8D"/>
    <w:rsid w:val="00826DC2"/>
    <w:rsid w:val="00826F95"/>
    <w:rsid w:val="00830D0E"/>
    <w:rsid w:val="00831916"/>
    <w:rsid w:val="008319BA"/>
    <w:rsid w:val="00831B2F"/>
    <w:rsid w:val="00831C51"/>
    <w:rsid w:val="00832180"/>
    <w:rsid w:val="00835B88"/>
    <w:rsid w:val="00836588"/>
    <w:rsid w:val="008407DD"/>
    <w:rsid w:val="00841763"/>
    <w:rsid w:val="00841C91"/>
    <w:rsid w:val="00841FC7"/>
    <w:rsid w:val="008447BC"/>
    <w:rsid w:val="0084526F"/>
    <w:rsid w:val="00845A97"/>
    <w:rsid w:val="008462A7"/>
    <w:rsid w:val="00846D83"/>
    <w:rsid w:val="008517D8"/>
    <w:rsid w:val="00852AC2"/>
    <w:rsid w:val="00852B3B"/>
    <w:rsid w:val="00854C63"/>
    <w:rsid w:val="00857978"/>
    <w:rsid w:val="008765CD"/>
    <w:rsid w:val="008809FF"/>
    <w:rsid w:val="00881131"/>
    <w:rsid w:val="00881770"/>
    <w:rsid w:val="008836B8"/>
    <w:rsid w:val="00893F76"/>
    <w:rsid w:val="008A0CBE"/>
    <w:rsid w:val="008A0DDD"/>
    <w:rsid w:val="008A3181"/>
    <w:rsid w:val="008A4754"/>
    <w:rsid w:val="008A52D9"/>
    <w:rsid w:val="008A5CA0"/>
    <w:rsid w:val="008B327B"/>
    <w:rsid w:val="008B59A9"/>
    <w:rsid w:val="008B6112"/>
    <w:rsid w:val="008C11C2"/>
    <w:rsid w:val="008D1A98"/>
    <w:rsid w:val="008D1ACA"/>
    <w:rsid w:val="008D67E1"/>
    <w:rsid w:val="008D7D3B"/>
    <w:rsid w:val="008E05EA"/>
    <w:rsid w:val="008E4465"/>
    <w:rsid w:val="008E7B5B"/>
    <w:rsid w:val="008F0587"/>
    <w:rsid w:val="008F5395"/>
    <w:rsid w:val="008F6DC8"/>
    <w:rsid w:val="008F7406"/>
    <w:rsid w:val="00900B3A"/>
    <w:rsid w:val="0090413F"/>
    <w:rsid w:val="009105BC"/>
    <w:rsid w:val="009114A7"/>
    <w:rsid w:val="00912327"/>
    <w:rsid w:val="00913A4C"/>
    <w:rsid w:val="00915364"/>
    <w:rsid w:val="0091592D"/>
    <w:rsid w:val="009163CC"/>
    <w:rsid w:val="0091716A"/>
    <w:rsid w:val="009200E9"/>
    <w:rsid w:val="00920A27"/>
    <w:rsid w:val="009215BC"/>
    <w:rsid w:val="00921D96"/>
    <w:rsid w:val="00927E76"/>
    <w:rsid w:val="00934589"/>
    <w:rsid w:val="00937276"/>
    <w:rsid w:val="00942AA8"/>
    <w:rsid w:val="0094694D"/>
    <w:rsid w:val="0095109B"/>
    <w:rsid w:val="0095481F"/>
    <w:rsid w:val="009558E4"/>
    <w:rsid w:val="00956E3B"/>
    <w:rsid w:val="00960E0E"/>
    <w:rsid w:val="00962D4B"/>
    <w:rsid w:val="0096469E"/>
    <w:rsid w:val="009666A6"/>
    <w:rsid w:val="009707FE"/>
    <w:rsid w:val="0097656B"/>
    <w:rsid w:val="00987CF0"/>
    <w:rsid w:val="00990605"/>
    <w:rsid w:val="00992451"/>
    <w:rsid w:val="009A053E"/>
    <w:rsid w:val="009A12BA"/>
    <w:rsid w:val="009A2349"/>
    <w:rsid w:val="009A2A0F"/>
    <w:rsid w:val="009A3920"/>
    <w:rsid w:val="009A4B35"/>
    <w:rsid w:val="009A5B41"/>
    <w:rsid w:val="009A6C7F"/>
    <w:rsid w:val="009A75A4"/>
    <w:rsid w:val="009B0379"/>
    <w:rsid w:val="009B1C8B"/>
    <w:rsid w:val="009B23AF"/>
    <w:rsid w:val="009C1847"/>
    <w:rsid w:val="009C5144"/>
    <w:rsid w:val="009C603E"/>
    <w:rsid w:val="009C796B"/>
    <w:rsid w:val="009D029A"/>
    <w:rsid w:val="009D4112"/>
    <w:rsid w:val="009D438C"/>
    <w:rsid w:val="009D715D"/>
    <w:rsid w:val="009E0CE6"/>
    <w:rsid w:val="009E1851"/>
    <w:rsid w:val="009E2537"/>
    <w:rsid w:val="009E5422"/>
    <w:rsid w:val="009F0B46"/>
    <w:rsid w:val="009F0F0C"/>
    <w:rsid w:val="009F1E19"/>
    <w:rsid w:val="009F2BB6"/>
    <w:rsid w:val="009F2C37"/>
    <w:rsid w:val="009F6E15"/>
    <w:rsid w:val="00A02189"/>
    <w:rsid w:val="00A07466"/>
    <w:rsid w:val="00A10AE2"/>
    <w:rsid w:val="00A12704"/>
    <w:rsid w:val="00A13619"/>
    <w:rsid w:val="00A14468"/>
    <w:rsid w:val="00A15636"/>
    <w:rsid w:val="00A1626C"/>
    <w:rsid w:val="00A16EE0"/>
    <w:rsid w:val="00A17F16"/>
    <w:rsid w:val="00A20F28"/>
    <w:rsid w:val="00A224FC"/>
    <w:rsid w:val="00A23581"/>
    <w:rsid w:val="00A3340E"/>
    <w:rsid w:val="00A36D9B"/>
    <w:rsid w:val="00A37987"/>
    <w:rsid w:val="00A4172B"/>
    <w:rsid w:val="00A42AE4"/>
    <w:rsid w:val="00A4327C"/>
    <w:rsid w:val="00A4462D"/>
    <w:rsid w:val="00A44B43"/>
    <w:rsid w:val="00A45321"/>
    <w:rsid w:val="00A456E1"/>
    <w:rsid w:val="00A45BD5"/>
    <w:rsid w:val="00A47E1A"/>
    <w:rsid w:val="00A52658"/>
    <w:rsid w:val="00A560B7"/>
    <w:rsid w:val="00A61D16"/>
    <w:rsid w:val="00A650F3"/>
    <w:rsid w:val="00A67B1F"/>
    <w:rsid w:val="00A7329F"/>
    <w:rsid w:val="00A74071"/>
    <w:rsid w:val="00A777B4"/>
    <w:rsid w:val="00A80432"/>
    <w:rsid w:val="00A857FD"/>
    <w:rsid w:val="00A9144C"/>
    <w:rsid w:val="00A93D00"/>
    <w:rsid w:val="00A964DC"/>
    <w:rsid w:val="00AA0505"/>
    <w:rsid w:val="00AA0676"/>
    <w:rsid w:val="00AA7381"/>
    <w:rsid w:val="00AA7A5A"/>
    <w:rsid w:val="00AB06D4"/>
    <w:rsid w:val="00AB07BB"/>
    <w:rsid w:val="00AB4182"/>
    <w:rsid w:val="00AB4AE7"/>
    <w:rsid w:val="00AB4B61"/>
    <w:rsid w:val="00AB6F7B"/>
    <w:rsid w:val="00AB7AF3"/>
    <w:rsid w:val="00AC3789"/>
    <w:rsid w:val="00AC6B5C"/>
    <w:rsid w:val="00AC7435"/>
    <w:rsid w:val="00AD0731"/>
    <w:rsid w:val="00AD10DC"/>
    <w:rsid w:val="00AD1DDA"/>
    <w:rsid w:val="00AD22B2"/>
    <w:rsid w:val="00AD364A"/>
    <w:rsid w:val="00AD6C60"/>
    <w:rsid w:val="00AD7861"/>
    <w:rsid w:val="00AD7B6B"/>
    <w:rsid w:val="00AE50EC"/>
    <w:rsid w:val="00AE5353"/>
    <w:rsid w:val="00AE59C2"/>
    <w:rsid w:val="00AE5AF6"/>
    <w:rsid w:val="00AE6641"/>
    <w:rsid w:val="00AE7285"/>
    <w:rsid w:val="00AF43A0"/>
    <w:rsid w:val="00AF7674"/>
    <w:rsid w:val="00B01ECB"/>
    <w:rsid w:val="00B02C86"/>
    <w:rsid w:val="00B02F61"/>
    <w:rsid w:val="00B05A65"/>
    <w:rsid w:val="00B07088"/>
    <w:rsid w:val="00B1015C"/>
    <w:rsid w:val="00B1440B"/>
    <w:rsid w:val="00B16075"/>
    <w:rsid w:val="00B16185"/>
    <w:rsid w:val="00B17328"/>
    <w:rsid w:val="00B239FA"/>
    <w:rsid w:val="00B25358"/>
    <w:rsid w:val="00B2544C"/>
    <w:rsid w:val="00B25A7B"/>
    <w:rsid w:val="00B26ED6"/>
    <w:rsid w:val="00B2701A"/>
    <w:rsid w:val="00B27FA8"/>
    <w:rsid w:val="00B308CC"/>
    <w:rsid w:val="00B344EF"/>
    <w:rsid w:val="00B35AE7"/>
    <w:rsid w:val="00B36D0D"/>
    <w:rsid w:val="00B41840"/>
    <w:rsid w:val="00B42997"/>
    <w:rsid w:val="00B437AE"/>
    <w:rsid w:val="00B4599D"/>
    <w:rsid w:val="00B508A6"/>
    <w:rsid w:val="00B508AD"/>
    <w:rsid w:val="00B525D2"/>
    <w:rsid w:val="00B54955"/>
    <w:rsid w:val="00B56D44"/>
    <w:rsid w:val="00B56E28"/>
    <w:rsid w:val="00B652ED"/>
    <w:rsid w:val="00B70009"/>
    <w:rsid w:val="00B73AEC"/>
    <w:rsid w:val="00B75DE5"/>
    <w:rsid w:val="00B804B7"/>
    <w:rsid w:val="00B813A4"/>
    <w:rsid w:val="00B81DE0"/>
    <w:rsid w:val="00B8275C"/>
    <w:rsid w:val="00B83B17"/>
    <w:rsid w:val="00B8701C"/>
    <w:rsid w:val="00B907F4"/>
    <w:rsid w:val="00B91E5A"/>
    <w:rsid w:val="00B9492C"/>
    <w:rsid w:val="00B94B9F"/>
    <w:rsid w:val="00BA0CC7"/>
    <w:rsid w:val="00BA0E65"/>
    <w:rsid w:val="00BA3013"/>
    <w:rsid w:val="00BA3138"/>
    <w:rsid w:val="00BA6C35"/>
    <w:rsid w:val="00BA7B3D"/>
    <w:rsid w:val="00BB63CC"/>
    <w:rsid w:val="00BB6B8A"/>
    <w:rsid w:val="00BC29D9"/>
    <w:rsid w:val="00BC33B1"/>
    <w:rsid w:val="00BC41E9"/>
    <w:rsid w:val="00BC6EA3"/>
    <w:rsid w:val="00BC71E1"/>
    <w:rsid w:val="00BD0080"/>
    <w:rsid w:val="00BD4073"/>
    <w:rsid w:val="00BD479D"/>
    <w:rsid w:val="00BD4938"/>
    <w:rsid w:val="00BE3BB7"/>
    <w:rsid w:val="00BE71E1"/>
    <w:rsid w:val="00BE722F"/>
    <w:rsid w:val="00BF48C6"/>
    <w:rsid w:val="00BF4B16"/>
    <w:rsid w:val="00BF52AE"/>
    <w:rsid w:val="00BF58DC"/>
    <w:rsid w:val="00C006A8"/>
    <w:rsid w:val="00C00AEE"/>
    <w:rsid w:val="00C01C18"/>
    <w:rsid w:val="00C01CA2"/>
    <w:rsid w:val="00C028A8"/>
    <w:rsid w:val="00C04786"/>
    <w:rsid w:val="00C06249"/>
    <w:rsid w:val="00C06FB8"/>
    <w:rsid w:val="00C10319"/>
    <w:rsid w:val="00C12CD3"/>
    <w:rsid w:val="00C15836"/>
    <w:rsid w:val="00C15993"/>
    <w:rsid w:val="00C219AB"/>
    <w:rsid w:val="00C31CCB"/>
    <w:rsid w:val="00C35550"/>
    <w:rsid w:val="00C4028F"/>
    <w:rsid w:val="00C41DF5"/>
    <w:rsid w:val="00C4346B"/>
    <w:rsid w:val="00C44FFE"/>
    <w:rsid w:val="00C455CA"/>
    <w:rsid w:val="00C473B5"/>
    <w:rsid w:val="00C47A94"/>
    <w:rsid w:val="00C51ED1"/>
    <w:rsid w:val="00C53230"/>
    <w:rsid w:val="00C53F45"/>
    <w:rsid w:val="00C55782"/>
    <w:rsid w:val="00C5721B"/>
    <w:rsid w:val="00C612E8"/>
    <w:rsid w:val="00C64551"/>
    <w:rsid w:val="00C70C2F"/>
    <w:rsid w:val="00C7108B"/>
    <w:rsid w:val="00C71CA4"/>
    <w:rsid w:val="00C734F7"/>
    <w:rsid w:val="00C76E5F"/>
    <w:rsid w:val="00C77273"/>
    <w:rsid w:val="00C800D9"/>
    <w:rsid w:val="00C81B8F"/>
    <w:rsid w:val="00C849C2"/>
    <w:rsid w:val="00C86696"/>
    <w:rsid w:val="00C87031"/>
    <w:rsid w:val="00C873CF"/>
    <w:rsid w:val="00C87D73"/>
    <w:rsid w:val="00C91484"/>
    <w:rsid w:val="00C92DB0"/>
    <w:rsid w:val="00C9753F"/>
    <w:rsid w:val="00CA0392"/>
    <w:rsid w:val="00CA13AF"/>
    <w:rsid w:val="00CB2E5A"/>
    <w:rsid w:val="00CB351B"/>
    <w:rsid w:val="00CB4002"/>
    <w:rsid w:val="00CB5696"/>
    <w:rsid w:val="00CB6454"/>
    <w:rsid w:val="00CB76EB"/>
    <w:rsid w:val="00CC0F46"/>
    <w:rsid w:val="00CC73B2"/>
    <w:rsid w:val="00CD008A"/>
    <w:rsid w:val="00CD4870"/>
    <w:rsid w:val="00CE520C"/>
    <w:rsid w:val="00CE57FE"/>
    <w:rsid w:val="00CE6910"/>
    <w:rsid w:val="00CE7659"/>
    <w:rsid w:val="00CF2C7D"/>
    <w:rsid w:val="00CF4A72"/>
    <w:rsid w:val="00CF5E5E"/>
    <w:rsid w:val="00D025C6"/>
    <w:rsid w:val="00D02780"/>
    <w:rsid w:val="00D055A8"/>
    <w:rsid w:val="00D07F6B"/>
    <w:rsid w:val="00D11B6B"/>
    <w:rsid w:val="00D12704"/>
    <w:rsid w:val="00D13BAC"/>
    <w:rsid w:val="00D219A8"/>
    <w:rsid w:val="00D25A23"/>
    <w:rsid w:val="00D32E73"/>
    <w:rsid w:val="00D35B1C"/>
    <w:rsid w:val="00D370F7"/>
    <w:rsid w:val="00D4046E"/>
    <w:rsid w:val="00D41BE0"/>
    <w:rsid w:val="00D4339C"/>
    <w:rsid w:val="00D43E76"/>
    <w:rsid w:val="00D44848"/>
    <w:rsid w:val="00D5054E"/>
    <w:rsid w:val="00D5068D"/>
    <w:rsid w:val="00D51609"/>
    <w:rsid w:val="00D537A3"/>
    <w:rsid w:val="00D57902"/>
    <w:rsid w:val="00D6272A"/>
    <w:rsid w:val="00D67011"/>
    <w:rsid w:val="00D6777C"/>
    <w:rsid w:val="00D67FC6"/>
    <w:rsid w:val="00D71958"/>
    <w:rsid w:val="00D71DA0"/>
    <w:rsid w:val="00D7503B"/>
    <w:rsid w:val="00D75125"/>
    <w:rsid w:val="00D7613A"/>
    <w:rsid w:val="00D76318"/>
    <w:rsid w:val="00D773EA"/>
    <w:rsid w:val="00D82C49"/>
    <w:rsid w:val="00D83C92"/>
    <w:rsid w:val="00D84680"/>
    <w:rsid w:val="00D90B9D"/>
    <w:rsid w:val="00D9559C"/>
    <w:rsid w:val="00D976CB"/>
    <w:rsid w:val="00D97980"/>
    <w:rsid w:val="00D97B56"/>
    <w:rsid w:val="00DA09E9"/>
    <w:rsid w:val="00DA4262"/>
    <w:rsid w:val="00DA65C8"/>
    <w:rsid w:val="00DA6BF5"/>
    <w:rsid w:val="00DB01A7"/>
    <w:rsid w:val="00DB0B51"/>
    <w:rsid w:val="00DB3DF8"/>
    <w:rsid w:val="00DB41A4"/>
    <w:rsid w:val="00DC0785"/>
    <w:rsid w:val="00DC23C7"/>
    <w:rsid w:val="00DC3BFA"/>
    <w:rsid w:val="00DC3E75"/>
    <w:rsid w:val="00DC61E6"/>
    <w:rsid w:val="00DC64B4"/>
    <w:rsid w:val="00DC678C"/>
    <w:rsid w:val="00DD461C"/>
    <w:rsid w:val="00DD600F"/>
    <w:rsid w:val="00DE0712"/>
    <w:rsid w:val="00DE49DA"/>
    <w:rsid w:val="00DE4E5B"/>
    <w:rsid w:val="00DE706E"/>
    <w:rsid w:val="00DE789A"/>
    <w:rsid w:val="00DE7DD6"/>
    <w:rsid w:val="00DF08A7"/>
    <w:rsid w:val="00DF1DD5"/>
    <w:rsid w:val="00DF20C6"/>
    <w:rsid w:val="00DF3A74"/>
    <w:rsid w:val="00DF3EAE"/>
    <w:rsid w:val="00DF4176"/>
    <w:rsid w:val="00E0108C"/>
    <w:rsid w:val="00E02850"/>
    <w:rsid w:val="00E03CEE"/>
    <w:rsid w:val="00E06492"/>
    <w:rsid w:val="00E071BD"/>
    <w:rsid w:val="00E10029"/>
    <w:rsid w:val="00E10DAB"/>
    <w:rsid w:val="00E14A3A"/>
    <w:rsid w:val="00E15C4C"/>
    <w:rsid w:val="00E173B4"/>
    <w:rsid w:val="00E17849"/>
    <w:rsid w:val="00E17F23"/>
    <w:rsid w:val="00E2497A"/>
    <w:rsid w:val="00E24B9D"/>
    <w:rsid w:val="00E317F7"/>
    <w:rsid w:val="00E35586"/>
    <w:rsid w:val="00E42BF9"/>
    <w:rsid w:val="00E4361A"/>
    <w:rsid w:val="00E475FF"/>
    <w:rsid w:val="00E57257"/>
    <w:rsid w:val="00E62D82"/>
    <w:rsid w:val="00E62EE8"/>
    <w:rsid w:val="00E630A0"/>
    <w:rsid w:val="00E64C16"/>
    <w:rsid w:val="00E70463"/>
    <w:rsid w:val="00E7119E"/>
    <w:rsid w:val="00E74552"/>
    <w:rsid w:val="00E74762"/>
    <w:rsid w:val="00E759A1"/>
    <w:rsid w:val="00E809F5"/>
    <w:rsid w:val="00E81828"/>
    <w:rsid w:val="00E81A70"/>
    <w:rsid w:val="00E81C7D"/>
    <w:rsid w:val="00E82807"/>
    <w:rsid w:val="00E828EB"/>
    <w:rsid w:val="00E84812"/>
    <w:rsid w:val="00E84E2F"/>
    <w:rsid w:val="00E86CD5"/>
    <w:rsid w:val="00E900F4"/>
    <w:rsid w:val="00E91DDA"/>
    <w:rsid w:val="00E94FA7"/>
    <w:rsid w:val="00E96C0D"/>
    <w:rsid w:val="00EA2B36"/>
    <w:rsid w:val="00EA36C0"/>
    <w:rsid w:val="00EA6767"/>
    <w:rsid w:val="00EA7467"/>
    <w:rsid w:val="00EB0A9C"/>
    <w:rsid w:val="00EB32BE"/>
    <w:rsid w:val="00EB4F9C"/>
    <w:rsid w:val="00EB51C3"/>
    <w:rsid w:val="00EB631F"/>
    <w:rsid w:val="00EB709F"/>
    <w:rsid w:val="00EC12A6"/>
    <w:rsid w:val="00EC2C3A"/>
    <w:rsid w:val="00EC52F6"/>
    <w:rsid w:val="00EC6047"/>
    <w:rsid w:val="00EC69F5"/>
    <w:rsid w:val="00EC7B94"/>
    <w:rsid w:val="00ED5EBB"/>
    <w:rsid w:val="00EE0BB7"/>
    <w:rsid w:val="00EE1A00"/>
    <w:rsid w:val="00EE30E4"/>
    <w:rsid w:val="00EE478B"/>
    <w:rsid w:val="00EE4D89"/>
    <w:rsid w:val="00EF0CF3"/>
    <w:rsid w:val="00EF3D76"/>
    <w:rsid w:val="00EF464E"/>
    <w:rsid w:val="00F0213D"/>
    <w:rsid w:val="00F02193"/>
    <w:rsid w:val="00F022B1"/>
    <w:rsid w:val="00F03648"/>
    <w:rsid w:val="00F0535D"/>
    <w:rsid w:val="00F05E31"/>
    <w:rsid w:val="00F06ED3"/>
    <w:rsid w:val="00F10DDE"/>
    <w:rsid w:val="00F1226E"/>
    <w:rsid w:val="00F1692E"/>
    <w:rsid w:val="00F16931"/>
    <w:rsid w:val="00F17927"/>
    <w:rsid w:val="00F207B6"/>
    <w:rsid w:val="00F21422"/>
    <w:rsid w:val="00F21A10"/>
    <w:rsid w:val="00F24901"/>
    <w:rsid w:val="00F24F41"/>
    <w:rsid w:val="00F31892"/>
    <w:rsid w:val="00F33B4E"/>
    <w:rsid w:val="00F34A63"/>
    <w:rsid w:val="00F369C5"/>
    <w:rsid w:val="00F439DB"/>
    <w:rsid w:val="00F4414D"/>
    <w:rsid w:val="00F46830"/>
    <w:rsid w:val="00F473BA"/>
    <w:rsid w:val="00F5195A"/>
    <w:rsid w:val="00F52F4A"/>
    <w:rsid w:val="00F55DE9"/>
    <w:rsid w:val="00F605E2"/>
    <w:rsid w:val="00F6387D"/>
    <w:rsid w:val="00F65E28"/>
    <w:rsid w:val="00F734F7"/>
    <w:rsid w:val="00F73CCB"/>
    <w:rsid w:val="00F77C89"/>
    <w:rsid w:val="00F81399"/>
    <w:rsid w:val="00F82C28"/>
    <w:rsid w:val="00F83A00"/>
    <w:rsid w:val="00F9424C"/>
    <w:rsid w:val="00F969DC"/>
    <w:rsid w:val="00FA65F8"/>
    <w:rsid w:val="00FA768A"/>
    <w:rsid w:val="00FB04FA"/>
    <w:rsid w:val="00FB1AC1"/>
    <w:rsid w:val="00FB1D1D"/>
    <w:rsid w:val="00FB3C49"/>
    <w:rsid w:val="00FB4058"/>
    <w:rsid w:val="00FB4AFC"/>
    <w:rsid w:val="00FB52B4"/>
    <w:rsid w:val="00FB5688"/>
    <w:rsid w:val="00FB785B"/>
    <w:rsid w:val="00FB7DC5"/>
    <w:rsid w:val="00FC4C94"/>
    <w:rsid w:val="00FC7B2E"/>
    <w:rsid w:val="00FC7BC2"/>
    <w:rsid w:val="00FD000F"/>
    <w:rsid w:val="00FD27F1"/>
    <w:rsid w:val="00FD2962"/>
    <w:rsid w:val="00FD555F"/>
    <w:rsid w:val="00FD6D82"/>
    <w:rsid w:val="00FE12A0"/>
    <w:rsid w:val="00FE47CE"/>
    <w:rsid w:val="00FE5D18"/>
    <w:rsid w:val="00FF0954"/>
    <w:rsid w:val="00FF4D10"/>
    <w:rsid w:val="00FF5D94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A2D08-B868-45B7-9E1D-E61CA73D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DD"/>
    <w:pPr>
      <w:ind w:left="720"/>
      <w:contextualSpacing/>
    </w:pPr>
  </w:style>
  <w:style w:type="paragraph" w:customStyle="1" w:styleId="Default">
    <w:name w:val="Default"/>
    <w:rsid w:val="004E1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DA65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verywellmind.com/types-of-nonverbal-communication-27953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e.int/t/dg4/linguistic/source/framework_e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D2FA-59C1-4FD9-AC6C-D0447DB3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Слобоженко</dc:creator>
  <cp:keywords/>
  <dc:description/>
  <cp:lastModifiedBy>Руслан Слобоженко</cp:lastModifiedBy>
  <cp:revision>2</cp:revision>
  <dcterms:created xsi:type="dcterms:W3CDTF">2019-03-11T20:52:00Z</dcterms:created>
  <dcterms:modified xsi:type="dcterms:W3CDTF">2019-03-11T20:52:00Z</dcterms:modified>
</cp:coreProperties>
</file>