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606D4" w14:textId="77777777" w:rsidR="000B0C14" w:rsidRPr="000B0C14" w:rsidRDefault="000B0C14" w:rsidP="000B0C14">
      <w:pPr>
        <w:spacing w:line="276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Скирда Т.С.</w:t>
      </w:r>
    </w:p>
    <w:p w14:paraId="49D0C716" w14:textId="77777777" w:rsidR="000B0C14" w:rsidRPr="000B0C14" w:rsidRDefault="000B0C14" w:rsidP="000B0C14">
      <w:pPr>
        <w:spacing w:line="276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викладач</w:t>
      </w:r>
      <w:proofErr w:type="spellEnd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кафедри</w:t>
      </w:r>
      <w:proofErr w:type="spellEnd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іноземних</w:t>
      </w:r>
      <w:proofErr w:type="spellEnd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мов</w:t>
      </w:r>
      <w:proofErr w:type="spellEnd"/>
    </w:p>
    <w:p w14:paraId="69726930" w14:textId="77777777" w:rsidR="000B0C14" w:rsidRDefault="000B0C14" w:rsidP="000B0C14">
      <w:pPr>
        <w:spacing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ФМВ НАУ, м. </w:t>
      </w:r>
      <w:proofErr w:type="spellStart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Київ</w:t>
      </w:r>
      <w:proofErr w:type="spellEnd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B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Україна</w:t>
      </w:r>
      <w:proofErr w:type="spellEnd"/>
    </w:p>
    <w:p w14:paraId="653A3A3D" w14:textId="77777777" w:rsidR="007F10DD" w:rsidRDefault="007F10DD" w:rsidP="000B0C1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5D93445" w14:textId="77777777" w:rsidR="000B0C14" w:rsidRPr="000B0C14" w:rsidRDefault="000B0C14" w:rsidP="000B0C1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КРИТЕРІАЛЬНІ ХАРАКТЕРИСТИКИ ГОТОВНОСТІ ДО МІЖНАРОДНОЇ АКАДЕМІЧНОЇ МОБІЛЬНОСТІ</w:t>
      </w:r>
    </w:p>
    <w:p w14:paraId="78B6E313" w14:textId="77777777" w:rsidR="000B0C14" w:rsidRDefault="000B0C14" w:rsidP="000B0C14">
      <w:pPr>
        <w:spacing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B324FF5" w14:textId="77777777" w:rsidR="000F7F4C" w:rsidRPr="007F10DD" w:rsidRDefault="000F7F4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швидкої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глобалізації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модернізації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особливого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набуває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академічна</w:t>
      </w:r>
      <w:proofErr w:type="spellEnd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мобільність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4322DD0" w14:textId="77777777" w:rsidR="000F7F4C" w:rsidRPr="007F10DD" w:rsidRDefault="000F7F4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академічна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мобільність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існ</w:t>
      </w:r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ує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давно, але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масо</w:t>
      </w:r>
      <w:proofErr w:type="spellEnd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ве застосування її як </w:t>
      </w:r>
      <w:proofErr w:type="spellStart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чудової</w:t>
      </w:r>
      <w:proofErr w:type="spellEnd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можливості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співпраці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європейськими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університетами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задля</w:t>
      </w:r>
      <w:proofErr w:type="spellEnd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0E6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</w:t>
      </w:r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ції</w:t>
      </w:r>
      <w:proofErr w:type="spellEnd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взаємного</w:t>
      </w:r>
      <w:proofErr w:type="spellEnd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обміну</w:t>
      </w:r>
      <w:proofErr w:type="spellEnd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студентами </w:t>
      </w:r>
      <w:proofErr w:type="spellStart"/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розпочалося</w:t>
      </w:r>
      <w:proofErr w:type="spellEnd"/>
      <w:r w:rsidR="008771EE" w:rsidRPr="007F10DD">
        <w:rPr>
          <w:rFonts w:ascii="Lucida Grande" w:eastAsia="Times New Roman" w:hAnsi="Lucida Grande" w:cs="Lucida Grande"/>
          <w:color w:val="000000" w:themeColor="text1"/>
          <w:sz w:val="18"/>
          <w:szCs w:val="18"/>
          <w:shd w:val="clear" w:color="auto" w:fill="FFFFFF"/>
        </w:rPr>
        <w:t xml:space="preserve"> </w:t>
      </w:r>
      <w:r w:rsidR="008771EE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</w:p>
    <w:p w14:paraId="44146D2A" w14:textId="77777777" w:rsidR="00620E67" w:rsidRPr="007F10DD" w:rsidRDefault="00620E67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половини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XX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століття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EACAD9C" w14:textId="77777777" w:rsidR="00CF7D28" w:rsidRPr="007F10DD" w:rsidRDefault="00E43BE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Інтернаціоналізації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напрямок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proofErr w:type="spellStart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Европейського</w:t>
      </w:r>
      <w:proofErr w:type="spellEnd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вектору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спирається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підтримку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шляхом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стипендій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кредитів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218D3335" w14:textId="77777777" w:rsidR="00E43BEC" w:rsidRPr="007F10DD" w:rsidRDefault="00CF7D28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Сьогодні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завдяки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розповсюдженням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адміністративному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маємо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зрушення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[4</w:t>
      </w:r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14:paraId="40F2438F" w14:textId="77777777" w:rsidR="000F7F4C" w:rsidRPr="007F10DD" w:rsidRDefault="00E43BE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рамках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набуває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об’єктивності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прозорості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конкурентоздатності</w:t>
      </w:r>
      <w:proofErr w:type="spellEnd"/>
      <w:r w:rsidR="00CF7D28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168D7B" w14:textId="77777777" w:rsidR="002302C7" w:rsidRPr="007F10DD" w:rsidRDefault="002302C7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Метою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13E7AED" w14:textId="77777777" w:rsidR="002302C7" w:rsidRPr="007F10DD" w:rsidRDefault="002302C7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академічну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мобільність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розглядають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важливу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інтеграції</w:t>
      </w:r>
      <w:proofErr w:type="spellEnd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вищих</w:t>
      </w:r>
      <w:proofErr w:type="spellEnd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0C14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освітній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простір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та, як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студента в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країн</w:t>
      </w:r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громадянином</w:t>
      </w:r>
      <w:proofErr w:type="spellEnd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є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4FECEBC" w14:textId="77777777" w:rsidR="00F44C20" w:rsidRPr="007F10DD" w:rsidRDefault="002302C7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Аналізуючи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очікуваного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виявити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складові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компоненти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зумовленні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досвідом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F44C2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E4DC6B5" w14:textId="77777777" w:rsidR="00BD183B" w:rsidRPr="007F10DD" w:rsidRDefault="00BD5C95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рівневої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характеристики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сформованості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змогу</w:t>
      </w:r>
      <w:proofErr w:type="spellEnd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оцінку</w:t>
      </w:r>
      <w:proofErr w:type="spellEnd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формуванням</w:t>
      </w:r>
      <w:proofErr w:type="spellEnd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="00BD183B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умов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8CCE15F" w14:textId="77777777" w:rsidR="00BD5C95" w:rsidRPr="007F10DD" w:rsidRDefault="00F44C20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Завданням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сформувати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стійкі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мотиваційні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настанови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розвивати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самоорганізацію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вміння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делегувати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застосовувати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набуті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навички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плануванні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6EEEE9F" w14:textId="77777777" w:rsidR="00BD5C95" w:rsidRPr="007F10DD" w:rsidRDefault="00F44C20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авдань</w:t>
      </w:r>
      <w:proofErr w:type="spellEnd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існують</w:t>
      </w:r>
      <w:proofErr w:type="spellEnd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певні</w:t>
      </w:r>
      <w:proofErr w:type="spellEnd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чинники</w:t>
      </w:r>
      <w:proofErr w:type="spellEnd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підходи</w:t>
      </w:r>
      <w:proofErr w:type="spellEnd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компоненти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D5C95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45465D" w14:textId="77777777" w:rsidR="00BD183B" w:rsidRPr="007F10DD" w:rsidRDefault="00BD183B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побудови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критеріального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обирається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</w:p>
    <w:p w14:paraId="37A9609C" w14:textId="77777777" w:rsidR="00BD183B" w:rsidRPr="007F10DD" w:rsidRDefault="00BD183B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часткових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критеріїв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7EC2034" w14:textId="77777777" w:rsidR="00FA2F10" w:rsidRPr="007F10DD" w:rsidRDefault="00BD183B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Проблему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критеріїв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показників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педагогічному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опрацьовували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відомі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педагоги, як: Ю.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Бабанський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О. Барабанщиков, П. Городов, В. Ягупов. </w:t>
      </w:r>
    </w:p>
    <w:p w14:paraId="389C5B6F" w14:textId="77777777" w:rsidR="00BD183B" w:rsidRPr="007F10DD" w:rsidRDefault="00BD183B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критерію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яке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спрямоване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А. Маркова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виокремлює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критеріїв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1)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об’єктивні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суб’єктивні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2)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процесуальні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3)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індивідуально-варіативні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4)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прогностичного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5)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6)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придатност</w:t>
      </w:r>
      <w:r w:rsidR="008A241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8A241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7) </w:t>
      </w:r>
      <w:proofErr w:type="spellStart"/>
      <w:r w:rsidR="008A241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якісні</w:t>
      </w:r>
      <w:proofErr w:type="spellEnd"/>
      <w:r w:rsidR="008A241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A241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кількісні</w:t>
      </w:r>
      <w:proofErr w:type="spellEnd"/>
      <w:r w:rsidR="008A241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[7</w:t>
      </w:r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 55-56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14:paraId="616C8491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характеристиці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показників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вияву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критеріїв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трансформуючи</w:t>
      </w:r>
      <w:proofErr w:type="spellEnd"/>
    </w:p>
    <w:p w14:paraId="1B26A750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напрацювання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науковців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(Беспалько (1989), Ситников (1996)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вважалося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потрібне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враховувати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як:</w:t>
      </w:r>
    </w:p>
    <w:p w14:paraId="34ED6C79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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досліджуваному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</w:t>
      </w:r>
    </w:p>
    <w:p w14:paraId="13673194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природу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так і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динаміку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8E5C983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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адитивність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англ.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additivity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addition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additivität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лат.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аdditivus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14:paraId="2270A31F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додано) –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застосовується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коли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міра</w:t>
      </w:r>
      <w:proofErr w:type="spellEnd"/>
    </w:p>
    <w:p w14:paraId="562EB1E7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отримується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складанні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86BDC5C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(А) = П (А1) + П (А2) + П (А3) + ….. + П (АТ),</w:t>
      </w:r>
    </w:p>
    <w:p w14:paraId="3CF18F69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 П –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показник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А1, А2, А3, АТ –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цілого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 Беспалько);</w:t>
      </w:r>
    </w:p>
    <w:p w14:paraId="1A178EC1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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інформативність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4CC5343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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якісна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інтерпретація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кількісне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вираження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комплексу</w:t>
      </w:r>
    </w:p>
    <w:p w14:paraId="7DA30050" w14:textId="77777777" w:rsidR="00BD183B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діагностувальних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методик.</w:t>
      </w:r>
    </w:p>
    <w:p w14:paraId="714FE822" w14:textId="77777777" w:rsidR="00AC307C" w:rsidRPr="007F10DD" w:rsidRDefault="00AC307C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Сформованість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академічної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технічого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містить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вміння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здібності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володіння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фаховими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знаннями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мобілізуватися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активізувати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себе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ситуаціях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відтак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відрізняється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фахової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економіста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навіть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достатньо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підготовлений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фахівець</w:t>
      </w:r>
      <w:proofErr w:type="spellEnd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певних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ситуаціях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виявитися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мобільним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налаштованим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1894FEC" w14:textId="77777777" w:rsidR="004E0098" w:rsidRPr="007F10DD" w:rsidRDefault="004E0098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характеристик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міжнарожної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академічної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ільності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вважаємо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виділити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взаємозалежних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взаємопов’язаних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критеріїв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спонукально-цільовий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інформативно-комунікаційний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процесуально-поведінковий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віддзеркалюють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трьох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критичний</w:t>
      </w:r>
      <w:proofErr w:type="spellEnd"/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задовільний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C307C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CBD60B" w14:textId="77777777" w:rsidR="001D53C1" w:rsidRPr="007F10DD" w:rsidRDefault="001D53C1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критеріальної</w:t>
      </w:r>
      <w:proofErr w:type="spellEnd"/>
      <w:r w:rsidR="00FA2F10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характеристики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безпосередньо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урахуванням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специфічних</w:t>
      </w:r>
      <w:proofErr w:type="spellEnd"/>
    </w:p>
    <w:p w14:paraId="45DF3E82" w14:textId="77777777" w:rsidR="004E0098" w:rsidRPr="007F10DD" w:rsidRDefault="00FA2F10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принципів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форм </w:t>
      </w:r>
      <w:proofErr w:type="spellStart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="001D53C1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06DEB41" w14:textId="77777777" w:rsidR="00FA2F10" w:rsidRPr="007F10DD" w:rsidRDefault="001D53C1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Міжнародна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мобільність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 багато чинників у сфері суспільно-політичного життя суспільства.</w:t>
      </w:r>
      <w:r w:rsidRPr="007F10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Кампанія вищої освіти повинна враховувати вимоги доби глобалізації й інтернаціоналізації, запозичувати успішний досвід розвинених країн світу, адаптувати відповідно до національних реалій найкращі тенденції.</w:t>
      </w:r>
    </w:p>
    <w:p w14:paraId="33E6D0EA" w14:textId="77777777" w:rsidR="001D53C1" w:rsidRPr="007F10DD" w:rsidRDefault="001D53C1" w:rsidP="000B0C1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38E9729B" w14:textId="77777777" w:rsidR="00FA2F10" w:rsidRPr="007F10DD" w:rsidRDefault="00FA2F10" w:rsidP="008A241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7F1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14:paraId="6EDE76BA" w14:textId="77777777" w:rsidR="008A2417" w:rsidRPr="007F10DD" w:rsidRDefault="008A2417" w:rsidP="00FA2F1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77DB647" w14:textId="77777777" w:rsidR="00FA2F10" w:rsidRPr="007F10DD" w:rsidRDefault="00FA2F10" w:rsidP="008A2417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7F1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Жижко Т. Академічна мобільність − об'єктивна умова розвитку університетської освіти / Т. Жижко // Вісник інституту розвитку дитини. Серія: Філософія. Педагогіка. Психологія: Збірник наукових праць / Нац. пед. ун-т ім. 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П.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Драгоманова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− К.: Вид-во НПУ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 П.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Драгоманова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2010. −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. 10. − С. 6-10.</w:t>
      </w:r>
    </w:p>
    <w:p w14:paraId="5CC6B39C" w14:textId="77777777" w:rsidR="00FA2F10" w:rsidRPr="007F10DD" w:rsidRDefault="00FA2F10" w:rsidP="008A2417">
      <w:pPr>
        <w:shd w:val="clear" w:color="auto" w:fill="FFFFFF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 Закон України «Про вищу освіту» від 01.07.2014 № 1556-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VII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/ Офіційний веб-сайт Верховної Ради України [Електронний ресурс] - Режим доступу: 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zakon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rada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gov</w:t>
      </w:r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laws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show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/1556-18.</w:t>
      </w:r>
    </w:p>
    <w:p w14:paraId="4DE53E23" w14:textId="77777777" w:rsidR="00FA2F10" w:rsidRPr="007F10DD" w:rsidRDefault="00FA2F10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Маркова А.К. Психологические критерии и ступени профессионализма учителя / А.К. Маркова //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Педагогіка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. –1995. – № 6. – С. 55–63.</w:t>
      </w:r>
    </w:p>
    <w:p w14:paraId="6E8DB614" w14:textId="77777777" w:rsidR="008771EE" w:rsidRPr="007F10DD" w:rsidRDefault="00FA2F10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Міносвіти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просить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вузи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прискорити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 з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відбору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претендентів</w:t>
      </w:r>
      <w:proofErr w:type="spellEnd"/>
    </w:p>
    <w:p w14:paraId="4D8F16A6" w14:textId="77777777" w:rsidR="008771EE" w:rsidRPr="007F10DD" w:rsidRDefault="008771EE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кордоном [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 Режим доступу:</w:t>
      </w:r>
    </w:p>
    <w:p w14:paraId="0564C20A" w14:textId="77777777" w:rsidR="008771EE" w:rsidRPr="007F10DD" w:rsidRDefault="008771EE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http://osvita.ua/abroad/news/18622</w:t>
      </w:r>
    </w:p>
    <w:p w14:paraId="0574A40C" w14:textId="77777777" w:rsidR="008771EE" w:rsidRPr="007F10DD" w:rsidRDefault="00FA2F10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Мокій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А.І.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Академічна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мобільність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виклики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загрози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</w:p>
    <w:p w14:paraId="66C60C7D" w14:textId="77777777" w:rsidR="008771EE" w:rsidRPr="007F10DD" w:rsidRDefault="008771EE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людського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Науковий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Волинського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національного</w:t>
      </w:r>
      <w:proofErr w:type="spellEnd"/>
    </w:p>
    <w:p w14:paraId="56DA1716" w14:textId="77777777" w:rsidR="008771EE" w:rsidRPr="007F10DD" w:rsidRDefault="008771EE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імені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Лесі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Українки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, № 11, 2009. – С. 14-18.</w:t>
      </w:r>
    </w:p>
    <w:p w14:paraId="07B4949E" w14:textId="77777777" w:rsidR="008771EE" w:rsidRPr="007F10DD" w:rsidRDefault="00FA2F10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Пінчук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Є.А.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Загроза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перетворення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глобальну</w:t>
      </w:r>
      <w:proofErr w:type="spellEnd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1EE"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інтелектуальну</w:t>
      </w:r>
      <w:proofErr w:type="spellEnd"/>
    </w:p>
    <w:p w14:paraId="35B61AE9" w14:textId="77777777" w:rsidR="008771EE" w:rsidRPr="007F10DD" w:rsidRDefault="008771EE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периферію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пошук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 Режим доступу:</w:t>
      </w:r>
    </w:p>
    <w:p w14:paraId="26332840" w14:textId="77777777" w:rsidR="008771EE" w:rsidRPr="007F10DD" w:rsidRDefault="008771EE" w:rsidP="008A241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hAnsi="Times New Roman" w:cs="Times New Roman"/>
          <w:color w:val="000000" w:themeColor="text1"/>
          <w:sz w:val="28"/>
          <w:szCs w:val="28"/>
        </w:rPr>
        <w:t>http://vuzlib.com/content/view/1122/89</w:t>
      </w:r>
    </w:p>
    <w:p w14:paraId="139BDD4B" w14:textId="77777777" w:rsidR="002302C7" w:rsidRPr="007F10DD" w:rsidRDefault="00FA2F10" w:rsidP="008A241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Fedorova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I. I.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Academic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mobility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Ukrainian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students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modern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space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Retrieved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from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http://osvita.ua/abroad/higher_school/39508/ (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Ukrainian</w:t>
      </w:r>
      <w:proofErr w:type="spellEnd"/>
      <w:r w:rsidR="002302C7" w:rsidRPr="007F1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2</w:t>
      </w:r>
    </w:p>
    <w:p w14:paraId="5D854901" w14:textId="77777777" w:rsidR="002302C7" w:rsidRPr="007F10DD" w:rsidRDefault="002302C7" w:rsidP="00FA2F1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02C7" w:rsidRPr="007F10DD" w:rsidSect="000B0C1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C"/>
    <w:rsid w:val="000B0C14"/>
    <w:rsid w:val="000F7F4C"/>
    <w:rsid w:val="001D53C1"/>
    <w:rsid w:val="00207EF9"/>
    <w:rsid w:val="002302C7"/>
    <w:rsid w:val="004E0098"/>
    <w:rsid w:val="00620E67"/>
    <w:rsid w:val="007F10DD"/>
    <w:rsid w:val="008771EE"/>
    <w:rsid w:val="008A2417"/>
    <w:rsid w:val="00AC307C"/>
    <w:rsid w:val="00BD183B"/>
    <w:rsid w:val="00BD5C95"/>
    <w:rsid w:val="00CF7D28"/>
    <w:rsid w:val="00E43BEC"/>
    <w:rsid w:val="00F44C20"/>
    <w:rsid w:val="00F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2FD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901</Words>
  <Characters>5137</Characters>
  <Application>Microsoft Macintosh Word</Application>
  <DocSecurity>0</DocSecurity>
  <Lines>42</Lines>
  <Paragraphs>12</Paragraphs>
  <ScaleCrop>false</ScaleCrop>
  <Company>Moto-Smart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Dorodnyi</dc:creator>
  <cp:keywords/>
  <dc:description/>
  <cp:lastModifiedBy>Aleksandr Dorodnyi</cp:lastModifiedBy>
  <cp:revision>2</cp:revision>
  <dcterms:created xsi:type="dcterms:W3CDTF">2019-04-29T13:07:00Z</dcterms:created>
  <dcterms:modified xsi:type="dcterms:W3CDTF">2019-04-29T16:40:00Z</dcterms:modified>
</cp:coreProperties>
</file>