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9C" w:rsidRPr="003A29CE" w:rsidRDefault="00680C9C" w:rsidP="00680C9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УДК 347 (043.2)</w:t>
      </w:r>
    </w:p>
    <w:p w:rsidR="00680C9C" w:rsidRPr="006F63E9" w:rsidRDefault="00680C9C" w:rsidP="00680C9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Пущик</w:t>
      </w:r>
      <w:proofErr w:type="spellEnd"/>
      <w:r w:rsidRPr="006F6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І. М.,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студентка,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Юридичний факультет,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Національний авіаційний університет, м. Київ,</w:t>
      </w:r>
    </w:p>
    <w:p w:rsidR="00680C9C" w:rsidRDefault="00680C9C" w:rsidP="00680C9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Науковий керівник: Білоусов В. М., старший викладач</w:t>
      </w:r>
    </w:p>
    <w:p w:rsidR="00680C9C" w:rsidRPr="006F63E9" w:rsidRDefault="00680C9C" w:rsidP="00680C9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C9C" w:rsidRPr="003B7F91" w:rsidRDefault="00680C9C" w:rsidP="00680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F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ЗАРУБІЖНИЙ ДОСВІД РОЗВИТКУ АКЦІОНЕРНИХ ТОВАРИСТВ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Виникнення господарських товариств у сучасному вигляді закордоном припадає на кінець на кінець 16-17століття, коли у Голландії була заснована </w:t>
      </w:r>
      <w:proofErr w:type="spellStart"/>
      <w:r w:rsidRPr="006F63E9">
        <w:rPr>
          <w:color w:val="000000" w:themeColor="text1"/>
          <w:sz w:val="28"/>
          <w:szCs w:val="28"/>
        </w:rPr>
        <w:t>Нідерланська</w:t>
      </w:r>
      <w:proofErr w:type="spellEnd"/>
      <w:r w:rsidRPr="006F63E9">
        <w:rPr>
          <w:color w:val="000000" w:themeColor="text1"/>
          <w:sz w:val="28"/>
          <w:szCs w:val="28"/>
        </w:rPr>
        <w:t xml:space="preserve"> об’єднана Ост-Індська компанія для індійської торгівлі з основним капіталом 6.5 млн. Флоринів. На існування акціонерних товариств вказує те, що у Франції в 17столітті зустрічаються акції на пред’явника . Протягом 16-17 століття у Франції, Англії, Німеччині, Данії, Португалії, Швеції виникають господарські товариства у формі акціонерних компаній.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Щодо України, то формування акціонерного капіталу відбулося у рамках Російської імперії, де його розвиток був започаткований заснуванням у 1757р. «Російської у Константинополі торговельної компанії» [2, с.157]. В наш час товариства з обмеженою відповідальністю та акціонерні товариства виступають двома найбільш вагомими </w:t>
      </w:r>
      <w:proofErr w:type="spellStart"/>
      <w:r w:rsidRPr="006F63E9">
        <w:rPr>
          <w:color w:val="000000" w:themeColor="text1"/>
          <w:sz w:val="28"/>
          <w:szCs w:val="28"/>
        </w:rPr>
        <w:t>організаційноправовими</w:t>
      </w:r>
      <w:proofErr w:type="spellEnd"/>
      <w:r w:rsidRPr="006F63E9">
        <w:rPr>
          <w:color w:val="000000" w:themeColor="text1"/>
          <w:sz w:val="28"/>
          <w:szCs w:val="28"/>
        </w:rPr>
        <w:t xml:space="preserve"> формами підприємництва як у нас ,так і за кордоном .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Акціонерні товариства – це переважно форма організації великого капітал, а товариства з обмеженою відповідальністю характерні для малого та середнього бізнесу. Наприкінці 80-х років у ФРН нараховувалось близько 400 тисяч товариств з обмеженою відповідальністю, але приблизно 80% з них володіли капіталом менше 100 тисяч марок і тільки 4% мали капітал понад 1млн марок. Середній розмір капіталу акціонерного товариства в цей період перевищував 50 млн. марок. У Франції кількість товариств з обмеженою відповідальністю на той час була теж майже 400 тисяч. Важливу роль і місце </w:t>
      </w:r>
      <w:r w:rsidRPr="006F63E9">
        <w:rPr>
          <w:color w:val="000000" w:themeColor="text1"/>
          <w:sz w:val="28"/>
          <w:szCs w:val="28"/>
        </w:rPr>
        <w:lastRenderedPageBreak/>
        <w:t xml:space="preserve">цих двох видів товариств в економічному житті викликали особливу увагу до них законодавців , що знайшло відображення в особливій повноті та деталізації правових аспектів їхньої діяльності. В Європі досить чітко проводиться межа між акціонерним товариством і товариством з обмеженою відповідальністю.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Товариство з обмеженою відповідальністю – це не тільки об’єднання капіталу ,але також і об’єднання невеликої кількості осіб , які добре знають один одного і несуть солідарну відповідальність за результати підприємницької діяльності. Акціонерні товариства – це товариства , де акумулюються кошти великої кількості як фізичних так і юридичних осіб. В Європейських країнах нагромаджено достатній досвід у розвитку акціонерної справи , в організації і діяльності товариств з обмеженою відповідальністю, який можна було б використати в Україні. Такі країни можна умовно розподілити на дві групи. До першої групи належать Франція і Німеччина, де відповідне законодавство склалось давно , воно деталізоване і досить стабільне . Друга група – це Чехія ,Угорщина ,Болгарія, які ще недавно входили в соціалістичну систему , а тепер досить успішно переходять до ринкової економіки і мають певні успіхи в розвитку і становленні підприємницького права 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Акціонерне право і право товариств з обмеженою відповідальністю у названих країнах виступає у різних законодавчих формах: </w:t>
      </w:r>
    </w:p>
    <w:p w:rsidR="00680C9C" w:rsidRPr="006F63E9" w:rsidRDefault="00680C9C" w:rsidP="00680C9C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 xml:space="preserve">розділи в торгових кодексах; </w:t>
      </w:r>
    </w:p>
    <w:p w:rsidR="00680C9C" w:rsidRPr="006F63E9" w:rsidRDefault="00680C9C" w:rsidP="00680C9C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 xml:space="preserve">розділи в зведеному законі про торгівельні компанії; </w:t>
      </w:r>
    </w:p>
    <w:p w:rsidR="00680C9C" w:rsidRPr="006F63E9" w:rsidRDefault="00680C9C" w:rsidP="00680C9C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 xml:space="preserve">у вигляді окремого закону про акціонерні товариства і закону про товариства з обмеженою відповідальністю.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Історично склалось так, що в торговельних кодексах Франції та Німеччини відповідних розділів немає. Акціонерне право вже давно виділилось з них, а регламентування товариств з обмеженою відповідальністю закріплено законодавчо пізніше інших видів торговельних компаній і в свій час в кодекси не ввійшло. У Німеччині діє закон про товариства з обмеженою </w:t>
      </w:r>
      <w:r w:rsidRPr="006F63E9">
        <w:rPr>
          <w:color w:val="000000" w:themeColor="text1"/>
          <w:sz w:val="28"/>
          <w:szCs w:val="28"/>
        </w:rPr>
        <w:lastRenderedPageBreak/>
        <w:t xml:space="preserve">відповідальністю, який було прийнято ще в 1892р. З того часу він постійно змінювався і доповнювався. Останні доповнення було зроблено в 1980 році.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>Правова система Європейського співтовариства теж має значний вплив на формування правової системи Німеччини і Франції. Європейське співтовариство видало кілька директив, які стосуються діяльності АТ, ТОВ та інших типів компаній. Угорщина має багато спільного з французьким законодавством щодо створення і господарювання господарських товариств. У 1988 році було прийнято Закон про господарські товариства , до якого в 1991 року внесли доповнення та зміни. У законі понад 300 статтею. Крім ТОВ та АТ, Закон регламентує також діяльність також повного і командитного товариств. Чехословаччина пішла іншим шляхом. Так, наприкінці 1991 року було прийнято Торговельний кодекс, який містить широке коло питань стосовно торговельного права. Регламентування діяльності товариств займає в ньому значне місце ,але не таке домінуюче , як в угорському законодавстві [2, с.161].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Регламентування діяльності товариств у межах торговельних кодексів трохи менше, ніж у спеціальних законах. Як показує практика ,в тому числі досвід Франції та Німеччини, воно характерне для початкового етапу розвитку акціонерного права. Далі слідує етап, який потребує більшої деталізації. Це важливо також і тому, що в цих питаннях небажаним є регламентування підзаконними нормативними актами, інструкціями різних відомств, тобто тим, що характерне правовій системі України. Таким чином, основними тенденціями в розвитку сучасного акціонерного права є: 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>удосконалення заходів щодо захисту інтересів і рядових акціонерів;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>збільшення правомочності органів управління АТ;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>посилення судового контролю за створенням та діяльністю АТ;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>розширення прав працівників АТ щодо участі в управлінні АТ;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lastRenderedPageBreak/>
        <w:t>регламентування порядку випуску акцій, збільшення та зменшення основного капіталу, неможливість збільшення прибутку за рахунок основного капіталу;</w:t>
      </w:r>
    </w:p>
    <w:p w:rsidR="00680C9C" w:rsidRPr="006F63E9" w:rsidRDefault="00680C9C" w:rsidP="00680C9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>особлива увага до процесів реорганізації АТ, перетворення їх в інші види товариств, і навпаки, а також до відносин між різними, але економічно взаємопов’язаними АТ.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 xml:space="preserve">Товариство однієї особи – це дуже зручна форма обмеження ризику і відповідальності певного підприємця, із засобів і майна якого юридично відокремлюється частина, яка складає статутний капітал товариства. Поява товариства однієї особи викликала значні зміни в традиційній концепції торговельного товариства. Раніше вважалось, що товариство являється договором двох або кількох осіб. На підтвердження слід зазначити, що досить поширеною формою організації малих фірм є товариства або партнерства, які об’єднують двох або більше співвласників на паях. Кількість партнерів у США наблизилась до 1.8млн, що становить близько 10% від числа усіх фірм. </w:t>
      </w:r>
    </w:p>
    <w:p w:rsidR="00680C9C" w:rsidRPr="006F63E9" w:rsidRDefault="00680C9C" w:rsidP="00680C9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3E9">
        <w:rPr>
          <w:color w:val="000000" w:themeColor="text1"/>
          <w:sz w:val="28"/>
          <w:szCs w:val="28"/>
        </w:rPr>
        <w:tab/>
        <w:t>Таким чином, характеризуючи малі підприємства, господарські товариства інших країн, не можна залишити поза увагою особливості їх формування щодо форми власності, правового статусу, організації взаємодії. Стосовно цього корисним було б ознайомлення і використання законодавства інших країн. А також на основі багаторічного досвіду зарубіжних країн вдосконалювати законодавчу базу і функціонування господарських товариств в Україні.</w:t>
      </w:r>
    </w:p>
    <w:p w:rsidR="00680C9C" w:rsidRPr="006F63E9" w:rsidRDefault="00680C9C" w:rsidP="00680C9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Література:</w:t>
      </w:r>
    </w:p>
    <w:p w:rsidR="00680C9C" w:rsidRPr="006F63E9" w:rsidRDefault="00680C9C" w:rsidP="00680C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ЦИВІЛЬНИЙ КОДЕКС УКРАЇНИ від 16 січня 2003 року № 435-IV.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http://zakon.rada.gov.ua/laws/ show/435-15/print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C9C" w:rsidRPr="006F63E9" w:rsidRDefault="00680C9C" w:rsidP="00680C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Білорус О. Г., Рогач В. І. Акціонерні товариства: організація і управління. Київ. 2012. 547с.</w:t>
      </w:r>
    </w:p>
    <w:p w:rsidR="00680C9C" w:rsidRPr="00183642" w:rsidRDefault="00680C9C" w:rsidP="00680C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В.Е. </w:t>
      </w:r>
      <w:proofErr w:type="spellStart"/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Коломойцев</w:t>
      </w:r>
      <w:proofErr w:type="spellEnd"/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Універсальний словник економічних термінів: інвестування, конкуренція, менеджмент, маркетинг, підприємництво: Навчальний посібник. Київ. 2000. 742с.</w:t>
      </w:r>
    </w:p>
    <w:p w:rsidR="00680C9C" w:rsidRDefault="00680C9C">
      <w:bookmarkStart w:id="0" w:name="_GoBack"/>
      <w:bookmarkEnd w:id="0"/>
    </w:p>
    <w:sectPr w:rsidR="0068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0B4F"/>
    <w:multiLevelType w:val="hybridMultilevel"/>
    <w:tmpl w:val="597AF81E"/>
    <w:lvl w:ilvl="0" w:tplc="F402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004"/>
    <w:multiLevelType w:val="hybridMultilevel"/>
    <w:tmpl w:val="6C0A1B06"/>
    <w:lvl w:ilvl="0" w:tplc="F402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385"/>
    <w:multiLevelType w:val="hybridMultilevel"/>
    <w:tmpl w:val="0B80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9C"/>
    <w:rsid w:val="006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2F1C-2D96-4DA0-A721-176E2EC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C9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9C"/>
    <w:pPr>
      <w:ind w:left="720"/>
      <w:contextualSpacing/>
    </w:pPr>
  </w:style>
  <w:style w:type="paragraph" w:styleId="a4">
    <w:name w:val="No Spacing"/>
    <w:uiPriority w:val="1"/>
    <w:qFormat/>
    <w:rsid w:val="00680C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2019-06-23T11:44:00Z</dcterms:created>
  <dcterms:modified xsi:type="dcterms:W3CDTF">2019-06-23T11:45:00Z</dcterms:modified>
</cp:coreProperties>
</file>