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75" w:rsidRDefault="004D37AF" w:rsidP="00662175">
      <w:pPr>
        <w:spacing w:line="360" w:lineRule="auto"/>
        <w:jc w:val="right"/>
        <w:rPr>
          <w:rFonts w:ascii="Times New Roman" w:hAnsi="Times New Roman"/>
          <w:b/>
          <w:sz w:val="28"/>
          <w:szCs w:val="28"/>
          <w:lang w:val="ru-RU"/>
        </w:rPr>
      </w:pPr>
      <w:bookmarkStart w:id="0" w:name="_GoBack"/>
      <w:bookmarkEnd w:id="0"/>
      <w:r>
        <w:rPr>
          <w:rFonts w:ascii="Times New Roman" w:hAnsi="Times New Roman"/>
          <w:b/>
          <w:sz w:val="28"/>
          <w:szCs w:val="28"/>
        </w:rPr>
        <w:t>Біла Світлана Олексіївна</w:t>
      </w:r>
    </w:p>
    <w:p w:rsidR="004D37AF" w:rsidRPr="005617E3" w:rsidRDefault="004D37AF" w:rsidP="00662175">
      <w:pPr>
        <w:spacing w:line="360" w:lineRule="auto"/>
        <w:jc w:val="right"/>
        <w:rPr>
          <w:rFonts w:ascii="Times New Roman" w:hAnsi="Times New Roman"/>
          <w:sz w:val="28"/>
          <w:szCs w:val="28"/>
        </w:rPr>
      </w:pPr>
      <w:r w:rsidRPr="005617E3">
        <w:rPr>
          <w:rFonts w:ascii="Times New Roman" w:hAnsi="Times New Roman"/>
          <w:sz w:val="28"/>
          <w:szCs w:val="28"/>
        </w:rPr>
        <w:t>Професор, доктор наук з державного управління (</w:t>
      </w:r>
      <w:proofErr w:type="spellStart"/>
      <w:r w:rsidRPr="005617E3">
        <w:rPr>
          <w:rFonts w:ascii="Times New Roman" w:hAnsi="Times New Roman"/>
          <w:sz w:val="28"/>
          <w:szCs w:val="28"/>
        </w:rPr>
        <w:t>д.н.д.у</w:t>
      </w:r>
      <w:proofErr w:type="spellEnd"/>
      <w:r w:rsidRPr="005617E3">
        <w:rPr>
          <w:rFonts w:ascii="Times New Roman" w:hAnsi="Times New Roman"/>
          <w:sz w:val="28"/>
          <w:szCs w:val="28"/>
        </w:rPr>
        <w:t xml:space="preserve">.), </w:t>
      </w:r>
    </w:p>
    <w:p w:rsidR="004D37AF" w:rsidRPr="005617E3" w:rsidRDefault="004D37AF" w:rsidP="004D37AF">
      <w:pPr>
        <w:jc w:val="right"/>
        <w:rPr>
          <w:rFonts w:ascii="Times New Roman" w:hAnsi="Times New Roman"/>
          <w:sz w:val="28"/>
          <w:szCs w:val="28"/>
        </w:rPr>
      </w:pPr>
      <w:r w:rsidRPr="005617E3">
        <w:rPr>
          <w:rFonts w:ascii="Times New Roman" w:hAnsi="Times New Roman"/>
          <w:sz w:val="28"/>
          <w:szCs w:val="28"/>
        </w:rPr>
        <w:t>професор кафедри міжнародних економічних відносин і бізнесу</w:t>
      </w:r>
    </w:p>
    <w:p w:rsidR="004D37AF" w:rsidRPr="005617E3" w:rsidRDefault="004D37AF" w:rsidP="004D37AF">
      <w:pPr>
        <w:jc w:val="right"/>
        <w:rPr>
          <w:rFonts w:ascii="Times New Roman" w:hAnsi="Times New Roman"/>
          <w:sz w:val="28"/>
          <w:szCs w:val="28"/>
        </w:rPr>
      </w:pPr>
      <w:r w:rsidRPr="005617E3">
        <w:rPr>
          <w:rFonts w:ascii="Times New Roman" w:hAnsi="Times New Roman"/>
          <w:sz w:val="28"/>
          <w:szCs w:val="28"/>
        </w:rPr>
        <w:t xml:space="preserve">Навчально-наукового інституту Міжнародних відносин </w:t>
      </w:r>
    </w:p>
    <w:p w:rsidR="004D37AF" w:rsidRPr="005617E3" w:rsidRDefault="004D37AF" w:rsidP="004D37AF">
      <w:pPr>
        <w:jc w:val="right"/>
        <w:rPr>
          <w:rFonts w:ascii="Times New Roman" w:hAnsi="Times New Roman"/>
          <w:b/>
          <w:sz w:val="28"/>
          <w:szCs w:val="28"/>
        </w:rPr>
      </w:pPr>
      <w:r w:rsidRPr="005617E3">
        <w:rPr>
          <w:rFonts w:ascii="Times New Roman" w:hAnsi="Times New Roman"/>
          <w:sz w:val="28"/>
          <w:szCs w:val="28"/>
        </w:rPr>
        <w:t>Національного авіаційного університету,  м. Київ, Україна</w:t>
      </w:r>
    </w:p>
    <w:p w:rsidR="004D37AF" w:rsidRPr="005617E3" w:rsidRDefault="004D37AF" w:rsidP="004D37AF">
      <w:pPr>
        <w:jc w:val="center"/>
        <w:rPr>
          <w:rFonts w:ascii="Times New Roman" w:hAnsi="Times New Roman"/>
          <w:b/>
          <w:sz w:val="28"/>
          <w:szCs w:val="28"/>
          <w:lang w:val="ru-RU"/>
        </w:rPr>
      </w:pPr>
    </w:p>
    <w:p w:rsidR="004D37AF" w:rsidRDefault="004D37AF" w:rsidP="004D37AF">
      <w:pPr>
        <w:jc w:val="center"/>
        <w:rPr>
          <w:rFonts w:ascii="Times New Roman" w:hAnsi="Times New Roman"/>
          <w:b/>
          <w:sz w:val="28"/>
          <w:szCs w:val="28"/>
          <w:lang w:val="ru-RU"/>
        </w:rPr>
      </w:pPr>
      <w:r>
        <w:rPr>
          <w:rFonts w:ascii="Times New Roman" w:hAnsi="Times New Roman"/>
          <w:b/>
          <w:sz w:val="28"/>
          <w:szCs w:val="28"/>
          <w:lang w:val="ru-RU"/>
        </w:rPr>
        <w:t xml:space="preserve">РОЛЬ СЦЕНАРНОГО ПРОЕКТУВАННЯ У ПРИЙНЯТТІ ЕФЕКТИВНИХ ПУБЛІЧНО-УПРАВЛІНСЬКИХ </w:t>
      </w:r>
      <w:proofErr w:type="gramStart"/>
      <w:r>
        <w:rPr>
          <w:rFonts w:ascii="Times New Roman" w:hAnsi="Times New Roman"/>
          <w:b/>
          <w:sz w:val="28"/>
          <w:szCs w:val="28"/>
          <w:lang w:val="ru-RU"/>
        </w:rPr>
        <w:t>Р</w:t>
      </w:r>
      <w:proofErr w:type="gramEnd"/>
      <w:r>
        <w:rPr>
          <w:rFonts w:ascii="Times New Roman" w:hAnsi="Times New Roman"/>
          <w:b/>
          <w:sz w:val="28"/>
          <w:szCs w:val="28"/>
          <w:lang w:val="ru-RU"/>
        </w:rPr>
        <w:t>ІШЕНЬ</w:t>
      </w:r>
    </w:p>
    <w:p w:rsidR="004D37AF" w:rsidRDefault="004D37AF" w:rsidP="004D37AF">
      <w:pPr>
        <w:ind w:firstLine="709"/>
        <w:jc w:val="both"/>
        <w:rPr>
          <w:rFonts w:ascii="Times New Roman" w:hAnsi="Times New Roman"/>
          <w:b/>
          <w:sz w:val="28"/>
          <w:szCs w:val="28"/>
          <w:lang w:val="ru-RU"/>
        </w:rPr>
      </w:pPr>
    </w:p>
    <w:p w:rsidR="004D37AF" w:rsidRPr="00913DF6" w:rsidRDefault="004D37AF" w:rsidP="004D37AF">
      <w:pPr>
        <w:ind w:firstLine="709"/>
        <w:jc w:val="both"/>
        <w:rPr>
          <w:rFonts w:ascii="Times New Roman" w:hAnsi="Times New Roman"/>
          <w:i/>
          <w:color w:val="000000"/>
          <w:sz w:val="28"/>
          <w:szCs w:val="28"/>
        </w:rPr>
      </w:pPr>
      <w:r w:rsidRPr="00913DF6">
        <w:rPr>
          <w:rFonts w:ascii="Times New Roman" w:hAnsi="Times New Roman"/>
          <w:i/>
          <w:sz w:val="28"/>
          <w:szCs w:val="28"/>
          <w:lang w:val="ru-RU"/>
        </w:rPr>
        <w:t xml:space="preserve">У </w:t>
      </w:r>
      <w:proofErr w:type="spellStart"/>
      <w:r w:rsidRPr="00913DF6">
        <w:rPr>
          <w:rFonts w:ascii="Times New Roman" w:hAnsi="Times New Roman"/>
          <w:i/>
          <w:sz w:val="28"/>
          <w:szCs w:val="28"/>
          <w:lang w:val="ru-RU"/>
        </w:rPr>
        <w:t>роботі</w:t>
      </w:r>
      <w:proofErr w:type="spellEnd"/>
      <w:r w:rsidRPr="00913DF6">
        <w:rPr>
          <w:rFonts w:ascii="Times New Roman" w:hAnsi="Times New Roman"/>
          <w:i/>
          <w:sz w:val="28"/>
          <w:szCs w:val="28"/>
          <w:lang w:val="ru-RU"/>
        </w:rPr>
        <w:t xml:space="preserve"> </w:t>
      </w:r>
      <w:proofErr w:type="spellStart"/>
      <w:proofErr w:type="gramStart"/>
      <w:r w:rsidRPr="00913DF6">
        <w:rPr>
          <w:rFonts w:ascii="Times New Roman" w:hAnsi="Times New Roman"/>
          <w:i/>
          <w:sz w:val="28"/>
          <w:szCs w:val="28"/>
          <w:lang w:val="ru-RU"/>
        </w:rPr>
        <w:t>досл</w:t>
      </w:r>
      <w:proofErr w:type="gramEnd"/>
      <w:r w:rsidRPr="00913DF6">
        <w:rPr>
          <w:rFonts w:ascii="Times New Roman" w:hAnsi="Times New Roman"/>
          <w:i/>
          <w:sz w:val="28"/>
          <w:szCs w:val="28"/>
          <w:lang w:val="ru-RU"/>
        </w:rPr>
        <w:t>іджено</w:t>
      </w:r>
      <w:proofErr w:type="spellEnd"/>
      <w:r w:rsidRPr="00913DF6">
        <w:rPr>
          <w:rFonts w:ascii="Times New Roman" w:hAnsi="Times New Roman"/>
          <w:i/>
          <w:sz w:val="28"/>
          <w:szCs w:val="28"/>
          <w:lang w:val="ru-RU"/>
        </w:rPr>
        <w:t xml:space="preserve"> роль с</w:t>
      </w:r>
      <w:proofErr w:type="spellStart"/>
      <w:r w:rsidRPr="00913DF6">
        <w:rPr>
          <w:rFonts w:ascii="Times New Roman" w:hAnsi="Times New Roman"/>
          <w:i/>
          <w:sz w:val="28"/>
          <w:szCs w:val="28"/>
        </w:rPr>
        <w:t>ценарного</w:t>
      </w:r>
      <w:proofErr w:type="spellEnd"/>
      <w:r w:rsidRPr="00913DF6">
        <w:rPr>
          <w:rFonts w:ascii="Times New Roman" w:hAnsi="Times New Roman"/>
          <w:i/>
          <w:sz w:val="28"/>
          <w:szCs w:val="28"/>
        </w:rPr>
        <w:t xml:space="preserve"> проектування у прийнятті ефективних публічно-управлінських рішень та з огляду на їх подальшу  оптимізацію. Розглянуто різні варіанти щодо розробки сценарного проектування та представлено загальну характеристику ко</w:t>
      </w:r>
      <w:r w:rsidR="00960237">
        <w:rPr>
          <w:rFonts w:ascii="Times New Roman" w:hAnsi="Times New Roman"/>
          <w:i/>
          <w:sz w:val="28"/>
          <w:szCs w:val="28"/>
        </w:rPr>
        <w:t>нсервативного, оптимістичного і</w:t>
      </w:r>
      <w:r w:rsidRPr="00913DF6">
        <w:rPr>
          <w:rFonts w:ascii="Times New Roman" w:hAnsi="Times New Roman"/>
          <w:i/>
          <w:sz w:val="28"/>
          <w:szCs w:val="28"/>
        </w:rPr>
        <w:t xml:space="preserve"> песимістичного сценарію розвитку подій</w:t>
      </w:r>
      <w:r>
        <w:rPr>
          <w:rFonts w:ascii="Times New Roman" w:hAnsi="Times New Roman"/>
          <w:i/>
          <w:sz w:val="28"/>
          <w:szCs w:val="28"/>
        </w:rPr>
        <w:t>;</w:t>
      </w:r>
      <w:r w:rsidRPr="00913DF6">
        <w:rPr>
          <w:rFonts w:ascii="Times New Roman" w:hAnsi="Times New Roman"/>
          <w:i/>
          <w:sz w:val="28"/>
          <w:szCs w:val="28"/>
        </w:rPr>
        <w:t xml:space="preserve"> визначено </w:t>
      </w:r>
      <w:r>
        <w:rPr>
          <w:rFonts w:ascii="Times New Roman" w:hAnsi="Times New Roman"/>
          <w:i/>
          <w:sz w:val="28"/>
          <w:szCs w:val="28"/>
        </w:rPr>
        <w:t xml:space="preserve">основні зовнішні та внутрішні </w:t>
      </w:r>
      <w:r w:rsidRPr="00913DF6">
        <w:rPr>
          <w:rFonts w:ascii="Times New Roman" w:hAnsi="Times New Roman"/>
          <w:i/>
          <w:sz w:val="28"/>
          <w:szCs w:val="28"/>
        </w:rPr>
        <w:t xml:space="preserve">фактори, що на них впливають. </w:t>
      </w:r>
      <w:proofErr w:type="spellStart"/>
      <w:r w:rsidRPr="00913DF6">
        <w:rPr>
          <w:rFonts w:ascii="Times New Roman" w:hAnsi="Times New Roman"/>
          <w:i/>
          <w:sz w:val="28"/>
          <w:szCs w:val="28"/>
        </w:rPr>
        <w:t>Обгрунтовано</w:t>
      </w:r>
      <w:proofErr w:type="spellEnd"/>
      <w:r w:rsidRPr="00913DF6">
        <w:rPr>
          <w:rFonts w:ascii="Times New Roman" w:hAnsi="Times New Roman"/>
          <w:i/>
          <w:sz w:val="28"/>
          <w:szCs w:val="28"/>
        </w:rPr>
        <w:t xml:space="preserve"> основні методи розробки сценаріїв: суб’єктивні, експертні (у т.ч. словесні), аналітичні прийоми оцінки, кількісні методи (статистичні, економіко-математичні, методи теорії ймовірності) та ін. Наведено загальну характеристику </w:t>
      </w:r>
      <w:r w:rsidRPr="00913DF6">
        <w:rPr>
          <w:rFonts w:ascii="Times New Roman" w:hAnsi="Times New Roman"/>
          <w:i/>
          <w:color w:val="000000"/>
          <w:sz w:val="28"/>
          <w:szCs w:val="28"/>
        </w:rPr>
        <w:t>етапів сценарного проектування систем публічного управління та адміністрування та визначено їх зв'язок із прийняттям ефективних публічно-управлінських рішень.</w:t>
      </w:r>
    </w:p>
    <w:p w:rsidR="004D37AF" w:rsidRPr="00913DF6" w:rsidRDefault="004D37AF" w:rsidP="004D37AF">
      <w:pPr>
        <w:ind w:firstLine="709"/>
        <w:jc w:val="both"/>
        <w:rPr>
          <w:rFonts w:ascii="Times New Roman" w:hAnsi="Times New Roman"/>
          <w:i/>
          <w:color w:val="000000"/>
          <w:sz w:val="28"/>
          <w:szCs w:val="28"/>
        </w:rPr>
      </w:pPr>
    </w:p>
    <w:p w:rsidR="004D37AF" w:rsidRPr="0029101D" w:rsidRDefault="004D37AF" w:rsidP="004D37AF">
      <w:pPr>
        <w:ind w:firstLine="709"/>
        <w:jc w:val="both"/>
        <w:rPr>
          <w:rFonts w:ascii="Times New Roman" w:hAnsi="Times New Roman"/>
          <w:sz w:val="28"/>
          <w:szCs w:val="28"/>
        </w:rPr>
      </w:pPr>
      <w:r w:rsidRPr="00913DF6">
        <w:rPr>
          <w:rFonts w:ascii="Times New Roman" w:hAnsi="Times New Roman"/>
          <w:i/>
          <w:color w:val="000000"/>
          <w:sz w:val="28"/>
          <w:szCs w:val="28"/>
        </w:rPr>
        <w:t xml:space="preserve">Ключові слова: </w:t>
      </w:r>
      <w:r w:rsidRPr="00913DF6">
        <w:rPr>
          <w:rFonts w:ascii="Times New Roman" w:hAnsi="Times New Roman"/>
          <w:i/>
          <w:sz w:val="28"/>
          <w:szCs w:val="28"/>
        </w:rPr>
        <w:t xml:space="preserve">сценарне проектування; </w:t>
      </w:r>
      <w:r>
        <w:rPr>
          <w:rFonts w:ascii="Times New Roman" w:hAnsi="Times New Roman"/>
          <w:i/>
          <w:sz w:val="28"/>
          <w:szCs w:val="28"/>
        </w:rPr>
        <w:t>публічно-</w:t>
      </w:r>
      <w:r w:rsidRPr="00913DF6">
        <w:rPr>
          <w:rFonts w:ascii="Times New Roman" w:hAnsi="Times New Roman"/>
          <w:i/>
          <w:sz w:val="28"/>
          <w:szCs w:val="28"/>
        </w:rPr>
        <w:t xml:space="preserve">управлінські рішення; методи розробки сценаріїв; </w:t>
      </w:r>
      <w:r>
        <w:rPr>
          <w:rFonts w:ascii="Times New Roman" w:hAnsi="Times New Roman"/>
          <w:i/>
          <w:sz w:val="28"/>
          <w:szCs w:val="28"/>
        </w:rPr>
        <w:t xml:space="preserve">фактори впливу; </w:t>
      </w:r>
      <w:r w:rsidRPr="00913DF6">
        <w:rPr>
          <w:rFonts w:ascii="Times New Roman" w:hAnsi="Times New Roman"/>
          <w:i/>
          <w:color w:val="000000"/>
          <w:sz w:val="28"/>
          <w:szCs w:val="28"/>
        </w:rPr>
        <w:t>етапи сценарного проектування; публічне управління та адміністрування</w:t>
      </w:r>
      <w:r>
        <w:rPr>
          <w:i/>
          <w:color w:val="000000"/>
          <w:sz w:val="28"/>
          <w:szCs w:val="28"/>
        </w:rPr>
        <w:t>.</w:t>
      </w:r>
    </w:p>
    <w:p w:rsidR="004D37AF" w:rsidRDefault="004D37AF" w:rsidP="004D37AF">
      <w:pPr>
        <w:ind w:firstLine="709"/>
        <w:jc w:val="both"/>
        <w:rPr>
          <w:rFonts w:ascii="Times New Roman" w:hAnsi="Times New Roman"/>
          <w:sz w:val="28"/>
          <w:szCs w:val="28"/>
        </w:rPr>
      </w:pPr>
    </w:p>
    <w:p w:rsidR="00305DF9" w:rsidRPr="004C3E4F" w:rsidRDefault="00305DF9" w:rsidP="00305DF9">
      <w:pPr>
        <w:jc w:val="right"/>
        <w:rPr>
          <w:rFonts w:ascii="Times New Roman" w:hAnsi="Times New Roman"/>
          <w:sz w:val="28"/>
          <w:szCs w:val="28"/>
          <w:lang w:val="en-US"/>
        </w:rPr>
      </w:pPr>
      <w:proofErr w:type="spellStart"/>
      <w:r w:rsidRPr="004C3E4F">
        <w:rPr>
          <w:rFonts w:ascii="Times New Roman" w:hAnsi="Times New Roman"/>
          <w:b/>
          <w:sz w:val="28"/>
          <w:szCs w:val="28"/>
          <w:lang w:val="en-US"/>
        </w:rPr>
        <w:t>Bila</w:t>
      </w:r>
      <w:proofErr w:type="spellEnd"/>
      <w:r w:rsidRPr="004C3E4F">
        <w:rPr>
          <w:rFonts w:ascii="Times New Roman" w:hAnsi="Times New Roman"/>
          <w:b/>
          <w:sz w:val="28"/>
          <w:szCs w:val="28"/>
          <w:lang w:val="en-US"/>
        </w:rPr>
        <w:t xml:space="preserve"> </w:t>
      </w:r>
      <w:proofErr w:type="spellStart"/>
      <w:r w:rsidRPr="004C3E4F">
        <w:rPr>
          <w:rFonts w:ascii="Times New Roman" w:hAnsi="Times New Roman"/>
          <w:b/>
          <w:sz w:val="28"/>
          <w:szCs w:val="28"/>
          <w:lang w:val="en-US"/>
        </w:rPr>
        <w:t>Svitlana</w:t>
      </w:r>
      <w:proofErr w:type="spellEnd"/>
      <w:r w:rsidRPr="004C3E4F">
        <w:rPr>
          <w:rFonts w:ascii="Times New Roman" w:hAnsi="Times New Roman"/>
          <w:b/>
          <w:sz w:val="28"/>
          <w:szCs w:val="28"/>
          <w:lang w:val="en-US"/>
        </w:rPr>
        <w:t xml:space="preserve"> </w:t>
      </w:r>
      <w:proofErr w:type="spellStart"/>
      <w:r w:rsidRPr="004C3E4F">
        <w:rPr>
          <w:rFonts w:ascii="Times New Roman" w:hAnsi="Times New Roman"/>
          <w:b/>
          <w:sz w:val="28"/>
          <w:szCs w:val="28"/>
          <w:lang w:val="en-US"/>
        </w:rPr>
        <w:t>Oleksiivna</w:t>
      </w:r>
      <w:proofErr w:type="spellEnd"/>
    </w:p>
    <w:p w:rsidR="00305DF9" w:rsidRPr="004C3E4F" w:rsidRDefault="00305DF9" w:rsidP="00305DF9">
      <w:pPr>
        <w:jc w:val="right"/>
        <w:rPr>
          <w:rStyle w:val="hps"/>
          <w:rFonts w:ascii="Times New Roman" w:hAnsi="Times New Roman"/>
          <w:sz w:val="28"/>
          <w:szCs w:val="28"/>
          <w:lang w:val="en-US"/>
        </w:rPr>
      </w:pPr>
      <w:r w:rsidRPr="004C3E4F">
        <w:rPr>
          <w:rFonts w:ascii="Times New Roman" w:hAnsi="Times New Roman"/>
          <w:sz w:val="28"/>
          <w:szCs w:val="28"/>
          <w:lang w:val="en-US"/>
        </w:rPr>
        <w:t xml:space="preserve">Professor, </w:t>
      </w:r>
      <w:proofErr w:type="spellStart"/>
      <w:r w:rsidRPr="004C3E4F">
        <w:rPr>
          <w:rStyle w:val="hps"/>
          <w:rFonts w:ascii="Times New Roman" w:hAnsi="Times New Roman"/>
          <w:sz w:val="28"/>
          <w:szCs w:val="28"/>
        </w:rPr>
        <w:t>Doctor</w:t>
      </w:r>
      <w:proofErr w:type="spellEnd"/>
      <w:r w:rsidRPr="004C3E4F">
        <w:rPr>
          <w:rFonts w:ascii="Times New Roman" w:hAnsi="Times New Roman"/>
          <w:sz w:val="28"/>
          <w:szCs w:val="28"/>
        </w:rPr>
        <w:t xml:space="preserve"> </w:t>
      </w:r>
      <w:proofErr w:type="spellStart"/>
      <w:r w:rsidRPr="004C3E4F">
        <w:rPr>
          <w:rStyle w:val="hps"/>
          <w:rFonts w:ascii="Times New Roman" w:hAnsi="Times New Roman"/>
          <w:sz w:val="28"/>
          <w:szCs w:val="28"/>
        </w:rPr>
        <w:t>of</w:t>
      </w:r>
      <w:proofErr w:type="spellEnd"/>
      <w:r w:rsidRPr="004C3E4F">
        <w:rPr>
          <w:rStyle w:val="hps"/>
          <w:rFonts w:ascii="Times New Roman" w:hAnsi="Times New Roman"/>
          <w:sz w:val="28"/>
          <w:szCs w:val="28"/>
        </w:rPr>
        <w:t xml:space="preserve"> </w:t>
      </w:r>
      <w:proofErr w:type="spellStart"/>
      <w:r w:rsidRPr="004C3E4F">
        <w:rPr>
          <w:rStyle w:val="hps"/>
          <w:rFonts w:ascii="Times New Roman" w:hAnsi="Times New Roman"/>
          <w:sz w:val="28"/>
          <w:szCs w:val="28"/>
        </w:rPr>
        <w:t>Public</w:t>
      </w:r>
      <w:proofErr w:type="spellEnd"/>
      <w:r w:rsidRPr="004C3E4F">
        <w:rPr>
          <w:rStyle w:val="hps"/>
          <w:rFonts w:ascii="Times New Roman" w:hAnsi="Times New Roman"/>
          <w:sz w:val="28"/>
          <w:szCs w:val="28"/>
        </w:rPr>
        <w:t xml:space="preserve"> </w:t>
      </w:r>
      <w:proofErr w:type="spellStart"/>
      <w:r w:rsidRPr="004C3E4F">
        <w:rPr>
          <w:rStyle w:val="hps"/>
          <w:rFonts w:ascii="Times New Roman" w:hAnsi="Times New Roman"/>
          <w:sz w:val="28"/>
          <w:szCs w:val="28"/>
        </w:rPr>
        <w:t>Administration</w:t>
      </w:r>
      <w:proofErr w:type="spellEnd"/>
    </w:p>
    <w:p w:rsidR="00305DF9" w:rsidRPr="004C3E4F" w:rsidRDefault="00305DF9" w:rsidP="00305DF9">
      <w:pPr>
        <w:jc w:val="right"/>
        <w:rPr>
          <w:rFonts w:ascii="Times New Roman" w:hAnsi="Times New Roman"/>
          <w:sz w:val="28"/>
          <w:szCs w:val="28"/>
          <w:lang w:val="en-US"/>
        </w:rPr>
      </w:pPr>
      <w:r w:rsidRPr="004C3E4F">
        <w:rPr>
          <w:rFonts w:ascii="Times New Roman" w:hAnsi="Times New Roman"/>
          <w:sz w:val="28"/>
          <w:szCs w:val="28"/>
          <w:lang w:val="en-US"/>
        </w:rPr>
        <w:t xml:space="preserve">Professor of International economic affairs and business Department, </w:t>
      </w:r>
    </w:p>
    <w:p w:rsidR="00305DF9" w:rsidRPr="004C3E4F" w:rsidRDefault="00305DF9" w:rsidP="00305DF9">
      <w:pPr>
        <w:jc w:val="right"/>
        <w:rPr>
          <w:rFonts w:ascii="Times New Roman" w:hAnsi="Times New Roman"/>
          <w:sz w:val="28"/>
          <w:szCs w:val="28"/>
        </w:rPr>
      </w:pPr>
      <w:r w:rsidRPr="004C3E4F">
        <w:rPr>
          <w:rFonts w:ascii="Times New Roman" w:hAnsi="Times New Roman"/>
          <w:sz w:val="28"/>
          <w:szCs w:val="28"/>
          <w:lang w:val="en-US"/>
        </w:rPr>
        <w:t>Educational and Scientific Institute of International Affairs</w:t>
      </w:r>
      <w:r w:rsidRPr="004C3E4F">
        <w:rPr>
          <w:rFonts w:ascii="Times New Roman" w:hAnsi="Times New Roman"/>
          <w:sz w:val="28"/>
          <w:szCs w:val="28"/>
        </w:rPr>
        <w:t xml:space="preserve"> </w:t>
      </w:r>
      <w:r w:rsidRPr="004C3E4F">
        <w:rPr>
          <w:rFonts w:ascii="Times New Roman" w:hAnsi="Times New Roman"/>
          <w:sz w:val="28"/>
          <w:szCs w:val="28"/>
          <w:lang w:val="en-US"/>
        </w:rPr>
        <w:t xml:space="preserve">(E&amp;S IIA), </w:t>
      </w:r>
    </w:p>
    <w:p w:rsidR="00305DF9" w:rsidRPr="00681DA7" w:rsidRDefault="00305DF9" w:rsidP="00305DF9">
      <w:pPr>
        <w:jc w:val="right"/>
        <w:rPr>
          <w:rFonts w:ascii="Times New Roman" w:hAnsi="Times New Roman"/>
          <w:i/>
          <w:sz w:val="28"/>
          <w:szCs w:val="28"/>
          <w:lang w:val="en-US"/>
        </w:rPr>
      </w:pPr>
      <w:r w:rsidRPr="004C3E4F">
        <w:rPr>
          <w:rFonts w:ascii="Times New Roman" w:hAnsi="Times New Roman"/>
          <w:sz w:val="28"/>
          <w:szCs w:val="28"/>
          <w:lang w:val="en-US"/>
        </w:rPr>
        <w:t>National Aviation University (NAU), Kyiv, Ukraine</w:t>
      </w:r>
    </w:p>
    <w:p w:rsidR="00305DF9" w:rsidRPr="00681DA7" w:rsidRDefault="00305DF9" w:rsidP="00305DF9">
      <w:pPr>
        <w:jc w:val="center"/>
        <w:rPr>
          <w:rFonts w:ascii="Times New Roman" w:hAnsi="Times New Roman"/>
          <w:b/>
          <w:sz w:val="28"/>
          <w:szCs w:val="28"/>
          <w:lang w:val="en-US"/>
        </w:rPr>
      </w:pPr>
    </w:p>
    <w:p w:rsidR="00305DF9" w:rsidRPr="00475363" w:rsidRDefault="00305DF9" w:rsidP="00305DF9">
      <w:pPr>
        <w:jc w:val="center"/>
        <w:rPr>
          <w:rFonts w:ascii="Times New Roman" w:hAnsi="Times New Roman"/>
          <w:b/>
          <w:sz w:val="28"/>
          <w:szCs w:val="28"/>
          <w:lang w:val="en-US"/>
        </w:rPr>
      </w:pPr>
      <w:r w:rsidRPr="00475363">
        <w:rPr>
          <w:rFonts w:ascii="Times New Roman" w:hAnsi="Times New Roman"/>
          <w:b/>
          <w:sz w:val="28"/>
          <w:szCs w:val="28"/>
          <w:lang w:val="en-US"/>
        </w:rPr>
        <w:t>THE ROLE OF SCRIPT PROJECTION IN EFFICIENT PUBLIC ADMINISTRATIVE DECISION MAKING</w:t>
      </w:r>
    </w:p>
    <w:p w:rsidR="00305DF9" w:rsidRPr="00681DA7" w:rsidRDefault="00305DF9" w:rsidP="00305DF9">
      <w:pPr>
        <w:jc w:val="center"/>
        <w:rPr>
          <w:rFonts w:ascii="Times New Roman" w:hAnsi="Times New Roman"/>
          <w:b/>
          <w:sz w:val="28"/>
          <w:szCs w:val="28"/>
          <w:lang w:val="en-US"/>
        </w:rPr>
      </w:pPr>
    </w:p>
    <w:p w:rsidR="00305DF9" w:rsidRPr="007B28BD" w:rsidRDefault="00305DF9" w:rsidP="00305DF9">
      <w:pPr>
        <w:ind w:firstLine="709"/>
        <w:jc w:val="center"/>
        <w:rPr>
          <w:rFonts w:ascii="Times New Roman" w:hAnsi="Times New Roman"/>
          <w:b/>
          <w:i/>
          <w:sz w:val="28"/>
          <w:szCs w:val="28"/>
          <w:lang w:val="en-US"/>
        </w:rPr>
      </w:pPr>
      <w:r w:rsidRPr="007B28BD">
        <w:rPr>
          <w:rFonts w:ascii="Times New Roman" w:hAnsi="Times New Roman"/>
          <w:b/>
          <w:i/>
          <w:sz w:val="28"/>
          <w:szCs w:val="28"/>
          <w:lang w:val="en-US"/>
        </w:rPr>
        <w:t>Summary</w:t>
      </w:r>
    </w:p>
    <w:p w:rsidR="00285B46" w:rsidRDefault="00285B46" w:rsidP="00305DF9">
      <w:pPr>
        <w:ind w:firstLine="709"/>
        <w:jc w:val="both"/>
        <w:rPr>
          <w:rFonts w:ascii="Times New Roman" w:hAnsi="Times New Roman"/>
          <w:i/>
          <w:sz w:val="28"/>
          <w:szCs w:val="28"/>
        </w:rPr>
      </w:pPr>
    </w:p>
    <w:p w:rsidR="00305DF9" w:rsidRPr="00681DA7" w:rsidRDefault="00305DF9" w:rsidP="00305DF9">
      <w:pPr>
        <w:ind w:firstLine="709"/>
        <w:jc w:val="both"/>
        <w:rPr>
          <w:rFonts w:ascii="Times New Roman" w:hAnsi="Times New Roman"/>
          <w:i/>
          <w:sz w:val="28"/>
          <w:szCs w:val="28"/>
          <w:lang w:val="en-US"/>
        </w:rPr>
      </w:pPr>
      <w:r w:rsidRPr="00681DA7">
        <w:rPr>
          <w:rFonts w:ascii="Times New Roman" w:hAnsi="Times New Roman"/>
          <w:i/>
          <w:sz w:val="28"/>
          <w:szCs w:val="28"/>
          <w:lang w:val="en-US"/>
        </w:rPr>
        <w:t xml:space="preserve">The study reveals the role of script projection in efficient public administrative decision making considering its further optimization. Different options concerning script projection development are examined and general characteristic of conservative, optimistic and pessimistic script of outcome is represented; the main external and internal factors of impact are defined. The basic methods of script projection are grounded, e.g. subjective, expert (including verbal), analytical evaluation methods, as well as quantitative tools (statistical, economy and mathematical, theory of relativity methods) and others.  The total characteristic of </w:t>
      </w:r>
      <w:r w:rsidRPr="00681DA7">
        <w:rPr>
          <w:rFonts w:ascii="Times New Roman" w:hAnsi="Times New Roman"/>
          <w:i/>
          <w:sz w:val="28"/>
          <w:szCs w:val="28"/>
          <w:lang w:val="en-US"/>
        </w:rPr>
        <w:lastRenderedPageBreak/>
        <w:t>script projection stages in the sphere of public management and administration is given, and their link to efficient public administrative decision making is specified.</w:t>
      </w:r>
    </w:p>
    <w:p w:rsidR="00305DF9" w:rsidRPr="00681DA7" w:rsidRDefault="00305DF9" w:rsidP="00305DF9">
      <w:pPr>
        <w:ind w:firstLine="709"/>
        <w:jc w:val="both"/>
        <w:rPr>
          <w:rFonts w:ascii="Times New Roman" w:hAnsi="Times New Roman"/>
          <w:i/>
          <w:sz w:val="28"/>
          <w:szCs w:val="28"/>
          <w:lang w:val="en-US"/>
        </w:rPr>
      </w:pPr>
    </w:p>
    <w:p w:rsidR="00305DF9" w:rsidRPr="00681DA7" w:rsidRDefault="00305DF9" w:rsidP="00305DF9">
      <w:pPr>
        <w:ind w:firstLine="709"/>
        <w:jc w:val="both"/>
        <w:rPr>
          <w:rFonts w:ascii="Times New Roman" w:hAnsi="Times New Roman"/>
          <w:i/>
          <w:sz w:val="28"/>
          <w:szCs w:val="28"/>
          <w:lang w:val="en-US"/>
        </w:rPr>
      </w:pPr>
      <w:r w:rsidRPr="007B28BD">
        <w:rPr>
          <w:rFonts w:ascii="Times New Roman" w:hAnsi="Times New Roman"/>
          <w:b/>
          <w:i/>
          <w:sz w:val="28"/>
          <w:szCs w:val="28"/>
          <w:lang w:val="en-US"/>
        </w:rPr>
        <w:t>Key words:</w:t>
      </w:r>
      <w:r w:rsidRPr="00681DA7">
        <w:rPr>
          <w:rFonts w:ascii="Times New Roman" w:hAnsi="Times New Roman"/>
          <w:i/>
          <w:sz w:val="28"/>
          <w:szCs w:val="28"/>
          <w:lang w:val="en-US"/>
        </w:rPr>
        <w:t xml:space="preserve"> script projection; public administrative decisions; methods of script development; impact factors; script projection stages; public management and administration.</w:t>
      </w:r>
    </w:p>
    <w:p w:rsidR="00305DF9" w:rsidRPr="00AF66CA" w:rsidRDefault="00305DF9" w:rsidP="00305DF9">
      <w:pPr>
        <w:ind w:firstLine="709"/>
        <w:jc w:val="both"/>
        <w:rPr>
          <w:rFonts w:ascii="Times New Roman" w:hAnsi="Times New Roman"/>
          <w:i/>
          <w:color w:val="000000"/>
          <w:sz w:val="28"/>
          <w:szCs w:val="28"/>
        </w:rPr>
      </w:pPr>
    </w:p>
    <w:p w:rsidR="00305DF9" w:rsidRPr="00AF66CA" w:rsidRDefault="00305DF9" w:rsidP="00305DF9">
      <w:pPr>
        <w:rPr>
          <w:rFonts w:ascii="Times New Roman" w:hAnsi="Times New Roman"/>
          <w:sz w:val="28"/>
          <w:szCs w:val="28"/>
        </w:rPr>
      </w:pPr>
    </w:p>
    <w:p w:rsidR="00305DF9" w:rsidRDefault="00305DF9" w:rsidP="00305DF9">
      <w:pPr>
        <w:rPr>
          <w:rFonts w:ascii="Times New Roman" w:hAnsi="Times New Roman"/>
          <w:sz w:val="28"/>
          <w:szCs w:val="28"/>
        </w:rPr>
      </w:pPr>
    </w:p>
    <w:p w:rsidR="009D5507" w:rsidRDefault="004F611E" w:rsidP="009D5507">
      <w:pPr>
        <w:spacing w:line="360" w:lineRule="auto"/>
        <w:ind w:firstLine="709"/>
        <w:jc w:val="both"/>
        <w:rPr>
          <w:rFonts w:ascii="Times New Roman" w:hAnsi="Times New Roman"/>
          <w:sz w:val="28"/>
          <w:szCs w:val="28"/>
        </w:rPr>
      </w:pPr>
      <w:r w:rsidRPr="009D5507">
        <w:rPr>
          <w:rFonts w:ascii="Times New Roman" w:hAnsi="Times New Roman"/>
          <w:sz w:val="28"/>
          <w:szCs w:val="28"/>
        </w:rPr>
        <w:t>Система публічного управління та адміністрування перебуває під постійним впливом як внутрішніх, так і зовнішніх факторів</w:t>
      </w:r>
      <w:r w:rsidR="00960237">
        <w:rPr>
          <w:rFonts w:ascii="Times New Roman" w:hAnsi="Times New Roman"/>
          <w:sz w:val="28"/>
          <w:szCs w:val="28"/>
        </w:rPr>
        <w:t xml:space="preserve"> </w:t>
      </w:r>
      <w:r w:rsidRPr="009D5507">
        <w:rPr>
          <w:rFonts w:ascii="Times New Roman" w:hAnsi="Times New Roman"/>
          <w:sz w:val="28"/>
          <w:szCs w:val="28"/>
        </w:rPr>
        <w:t xml:space="preserve">які, у свою чергу, постійно змінюються у відповідності до зміни соціально-економічної та політичної ситуації в країні, </w:t>
      </w:r>
      <w:r w:rsidR="00681DA7" w:rsidRPr="009D5507">
        <w:rPr>
          <w:rFonts w:ascii="Times New Roman" w:hAnsi="Times New Roman"/>
          <w:sz w:val="28"/>
          <w:szCs w:val="28"/>
        </w:rPr>
        <w:t xml:space="preserve"> а також – під </w:t>
      </w:r>
      <w:r w:rsidR="00681DA7" w:rsidRPr="005617E3">
        <w:rPr>
          <w:rFonts w:ascii="Times New Roman" w:hAnsi="Times New Roman"/>
          <w:sz w:val="28"/>
          <w:szCs w:val="28"/>
        </w:rPr>
        <w:t>впливом зовнішніх факторів, що п</w:t>
      </w:r>
      <w:r w:rsidR="00960237" w:rsidRPr="005617E3">
        <w:rPr>
          <w:rFonts w:ascii="Times New Roman" w:hAnsi="Times New Roman"/>
          <w:sz w:val="28"/>
          <w:szCs w:val="28"/>
        </w:rPr>
        <w:t xml:space="preserve">родукують </w:t>
      </w:r>
      <w:r w:rsidR="00681DA7" w:rsidRPr="005617E3">
        <w:rPr>
          <w:rFonts w:ascii="Times New Roman" w:hAnsi="Times New Roman"/>
          <w:sz w:val="28"/>
          <w:szCs w:val="28"/>
        </w:rPr>
        <w:t xml:space="preserve">світове господарство, міжнародна політика та процеси </w:t>
      </w:r>
      <w:r w:rsidRPr="009D5507">
        <w:rPr>
          <w:rFonts w:ascii="Times New Roman" w:hAnsi="Times New Roman"/>
          <w:sz w:val="28"/>
          <w:szCs w:val="28"/>
        </w:rPr>
        <w:t xml:space="preserve">глобалізації. Врахувати зміст, спрямованість, ризики та очікувані наслідки настання цих впливів – одне з базових завдань науки публічне управління. Адже від цього залежить як дієвість публічного управління та адміністрування, так і соціальна стабільність, успішний розвиток країни в цілому. </w:t>
      </w:r>
      <w:r w:rsidR="00475363">
        <w:rPr>
          <w:rFonts w:ascii="Times New Roman" w:hAnsi="Times New Roman"/>
          <w:sz w:val="28"/>
          <w:szCs w:val="28"/>
        </w:rPr>
        <w:t>У ХХІ ст. вирішити цю проблему можливо за рахунок зростання професіоналізації у сфері публічного управління, на чому наголошують українські вчені: С.К.</w:t>
      </w:r>
      <w:proofErr w:type="spellStart"/>
      <w:r w:rsidR="00475363">
        <w:rPr>
          <w:rFonts w:ascii="Times New Roman" w:hAnsi="Times New Roman"/>
          <w:sz w:val="28"/>
          <w:szCs w:val="28"/>
        </w:rPr>
        <w:t>Хаджирадєва</w:t>
      </w:r>
      <w:proofErr w:type="spellEnd"/>
      <w:r w:rsidR="00475363">
        <w:rPr>
          <w:rFonts w:ascii="Times New Roman" w:hAnsi="Times New Roman"/>
          <w:sz w:val="28"/>
          <w:szCs w:val="28"/>
        </w:rPr>
        <w:t xml:space="preserve">, Н.О. </w:t>
      </w:r>
      <w:proofErr w:type="spellStart"/>
      <w:r w:rsidR="00475363">
        <w:rPr>
          <w:rFonts w:ascii="Times New Roman" w:hAnsi="Times New Roman"/>
          <w:sz w:val="28"/>
          <w:szCs w:val="28"/>
        </w:rPr>
        <w:t>Алюшина</w:t>
      </w:r>
      <w:proofErr w:type="spellEnd"/>
      <w:r w:rsidR="00475363">
        <w:rPr>
          <w:rFonts w:ascii="Times New Roman" w:hAnsi="Times New Roman"/>
          <w:sz w:val="28"/>
          <w:szCs w:val="28"/>
        </w:rPr>
        <w:t>, Л.О.Воронько та ін. [1].</w:t>
      </w:r>
    </w:p>
    <w:p w:rsidR="004F611E" w:rsidRPr="009D5507" w:rsidRDefault="004F611E" w:rsidP="009D5507">
      <w:pPr>
        <w:spacing w:line="360" w:lineRule="auto"/>
        <w:ind w:firstLine="709"/>
        <w:jc w:val="both"/>
        <w:rPr>
          <w:rFonts w:ascii="Times New Roman" w:hAnsi="Times New Roman"/>
          <w:sz w:val="28"/>
          <w:szCs w:val="28"/>
        </w:rPr>
      </w:pPr>
      <w:r w:rsidRPr="009D5507">
        <w:rPr>
          <w:rFonts w:ascii="Times New Roman" w:hAnsi="Times New Roman"/>
          <w:sz w:val="28"/>
          <w:szCs w:val="28"/>
        </w:rPr>
        <w:t xml:space="preserve">Сценарне проектування систем публічного управління та адміністрування (об’єктом якого виступатимуть конкретні сфери суспільного розвитку, окремі складові соціально-економічної системи країни, інституційне середовище, людський розвиток тощо) є невід’ємною складовою </w:t>
      </w:r>
      <w:r w:rsidR="00960237">
        <w:rPr>
          <w:rFonts w:ascii="Times New Roman" w:hAnsi="Times New Roman"/>
          <w:sz w:val="28"/>
          <w:szCs w:val="28"/>
        </w:rPr>
        <w:t xml:space="preserve">і, водночас, </w:t>
      </w:r>
      <w:r w:rsidRPr="009D5507">
        <w:rPr>
          <w:rFonts w:ascii="Times New Roman" w:hAnsi="Times New Roman"/>
          <w:sz w:val="28"/>
          <w:szCs w:val="28"/>
        </w:rPr>
        <w:t xml:space="preserve">умовою успішного функціонування системи публічного управління. Адже саме завдяки сценарному проектуванню, на основі оцінок наявних ресурсів (власних та залучених), кадрового потенціалу, врахування реальних </w:t>
      </w:r>
      <w:r w:rsidR="00960237">
        <w:rPr>
          <w:rFonts w:ascii="Times New Roman" w:hAnsi="Times New Roman"/>
          <w:sz w:val="28"/>
          <w:szCs w:val="28"/>
        </w:rPr>
        <w:t>і</w:t>
      </w:r>
      <w:r w:rsidRPr="009D5507">
        <w:rPr>
          <w:rFonts w:ascii="Times New Roman" w:hAnsi="Times New Roman"/>
          <w:sz w:val="28"/>
          <w:szCs w:val="28"/>
        </w:rPr>
        <w:t xml:space="preserve"> потенційних </w:t>
      </w:r>
      <w:r w:rsidR="00960237">
        <w:rPr>
          <w:rFonts w:ascii="Times New Roman" w:hAnsi="Times New Roman"/>
          <w:sz w:val="28"/>
          <w:szCs w:val="28"/>
        </w:rPr>
        <w:t>ендогенних</w:t>
      </w:r>
      <w:r w:rsidR="00960237" w:rsidRPr="009D5507">
        <w:rPr>
          <w:rFonts w:ascii="Times New Roman" w:hAnsi="Times New Roman"/>
          <w:sz w:val="28"/>
          <w:szCs w:val="28"/>
        </w:rPr>
        <w:t xml:space="preserve"> та</w:t>
      </w:r>
      <w:r w:rsidR="00960237">
        <w:rPr>
          <w:rFonts w:ascii="Times New Roman" w:hAnsi="Times New Roman"/>
          <w:sz w:val="28"/>
          <w:szCs w:val="28"/>
        </w:rPr>
        <w:t xml:space="preserve"> </w:t>
      </w:r>
      <w:r w:rsidR="00960237" w:rsidRPr="009D5507">
        <w:rPr>
          <w:rFonts w:ascii="Times New Roman" w:hAnsi="Times New Roman"/>
          <w:sz w:val="28"/>
          <w:szCs w:val="28"/>
        </w:rPr>
        <w:t xml:space="preserve">екзогенних </w:t>
      </w:r>
      <w:r w:rsidRPr="009D5507">
        <w:rPr>
          <w:rFonts w:ascii="Times New Roman" w:hAnsi="Times New Roman"/>
          <w:sz w:val="28"/>
          <w:szCs w:val="28"/>
        </w:rPr>
        <w:t xml:space="preserve">ризиків </w:t>
      </w:r>
      <w:r w:rsidR="00960237">
        <w:rPr>
          <w:rFonts w:ascii="Times New Roman" w:hAnsi="Times New Roman"/>
          <w:sz w:val="28"/>
          <w:szCs w:val="28"/>
        </w:rPr>
        <w:t>й</w:t>
      </w:r>
      <w:r w:rsidRPr="009D5507">
        <w:rPr>
          <w:rFonts w:ascii="Times New Roman" w:hAnsi="Times New Roman"/>
          <w:sz w:val="28"/>
          <w:szCs w:val="28"/>
        </w:rPr>
        <w:t xml:space="preserve"> загроз можливо отримати науково обґрунтовані варіанти </w:t>
      </w:r>
      <w:r w:rsidR="009D5507">
        <w:rPr>
          <w:rFonts w:ascii="Times New Roman" w:hAnsi="Times New Roman"/>
          <w:sz w:val="28"/>
          <w:szCs w:val="28"/>
        </w:rPr>
        <w:t>т</w:t>
      </w:r>
      <w:r w:rsidRPr="009D5507">
        <w:rPr>
          <w:rFonts w:ascii="Times New Roman" w:hAnsi="Times New Roman"/>
          <w:sz w:val="28"/>
          <w:szCs w:val="28"/>
        </w:rPr>
        <w:t xml:space="preserve">а сценарії розвитку </w:t>
      </w:r>
      <w:r w:rsidR="009D5507" w:rsidRPr="009D5507">
        <w:rPr>
          <w:rFonts w:ascii="Times New Roman" w:hAnsi="Times New Roman"/>
          <w:sz w:val="28"/>
          <w:szCs w:val="28"/>
        </w:rPr>
        <w:t xml:space="preserve">подій, що можуть призвести </w:t>
      </w:r>
      <w:r w:rsidR="009D5507">
        <w:rPr>
          <w:rFonts w:ascii="Times New Roman" w:hAnsi="Times New Roman"/>
          <w:sz w:val="28"/>
          <w:szCs w:val="28"/>
        </w:rPr>
        <w:t xml:space="preserve">і </w:t>
      </w:r>
      <w:r w:rsidR="009D5507" w:rsidRPr="009D5507">
        <w:rPr>
          <w:rFonts w:ascii="Times New Roman" w:hAnsi="Times New Roman"/>
          <w:sz w:val="28"/>
          <w:szCs w:val="28"/>
        </w:rPr>
        <w:t xml:space="preserve">до </w:t>
      </w:r>
      <w:r w:rsidR="00960237">
        <w:rPr>
          <w:rFonts w:ascii="Times New Roman" w:hAnsi="Times New Roman"/>
          <w:sz w:val="28"/>
          <w:szCs w:val="28"/>
        </w:rPr>
        <w:t>корегування</w:t>
      </w:r>
      <w:r w:rsidR="009D5507" w:rsidRPr="009D5507">
        <w:rPr>
          <w:rFonts w:ascii="Times New Roman" w:hAnsi="Times New Roman"/>
          <w:sz w:val="28"/>
          <w:szCs w:val="28"/>
        </w:rPr>
        <w:t xml:space="preserve"> цілей і</w:t>
      </w:r>
      <w:r w:rsidRPr="009D5507">
        <w:rPr>
          <w:rFonts w:ascii="Times New Roman" w:hAnsi="Times New Roman"/>
          <w:sz w:val="28"/>
          <w:szCs w:val="28"/>
        </w:rPr>
        <w:t xml:space="preserve"> завдань публічного управління та адміністрування. Сценарне проектування систем публічного управління та адміністрування дозволяє отримати сценарії (оцінки, передбачення, прогнози) розвитку подій (в </w:t>
      </w:r>
      <w:r w:rsidRPr="009D5507">
        <w:rPr>
          <w:rFonts w:ascii="Times New Roman" w:hAnsi="Times New Roman"/>
          <w:sz w:val="28"/>
          <w:szCs w:val="28"/>
        </w:rPr>
        <w:lastRenderedPageBreak/>
        <w:t xml:space="preserve">країні, на регіональному, місцевому рівні), а також скорегувати методи, механізми, інструменти, оптимізувати алгоритм прийняття управлінських рішень та оптимізувати роботу управлінської системи в цілому задля досягнення поставленої мети публічного управління, виходячи з обставин </w:t>
      </w:r>
      <w:r w:rsidR="009D5507" w:rsidRPr="009D5507">
        <w:rPr>
          <w:rFonts w:ascii="Times New Roman" w:hAnsi="Times New Roman"/>
          <w:sz w:val="28"/>
          <w:szCs w:val="28"/>
        </w:rPr>
        <w:t>(</w:t>
      </w:r>
      <w:r w:rsidRPr="009D5507">
        <w:rPr>
          <w:rFonts w:ascii="Times New Roman" w:hAnsi="Times New Roman"/>
          <w:sz w:val="28"/>
          <w:szCs w:val="28"/>
        </w:rPr>
        <w:t xml:space="preserve">та з урахуванням внутрішніх та зовнішніх умов функціонування та факторів впливу), які є наявними на початку сценарного проектування та які можуть змінюються за певний період часу </w:t>
      </w:r>
      <w:r w:rsidR="00960237">
        <w:rPr>
          <w:rFonts w:ascii="Times New Roman" w:hAnsi="Times New Roman"/>
          <w:sz w:val="28"/>
          <w:szCs w:val="28"/>
        </w:rPr>
        <w:t xml:space="preserve">або впродовж реалізації </w:t>
      </w:r>
      <w:r w:rsidRPr="009D5507">
        <w:rPr>
          <w:rFonts w:ascii="Times New Roman" w:hAnsi="Times New Roman"/>
          <w:sz w:val="28"/>
          <w:szCs w:val="28"/>
        </w:rPr>
        <w:t>проект</w:t>
      </w:r>
      <w:r w:rsidR="00960237">
        <w:rPr>
          <w:rFonts w:ascii="Times New Roman" w:hAnsi="Times New Roman"/>
          <w:sz w:val="28"/>
          <w:szCs w:val="28"/>
        </w:rPr>
        <w:t>ів</w:t>
      </w:r>
      <w:r w:rsidRPr="009D5507">
        <w:rPr>
          <w:rFonts w:ascii="Times New Roman" w:hAnsi="Times New Roman"/>
          <w:sz w:val="28"/>
          <w:szCs w:val="28"/>
        </w:rPr>
        <w:t>.</w:t>
      </w:r>
    </w:p>
    <w:p w:rsidR="009D5507" w:rsidRPr="009D5507" w:rsidRDefault="003C6C92" w:rsidP="009D5507">
      <w:pPr>
        <w:spacing w:line="360" w:lineRule="auto"/>
        <w:ind w:firstLine="709"/>
        <w:jc w:val="both"/>
        <w:rPr>
          <w:rFonts w:ascii="Times New Roman" w:hAnsi="Times New Roman"/>
          <w:sz w:val="28"/>
          <w:szCs w:val="28"/>
        </w:rPr>
      </w:pPr>
      <w:r>
        <w:rPr>
          <w:rFonts w:ascii="Times New Roman" w:hAnsi="Times New Roman"/>
          <w:sz w:val="28"/>
          <w:szCs w:val="28"/>
        </w:rPr>
        <w:t xml:space="preserve">Узагальнюючи, слід зазначити, що </w:t>
      </w:r>
      <w:hyperlink r:id="rId8" w:tooltip="Сценарій" w:history="1">
        <w:r w:rsidRPr="003C6C92">
          <w:rPr>
            <w:rFonts w:ascii="Times New Roman" w:eastAsia="Times New Roman" w:hAnsi="Times New Roman"/>
            <w:i/>
            <w:sz w:val="28"/>
            <w:szCs w:val="28"/>
            <w:lang w:eastAsia="ru-RU"/>
          </w:rPr>
          <w:t>с</w:t>
        </w:r>
        <w:r w:rsidR="009D5507" w:rsidRPr="003C6C92">
          <w:rPr>
            <w:rFonts w:ascii="Times New Roman" w:eastAsia="Times New Roman" w:hAnsi="Times New Roman"/>
            <w:i/>
            <w:sz w:val="28"/>
            <w:szCs w:val="28"/>
            <w:lang w:eastAsia="ru-RU"/>
          </w:rPr>
          <w:t>ценарій</w:t>
        </w:r>
      </w:hyperlink>
      <w:r w:rsidR="009D5507" w:rsidRPr="003C6C92">
        <w:rPr>
          <w:rFonts w:ascii="Times New Roman" w:eastAsia="Times New Roman" w:hAnsi="Times New Roman"/>
          <w:i/>
          <w:sz w:val="28"/>
          <w:szCs w:val="28"/>
          <w:lang w:eastAsia="ru-RU"/>
        </w:rPr>
        <w:t> </w:t>
      </w:r>
      <w:r w:rsidR="009D5507" w:rsidRPr="009D5507">
        <w:rPr>
          <w:rFonts w:ascii="Times New Roman" w:eastAsia="Times New Roman" w:hAnsi="Times New Roman"/>
          <w:sz w:val="28"/>
          <w:szCs w:val="28"/>
          <w:lang w:eastAsia="ru-RU"/>
        </w:rPr>
        <w:t xml:space="preserve">представляє собою загальний </w:t>
      </w:r>
      <w:hyperlink r:id="rId9" w:tooltip="Опис" w:history="1">
        <w:r w:rsidR="009D5507" w:rsidRPr="009D5507">
          <w:rPr>
            <w:rFonts w:ascii="Times New Roman" w:eastAsia="Times New Roman" w:hAnsi="Times New Roman"/>
            <w:sz w:val="28"/>
            <w:szCs w:val="28"/>
            <w:lang w:eastAsia="ru-RU"/>
          </w:rPr>
          <w:t>опис</w:t>
        </w:r>
      </w:hyperlink>
      <w:r w:rsidR="009D5507" w:rsidRPr="009D5507">
        <w:rPr>
          <w:rFonts w:ascii="Times New Roman" w:eastAsia="Times New Roman" w:hAnsi="Times New Roman"/>
          <w:sz w:val="28"/>
          <w:szCs w:val="28"/>
          <w:lang w:eastAsia="ru-RU"/>
        </w:rPr>
        <w:t xml:space="preserve"> стану об’єкта (ситуації) у майбутньому, і складається із узгоджених, логічно взаємопов'язаних між собою процесів, формулювання очікуваних наслідків тих чи інших подій. Розробка сценаріїв передбачає певну </w:t>
      </w:r>
      <w:hyperlink r:id="rId10" w:tooltip="Послідовності" w:history="1">
        <w:r w:rsidR="009D5507" w:rsidRPr="009D5507">
          <w:rPr>
            <w:rFonts w:ascii="Times New Roman" w:eastAsia="Times New Roman" w:hAnsi="Times New Roman"/>
            <w:sz w:val="28"/>
            <w:szCs w:val="28"/>
            <w:lang w:eastAsia="ru-RU"/>
          </w:rPr>
          <w:t>послідовн</w:t>
        </w:r>
      </w:hyperlink>
      <w:r w:rsidR="009D5507" w:rsidRPr="009D5507">
        <w:rPr>
          <w:rFonts w:ascii="Times New Roman" w:hAnsi="Times New Roman"/>
          <w:sz w:val="28"/>
          <w:szCs w:val="28"/>
        </w:rPr>
        <w:t>ість розвитку процесів (подій), що враховують: позитивний, нейтральний та негативний вплив як внутрішніх, так і зовнішніх факторів на попередньо визначений об’єкт розвитку (ціль суспільного розвитку).</w:t>
      </w:r>
    </w:p>
    <w:p w:rsidR="003C6C92" w:rsidRDefault="009D5507" w:rsidP="009D5507">
      <w:pPr>
        <w:spacing w:line="360" w:lineRule="auto"/>
        <w:ind w:firstLine="709"/>
        <w:jc w:val="both"/>
        <w:rPr>
          <w:rFonts w:ascii="Times New Roman" w:hAnsi="Times New Roman"/>
          <w:sz w:val="28"/>
          <w:szCs w:val="28"/>
        </w:rPr>
      </w:pPr>
      <w:r w:rsidRPr="003C6C92">
        <w:rPr>
          <w:rFonts w:ascii="Times New Roman" w:hAnsi="Times New Roman"/>
          <w:sz w:val="28"/>
          <w:szCs w:val="28"/>
        </w:rPr>
        <w:t>Сценарій, насамперед, передбачає якісний опис подій</w:t>
      </w:r>
      <w:r w:rsidRPr="009D5507">
        <w:rPr>
          <w:rFonts w:ascii="Times New Roman" w:hAnsi="Times New Roman"/>
          <w:sz w:val="28"/>
          <w:szCs w:val="28"/>
        </w:rPr>
        <w:t xml:space="preserve"> (процесів, ситуації, алгоритму досягнення означених цілей). Методами розробки сценаріїв можуть бути як суб’єктивні, експертні (у т.ч. словесні), аналітичні прийоми оцінки, так і кількісні методи (статистичні, економіко-математичні, методи теорії ймовірності) т</w:t>
      </w:r>
      <w:r w:rsidR="003C6C92">
        <w:rPr>
          <w:rFonts w:ascii="Times New Roman" w:hAnsi="Times New Roman"/>
          <w:sz w:val="28"/>
          <w:szCs w:val="28"/>
        </w:rPr>
        <w:t xml:space="preserve">а ін. </w:t>
      </w:r>
      <w:r w:rsidRPr="009D5507">
        <w:rPr>
          <w:rFonts w:ascii="Times New Roman" w:hAnsi="Times New Roman"/>
          <w:sz w:val="28"/>
          <w:szCs w:val="28"/>
        </w:rPr>
        <w:t xml:space="preserve">На «виході» сценарію – </w:t>
      </w:r>
      <w:r w:rsidRPr="003C6C92">
        <w:rPr>
          <w:rFonts w:ascii="Times New Roman" w:hAnsi="Times New Roman"/>
          <w:i/>
          <w:sz w:val="28"/>
          <w:szCs w:val="28"/>
        </w:rPr>
        <w:t>якісні показники</w:t>
      </w:r>
      <w:r w:rsidRPr="009D5507">
        <w:rPr>
          <w:rFonts w:ascii="Times New Roman" w:hAnsi="Times New Roman"/>
          <w:sz w:val="28"/>
          <w:szCs w:val="28"/>
        </w:rPr>
        <w:t xml:space="preserve"> розвитку ситуації (досягнення цілі), які визначають альтернативні варіанти </w:t>
      </w:r>
      <w:r w:rsidR="003C6C92">
        <w:rPr>
          <w:rFonts w:ascii="Times New Roman" w:hAnsi="Times New Roman"/>
          <w:sz w:val="28"/>
          <w:szCs w:val="28"/>
        </w:rPr>
        <w:t xml:space="preserve">її вирішення. </w:t>
      </w:r>
      <w:r w:rsidRPr="009D5507">
        <w:rPr>
          <w:rFonts w:ascii="Times New Roman" w:hAnsi="Times New Roman"/>
          <w:sz w:val="28"/>
          <w:szCs w:val="28"/>
        </w:rPr>
        <w:t xml:space="preserve">Прогнозування процесів, переважно, передбачає кількісні методи їх побудови: статистичні, економіко-математичні, матричні, методу «витрати-випуск» та ін. На «виході» прогнозу – чіткі </w:t>
      </w:r>
      <w:r w:rsidRPr="003C6C92">
        <w:rPr>
          <w:rFonts w:ascii="Times New Roman" w:hAnsi="Times New Roman"/>
          <w:i/>
          <w:sz w:val="28"/>
          <w:szCs w:val="28"/>
        </w:rPr>
        <w:t>кількісні показники</w:t>
      </w:r>
      <w:r w:rsidRPr="009D5507">
        <w:rPr>
          <w:rFonts w:ascii="Times New Roman" w:hAnsi="Times New Roman"/>
          <w:sz w:val="28"/>
          <w:szCs w:val="28"/>
        </w:rPr>
        <w:t>, які</w:t>
      </w:r>
      <w:r w:rsidR="003C6C92">
        <w:rPr>
          <w:rFonts w:ascii="Times New Roman" w:hAnsi="Times New Roman"/>
          <w:sz w:val="28"/>
          <w:szCs w:val="28"/>
        </w:rPr>
        <w:t xml:space="preserve"> </w:t>
      </w:r>
      <w:r w:rsidRPr="009D5507">
        <w:rPr>
          <w:rFonts w:ascii="Times New Roman" w:hAnsi="Times New Roman"/>
          <w:sz w:val="28"/>
          <w:szCs w:val="28"/>
        </w:rPr>
        <w:t>стають орі</w:t>
      </w:r>
      <w:r w:rsidR="003C6C92">
        <w:rPr>
          <w:rFonts w:ascii="Times New Roman" w:hAnsi="Times New Roman"/>
          <w:sz w:val="28"/>
          <w:szCs w:val="28"/>
        </w:rPr>
        <w:t xml:space="preserve">єнтирами для розробки планів, програм </w:t>
      </w:r>
      <w:r w:rsidRPr="009D5507">
        <w:rPr>
          <w:rFonts w:ascii="Times New Roman" w:hAnsi="Times New Roman"/>
          <w:sz w:val="28"/>
          <w:szCs w:val="28"/>
        </w:rPr>
        <w:t>та стратегій</w:t>
      </w:r>
      <w:r w:rsidR="003C6C92">
        <w:rPr>
          <w:rFonts w:ascii="Times New Roman" w:hAnsi="Times New Roman"/>
          <w:sz w:val="28"/>
          <w:szCs w:val="28"/>
        </w:rPr>
        <w:t xml:space="preserve"> (наприклад – соціально-економічного розвитку країни, розвитку галузей та сфер національного господарства)</w:t>
      </w:r>
      <w:r w:rsidRPr="009D5507">
        <w:rPr>
          <w:rFonts w:ascii="Times New Roman" w:hAnsi="Times New Roman"/>
          <w:sz w:val="28"/>
          <w:szCs w:val="28"/>
        </w:rPr>
        <w:t>.</w:t>
      </w:r>
      <w:r w:rsidR="003C6C92">
        <w:rPr>
          <w:rFonts w:ascii="Times New Roman" w:hAnsi="Times New Roman"/>
          <w:sz w:val="28"/>
          <w:szCs w:val="28"/>
        </w:rPr>
        <w:t xml:space="preserve"> </w:t>
      </w:r>
    </w:p>
    <w:p w:rsidR="007F0BB1" w:rsidRPr="00475363" w:rsidRDefault="009D5507" w:rsidP="007F0BB1">
      <w:pPr>
        <w:spacing w:line="360" w:lineRule="auto"/>
        <w:ind w:firstLine="709"/>
        <w:jc w:val="both"/>
        <w:rPr>
          <w:rFonts w:ascii="Times New Roman" w:hAnsi="Times New Roman"/>
          <w:sz w:val="28"/>
          <w:szCs w:val="28"/>
        </w:rPr>
      </w:pPr>
      <w:r w:rsidRPr="009D5507">
        <w:rPr>
          <w:rFonts w:ascii="Times New Roman" w:hAnsi="Times New Roman"/>
          <w:sz w:val="28"/>
          <w:szCs w:val="28"/>
        </w:rPr>
        <w:t>При розробці сценаріїв, як правило, пропонується одразу декілька їх варіантів залежно від поведінки об’єкту та характеру зміни внутрішніх та зовнішніх факторів впливу.</w:t>
      </w:r>
      <w:r w:rsidR="003C6C92">
        <w:rPr>
          <w:rFonts w:ascii="Times New Roman" w:hAnsi="Times New Roman"/>
          <w:sz w:val="28"/>
          <w:szCs w:val="28"/>
        </w:rPr>
        <w:t xml:space="preserve"> Так, </w:t>
      </w:r>
      <w:r w:rsidR="003C6C92" w:rsidRPr="003C6C92">
        <w:rPr>
          <w:rFonts w:ascii="Times New Roman" w:hAnsi="Times New Roman"/>
          <w:i/>
          <w:sz w:val="28"/>
          <w:szCs w:val="28"/>
        </w:rPr>
        <w:t>к</w:t>
      </w:r>
      <w:r w:rsidRPr="003C6C92">
        <w:rPr>
          <w:rFonts w:ascii="Times New Roman" w:hAnsi="Times New Roman"/>
          <w:i/>
          <w:sz w:val="28"/>
          <w:szCs w:val="28"/>
        </w:rPr>
        <w:t>онсервативний сценарій</w:t>
      </w:r>
      <w:r w:rsidRPr="009D5507">
        <w:rPr>
          <w:rFonts w:ascii="Times New Roman" w:hAnsi="Times New Roman"/>
          <w:sz w:val="28"/>
          <w:szCs w:val="28"/>
        </w:rPr>
        <w:t xml:space="preserve"> (усереднений, «нейтральний») – </w:t>
      </w:r>
      <w:r w:rsidR="0060295C">
        <w:rPr>
          <w:rFonts w:ascii="Times New Roman" w:hAnsi="Times New Roman"/>
          <w:sz w:val="28"/>
          <w:szCs w:val="28"/>
        </w:rPr>
        <w:t>розробляється на припущеннях</w:t>
      </w:r>
      <w:r w:rsidRPr="009D5507">
        <w:rPr>
          <w:rFonts w:ascii="Times New Roman" w:hAnsi="Times New Roman"/>
          <w:sz w:val="28"/>
          <w:szCs w:val="28"/>
        </w:rPr>
        <w:t xml:space="preserve"> щодо інерційного («повзучого», стаціонарного) розвитку подій. Йдеться про збереження чи </w:t>
      </w:r>
      <w:r w:rsidRPr="009D5507">
        <w:rPr>
          <w:rFonts w:ascii="Times New Roman" w:hAnsi="Times New Roman"/>
          <w:sz w:val="28"/>
          <w:szCs w:val="28"/>
        </w:rPr>
        <w:lastRenderedPageBreak/>
        <w:t>незначне покращення чинного (існуючого на момент початку дії сценарію) стану об’єкта сценарного проектування внаслідок такого ж консервативного (нейтрального) впливу зовнішніх та внутрішніх факторів.</w:t>
      </w:r>
      <w:r w:rsidR="0060295C">
        <w:rPr>
          <w:rFonts w:ascii="Times New Roman" w:hAnsi="Times New Roman"/>
          <w:sz w:val="28"/>
          <w:szCs w:val="28"/>
        </w:rPr>
        <w:t xml:space="preserve"> </w:t>
      </w:r>
      <w:r w:rsidRPr="0060295C">
        <w:rPr>
          <w:rFonts w:ascii="Times New Roman" w:hAnsi="Times New Roman"/>
          <w:i/>
          <w:sz w:val="28"/>
          <w:szCs w:val="28"/>
        </w:rPr>
        <w:t xml:space="preserve">Оптимістичний сценарій </w:t>
      </w:r>
      <w:r w:rsidRPr="009D5507">
        <w:rPr>
          <w:rFonts w:ascii="Times New Roman" w:hAnsi="Times New Roman"/>
          <w:sz w:val="28"/>
          <w:szCs w:val="28"/>
        </w:rPr>
        <w:t xml:space="preserve">(інноваційний, позитивний, усереднено-оптимістичний) – будується на припущенні щодо найкращого розвитку подій внаслідок найбільш сприятливого впливу зовнішніх та внутрішніх факторів. </w:t>
      </w:r>
      <w:r w:rsidR="0060295C">
        <w:rPr>
          <w:rFonts w:ascii="Times New Roman" w:hAnsi="Times New Roman"/>
          <w:sz w:val="28"/>
          <w:szCs w:val="28"/>
        </w:rPr>
        <w:t xml:space="preserve">За основу береться припущення, що </w:t>
      </w:r>
      <w:r w:rsidRPr="009D5507">
        <w:rPr>
          <w:rFonts w:ascii="Times New Roman" w:hAnsi="Times New Roman"/>
          <w:sz w:val="28"/>
          <w:szCs w:val="28"/>
        </w:rPr>
        <w:t>чинний (існуючий на момент початку дії сценарію) стан об’єкта сценарного проектування суттєво покращується (як у якісному вимірі, так і у кількісному) внаслідок найбільш сприятливого</w:t>
      </w:r>
      <w:r w:rsidR="0060295C">
        <w:rPr>
          <w:rFonts w:ascii="Times New Roman" w:hAnsi="Times New Roman"/>
          <w:sz w:val="28"/>
          <w:szCs w:val="28"/>
        </w:rPr>
        <w:t xml:space="preserve">, </w:t>
      </w:r>
      <w:r w:rsidRPr="009D5507">
        <w:rPr>
          <w:rFonts w:ascii="Times New Roman" w:hAnsi="Times New Roman"/>
          <w:sz w:val="28"/>
          <w:szCs w:val="28"/>
        </w:rPr>
        <w:t>позитивного впливу як зовнішніх так і внутрішніх факторів.</w:t>
      </w:r>
      <w:r w:rsidR="0060295C">
        <w:rPr>
          <w:rFonts w:ascii="Times New Roman" w:hAnsi="Times New Roman"/>
          <w:sz w:val="28"/>
          <w:szCs w:val="28"/>
        </w:rPr>
        <w:t xml:space="preserve"> </w:t>
      </w:r>
      <w:r w:rsidRPr="0060295C">
        <w:rPr>
          <w:rFonts w:ascii="Times New Roman" w:hAnsi="Times New Roman"/>
          <w:i/>
          <w:sz w:val="28"/>
          <w:szCs w:val="28"/>
        </w:rPr>
        <w:t>Песимістичний сценарій</w:t>
      </w:r>
      <w:r w:rsidRPr="009D5507">
        <w:rPr>
          <w:rFonts w:ascii="Times New Roman" w:hAnsi="Times New Roman"/>
          <w:sz w:val="28"/>
          <w:szCs w:val="28"/>
        </w:rPr>
        <w:t xml:space="preserve"> (негативний, усереднено-песимістичний, «уповільнений», «екстенсивний») – будується на припущенні щодо найгіршого розвитку подій внаслідок вкрай несприятливого впливу</w:t>
      </w:r>
      <w:r w:rsidR="0060295C">
        <w:rPr>
          <w:rFonts w:ascii="Times New Roman" w:hAnsi="Times New Roman"/>
          <w:sz w:val="28"/>
          <w:szCs w:val="28"/>
        </w:rPr>
        <w:t xml:space="preserve"> </w:t>
      </w:r>
      <w:r w:rsidRPr="009D5507">
        <w:rPr>
          <w:rFonts w:ascii="Times New Roman" w:hAnsi="Times New Roman"/>
          <w:sz w:val="28"/>
          <w:szCs w:val="28"/>
        </w:rPr>
        <w:t xml:space="preserve">зовнішніх та внутрішніх факторів. </w:t>
      </w:r>
      <w:r w:rsidR="0060295C">
        <w:rPr>
          <w:rFonts w:ascii="Times New Roman" w:hAnsi="Times New Roman"/>
          <w:sz w:val="28"/>
          <w:szCs w:val="28"/>
        </w:rPr>
        <w:t>Тобто, ч</w:t>
      </w:r>
      <w:r w:rsidRPr="009D5507">
        <w:rPr>
          <w:rFonts w:ascii="Times New Roman" w:hAnsi="Times New Roman"/>
          <w:sz w:val="28"/>
          <w:szCs w:val="28"/>
        </w:rPr>
        <w:t>инний</w:t>
      </w:r>
      <w:r w:rsidR="0060295C">
        <w:rPr>
          <w:rFonts w:ascii="Times New Roman" w:hAnsi="Times New Roman"/>
          <w:sz w:val="28"/>
          <w:szCs w:val="28"/>
        </w:rPr>
        <w:t xml:space="preserve">, </w:t>
      </w:r>
      <w:r w:rsidRPr="009D5507">
        <w:rPr>
          <w:rFonts w:ascii="Times New Roman" w:hAnsi="Times New Roman"/>
          <w:sz w:val="28"/>
          <w:szCs w:val="28"/>
        </w:rPr>
        <w:t>існуючий на момент початку дії сценарію</w:t>
      </w:r>
      <w:r w:rsidR="0060295C">
        <w:rPr>
          <w:rFonts w:ascii="Times New Roman" w:hAnsi="Times New Roman"/>
          <w:sz w:val="28"/>
          <w:szCs w:val="28"/>
        </w:rPr>
        <w:t xml:space="preserve">, </w:t>
      </w:r>
      <w:r w:rsidRPr="009D5507">
        <w:rPr>
          <w:rFonts w:ascii="Times New Roman" w:hAnsi="Times New Roman"/>
          <w:sz w:val="28"/>
          <w:szCs w:val="28"/>
        </w:rPr>
        <w:t xml:space="preserve">стан об’єкта сценарного проектування </w:t>
      </w:r>
      <w:r w:rsidR="0072559D">
        <w:rPr>
          <w:rFonts w:ascii="Times New Roman" w:hAnsi="Times New Roman"/>
          <w:sz w:val="28"/>
          <w:szCs w:val="28"/>
        </w:rPr>
        <w:t xml:space="preserve">може </w:t>
      </w:r>
      <w:r w:rsidRPr="009D5507">
        <w:rPr>
          <w:rFonts w:ascii="Times New Roman" w:hAnsi="Times New Roman"/>
          <w:sz w:val="28"/>
          <w:szCs w:val="28"/>
        </w:rPr>
        <w:t>суттєво погірш</w:t>
      </w:r>
      <w:r w:rsidR="0072559D">
        <w:rPr>
          <w:rFonts w:ascii="Times New Roman" w:hAnsi="Times New Roman"/>
          <w:sz w:val="28"/>
          <w:szCs w:val="28"/>
        </w:rPr>
        <w:t>итись</w:t>
      </w:r>
      <w:r w:rsidRPr="009D5507">
        <w:rPr>
          <w:rFonts w:ascii="Times New Roman" w:hAnsi="Times New Roman"/>
          <w:sz w:val="28"/>
          <w:szCs w:val="28"/>
        </w:rPr>
        <w:t xml:space="preserve"> як у якісн</w:t>
      </w:r>
      <w:r w:rsidR="0060295C">
        <w:rPr>
          <w:rFonts w:ascii="Times New Roman" w:hAnsi="Times New Roman"/>
          <w:sz w:val="28"/>
          <w:szCs w:val="28"/>
        </w:rPr>
        <w:t>ому вимірі, так і у кількісному</w:t>
      </w:r>
      <w:r w:rsidRPr="009D5507">
        <w:rPr>
          <w:rFonts w:ascii="Times New Roman" w:hAnsi="Times New Roman"/>
          <w:sz w:val="28"/>
          <w:szCs w:val="28"/>
        </w:rPr>
        <w:t xml:space="preserve"> внаслідок найбільш несприятливого (негативного) впливу зовнішніх та</w:t>
      </w:r>
      <w:r w:rsidR="0072559D">
        <w:rPr>
          <w:rFonts w:ascii="Times New Roman" w:hAnsi="Times New Roman"/>
          <w:sz w:val="28"/>
          <w:szCs w:val="28"/>
        </w:rPr>
        <w:t xml:space="preserve"> </w:t>
      </w:r>
      <w:r w:rsidRPr="009D5507">
        <w:rPr>
          <w:rFonts w:ascii="Times New Roman" w:hAnsi="Times New Roman"/>
          <w:sz w:val="28"/>
          <w:szCs w:val="28"/>
        </w:rPr>
        <w:t>внутрішніх факторів.</w:t>
      </w:r>
      <w:r w:rsidR="0060295C">
        <w:rPr>
          <w:rFonts w:ascii="Times New Roman" w:hAnsi="Times New Roman"/>
          <w:sz w:val="28"/>
          <w:szCs w:val="28"/>
        </w:rPr>
        <w:t xml:space="preserve"> </w:t>
      </w:r>
      <w:r w:rsidRPr="009D5507">
        <w:rPr>
          <w:rFonts w:ascii="Times New Roman" w:hAnsi="Times New Roman"/>
          <w:sz w:val="28"/>
          <w:szCs w:val="28"/>
        </w:rPr>
        <w:t xml:space="preserve">Як різновиди сценаріїв зустрічаються і більш деталізовані варіанти, наприклад: оптимістичний інноваційний, оптимістичний усереднений, оптимістичний консервативний тощо. </w:t>
      </w:r>
      <w:r w:rsidR="0060295C">
        <w:rPr>
          <w:rFonts w:ascii="Times New Roman" w:hAnsi="Times New Roman"/>
          <w:sz w:val="28"/>
          <w:szCs w:val="28"/>
        </w:rPr>
        <w:t xml:space="preserve">Важливого значення для практики набуває тривалість </w:t>
      </w:r>
      <w:r w:rsidRPr="009D5507">
        <w:rPr>
          <w:rFonts w:ascii="Times New Roman" w:hAnsi="Times New Roman"/>
          <w:sz w:val="28"/>
          <w:szCs w:val="28"/>
        </w:rPr>
        <w:t>розробки сценаріїв</w:t>
      </w:r>
      <w:r w:rsidR="00CF0359">
        <w:rPr>
          <w:rFonts w:ascii="Times New Roman" w:hAnsi="Times New Roman"/>
          <w:sz w:val="28"/>
          <w:szCs w:val="28"/>
        </w:rPr>
        <w:t xml:space="preserve">. Розробляються: </w:t>
      </w:r>
      <w:r w:rsidRPr="009D5507">
        <w:rPr>
          <w:rFonts w:ascii="Times New Roman" w:hAnsi="Times New Roman"/>
          <w:sz w:val="28"/>
          <w:szCs w:val="28"/>
        </w:rPr>
        <w:t>короткострокові сценарії (</w:t>
      </w:r>
      <w:r w:rsidR="00CF0359">
        <w:rPr>
          <w:rFonts w:ascii="Times New Roman" w:hAnsi="Times New Roman"/>
          <w:sz w:val="28"/>
          <w:szCs w:val="28"/>
        </w:rPr>
        <w:t xml:space="preserve">тривалість – </w:t>
      </w:r>
      <w:r w:rsidRPr="009D5507">
        <w:rPr>
          <w:rFonts w:ascii="Times New Roman" w:hAnsi="Times New Roman"/>
          <w:sz w:val="28"/>
          <w:szCs w:val="28"/>
        </w:rPr>
        <w:t>від 1 року до 3 років, в окремих випадка</w:t>
      </w:r>
      <w:r w:rsidR="00CF0359">
        <w:rPr>
          <w:rFonts w:ascii="Times New Roman" w:hAnsi="Times New Roman"/>
          <w:sz w:val="28"/>
          <w:szCs w:val="28"/>
        </w:rPr>
        <w:t>х, сценарії можуть розроблятися помісячно, поквартально</w:t>
      </w:r>
      <w:r w:rsidRPr="009D5507">
        <w:rPr>
          <w:rFonts w:ascii="Times New Roman" w:hAnsi="Times New Roman"/>
          <w:sz w:val="28"/>
          <w:szCs w:val="28"/>
        </w:rPr>
        <w:t>);</w:t>
      </w:r>
      <w:r w:rsidR="00CF0359">
        <w:rPr>
          <w:rFonts w:ascii="Times New Roman" w:hAnsi="Times New Roman"/>
          <w:sz w:val="28"/>
          <w:szCs w:val="28"/>
        </w:rPr>
        <w:t xml:space="preserve"> </w:t>
      </w:r>
      <w:r w:rsidRPr="009D5507">
        <w:rPr>
          <w:rFonts w:ascii="Times New Roman" w:hAnsi="Times New Roman"/>
          <w:sz w:val="28"/>
          <w:szCs w:val="28"/>
        </w:rPr>
        <w:t>середньострокові сценарії (від 3-х років до 5 років); довгострокові сценарії (від 5 д</w:t>
      </w:r>
      <w:r w:rsidR="00CF0359">
        <w:rPr>
          <w:rFonts w:ascii="Times New Roman" w:hAnsi="Times New Roman"/>
          <w:sz w:val="28"/>
          <w:szCs w:val="28"/>
        </w:rPr>
        <w:t xml:space="preserve">о 7 років, рідше – до 10 років); </w:t>
      </w:r>
      <w:r w:rsidRPr="009D5507">
        <w:rPr>
          <w:rFonts w:ascii="Times New Roman" w:hAnsi="Times New Roman"/>
          <w:sz w:val="28"/>
          <w:szCs w:val="28"/>
        </w:rPr>
        <w:t xml:space="preserve">футуристичні сценарії </w:t>
      </w:r>
      <w:r w:rsidR="00475363">
        <w:rPr>
          <w:rFonts w:ascii="Times New Roman" w:hAnsi="Times New Roman"/>
          <w:sz w:val="28"/>
          <w:szCs w:val="28"/>
        </w:rPr>
        <w:t>[2</w:t>
      </w:r>
      <w:r w:rsidR="007F0BB1">
        <w:rPr>
          <w:rFonts w:ascii="Times New Roman" w:hAnsi="Times New Roman"/>
          <w:sz w:val="28"/>
          <w:szCs w:val="28"/>
        </w:rPr>
        <w:t>]</w:t>
      </w:r>
      <w:r w:rsidR="007F0BB1" w:rsidRPr="007F0BB1">
        <w:rPr>
          <w:rFonts w:ascii="Times New Roman" w:hAnsi="Times New Roman"/>
          <w:sz w:val="28"/>
          <w:szCs w:val="28"/>
        </w:rPr>
        <w:t xml:space="preserve"> </w:t>
      </w:r>
      <w:r w:rsidRPr="009D5507">
        <w:rPr>
          <w:rFonts w:ascii="Times New Roman" w:hAnsi="Times New Roman"/>
          <w:sz w:val="28"/>
          <w:szCs w:val="28"/>
        </w:rPr>
        <w:t>(термін</w:t>
      </w:r>
      <w:r w:rsidR="00CF0359">
        <w:rPr>
          <w:rFonts w:ascii="Times New Roman" w:hAnsi="Times New Roman"/>
          <w:sz w:val="28"/>
          <w:szCs w:val="28"/>
        </w:rPr>
        <w:t>ом</w:t>
      </w:r>
      <w:r w:rsidR="007F0BB1">
        <w:rPr>
          <w:rFonts w:ascii="Times New Roman" w:hAnsi="Times New Roman"/>
          <w:sz w:val="28"/>
          <w:szCs w:val="28"/>
        </w:rPr>
        <w:t xml:space="preserve"> понад 10 – 50 років та вище)</w:t>
      </w:r>
      <w:r w:rsidR="007F0BB1" w:rsidRPr="007F0BB1">
        <w:rPr>
          <w:rFonts w:ascii="Times New Roman" w:hAnsi="Times New Roman"/>
          <w:sz w:val="28"/>
          <w:szCs w:val="28"/>
        </w:rPr>
        <w:t>.</w:t>
      </w:r>
    </w:p>
    <w:p w:rsidR="003335EB" w:rsidRDefault="003335EB" w:rsidP="003335EB">
      <w:pPr>
        <w:pStyle w:val="rvps2"/>
        <w:shd w:val="clear" w:color="auto" w:fill="FFFFFF"/>
        <w:spacing w:before="0" w:beforeAutospacing="0" w:after="0" w:afterAutospacing="0" w:line="360" w:lineRule="auto"/>
        <w:ind w:firstLine="709"/>
        <w:jc w:val="both"/>
        <w:textAlignment w:val="baseline"/>
        <w:rPr>
          <w:color w:val="000000"/>
          <w:sz w:val="28"/>
          <w:szCs w:val="28"/>
          <w:lang w:val="uk-UA"/>
        </w:rPr>
      </w:pPr>
      <w:r w:rsidRPr="002E3F91">
        <w:rPr>
          <w:sz w:val="28"/>
          <w:szCs w:val="28"/>
          <w:lang w:val="uk-UA"/>
        </w:rPr>
        <w:t xml:space="preserve">Відповідно до положень закону України </w:t>
      </w:r>
      <w:r>
        <w:rPr>
          <w:sz w:val="28"/>
          <w:szCs w:val="28"/>
          <w:lang w:val="uk-UA"/>
        </w:rPr>
        <w:t>«Про засади внутрішньої і зовнішньої політики»</w:t>
      </w:r>
      <w:r w:rsidRPr="006E0442">
        <w:rPr>
          <w:rStyle w:val="a6"/>
          <w:sz w:val="22"/>
          <w:szCs w:val="22"/>
          <w:lang w:val="uk-UA"/>
        </w:rPr>
        <w:t xml:space="preserve"> </w:t>
      </w:r>
      <w:r w:rsidRPr="006E0442">
        <w:rPr>
          <w:sz w:val="28"/>
          <w:szCs w:val="28"/>
          <w:lang w:val="uk-UA"/>
        </w:rPr>
        <w:t>«…</w:t>
      </w:r>
      <w:r w:rsidRPr="006E0442">
        <w:rPr>
          <w:color w:val="000000"/>
          <w:sz w:val="28"/>
          <w:szCs w:val="28"/>
          <w:lang w:val="uk-UA"/>
        </w:rPr>
        <w:t>розвиток демократії шляхом удосконалення механізму державного управління…; модернізація системи державної служби з урахуванням європейського досвіду на принципах професійності та політичної нейтральності; посилення відкритості та прозорості процесів підготовки і прийняття державних рішень…»</w:t>
      </w:r>
      <w:r>
        <w:rPr>
          <w:color w:val="000000"/>
          <w:sz w:val="28"/>
          <w:szCs w:val="28"/>
          <w:lang w:val="uk-UA"/>
        </w:rPr>
        <w:t xml:space="preserve"> </w:t>
      </w:r>
      <w:r>
        <w:rPr>
          <w:sz w:val="28"/>
          <w:szCs w:val="28"/>
        </w:rPr>
        <w:t>[</w:t>
      </w:r>
      <w:r w:rsidR="00475363">
        <w:rPr>
          <w:sz w:val="28"/>
          <w:szCs w:val="28"/>
          <w:lang w:val="uk-UA"/>
        </w:rPr>
        <w:t>3</w:t>
      </w:r>
      <w:r>
        <w:rPr>
          <w:sz w:val="28"/>
          <w:szCs w:val="28"/>
        </w:rPr>
        <w:t>]</w:t>
      </w:r>
      <w:r w:rsidRPr="007F0BB1">
        <w:rPr>
          <w:sz w:val="28"/>
          <w:szCs w:val="28"/>
          <w:lang w:val="uk-UA"/>
        </w:rPr>
        <w:t xml:space="preserve"> </w:t>
      </w:r>
      <w:r w:rsidRPr="006E0442">
        <w:rPr>
          <w:color w:val="000000"/>
          <w:sz w:val="28"/>
          <w:szCs w:val="28"/>
          <w:lang w:val="uk-UA"/>
        </w:rPr>
        <w:t xml:space="preserve"> в Україні визнано засадами політики у </w:t>
      </w:r>
      <w:r w:rsidRPr="006E0442">
        <w:rPr>
          <w:color w:val="000000"/>
          <w:sz w:val="28"/>
          <w:szCs w:val="28"/>
          <w:lang w:val="uk-UA"/>
        </w:rPr>
        <w:lastRenderedPageBreak/>
        <w:t>сфері розбудови державності</w:t>
      </w:r>
      <w:r>
        <w:rPr>
          <w:color w:val="000000"/>
          <w:sz w:val="28"/>
          <w:szCs w:val="28"/>
          <w:lang w:val="uk-UA"/>
        </w:rPr>
        <w:t xml:space="preserve"> (Стаття 3)</w:t>
      </w:r>
      <w:r w:rsidRPr="006E0442">
        <w:rPr>
          <w:color w:val="000000"/>
          <w:sz w:val="28"/>
          <w:szCs w:val="28"/>
          <w:lang w:val="uk-UA"/>
        </w:rPr>
        <w:t xml:space="preserve">. </w:t>
      </w:r>
      <w:r>
        <w:rPr>
          <w:color w:val="000000"/>
          <w:sz w:val="28"/>
          <w:szCs w:val="28"/>
          <w:lang w:val="uk-UA"/>
        </w:rPr>
        <w:t>У Законі конкретизовані напрями, сфери,</w:t>
      </w:r>
      <w:r w:rsidRPr="00A752F9">
        <w:rPr>
          <w:color w:val="000000"/>
          <w:sz w:val="28"/>
          <w:szCs w:val="28"/>
          <w:lang w:val="uk-UA"/>
        </w:rPr>
        <w:t xml:space="preserve"> </w:t>
      </w:r>
      <w:r>
        <w:rPr>
          <w:color w:val="000000"/>
          <w:sz w:val="28"/>
          <w:szCs w:val="28"/>
          <w:lang w:val="uk-UA"/>
        </w:rPr>
        <w:t xml:space="preserve">об’єкти та сектори суспільного розвитку, які до сьогодення перебувають у центрі уваги держави та публічного управління, а отже – по кожному з напрямів «засад» (у межах яких, відповідно, представлена чітка конкретизація пріоритетів, сфер, об’єктів, секторів та ін.) може бути здійснено сценарне проектування систем публічного управління та адміністрування задля </w:t>
      </w:r>
      <w:proofErr w:type="spellStart"/>
      <w:r>
        <w:rPr>
          <w:color w:val="000000"/>
          <w:sz w:val="28"/>
          <w:szCs w:val="28"/>
          <w:lang w:val="uk-UA"/>
        </w:rPr>
        <w:t>віднайдення</w:t>
      </w:r>
      <w:proofErr w:type="spellEnd"/>
      <w:r>
        <w:rPr>
          <w:color w:val="000000"/>
          <w:sz w:val="28"/>
          <w:szCs w:val="28"/>
          <w:lang w:val="uk-UA"/>
        </w:rPr>
        <w:t xml:space="preserve"> найбільш оптимального шляху досягнення цілей демократичного та прогресивного розвитку України. </w:t>
      </w:r>
    </w:p>
    <w:p w:rsidR="007F0BB1" w:rsidRDefault="003335EB" w:rsidP="003335EB">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Застосування с</w:t>
      </w:r>
      <w:r w:rsidRPr="003335EB">
        <w:rPr>
          <w:rFonts w:ascii="Times New Roman" w:hAnsi="Times New Roman"/>
          <w:color w:val="000000"/>
          <w:sz w:val="28"/>
          <w:szCs w:val="28"/>
        </w:rPr>
        <w:t>ценарн</w:t>
      </w:r>
      <w:r>
        <w:rPr>
          <w:rFonts w:ascii="Times New Roman" w:hAnsi="Times New Roman"/>
          <w:color w:val="000000"/>
          <w:sz w:val="28"/>
          <w:szCs w:val="28"/>
        </w:rPr>
        <w:t>ого</w:t>
      </w:r>
      <w:r w:rsidRPr="003335EB">
        <w:rPr>
          <w:rFonts w:ascii="Times New Roman" w:hAnsi="Times New Roman"/>
          <w:color w:val="000000"/>
          <w:sz w:val="28"/>
          <w:szCs w:val="28"/>
        </w:rPr>
        <w:t xml:space="preserve"> проектування систем публічного управління та адміністрування </w:t>
      </w:r>
      <w:proofErr w:type="spellStart"/>
      <w:r>
        <w:rPr>
          <w:rFonts w:ascii="Times New Roman" w:hAnsi="Times New Roman"/>
          <w:color w:val="000000"/>
          <w:sz w:val="28"/>
          <w:szCs w:val="28"/>
          <w:lang w:val="ru-RU"/>
        </w:rPr>
        <w:t>пристосовано</w:t>
      </w:r>
      <w:proofErr w:type="spellEnd"/>
      <w:r>
        <w:rPr>
          <w:rFonts w:ascii="Times New Roman" w:hAnsi="Times New Roman"/>
          <w:color w:val="000000"/>
          <w:sz w:val="28"/>
          <w:szCs w:val="28"/>
          <w:lang w:val="ru-RU"/>
        </w:rPr>
        <w:t xml:space="preserve"> до </w:t>
      </w:r>
      <w:proofErr w:type="spellStart"/>
      <w:r w:rsidRPr="003335EB">
        <w:rPr>
          <w:rFonts w:ascii="Times New Roman" w:hAnsi="Times New Roman"/>
          <w:color w:val="000000"/>
          <w:sz w:val="28"/>
          <w:szCs w:val="28"/>
        </w:rPr>
        <w:t>кожно</w:t>
      </w:r>
      <w:proofErr w:type="spellEnd"/>
      <w:r>
        <w:rPr>
          <w:rFonts w:ascii="Times New Roman" w:hAnsi="Times New Roman"/>
          <w:color w:val="000000"/>
          <w:sz w:val="28"/>
          <w:szCs w:val="28"/>
          <w:lang w:val="ru-RU"/>
        </w:rPr>
        <w:t>ї</w:t>
      </w:r>
      <w:r w:rsidRPr="003335EB">
        <w:rPr>
          <w:rFonts w:ascii="Times New Roman" w:hAnsi="Times New Roman"/>
          <w:color w:val="000000"/>
          <w:sz w:val="28"/>
          <w:szCs w:val="28"/>
        </w:rPr>
        <w:t xml:space="preserve"> із сфер суспільного</w:t>
      </w:r>
      <w:r>
        <w:rPr>
          <w:rFonts w:ascii="Times New Roman" w:hAnsi="Times New Roman"/>
          <w:color w:val="000000"/>
          <w:sz w:val="28"/>
          <w:szCs w:val="28"/>
        </w:rPr>
        <w:t xml:space="preserve">, гуманітарного та соціально-економічного розвитку країни. </w:t>
      </w:r>
    </w:p>
    <w:p w:rsidR="003335EB" w:rsidRPr="003335EB" w:rsidRDefault="003335EB" w:rsidP="003335EB">
      <w:pPr>
        <w:spacing w:line="360" w:lineRule="auto"/>
        <w:ind w:firstLine="709"/>
        <w:jc w:val="both"/>
        <w:rPr>
          <w:rFonts w:ascii="Times New Roman" w:hAnsi="Times New Roman"/>
          <w:color w:val="000000"/>
          <w:sz w:val="28"/>
          <w:szCs w:val="28"/>
        </w:rPr>
      </w:pPr>
      <w:r w:rsidRPr="003335EB">
        <w:rPr>
          <w:rFonts w:ascii="Times New Roman" w:hAnsi="Times New Roman"/>
          <w:color w:val="000000"/>
          <w:sz w:val="28"/>
          <w:szCs w:val="28"/>
        </w:rPr>
        <w:t xml:space="preserve">В процесі розробки та практичного впровадження сценарне проектування дотримується стандартних алгоритмів та етапів реалізації. </w:t>
      </w:r>
      <w:r w:rsidRPr="003335EB">
        <w:rPr>
          <w:rFonts w:ascii="Times New Roman" w:hAnsi="Times New Roman"/>
          <w:i/>
          <w:color w:val="000000"/>
          <w:sz w:val="28"/>
          <w:szCs w:val="28"/>
        </w:rPr>
        <w:t>Початково-підготовчий етап сценарного проектування систем публічного управління та адміністрування</w:t>
      </w:r>
      <w:r w:rsidRPr="003335EB">
        <w:rPr>
          <w:rFonts w:ascii="Times New Roman" w:hAnsi="Times New Roman"/>
          <w:color w:val="000000"/>
          <w:sz w:val="28"/>
          <w:szCs w:val="28"/>
        </w:rPr>
        <w:t xml:space="preserve"> передбачає: збір, обробку та систематизацію інформації про </w:t>
      </w:r>
      <w:r w:rsidRPr="003335EB">
        <w:rPr>
          <w:rFonts w:ascii="Times New Roman" w:hAnsi="Times New Roman"/>
          <w:i/>
          <w:color w:val="000000"/>
          <w:sz w:val="28"/>
          <w:szCs w:val="28"/>
        </w:rPr>
        <w:t>стан об’єкту</w:t>
      </w:r>
      <w:r w:rsidRPr="003335EB">
        <w:rPr>
          <w:rFonts w:ascii="Times New Roman" w:hAnsi="Times New Roman"/>
          <w:color w:val="000000"/>
          <w:sz w:val="28"/>
          <w:szCs w:val="28"/>
        </w:rPr>
        <w:t xml:space="preserve">, дослідження (оцінку) наявної </w:t>
      </w:r>
      <w:r w:rsidRPr="003335EB">
        <w:rPr>
          <w:rFonts w:ascii="Times New Roman" w:hAnsi="Times New Roman"/>
          <w:i/>
          <w:color w:val="000000"/>
          <w:sz w:val="28"/>
          <w:szCs w:val="28"/>
        </w:rPr>
        <w:t>ресурсної бази</w:t>
      </w:r>
      <w:r w:rsidRPr="003335EB">
        <w:rPr>
          <w:rFonts w:ascii="Times New Roman" w:hAnsi="Times New Roman"/>
          <w:color w:val="000000"/>
          <w:sz w:val="28"/>
          <w:szCs w:val="28"/>
        </w:rPr>
        <w:t xml:space="preserve"> (матеріальної, фінансової, кадрового забезпечення та ін.) у т.ч. </w:t>
      </w:r>
      <w:r w:rsidR="004970D8">
        <w:rPr>
          <w:rFonts w:ascii="Times New Roman" w:hAnsi="Times New Roman"/>
          <w:color w:val="000000"/>
          <w:sz w:val="28"/>
          <w:szCs w:val="28"/>
        </w:rPr>
        <w:t xml:space="preserve">обов'язковим є </w:t>
      </w:r>
      <w:r w:rsidRPr="003335EB">
        <w:rPr>
          <w:rFonts w:ascii="Times New Roman" w:hAnsi="Times New Roman"/>
          <w:color w:val="000000"/>
          <w:sz w:val="28"/>
          <w:szCs w:val="28"/>
        </w:rPr>
        <w:t xml:space="preserve">оцінювання </w:t>
      </w:r>
      <w:r w:rsidRPr="004970D8">
        <w:rPr>
          <w:rFonts w:ascii="Times New Roman" w:hAnsi="Times New Roman"/>
          <w:color w:val="000000"/>
          <w:sz w:val="28"/>
          <w:szCs w:val="28"/>
        </w:rPr>
        <w:t>власних ресурсів та залучених ззовні</w:t>
      </w:r>
      <w:r w:rsidRPr="003335EB">
        <w:rPr>
          <w:rFonts w:ascii="Times New Roman" w:hAnsi="Times New Roman"/>
          <w:color w:val="000000"/>
          <w:sz w:val="28"/>
          <w:szCs w:val="28"/>
        </w:rPr>
        <w:t xml:space="preserve"> ресурсів </w:t>
      </w:r>
      <w:r w:rsidR="004970D8">
        <w:rPr>
          <w:rFonts w:ascii="Times New Roman" w:hAnsi="Times New Roman"/>
          <w:color w:val="000000"/>
          <w:sz w:val="28"/>
          <w:szCs w:val="28"/>
        </w:rPr>
        <w:t xml:space="preserve">для </w:t>
      </w:r>
      <w:r w:rsidRPr="003335EB">
        <w:rPr>
          <w:rFonts w:ascii="Times New Roman" w:hAnsi="Times New Roman"/>
          <w:color w:val="000000"/>
          <w:sz w:val="28"/>
          <w:szCs w:val="28"/>
        </w:rPr>
        <w:t xml:space="preserve">розвитку; визначення цілей, завдань розвитку, основних параметрів та базових </w:t>
      </w:r>
      <w:r w:rsidRPr="004970D8">
        <w:rPr>
          <w:rFonts w:ascii="Times New Roman" w:hAnsi="Times New Roman"/>
          <w:color w:val="000000"/>
          <w:sz w:val="28"/>
          <w:szCs w:val="28"/>
        </w:rPr>
        <w:t>трендів розвитку; визначення ключових системних проблем, що впливають на</w:t>
      </w:r>
      <w:r w:rsidRPr="003335EB">
        <w:rPr>
          <w:rFonts w:ascii="Times New Roman" w:hAnsi="Times New Roman"/>
          <w:i/>
          <w:color w:val="000000"/>
          <w:sz w:val="28"/>
          <w:szCs w:val="28"/>
        </w:rPr>
        <w:t xml:space="preserve"> </w:t>
      </w:r>
      <w:r w:rsidRPr="003335EB">
        <w:rPr>
          <w:rFonts w:ascii="Times New Roman" w:hAnsi="Times New Roman"/>
          <w:color w:val="000000"/>
          <w:sz w:val="28"/>
          <w:szCs w:val="28"/>
        </w:rPr>
        <w:t>розвиток; ідентифікацію внутрішніх та зовнішніх факторів впливу; оцінк</w:t>
      </w:r>
      <w:r w:rsidR="004970D8">
        <w:rPr>
          <w:rFonts w:ascii="Times New Roman" w:hAnsi="Times New Roman"/>
          <w:color w:val="000000"/>
          <w:sz w:val="28"/>
          <w:szCs w:val="28"/>
        </w:rPr>
        <w:t>а</w:t>
      </w:r>
      <w:r w:rsidRPr="003335EB">
        <w:rPr>
          <w:rFonts w:ascii="Times New Roman" w:hAnsi="Times New Roman"/>
          <w:color w:val="000000"/>
          <w:sz w:val="28"/>
          <w:szCs w:val="28"/>
        </w:rPr>
        <w:t xml:space="preserve"> стану (якості, вартості, вихідних показників ефективності) публічного управління та адміністрування на початковому етапі сценарного проектування, збір іншої первинної інформації.</w:t>
      </w:r>
    </w:p>
    <w:p w:rsidR="003335EB" w:rsidRPr="003335EB" w:rsidRDefault="003335EB" w:rsidP="003335EB">
      <w:pPr>
        <w:pStyle w:val="rvps2"/>
        <w:shd w:val="clear" w:color="auto" w:fill="FFFFFF"/>
        <w:spacing w:before="0" w:beforeAutospacing="0" w:after="0" w:afterAutospacing="0" w:line="360" w:lineRule="auto"/>
        <w:ind w:firstLine="709"/>
        <w:jc w:val="both"/>
        <w:textAlignment w:val="baseline"/>
        <w:rPr>
          <w:color w:val="000000"/>
          <w:sz w:val="28"/>
          <w:szCs w:val="28"/>
          <w:lang w:val="uk-UA"/>
        </w:rPr>
      </w:pPr>
      <w:r w:rsidRPr="003335EB">
        <w:rPr>
          <w:i/>
          <w:color w:val="000000"/>
          <w:sz w:val="28"/>
          <w:szCs w:val="28"/>
          <w:lang w:val="uk-UA"/>
        </w:rPr>
        <w:t>Етап безпосередньої розробки сценарного проектування</w:t>
      </w:r>
      <w:r w:rsidRPr="003335EB">
        <w:rPr>
          <w:color w:val="000000"/>
          <w:sz w:val="28"/>
          <w:szCs w:val="28"/>
          <w:lang w:val="uk-UA"/>
        </w:rPr>
        <w:t xml:space="preserve"> </w:t>
      </w:r>
      <w:r w:rsidRPr="003335EB">
        <w:rPr>
          <w:i/>
          <w:color w:val="000000"/>
          <w:sz w:val="28"/>
          <w:szCs w:val="28"/>
          <w:lang w:val="uk-UA"/>
        </w:rPr>
        <w:t xml:space="preserve">систем публічного управління та адміністрування </w:t>
      </w:r>
      <w:r w:rsidRPr="003335EB">
        <w:rPr>
          <w:color w:val="000000"/>
          <w:sz w:val="28"/>
          <w:szCs w:val="28"/>
          <w:lang w:val="uk-UA"/>
        </w:rPr>
        <w:t>передбачає виокремлення основних (ключових) внутрішніх та зовнішніх факторів впливу, а також – другорядних, похідних факторів, що впливають</w:t>
      </w:r>
      <w:r w:rsidR="004970D8">
        <w:rPr>
          <w:color w:val="000000"/>
          <w:sz w:val="28"/>
          <w:szCs w:val="28"/>
          <w:lang w:val="uk-UA"/>
        </w:rPr>
        <w:t>,</w:t>
      </w:r>
      <w:r w:rsidRPr="003335EB">
        <w:rPr>
          <w:color w:val="000000"/>
          <w:sz w:val="28"/>
          <w:szCs w:val="28"/>
          <w:lang w:val="uk-UA"/>
        </w:rPr>
        <w:t xml:space="preserve"> чи можуть вплинути на ситуацію у майбутньому та змінити</w:t>
      </w:r>
      <w:r w:rsidR="004970D8">
        <w:rPr>
          <w:color w:val="000000"/>
          <w:sz w:val="28"/>
          <w:szCs w:val="28"/>
          <w:lang w:val="uk-UA"/>
        </w:rPr>
        <w:t xml:space="preserve"> її на </w:t>
      </w:r>
      <w:r w:rsidRPr="003335EB">
        <w:rPr>
          <w:color w:val="000000"/>
          <w:sz w:val="28"/>
          <w:szCs w:val="28"/>
          <w:lang w:val="uk-UA"/>
        </w:rPr>
        <w:t>кращ</w:t>
      </w:r>
      <w:r w:rsidR="004970D8">
        <w:rPr>
          <w:color w:val="000000"/>
          <w:sz w:val="28"/>
          <w:szCs w:val="28"/>
          <w:lang w:val="uk-UA"/>
        </w:rPr>
        <w:t xml:space="preserve">е </w:t>
      </w:r>
      <w:r w:rsidRPr="003335EB">
        <w:rPr>
          <w:color w:val="000000"/>
          <w:sz w:val="28"/>
          <w:szCs w:val="28"/>
          <w:lang w:val="uk-UA"/>
        </w:rPr>
        <w:t xml:space="preserve">чи </w:t>
      </w:r>
      <w:r w:rsidR="004970D8">
        <w:rPr>
          <w:color w:val="000000"/>
          <w:sz w:val="28"/>
          <w:szCs w:val="28"/>
          <w:lang w:val="uk-UA"/>
        </w:rPr>
        <w:t xml:space="preserve">на </w:t>
      </w:r>
      <w:r w:rsidRPr="003335EB">
        <w:rPr>
          <w:color w:val="000000"/>
          <w:sz w:val="28"/>
          <w:szCs w:val="28"/>
          <w:lang w:val="uk-UA"/>
        </w:rPr>
        <w:t>гірш</w:t>
      </w:r>
      <w:r w:rsidR="004970D8">
        <w:rPr>
          <w:color w:val="000000"/>
          <w:sz w:val="28"/>
          <w:szCs w:val="28"/>
          <w:lang w:val="uk-UA"/>
        </w:rPr>
        <w:t xml:space="preserve">е. </w:t>
      </w:r>
      <w:r w:rsidRPr="003335EB">
        <w:rPr>
          <w:color w:val="000000"/>
          <w:sz w:val="28"/>
          <w:szCs w:val="28"/>
          <w:lang w:val="uk-UA"/>
        </w:rPr>
        <w:t xml:space="preserve">Визначається взаємодія та взаємовплив зовнішніх та внутрішніх факторів впливу, можливості та очікувані </w:t>
      </w:r>
      <w:r w:rsidRPr="003335EB">
        <w:rPr>
          <w:color w:val="000000"/>
          <w:sz w:val="28"/>
          <w:szCs w:val="28"/>
          <w:lang w:val="uk-UA"/>
        </w:rPr>
        <w:lastRenderedPageBreak/>
        <w:t>наслідки їх синергетичного поєднання. В</w:t>
      </w:r>
      <w:r w:rsidR="004970D8">
        <w:rPr>
          <w:color w:val="000000"/>
          <w:sz w:val="28"/>
          <w:szCs w:val="28"/>
          <w:lang w:val="uk-UA"/>
        </w:rPr>
        <w:t xml:space="preserve">ідбувається оцінка </w:t>
      </w:r>
      <w:r w:rsidRPr="003335EB">
        <w:rPr>
          <w:color w:val="000000"/>
          <w:sz w:val="28"/>
          <w:szCs w:val="28"/>
          <w:lang w:val="uk-UA"/>
        </w:rPr>
        <w:t>ризик</w:t>
      </w:r>
      <w:r w:rsidR="004970D8">
        <w:rPr>
          <w:color w:val="000000"/>
          <w:sz w:val="28"/>
          <w:szCs w:val="28"/>
          <w:lang w:val="uk-UA"/>
        </w:rPr>
        <w:t>ів</w:t>
      </w:r>
      <w:r w:rsidRPr="003335EB">
        <w:rPr>
          <w:color w:val="000000"/>
          <w:sz w:val="28"/>
          <w:szCs w:val="28"/>
          <w:lang w:val="uk-UA"/>
        </w:rPr>
        <w:t xml:space="preserve"> та потенційн</w:t>
      </w:r>
      <w:r w:rsidR="004970D8">
        <w:rPr>
          <w:color w:val="000000"/>
          <w:sz w:val="28"/>
          <w:szCs w:val="28"/>
          <w:lang w:val="uk-UA"/>
        </w:rPr>
        <w:t>их</w:t>
      </w:r>
      <w:r w:rsidRPr="003335EB">
        <w:rPr>
          <w:color w:val="000000"/>
          <w:sz w:val="28"/>
          <w:szCs w:val="28"/>
          <w:lang w:val="uk-UA"/>
        </w:rPr>
        <w:t xml:space="preserve"> загроз, що можуть змінити ситуацію у майбутньому. На цьому ж етапі відбувається формування базової логіки розвитку сценаріїв, розробка декількох варіантів сценаріїв (оптимістичного, консервативного, песимістичного та їх модифікацій) з урахуванням впливу як внутрішніх, так і зовнішніх факторів. Застосовуються різні методи сценарного проектування (у т.ч. статистичний, прогностичний, логістичний, </w:t>
      </w:r>
      <w:r w:rsidRPr="003335EB">
        <w:rPr>
          <w:bCs/>
          <w:color w:val="252525"/>
          <w:sz w:val="28"/>
          <w:szCs w:val="28"/>
          <w:shd w:val="clear" w:color="auto" w:fill="FFFFFF"/>
        </w:rPr>
        <w:t>PEST</w:t>
      </w:r>
      <w:proofErr w:type="spellStart"/>
      <w:r w:rsidRPr="003335EB">
        <w:rPr>
          <w:bCs/>
          <w:color w:val="252525"/>
          <w:sz w:val="28"/>
          <w:szCs w:val="28"/>
          <w:shd w:val="clear" w:color="auto" w:fill="FFFFFF"/>
          <w:lang w:val="uk-UA"/>
        </w:rPr>
        <w:t>-анализ</w:t>
      </w:r>
      <w:proofErr w:type="spellEnd"/>
      <w:r w:rsidRPr="003335EB">
        <w:rPr>
          <w:bCs/>
          <w:color w:val="252525"/>
          <w:sz w:val="28"/>
          <w:szCs w:val="28"/>
          <w:shd w:val="clear" w:color="auto" w:fill="FFFFFF"/>
          <w:lang w:val="uk-UA"/>
        </w:rPr>
        <w:t xml:space="preserve">, </w:t>
      </w:r>
      <w:r w:rsidRPr="003335EB">
        <w:rPr>
          <w:color w:val="000000"/>
          <w:sz w:val="28"/>
          <w:szCs w:val="28"/>
        </w:rPr>
        <w:t>SWOT</w:t>
      </w:r>
      <w:proofErr w:type="spellStart"/>
      <w:r w:rsidRPr="003335EB">
        <w:rPr>
          <w:color w:val="000000"/>
          <w:sz w:val="28"/>
          <w:szCs w:val="28"/>
          <w:lang w:val="uk-UA"/>
        </w:rPr>
        <w:t>-аналіз</w:t>
      </w:r>
      <w:proofErr w:type="spellEnd"/>
      <w:r w:rsidRPr="003335EB">
        <w:rPr>
          <w:color w:val="000000"/>
          <w:sz w:val="28"/>
          <w:szCs w:val="28"/>
          <w:lang w:val="uk-UA"/>
        </w:rPr>
        <w:t>). У сценаріях</w:t>
      </w:r>
      <w:r w:rsidR="004970D8">
        <w:rPr>
          <w:color w:val="000000"/>
          <w:sz w:val="28"/>
          <w:szCs w:val="28"/>
          <w:lang w:val="uk-UA"/>
        </w:rPr>
        <w:t xml:space="preserve">, </w:t>
      </w:r>
      <w:r w:rsidRPr="003335EB">
        <w:rPr>
          <w:color w:val="000000"/>
          <w:sz w:val="28"/>
          <w:szCs w:val="28"/>
          <w:lang w:val="uk-UA"/>
        </w:rPr>
        <w:t>як правило</w:t>
      </w:r>
      <w:r w:rsidR="004970D8">
        <w:rPr>
          <w:color w:val="000000"/>
          <w:sz w:val="28"/>
          <w:szCs w:val="28"/>
          <w:lang w:val="uk-UA"/>
        </w:rPr>
        <w:t>,</w:t>
      </w:r>
      <w:r w:rsidRPr="003335EB">
        <w:rPr>
          <w:color w:val="000000"/>
          <w:sz w:val="28"/>
          <w:szCs w:val="28"/>
          <w:lang w:val="uk-UA"/>
        </w:rPr>
        <w:t xml:space="preserve"> присутні різні варіанти щодо якості, структури, вартості, очікуваної ефективності систем публічного управління та адміністрування. </w:t>
      </w:r>
    </w:p>
    <w:p w:rsidR="003335EB" w:rsidRPr="003335EB" w:rsidRDefault="003335EB" w:rsidP="003335EB">
      <w:pPr>
        <w:pStyle w:val="rvps2"/>
        <w:shd w:val="clear" w:color="auto" w:fill="FFFFFF"/>
        <w:spacing w:before="0" w:beforeAutospacing="0" w:after="0" w:afterAutospacing="0" w:line="360" w:lineRule="auto"/>
        <w:ind w:firstLine="709"/>
        <w:jc w:val="both"/>
        <w:textAlignment w:val="baseline"/>
        <w:rPr>
          <w:color w:val="000000"/>
          <w:sz w:val="28"/>
          <w:szCs w:val="28"/>
          <w:lang w:val="uk-UA"/>
        </w:rPr>
      </w:pPr>
      <w:r w:rsidRPr="003335EB">
        <w:rPr>
          <w:i/>
          <w:color w:val="000000"/>
          <w:sz w:val="28"/>
          <w:szCs w:val="28"/>
          <w:lang w:val="uk-UA"/>
        </w:rPr>
        <w:t>Етап практичного застосування сценарного проектування</w:t>
      </w:r>
      <w:r w:rsidRPr="003335EB">
        <w:rPr>
          <w:color w:val="000000"/>
          <w:sz w:val="28"/>
          <w:szCs w:val="28"/>
          <w:lang w:val="uk-UA"/>
        </w:rPr>
        <w:t xml:space="preserve"> </w:t>
      </w:r>
      <w:r w:rsidRPr="003335EB">
        <w:rPr>
          <w:i/>
          <w:color w:val="000000"/>
          <w:sz w:val="28"/>
          <w:szCs w:val="28"/>
          <w:lang w:val="uk-UA"/>
        </w:rPr>
        <w:t xml:space="preserve">систем публічного управління та адміністрування. </w:t>
      </w:r>
      <w:r w:rsidR="004970D8" w:rsidRPr="004970D8">
        <w:rPr>
          <w:color w:val="000000"/>
          <w:sz w:val="28"/>
          <w:szCs w:val="28"/>
          <w:lang w:val="uk-UA"/>
        </w:rPr>
        <w:t>На цьому етапі спостерігається о</w:t>
      </w:r>
      <w:r w:rsidRPr="003335EB">
        <w:rPr>
          <w:color w:val="000000"/>
          <w:sz w:val="28"/>
          <w:szCs w:val="28"/>
          <w:lang w:val="uk-UA"/>
        </w:rPr>
        <w:t xml:space="preserve">цінка та моніторинг відповідності </w:t>
      </w:r>
      <w:r w:rsidR="004970D8">
        <w:rPr>
          <w:color w:val="000000"/>
          <w:sz w:val="28"/>
          <w:szCs w:val="28"/>
          <w:lang w:val="uk-UA"/>
        </w:rPr>
        <w:t>реальних подій та явищ</w:t>
      </w:r>
      <w:r w:rsidRPr="003335EB">
        <w:rPr>
          <w:color w:val="000000"/>
          <w:sz w:val="28"/>
          <w:szCs w:val="28"/>
          <w:lang w:val="uk-UA"/>
        </w:rPr>
        <w:t xml:space="preserve"> </w:t>
      </w:r>
      <w:r w:rsidR="004970D8">
        <w:rPr>
          <w:color w:val="000000"/>
          <w:sz w:val="28"/>
          <w:szCs w:val="28"/>
          <w:lang w:val="uk-UA"/>
        </w:rPr>
        <w:t>і</w:t>
      </w:r>
      <w:r w:rsidRPr="003335EB">
        <w:rPr>
          <w:color w:val="000000"/>
          <w:sz w:val="28"/>
          <w:szCs w:val="28"/>
          <w:lang w:val="uk-UA"/>
        </w:rPr>
        <w:t xml:space="preserve"> сценаріїв, сценарного проектування систем публічного управління та адміністрування</w:t>
      </w:r>
      <w:r w:rsidR="004970D8">
        <w:rPr>
          <w:color w:val="000000"/>
          <w:sz w:val="28"/>
          <w:szCs w:val="28"/>
          <w:lang w:val="uk-UA"/>
        </w:rPr>
        <w:t xml:space="preserve">. Здійснюється пошук </w:t>
      </w:r>
      <w:r w:rsidRPr="003335EB">
        <w:rPr>
          <w:color w:val="000000"/>
          <w:sz w:val="28"/>
          <w:szCs w:val="28"/>
          <w:lang w:val="uk-UA"/>
        </w:rPr>
        <w:t>потенційних можливостей задіяння протидіючих факторів впливу ризикам, загрозам внутрішн</w:t>
      </w:r>
      <w:r w:rsidR="004970D8">
        <w:rPr>
          <w:color w:val="000000"/>
          <w:sz w:val="28"/>
          <w:szCs w:val="28"/>
          <w:lang w:val="uk-UA"/>
        </w:rPr>
        <w:t>ього та зовнішнього походження; о</w:t>
      </w:r>
      <w:r w:rsidRPr="003335EB">
        <w:rPr>
          <w:color w:val="000000"/>
          <w:sz w:val="28"/>
          <w:szCs w:val="28"/>
          <w:lang w:val="uk-UA"/>
        </w:rPr>
        <w:t xml:space="preserve">цінка можливих відхилень від первісного варіанту сценарію. Присутні і можливості щодо корегування остаточного варіанту сценарного проектування. </w:t>
      </w:r>
      <w:r w:rsidR="004970D8">
        <w:rPr>
          <w:color w:val="000000"/>
          <w:sz w:val="28"/>
          <w:szCs w:val="28"/>
          <w:lang w:val="uk-UA"/>
        </w:rPr>
        <w:t>Для практики важливим є п</w:t>
      </w:r>
      <w:r w:rsidRPr="003335EB">
        <w:rPr>
          <w:color w:val="000000"/>
          <w:sz w:val="28"/>
          <w:szCs w:val="28"/>
          <w:lang w:val="uk-UA"/>
        </w:rPr>
        <w:t xml:space="preserve">еренесення сценарію на практичну основу, а саме: </w:t>
      </w:r>
      <w:r w:rsidR="004970D8">
        <w:rPr>
          <w:color w:val="000000"/>
          <w:sz w:val="28"/>
          <w:szCs w:val="28"/>
          <w:lang w:val="uk-UA"/>
        </w:rPr>
        <w:t>корегування перспективних планів розвитку;</w:t>
      </w:r>
      <w:r w:rsidRPr="003335EB">
        <w:rPr>
          <w:color w:val="000000"/>
          <w:sz w:val="28"/>
          <w:szCs w:val="28"/>
          <w:lang w:val="uk-UA"/>
        </w:rPr>
        <w:t xml:space="preserve"> </w:t>
      </w:r>
      <w:r w:rsidR="004970D8">
        <w:rPr>
          <w:color w:val="000000"/>
          <w:sz w:val="28"/>
          <w:szCs w:val="28"/>
          <w:lang w:val="uk-UA"/>
        </w:rPr>
        <w:t xml:space="preserve">врахування </w:t>
      </w:r>
      <w:r w:rsidRPr="003335EB">
        <w:rPr>
          <w:color w:val="000000"/>
          <w:sz w:val="28"/>
          <w:szCs w:val="28"/>
          <w:lang w:val="uk-UA"/>
        </w:rPr>
        <w:t xml:space="preserve">ризиків; прийняття відповідних законів, нормативно-правових актів, корегування державної політики та удосконалення системи публічного управління та адміністрування з метою досягнення </w:t>
      </w:r>
      <w:r w:rsidR="004970D8">
        <w:rPr>
          <w:color w:val="000000"/>
          <w:sz w:val="28"/>
          <w:szCs w:val="28"/>
          <w:lang w:val="uk-UA"/>
        </w:rPr>
        <w:t xml:space="preserve">найкращих показників </w:t>
      </w:r>
      <w:r w:rsidRPr="003335EB">
        <w:rPr>
          <w:color w:val="000000"/>
          <w:sz w:val="28"/>
          <w:szCs w:val="28"/>
          <w:lang w:val="uk-UA"/>
        </w:rPr>
        <w:t>якості, вартості, ефективності, результативності та ін.</w:t>
      </w:r>
      <w:r w:rsidR="0072559D">
        <w:rPr>
          <w:color w:val="000000"/>
          <w:sz w:val="28"/>
          <w:szCs w:val="28"/>
          <w:lang w:val="uk-UA"/>
        </w:rPr>
        <w:t xml:space="preserve"> критеріїв</w:t>
      </w:r>
      <w:r w:rsidRPr="003335EB">
        <w:rPr>
          <w:color w:val="000000"/>
          <w:sz w:val="28"/>
          <w:szCs w:val="28"/>
          <w:lang w:val="uk-UA"/>
        </w:rPr>
        <w:t>, визначених у сценарії.</w:t>
      </w:r>
    </w:p>
    <w:p w:rsidR="003335EB" w:rsidRPr="003335EB" w:rsidRDefault="003335EB" w:rsidP="003335EB">
      <w:pPr>
        <w:pStyle w:val="rvps2"/>
        <w:shd w:val="clear" w:color="auto" w:fill="FFFFFF"/>
        <w:spacing w:before="0" w:beforeAutospacing="0" w:after="0" w:afterAutospacing="0" w:line="360" w:lineRule="auto"/>
        <w:ind w:firstLine="709"/>
        <w:jc w:val="both"/>
        <w:textAlignment w:val="baseline"/>
        <w:rPr>
          <w:rFonts w:eastAsiaTheme="minorHAnsi"/>
          <w:sz w:val="28"/>
          <w:szCs w:val="28"/>
          <w:lang w:val="uk-UA"/>
        </w:rPr>
      </w:pPr>
      <w:r w:rsidRPr="003335EB">
        <w:rPr>
          <w:color w:val="000000"/>
          <w:sz w:val="28"/>
          <w:szCs w:val="28"/>
          <w:lang w:val="uk-UA"/>
        </w:rPr>
        <w:t xml:space="preserve">Сценарне проектування систем публічного управління та адміністрування ставить за мету </w:t>
      </w:r>
      <w:r w:rsidR="004970D8">
        <w:rPr>
          <w:color w:val="000000"/>
          <w:sz w:val="28"/>
          <w:szCs w:val="28"/>
          <w:lang w:val="uk-UA"/>
        </w:rPr>
        <w:t xml:space="preserve">досягти </w:t>
      </w:r>
      <w:r w:rsidRPr="003335EB">
        <w:rPr>
          <w:color w:val="000000"/>
          <w:sz w:val="28"/>
          <w:szCs w:val="28"/>
          <w:lang w:val="uk-UA"/>
        </w:rPr>
        <w:t>взаємопов’язаних цілей щодо удосконалення публічного управління та адміністрування</w:t>
      </w:r>
      <w:r w:rsidRPr="003335EB">
        <w:rPr>
          <w:sz w:val="28"/>
          <w:szCs w:val="28"/>
          <w:lang w:val="uk-UA"/>
        </w:rPr>
        <w:t xml:space="preserve">, у т.ч.: </w:t>
      </w:r>
      <w:r w:rsidRPr="003335EB">
        <w:rPr>
          <w:rFonts w:eastAsiaTheme="minorHAnsi"/>
          <w:sz w:val="28"/>
          <w:szCs w:val="28"/>
          <w:lang w:val="uk-UA"/>
        </w:rPr>
        <w:t>підвищ</w:t>
      </w:r>
      <w:r w:rsidR="004970D8">
        <w:rPr>
          <w:rFonts w:eastAsiaTheme="minorHAnsi"/>
          <w:sz w:val="28"/>
          <w:szCs w:val="28"/>
          <w:lang w:val="uk-UA"/>
        </w:rPr>
        <w:t>ити загальну</w:t>
      </w:r>
      <w:r w:rsidRPr="003335EB">
        <w:rPr>
          <w:rFonts w:eastAsiaTheme="minorHAnsi"/>
          <w:sz w:val="28"/>
          <w:szCs w:val="28"/>
          <w:lang w:val="uk-UA"/>
        </w:rPr>
        <w:t xml:space="preserve"> соціальн</w:t>
      </w:r>
      <w:r w:rsidR="004970D8">
        <w:rPr>
          <w:rFonts w:eastAsiaTheme="minorHAnsi"/>
          <w:sz w:val="28"/>
          <w:szCs w:val="28"/>
          <w:lang w:val="uk-UA"/>
        </w:rPr>
        <w:t>у</w:t>
      </w:r>
      <w:r w:rsidRPr="003335EB">
        <w:rPr>
          <w:rFonts w:eastAsiaTheme="minorHAnsi"/>
          <w:sz w:val="28"/>
          <w:szCs w:val="28"/>
          <w:lang w:val="uk-UA"/>
        </w:rPr>
        <w:t xml:space="preserve"> ефективні</w:t>
      </w:r>
      <w:r w:rsidR="004970D8">
        <w:rPr>
          <w:rFonts w:eastAsiaTheme="minorHAnsi"/>
          <w:sz w:val="28"/>
          <w:szCs w:val="28"/>
          <w:lang w:val="uk-UA"/>
        </w:rPr>
        <w:t>сть</w:t>
      </w:r>
      <w:r w:rsidRPr="003335EB">
        <w:rPr>
          <w:rFonts w:eastAsiaTheme="minorHAnsi"/>
          <w:sz w:val="28"/>
          <w:szCs w:val="28"/>
          <w:lang w:val="uk-UA"/>
        </w:rPr>
        <w:t xml:space="preserve"> та результативні</w:t>
      </w:r>
      <w:r w:rsidR="004970D8">
        <w:rPr>
          <w:rFonts w:eastAsiaTheme="minorHAnsi"/>
          <w:sz w:val="28"/>
          <w:szCs w:val="28"/>
          <w:lang w:val="uk-UA"/>
        </w:rPr>
        <w:t>сть</w:t>
      </w:r>
      <w:r w:rsidRPr="003335EB">
        <w:rPr>
          <w:rFonts w:eastAsiaTheme="minorHAnsi"/>
          <w:sz w:val="28"/>
          <w:szCs w:val="28"/>
          <w:lang w:val="uk-UA"/>
        </w:rPr>
        <w:t xml:space="preserve"> публічного управління; підвищ</w:t>
      </w:r>
      <w:r w:rsidR="004970D8">
        <w:rPr>
          <w:rFonts w:eastAsiaTheme="minorHAnsi"/>
          <w:sz w:val="28"/>
          <w:szCs w:val="28"/>
          <w:lang w:val="uk-UA"/>
        </w:rPr>
        <w:t>ити</w:t>
      </w:r>
      <w:r w:rsidRPr="003335EB">
        <w:rPr>
          <w:rFonts w:eastAsiaTheme="minorHAnsi"/>
          <w:sz w:val="28"/>
          <w:szCs w:val="28"/>
          <w:lang w:val="uk-UA"/>
        </w:rPr>
        <w:t xml:space="preserve"> ефективні</w:t>
      </w:r>
      <w:r w:rsidR="004970D8">
        <w:rPr>
          <w:rFonts w:eastAsiaTheme="minorHAnsi"/>
          <w:sz w:val="28"/>
          <w:szCs w:val="28"/>
          <w:lang w:val="uk-UA"/>
        </w:rPr>
        <w:t>сть</w:t>
      </w:r>
      <w:r w:rsidRPr="003335EB">
        <w:rPr>
          <w:rFonts w:eastAsiaTheme="minorHAnsi"/>
          <w:sz w:val="28"/>
          <w:szCs w:val="28"/>
          <w:lang w:val="uk-UA"/>
        </w:rPr>
        <w:t xml:space="preserve"> організації і узгод</w:t>
      </w:r>
      <w:r w:rsidR="004970D8">
        <w:rPr>
          <w:rFonts w:eastAsiaTheme="minorHAnsi"/>
          <w:sz w:val="28"/>
          <w:szCs w:val="28"/>
          <w:lang w:val="uk-UA"/>
        </w:rPr>
        <w:t xml:space="preserve">ити </w:t>
      </w:r>
      <w:r w:rsidRPr="003335EB">
        <w:rPr>
          <w:rFonts w:eastAsiaTheme="minorHAnsi"/>
          <w:sz w:val="28"/>
          <w:szCs w:val="28"/>
          <w:lang w:val="uk-UA"/>
        </w:rPr>
        <w:t>взаємоді</w:t>
      </w:r>
      <w:r w:rsidR="004970D8">
        <w:rPr>
          <w:rFonts w:eastAsiaTheme="minorHAnsi"/>
          <w:sz w:val="28"/>
          <w:szCs w:val="28"/>
          <w:lang w:val="uk-UA"/>
        </w:rPr>
        <w:t>ю</w:t>
      </w:r>
      <w:r w:rsidRPr="003335EB">
        <w:rPr>
          <w:rFonts w:eastAsiaTheme="minorHAnsi"/>
          <w:sz w:val="28"/>
          <w:szCs w:val="28"/>
          <w:lang w:val="uk-UA"/>
        </w:rPr>
        <w:t xml:space="preserve"> функціонування суб'єкт</w:t>
      </w:r>
      <w:r w:rsidR="004970D8">
        <w:rPr>
          <w:rFonts w:eastAsiaTheme="minorHAnsi"/>
          <w:sz w:val="28"/>
          <w:szCs w:val="28"/>
          <w:lang w:val="uk-UA"/>
        </w:rPr>
        <w:t>ів публічного управління; досягти</w:t>
      </w:r>
      <w:r w:rsidRPr="003335EB">
        <w:rPr>
          <w:rFonts w:eastAsiaTheme="minorHAnsi"/>
          <w:sz w:val="28"/>
          <w:szCs w:val="28"/>
          <w:lang w:val="uk-UA"/>
        </w:rPr>
        <w:t xml:space="preserve"> високої якості, ефективності діяльності управлінських органів і державних службовців та ін. </w:t>
      </w:r>
      <w:r w:rsidRPr="003335EB">
        <w:rPr>
          <w:rFonts w:eastAsiaTheme="minorHAnsi"/>
          <w:i/>
          <w:sz w:val="28"/>
          <w:szCs w:val="28"/>
          <w:lang w:val="uk-UA"/>
        </w:rPr>
        <w:t xml:space="preserve">Ефективно діюча система </w:t>
      </w:r>
      <w:r w:rsidRPr="003335EB">
        <w:rPr>
          <w:rFonts w:eastAsiaTheme="minorHAnsi"/>
          <w:i/>
          <w:sz w:val="28"/>
          <w:szCs w:val="28"/>
          <w:lang w:val="uk-UA"/>
        </w:rPr>
        <w:lastRenderedPageBreak/>
        <w:t>публічного управління та адміністрування</w:t>
      </w:r>
      <w:r w:rsidRPr="003335EB">
        <w:rPr>
          <w:rFonts w:eastAsiaTheme="minorHAnsi"/>
          <w:sz w:val="28"/>
          <w:szCs w:val="28"/>
          <w:lang w:val="uk-UA"/>
        </w:rPr>
        <w:t xml:space="preserve"> – запорука успішного розвитку країни, що супроводжується зростанням продуктивності праці, збільшенням національного багатства, підвищенням рівня життя населення країни та покращенням інших соціально-економічних, конкурентних показників розвитку, зростанням політичної стабільності та ролі країни у світовому співтоваристві.</w:t>
      </w:r>
    </w:p>
    <w:p w:rsidR="007F0BB1" w:rsidRPr="00475363" w:rsidRDefault="00475363" w:rsidP="00475363">
      <w:pPr>
        <w:spacing w:line="360" w:lineRule="auto"/>
        <w:ind w:firstLine="709"/>
        <w:jc w:val="center"/>
        <w:rPr>
          <w:rFonts w:ascii="Times New Roman" w:hAnsi="Times New Roman"/>
          <w:b/>
          <w:sz w:val="28"/>
          <w:szCs w:val="28"/>
        </w:rPr>
      </w:pPr>
      <w:r w:rsidRPr="00475363">
        <w:rPr>
          <w:rFonts w:ascii="Times New Roman" w:hAnsi="Times New Roman"/>
          <w:b/>
          <w:sz w:val="28"/>
          <w:szCs w:val="28"/>
        </w:rPr>
        <w:t>Список використаних джерел</w:t>
      </w:r>
    </w:p>
    <w:p w:rsidR="00475363" w:rsidRPr="00475363" w:rsidRDefault="00475363" w:rsidP="007F0BB1">
      <w:pPr>
        <w:spacing w:line="360" w:lineRule="auto"/>
        <w:jc w:val="both"/>
        <w:rPr>
          <w:rFonts w:ascii="Times New Roman" w:hAnsi="Times New Roman"/>
          <w:sz w:val="28"/>
          <w:szCs w:val="28"/>
        </w:rPr>
      </w:pPr>
      <w:r>
        <w:rPr>
          <w:rFonts w:ascii="Times New Roman" w:hAnsi="Times New Roman"/>
          <w:sz w:val="28"/>
          <w:szCs w:val="28"/>
        </w:rPr>
        <w:t xml:space="preserve">1.Професіоналізація у сфері публічного управління: стан, проблеми, перспективи вирішення: монографія / </w:t>
      </w:r>
      <w:r w:rsidRPr="00475363">
        <w:rPr>
          <w:rFonts w:ascii="Times New Roman" w:hAnsi="Times New Roman"/>
          <w:sz w:val="28"/>
          <w:szCs w:val="28"/>
        </w:rPr>
        <w:t>[</w:t>
      </w:r>
      <w:r>
        <w:rPr>
          <w:rFonts w:ascii="Times New Roman" w:hAnsi="Times New Roman"/>
          <w:sz w:val="28"/>
          <w:szCs w:val="28"/>
        </w:rPr>
        <w:t xml:space="preserve">С.К. </w:t>
      </w:r>
      <w:proofErr w:type="spellStart"/>
      <w:r>
        <w:rPr>
          <w:rFonts w:ascii="Times New Roman" w:hAnsi="Times New Roman"/>
          <w:sz w:val="28"/>
          <w:szCs w:val="28"/>
        </w:rPr>
        <w:t>Хаджирадєва</w:t>
      </w:r>
      <w:proofErr w:type="spellEnd"/>
      <w:r>
        <w:rPr>
          <w:rFonts w:ascii="Times New Roman" w:hAnsi="Times New Roman"/>
          <w:sz w:val="28"/>
          <w:szCs w:val="28"/>
        </w:rPr>
        <w:t xml:space="preserve">, Н.О. </w:t>
      </w:r>
      <w:proofErr w:type="spellStart"/>
      <w:r>
        <w:rPr>
          <w:rFonts w:ascii="Times New Roman" w:hAnsi="Times New Roman"/>
          <w:sz w:val="28"/>
          <w:szCs w:val="28"/>
        </w:rPr>
        <w:t>Алюшина</w:t>
      </w:r>
      <w:proofErr w:type="spellEnd"/>
      <w:r>
        <w:rPr>
          <w:rFonts w:ascii="Times New Roman" w:hAnsi="Times New Roman"/>
          <w:sz w:val="28"/>
          <w:szCs w:val="28"/>
        </w:rPr>
        <w:t>, Л.О. воронько та ін.</w:t>
      </w:r>
      <w:r w:rsidRPr="00475363">
        <w:rPr>
          <w:rFonts w:ascii="Times New Roman" w:hAnsi="Times New Roman"/>
          <w:sz w:val="28"/>
          <w:szCs w:val="28"/>
        </w:rPr>
        <w:t xml:space="preserve">] </w:t>
      </w:r>
      <w:r>
        <w:rPr>
          <w:rFonts w:ascii="Times New Roman" w:hAnsi="Times New Roman"/>
          <w:color w:val="000000"/>
          <w:sz w:val="28"/>
          <w:szCs w:val="28"/>
        </w:rPr>
        <w:t xml:space="preserve">; за </w:t>
      </w:r>
      <w:proofErr w:type="spellStart"/>
      <w:r>
        <w:rPr>
          <w:rFonts w:ascii="Times New Roman" w:hAnsi="Times New Roman"/>
          <w:color w:val="000000"/>
          <w:sz w:val="28"/>
          <w:szCs w:val="28"/>
        </w:rPr>
        <w:t>заг</w:t>
      </w:r>
      <w:proofErr w:type="spellEnd"/>
      <w:r>
        <w:rPr>
          <w:rFonts w:ascii="Times New Roman" w:hAnsi="Times New Roman"/>
          <w:color w:val="000000"/>
          <w:sz w:val="28"/>
          <w:szCs w:val="28"/>
        </w:rPr>
        <w:t xml:space="preserve">. ред. С.К. </w:t>
      </w:r>
      <w:proofErr w:type="spellStart"/>
      <w:r>
        <w:rPr>
          <w:rFonts w:ascii="Times New Roman" w:hAnsi="Times New Roman"/>
          <w:color w:val="000000"/>
          <w:sz w:val="28"/>
          <w:szCs w:val="28"/>
        </w:rPr>
        <w:t>Хаджирадєвої</w:t>
      </w:r>
      <w:proofErr w:type="spellEnd"/>
      <w:r>
        <w:rPr>
          <w:rFonts w:ascii="Times New Roman" w:hAnsi="Times New Roman"/>
          <w:color w:val="000000"/>
          <w:sz w:val="28"/>
          <w:szCs w:val="28"/>
        </w:rPr>
        <w:t>. – Київ : НАДУ, 2017. – 256 с.</w:t>
      </w:r>
    </w:p>
    <w:p w:rsidR="007F0BB1" w:rsidRPr="0072559D" w:rsidRDefault="00475363" w:rsidP="007F0BB1">
      <w:pPr>
        <w:spacing w:line="360" w:lineRule="auto"/>
        <w:jc w:val="both"/>
        <w:rPr>
          <w:rFonts w:ascii="Times New Roman" w:hAnsi="Times New Roman"/>
          <w:sz w:val="28"/>
          <w:szCs w:val="28"/>
        </w:rPr>
      </w:pPr>
      <w:r>
        <w:rPr>
          <w:rFonts w:ascii="Times New Roman" w:hAnsi="Times New Roman"/>
          <w:sz w:val="28"/>
          <w:szCs w:val="28"/>
        </w:rPr>
        <w:t>2</w:t>
      </w:r>
      <w:r w:rsidR="007F0BB1" w:rsidRPr="007B28BD">
        <w:rPr>
          <w:rFonts w:ascii="Times New Roman" w:hAnsi="Times New Roman"/>
          <w:sz w:val="28"/>
          <w:szCs w:val="28"/>
        </w:rPr>
        <w:t>.</w:t>
      </w:r>
      <w:r w:rsidR="007F0BB1" w:rsidRPr="007F0BB1">
        <w:rPr>
          <w:rFonts w:ascii="Times New Roman" w:hAnsi="Times New Roman"/>
          <w:sz w:val="28"/>
          <w:szCs w:val="28"/>
          <w:lang w:val="en-US"/>
        </w:rPr>
        <w:t>The</w:t>
      </w:r>
      <w:r w:rsidR="007F0BB1" w:rsidRPr="007B28BD">
        <w:rPr>
          <w:rFonts w:ascii="Times New Roman" w:hAnsi="Times New Roman"/>
          <w:sz w:val="28"/>
          <w:szCs w:val="28"/>
        </w:rPr>
        <w:t xml:space="preserve"> </w:t>
      </w:r>
      <w:r w:rsidR="007F0BB1" w:rsidRPr="007F0BB1">
        <w:rPr>
          <w:rFonts w:ascii="Times New Roman" w:hAnsi="Times New Roman"/>
          <w:sz w:val="28"/>
          <w:szCs w:val="28"/>
          <w:lang w:val="en-US"/>
        </w:rPr>
        <w:t>World</w:t>
      </w:r>
      <w:r w:rsidR="007F0BB1" w:rsidRPr="007B28BD">
        <w:rPr>
          <w:rFonts w:ascii="Times New Roman" w:hAnsi="Times New Roman"/>
          <w:sz w:val="28"/>
          <w:szCs w:val="28"/>
        </w:rPr>
        <w:t xml:space="preserve"> </w:t>
      </w:r>
      <w:r w:rsidR="007F0BB1" w:rsidRPr="007F0BB1">
        <w:rPr>
          <w:rFonts w:ascii="Times New Roman" w:hAnsi="Times New Roman"/>
          <w:sz w:val="28"/>
          <w:szCs w:val="28"/>
          <w:lang w:val="en-US"/>
        </w:rPr>
        <w:t>in</w:t>
      </w:r>
      <w:r w:rsidR="007F0BB1" w:rsidRPr="007B28BD">
        <w:rPr>
          <w:rFonts w:ascii="Times New Roman" w:hAnsi="Times New Roman"/>
          <w:sz w:val="28"/>
          <w:szCs w:val="28"/>
        </w:rPr>
        <w:t xml:space="preserve"> 2050. </w:t>
      </w:r>
      <w:r w:rsidR="007F0BB1" w:rsidRPr="007F0BB1">
        <w:rPr>
          <w:rFonts w:ascii="Times New Roman" w:hAnsi="Times New Roman"/>
          <w:sz w:val="28"/>
          <w:szCs w:val="28"/>
          <w:lang w:val="en-US"/>
        </w:rPr>
        <w:t xml:space="preserve">The long view: how will the global economic order change by 2050?  </w:t>
      </w:r>
      <w:r w:rsidR="007F0BB1" w:rsidRPr="007F0BB1">
        <w:rPr>
          <w:rFonts w:ascii="Times New Roman" w:hAnsi="Times New Roman"/>
          <w:sz w:val="28"/>
          <w:szCs w:val="28"/>
          <w:lang w:val="ru-RU"/>
        </w:rPr>
        <w:t>[</w:t>
      </w:r>
      <w:proofErr w:type="spellStart"/>
      <w:r w:rsidR="007F0BB1" w:rsidRPr="007F0BB1">
        <w:rPr>
          <w:rFonts w:ascii="Times New Roman" w:hAnsi="Times New Roman"/>
          <w:sz w:val="28"/>
          <w:szCs w:val="28"/>
          <w:lang w:val="ru-RU"/>
        </w:rPr>
        <w:t>Електронний</w:t>
      </w:r>
      <w:proofErr w:type="spellEnd"/>
      <w:r w:rsidR="007F0BB1" w:rsidRPr="007F0BB1">
        <w:rPr>
          <w:rFonts w:ascii="Times New Roman" w:hAnsi="Times New Roman"/>
          <w:sz w:val="28"/>
          <w:szCs w:val="28"/>
          <w:lang w:val="ru-RU"/>
        </w:rPr>
        <w:t xml:space="preserve"> ресурс]. – Режим доступу:</w:t>
      </w:r>
      <w:r w:rsidR="007F0BB1" w:rsidRPr="007F0BB1">
        <w:rPr>
          <w:rFonts w:ascii="Times New Roman" w:hAnsi="Times New Roman"/>
          <w:sz w:val="28"/>
          <w:szCs w:val="28"/>
        </w:rPr>
        <w:t xml:space="preserve"> </w:t>
      </w:r>
      <w:r w:rsidR="007F0BB1" w:rsidRPr="007F0BB1">
        <w:rPr>
          <w:rFonts w:ascii="Times New Roman" w:hAnsi="Times New Roman"/>
          <w:sz w:val="28"/>
          <w:szCs w:val="28"/>
          <w:lang w:val="ru-RU"/>
        </w:rPr>
        <w:t xml:space="preserve"> </w:t>
      </w:r>
      <w:hyperlink r:id="rId11" w:history="1">
        <w:r w:rsidR="0072559D" w:rsidRPr="000E0383">
          <w:rPr>
            <w:rStyle w:val="a5"/>
            <w:rFonts w:ascii="Times New Roman" w:hAnsi="Times New Roman"/>
            <w:sz w:val="28"/>
            <w:szCs w:val="28"/>
            <w:lang w:val="en-US"/>
          </w:rPr>
          <w:t>https</w:t>
        </w:r>
        <w:r w:rsidR="0072559D" w:rsidRPr="000E0383">
          <w:rPr>
            <w:rStyle w:val="a5"/>
            <w:rFonts w:ascii="Times New Roman" w:hAnsi="Times New Roman"/>
            <w:sz w:val="28"/>
            <w:szCs w:val="28"/>
            <w:lang w:val="ru-RU"/>
          </w:rPr>
          <w:t>://</w:t>
        </w:r>
        <w:r w:rsidR="0072559D" w:rsidRPr="000E0383">
          <w:rPr>
            <w:rStyle w:val="a5"/>
            <w:rFonts w:ascii="Times New Roman" w:hAnsi="Times New Roman"/>
            <w:sz w:val="28"/>
            <w:szCs w:val="28"/>
            <w:lang w:val="en-US"/>
          </w:rPr>
          <w:t>www</w:t>
        </w:r>
        <w:r w:rsidR="0072559D" w:rsidRPr="000E0383">
          <w:rPr>
            <w:rStyle w:val="a5"/>
            <w:rFonts w:ascii="Times New Roman" w:hAnsi="Times New Roman"/>
            <w:sz w:val="28"/>
            <w:szCs w:val="28"/>
            <w:lang w:val="ru-RU"/>
          </w:rPr>
          <w:t>.</w:t>
        </w:r>
        <w:proofErr w:type="spellStart"/>
        <w:r w:rsidR="0072559D" w:rsidRPr="000E0383">
          <w:rPr>
            <w:rStyle w:val="a5"/>
            <w:rFonts w:ascii="Times New Roman" w:hAnsi="Times New Roman"/>
            <w:sz w:val="28"/>
            <w:szCs w:val="28"/>
            <w:lang w:val="en-US"/>
          </w:rPr>
          <w:t>pwc</w:t>
        </w:r>
        <w:proofErr w:type="spellEnd"/>
        <w:r w:rsidR="0072559D" w:rsidRPr="000E0383">
          <w:rPr>
            <w:rStyle w:val="a5"/>
            <w:rFonts w:ascii="Times New Roman" w:hAnsi="Times New Roman"/>
            <w:sz w:val="28"/>
            <w:szCs w:val="28"/>
            <w:lang w:val="ru-RU"/>
          </w:rPr>
          <w:t>.</w:t>
        </w:r>
        <w:r w:rsidR="0072559D" w:rsidRPr="000E0383">
          <w:rPr>
            <w:rStyle w:val="a5"/>
            <w:rFonts w:ascii="Times New Roman" w:hAnsi="Times New Roman"/>
            <w:sz w:val="28"/>
            <w:szCs w:val="28"/>
            <w:lang w:val="en-US"/>
          </w:rPr>
          <w:t>com</w:t>
        </w:r>
        <w:r w:rsidR="0072559D" w:rsidRPr="000E0383">
          <w:rPr>
            <w:rStyle w:val="a5"/>
            <w:rFonts w:ascii="Times New Roman" w:hAnsi="Times New Roman"/>
            <w:sz w:val="28"/>
            <w:szCs w:val="28"/>
            <w:lang w:val="ru-RU"/>
          </w:rPr>
          <w:t>/</w:t>
        </w:r>
        <w:proofErr w:type="spellStart"/>
        <w:r w:rsidR="0072559D" w:rsidRPr="000E0383">
          <w:rPr>
            <w:rStyle w:val="a5"/>
            <w:rFonts w:ascii="Times New Roman" w:hAnsi="Times New Roman"/>
            <w:sz w:val="28"/>
            <w:szCs w:val="28"/>
            <w:lang w:val="en-US"/>
          </w:rPr>
          <w:t>gx</w:t>
        </w:r>
        <w:proofErr w:type="spellEnd"/>
        <w:r w:rsidR="0072559D" w:rsidRPr="000E0383">
          <w:rPr>
            <w:rStyle w:val="a5"/>
            <w:rFonts w:ascii="Times New Roman" w:hAnsi="Times New Roman"/>
            <w:sz w:val="28"/>
            <w:szCs w:val="28"/>
            <w:lang w:val="ru-RU"/>
          </w:rPr>
          <w:t>/</w:t>
        </w:r>
        <w:r w:rsidR="0072559D" w:rsidRPr="000E0383">
          <w:rPr>
            <w:rStyle w:val="a5"/>
            <w:rFonts w:ascii="Times New Roman" w:hAnsi="Times New Roman"/>
            <w:sz w:val="28"/>
            <w:szCs w:val="28"/>
            <w:lang w:val="en-US"/>
          </w:rPr>
          <w:t>en</w:t>
        </w:r>
        <w:r w:rsidR="0072559D" w:rsidRPr="000E0383">
          <w:rPr>
            <w:rStyle w:val="a5"/>
            <w:rFonts w:ascii="Times New Roman" w:hAnsi="Times New Roman"/>
            <w:sz w:val="28"/>
            <w:szCs w:val="28"/>
            <w:lang w:val="ru-RU"/>
          </w:rPr>
          <w:t>/</w:t>
        </w:r>
        <w:r w:rsidR="0072559D" w:rsidRPr="000E0383">
          <w:rPr>
            <w:rStyle w:val="a5"/>
            <w:rFonts w:ascii="Times New Roman" w:hAnsi="Times New Roman"/>
            <w:sz w:val="28"/>
            <w:szCs w:val="28"/>
            <w:lang w:val="en-US"/>
          </w:rPr>
          <w:t>issues</w:t>
        </w:r>
        <w:r w:rsidR="0072559D" w:rsidRPr="000E0383">
          <w:rPr>
            <w:rStyle w:val="a5"/>
            <w:rFonts w:ascii="Times New Roman" w:hAnsi="Times New Roman"/>
            <w:sz w:val="28"/>
            <w:szCs w:val="28"/>
            <w:lang w:val="ru-RU"/>
          </w:rPr>
          <w:t>/</w:t>
        </w:r>
        <w:r w:rsidR="0072559D" w:rsidRPr="000E0383">
          <w:rPr>
            <w:rStyle w:val="a5"/>
            <w:rFonts w:ascii="Times New Roman" w:hAnsi="Times New Roman"/>
            <w:sz w:val="28"/>
            <w:szCs w:val="28"/>
            <w:lang w:val="en-US"/>
          </w:rPr>
          <w:t>economy</w:t>
        </w:r>
        <w:r w:rsidR="0072559D" w:rsidRPr="000E0383">
          <w:rPr>
            <w:rStyle w:val="a5"/>
            <w:rFonts w:ascii="Times New Roman" w:hAnsi="Times New Roman"/>
            <w:sz w:val="28"/>
            <w:szCs w:val="28"/>
            <w:lang w:val="ru-RU"/>
          </w:rPr>
          <w:t>/</w:t>
        </w:r>
        <w:r w:rsidR="0072559D" w:rsidRPr="000E0383">
          <w:rPr>
            <w:rStyle w:val="a5"/>
            <w:rFonts w:ascii="Times New Roman" w:hAnsi="Times New Roman"/>
            <w:sz w:val="28"/>
            <w:szCs w:val="28"/>
            <w:lang w:val="en-US"/>
          </w:rPr>
          <w:t>the</w:t>
        </w:r>
        <w:r w:rsidR="0072559D" w:rsidRPr="000E0383">
          <w:rPr>
            <w:rStyle w:val="a5"/>
            <w:rFonts w:ascii="Times New Roman" w:hAnsi="Times New Roman"/>
            <w:sz w:val="28"/>
            <w:szCs w:val="28"/>
            <w:lang w:val="ru-RU"/>
          </w:rPr>
          <w:t>-</w:t>
        </w:r>
        <w:r w:rsidR="0072559D" w:rsidRPr="000E0383">
          <w:rPr>
            <w:rStyle w:val="a5"/>
            <w:rFonts w:ascii="Times New Roman" w:hAnsi="Times New Roman"/>
            <w:sz w:val="28"/>
            <w:szCs w:val="28"/>
            <w:lang w:val="en-US"/>
          </w:rPr>
          <w:t>world</w:t>
        </w:r>
        <w:r w:rsidR="0072559D" w:rsidRPr="000E0383">
          <w:rPr>
            <w:rStyle w:val="a5"/>
            <w:rFonts w:ascii="Times New Roman" w:hAnsi="Times New Roman"/>
            <w:sz w:val="28"/>
            <w:szCs w:val="28"/>
            <w:lang w:val="ru-RU"/>
          </w:rPr>
          <w:t>-</w:t>
        </w:r>
        <w:r w:rsidR="0072559D" w:rsidRPr="000E0383">
          <w:rPr>
            <w:rStyle w:val="a5"/>
            <w:rFonts w:ascii="Times New Roman" w:hAnsi="Times New Roman"/>
            <w:sz w:val="28"/>
            <w:szCs w:val="28"/>
            <w:lang w:val="en-US"/>
          </w:rPr>
          <w:t>in</w:t>
        </w:r>
        <w:r w:rsidR="0072559D" w:rsidRPr="000E0383">
          <w:rPr>
            <w:rStyle w:val="a5"/>
            <w:rFonts w:ascii="Times New Roman" w:hAnsi="Times New Roman"/>
            <w:sz w:val="28"/>
            <w:szCs w:val="28"/>
            <w:lang w:val="ru-RU"/>
          </w:rPr>
          <w:t>-2050.</w:t>
        </w:r>
        <w:r w:rsidR="0072559D" w:rsidRPr="000E0383">
          <w:rPr>
            <w:rStyle w:val="a5"/>
            <w:rFonts w:ascii="Times New Roman" w:hAnsi="Times New Roman"/>
            <w:sz w:val="28"/>
            <w:szCs w:val="28"/>
            <w:lang w:val="en-US"/>
          </w:rPr>
          <w:t>html</w:t>
        </w:r>
      </w:hyperlink>
      <w:r w:rsidR="0072559D">
        <w:rPr>
          <w:rFonts w:ascii="Times New Roman" w:hAnsi="Times New Roman"/>
          <w:sz w:val="28"/>
          <w:szCs w:val="28"/>
        </w:rPr>
        <w:t xml:space="preserve"> </w:t>
      </w:r>
    </w:p>
    <w:p w:rsidR="007F0BB1" w:rsidRPr="007F0BB1" w:rsidRDefault="00475363" w:rsidP="007F0BB1">
      <w:pPr>
        <w:autoSpaceDE w:val="0"/>
        <w:autoSpaceDN w:val="0"/>
        <w:adjustRightInd w:val="0"/>
        <w:spacing w:line="360" w:lineRule="auto"/>
        <w:jc w:val="both"/>
        <w:rPr>
          <w:rFonts w:ascii="Times New Roman" w:eastAsiaTheme="minorHAnsi" w:hAnsi="Times New Roman"/>
          <w:sz w:val="28"/>
          <w:szCs w:val="28"/>
          <w:lang w:val="ru-RU"/>
        </w:rPr>
      </w:pPr>
      <w:r w:rsidRPr="005617E3">
        <w:rPr>
          <w:rFonts w:ascii="Times New Roman" w:hAnsi="Times New Roman"/>
          <w:sz w:val="28"/>
          <w:szCs w:val="28"/>
        </w:rPr>
        <w:t>3</w:t>
      </w:r>
      <w:r w:rsidR="007F0BB1" w:rsidRPr="005617E3">
        <w:rPr>
          <w:rFonts w:ascii="Times New Roman" w:hAnsi="Times New Roman"/>
          <w:sz w:val="28"/>
          <w:szCs w:val="28"/>
        </w:rPr>
        <w:t xml:space="preserve">. </w:t>
      </w:r>
      <w:r w:rsidR="007F0BB1" w:rsidRPr="007F0BB1">
        <w:rPr>
          <w:rFonts w:ascii="Times New Roman" w:hAnsi="Times New Roman"/>
          <w:sz w:val="28"/>
          <w:szCs w:val="28"/>
        </w:rPr>
        <w:t>Закон України «Про засади внутрішньої і зовнішньої політики» (від 1 липня 2010 р.,  редакція від 01.01.2015 р.)</w:t>
      </w:r>
      <w:r w:rsidR="007F0BB1" w:rsidRPr="007F0BB1">
        <w:rPr>
          <w:rFonts w:ascii="Times New Roman" w:eastAsia="Times New Roman" w:hAnsi="Times New Roman"/>
          <w:bCs/>
          <w:color w:val="111111"/>
          <w:kern w:val="36"/>
          <w:sz w:val="28"/>
          <w:szCs w:val="28"/>
          <w:lang w:eastAsia="ru-RU"/>
        </w:rPr>
        <w:t xml:space="preserve"> </w:t>
      </w:r>
      <w:r w:rsidR="007F0BB1" w:rsidRPr="007F0BB1">
        <w:rPr>
          <w:rFonts w:ascii="Times New Roman" w:hAnsi="Times New Roman"/>
          <w:sz w:val="28"/>
          <w:szCs w:val="28"/>
          <w:lang w:val="ru-RU"/>
        </w:rPr>
        <w:t>[</w:t>
      </w:r>
      <w:proofErr w:type="spellStart"/>
      <w:r w:rsidR="007F0BB1" w:rsidRPr="007F0BB1">
        <w:rPr>
          <w:rFonts w:ascii="Times New Roman" w:hAnsi="Times New Roman"/>
          <w:sz w:val="28"/>
          <w:szCs w:val="28"/>
          <w:lang w:val="ru-RU"/>
        </w:rPr>
        <w:t>Електронний</w:t>
      </w:r>
      <w:proofErr w:type="spellEnd"/>
      <w:r w:rsidR="007F0BB1" w:rsidRPr="007F0BB1">
        <w:rPr>
          <w:rFonts w:ascii="Times New Roman" w:hAnsi="Times New Roman"/>
          <w:sz w:val="28"/>
          <w:szCs w:val="28"/>
          <w:lang w:val="ru-RU"/>
        </w:rPr>
        <w:t xml:space="preserve"> ресурс]. – Режим доступу:</w:t>
      </w:r>
      <w:r w:rsidR="007F0BB1" w:rsidRPr="007F0BB1">
        <w:rPr>
          <w:rFonts w:ascii="Times New Roman" w:hAnsi="Times New Roman"/>
          <w:sz w:val="28"/>
          <w:szCs w:val="28"/>
        </w:rPr>
        <w:t xml:space="preserve"> </w:t>
      </w:r>
      <w:hyperlink r:id="rId12" w:history="1">
        <w:r w:rsidR="007F0BB1" w:rsidRPr="007F0BB1">
          <w:rPr>
            <w:rStyle w:val="a5"/>
            <w:rFonts w:ascii="Times New Roman" w:eastAsiaTheme="minorHAnsi" w:hAnsi="Times New Roman"/>
            <w:sz w:val="28"/>
            <w:szCs w:val="28"/>
            <w:lang w:val="ru-RU"/>
          </w:rPr>
          <w:t>http://zakon3.rada.gov.ua/laws/show/2411-17</w:t>
        </w:r>
      </w:hyperlink>
      <w:r w:rsidR="007F0BB1" w:rsidRPr="007F0BB1">
        <w:rPr>
          <w:rFonts w:ascii="Times New Roman" w:eastAsiaTheme="minorHAnsi" w:hAnsi="Times New Roman"/>
          <w:sz w:val="28"/>
          <w:szCs w:val="28"/>
          <w:lang w:val="ru-RU"/>
        </w:rPr>
        <w:t xml:space="preserve"> </w:t>
      </w:r>
    </w:p>
    <w:p w:rsidR="009D5507" w:rsidRPr="007F0BB1" w:rsidRDefault="009D5507" w:rsidP="007F0BB1">
      <w:pPr>
        <w:spacing w:line="360" w:lineRule="auto"/>
        <w:jc w:val="both"/>
        <w:rPr>
          <w:rFonts w:ascii="Times New Roman" w:hAnsi="Times New Roman"/>
          <w:sz w:val="28"/>
          <w:szCs w:val="28"/>
          <w:lang w:val="ru-RU"/>
        </w:rPr>
      </w:pPr>
    </w:p>
    <w:p w:rsidR="007B28BD" w:rsidRDefault="007B28BD" w:rsidP="00681DA7">
      <w:pPr>
        <w:jc w:val="right"/>
        <w:rPr>
          <w:rFonts w:ascii="Times New Roman" w:hAnsi="Times New Roman"/>
          <w:b/>
          <w:i/>
          <w:sz w:val="28"/>
          <w:szCs w:val="28"/>
        </w:rPr>
      </w:pPr>
    </w:p>
    <w:p w:rsidR="00960237" w:rsidRDefault="00960237" w:rsidP="00681DA7">
      <w:pPr>
        <w:rPr>
          <w:rFonts w:ascii="Times New Roman" w:hAnsi="Times New Roman"/>
          <w:sz w:val="28"/>
          <w:szCs w:val="28"/>
        </w:rPr>
      </w:pPr>
    </w:p>
    <w:p w:rsidR="00960237" w:rsidRDefault="00960237" w:rsidP="00681DA7">
      <w:pPr>
        <w:rPr>
          <w:rFonts w:ascii="Times New Roman" w:hAnsi="Times New Roman"/>
          <w:sz w:val="28"/>
          <w:szCs w:val="28"/>
        </w:rPr>
      </w:pPr>
    </w:p>
    <w:p w:rsidR="00960237" w:rsidRDefault="00960237" w:rsidP="00681DA7">
      <w:pPr>
        <w:rPr>
          <w:rFonts w:ascii="Times New Roman" w:hAnsi="Times New Roman"/>
          <w:sz w:val="28"/>
          <w:szCs w:val="28"/>
        </w:rPr>
      </w:pPr>
    </w:p>
    <w:p w:rsidR="00960237" w:rsidRDefault="00960237" w:rsidP="00681DA7">
      <w:pPr>
        <w:rPr>
          <w:rFonts w:ascii="Times New Roman" w:hAnsi="Times New Roman"/>
          <w:sz w:val="28"/>
          <w:szCs w:val="28"/>
        </w:rPr>
      </w:pPr>
    </w:p>
    <w:sectPr w:rsidR="00960237" w:rsidSect="00681DA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F8" w:rsidRDefault="000466F8" w:rsidP="004F611E">
      <w:r>
        <w:separator/>
      </w:r>
    </w:p>
  </w:endnote>
  <w:endnote w:type="continuationSeparator" w:id="0">
    <w:p w:rsidR="000466F8" w:rsidRDefault="000466F8" w:rsidP="004F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F8" w:rsidRDefault="000466F8" w:rsidP="004F611E">
      <w:r>
        <w:separator/>
      </w:r>
    </w:p>
  </w:footnote>
  <w:footnote w:type="continuationSeparator" w:id="0">
    <w:p w:rsidR="000466F8" w:rsidRDefault="000466F8" w:rsidP="004F6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1E"/>
    <w:rsid w:val="00013989"/>
    <w:rsid w:val="000260C2"/>
    <w:rsid w:val="0002664D"/>
    <w:rsid w:val="000466F8"/>
    <w:rsid w:val="00063A39"/>
    <w:rsid w:val="000B4912"/>
    <w:rsid w:val="000C1642"/>
    <w:rsid w:val="000F12BC"/>
    <w:rsid w:val="000F305E"/>
    <w:rsid w:val="0010240D"/>
    <w:rsid w:val="0010766B"/>
    <w:rsid w:val="0011276C"/>
    <w:rsid w:val="001312B9"/>
    <w:rsid w:val="00160C47"/>
    <w:rsid w:val="001C47A9"/>
    <w:rsid w:val="001F0126"/>
    <w:rsid w:val="00200414"/>
    <w:rsid w:val="002538FD"/>
    <w:rsid w:val="00260414"/>
    <w:rsid w:val="00265E39"/>
    <w:rsid w:val="00285B46"/>
    <w:rsid w:val="00290128"/>
    <w:rsid w:val="00290176"/>
    <w:rsid w:val="0029101D"/>
    <w:rsid w:val="00292BFE"/>
    <w:rsid w:val="002B4A13"/>
    <w:rsid w:val="002D6403"/>
    <w:rsid w:val="002E4B91"/>
    <w:rsid w:val="00305DF9"/>
    <w:rsid w:val="0032058D"/>
    <w:rsid w:val="003335EB"/>
    <w:rsid w:val="00376D64"/>
    <w:rsid w:val="00377944"/>
    <w:rsid w:val="00393463"/>
    <w:rsid w:val="003A3C45"/>
    <w:rsid w:val="003B21B9"/>
    <w:rsid w:val="003C1699"/>
    <w:rsid w:val="003C6C92"/>
    <w:rsid w:val="003E70EB"/>
    <w:rsid w:val="004060F4"/>
    <w:rsid w:val="00442B97"/>
    <w:rsid w:val="004452AC"/>
    <w:rsid w:val="00456279"/>
    <w:rsid w:val="00475363"/>
    <w:rsid w:val="00477514"/>
    <w:rsid w:val="004851D8"/>
    <w:rsid w:val="004970D8"/>
    <w:rsid w:val="004A570C"/>
    <w:rsid w:val="004C3E4F"/>
    <w:rsid w:val="004D37AF"/>
    <w:rsid w:val="004E122F"/>
    <w:rsid w:val="004F611E"/>
    <w:rsid w:val="00501C90"/>
    <w:rsid w:val="005064D7"/>
    <w:rsid w:val="005374BD"/>
    <w:rsid w:val="005617E3"/>
    <w:rsid w:val="00563953"/>
    <w:rsid w:val="005A7862"/>
    <w:rsid w:val="005F142B"/>
    <w:rsid w:val="0060295C"/>
    <w:rsid w:val="006212A6"/>
    <w:rsid w:val="00625344"/>
    <w:rsid w:val="00636CAB"/>
    <w:rsid w:val="006514A9"/>
    <w:rsid w:val="00662175"/>
    <w:rsid w:val="00670B21"/>
    <w:rsid w:val="0067110E"/>
    <w:rsid w:val="00681DA7"/>
    <w:rsid w:val="006929C3"/>
    <w:rsid w:val="006C0758"/>
    <w:rsid w:val="006C111D"/>
    <w:rsid w:val="006F53BE"/>
    <w:rsid w:val="0072559D"/>
    <w:rsid w:val="00730B81"/>
    <w:rsid w:val="007422DE"/>
    <w:rsid w:val="00774FC8"/>
    <w:rsid w:val="00787453"/>
    <w:rsid w:val="007A5D4A"/>
    <w:rsid w:val="007B28BD"/>
    <w:rsid w:val="007D71DE"/>
    <w:rsid w:val="007E32CE"/>
    <w:rsid w:val="007F0BB1"/>
    <w:rsid w:val="007F1FAA"/>
    <w:rsid w:val="007F22D6"/>
    <w:rsid w:val="007F473E"/>
    <w:rsid w:val="007F7AEE"/>
    <w:rsid w:val="00817975"/>
    <w:rsid w:val="00831B6C"/>
    <w:rsid w:val="00862286"/>
    <w:rsid w:val="0088438C"/>
    <w:rsid w:val="00893104"/>
    <w:rsid w:val="008A1816"/>
    <w:rsid w:val="008B63B2"/>
    <w:rsid w:val="008E1067"/>
    <w:rsid w:val="008E25B6"/>
    <w:rsid w:val="008E732B"/>
    <w:rsid w:val="00913DF6"/>
    <w:rsid w:val="00946285"/>
    <w:rsid w:val="00947635"/>
    <w:rsid w:val="00960237"/>
    <w:rsid w:val="00976C4F"/>
    <w:rsid w:val="00982195"/>
    <w:rsid w:val="00993297"/>
    <w:rsid w:val="009C6B8C"/>
    <w:rsid w:val="009C7F99"/>
    <w:rsid w:val="009D5507"/>
    <w:rsid w:val="00A051E0"/>
    <w:rsid w:val="00A309C1"/>
    <w:rsid w:val="00A4483E"/>
    <w:rsid w:val="00A7355F"/>
    <w:rsid w:val="00A756BD"/>
    <w:rsid w:val="00A923CD"/>
    <w:rsid w:val="00AA7D68"/>
    <w:rsid w:val="00AE29D3"/>
    <w:rsid w:val="00AE4E95"/>
    <w:rsid w:val="00AF203F"/>
    <w:rsid w:val="00AF66CA"/>
    <w:rsid w:val="00B4737B"/>
    <w:rsid w:val="00B66F7C"/>
    <w:rsid w:val="00B72095"/>
    <w:rsid w:val="00B9076C"/>
    <w:rsid w:val="00BA160D"/>
    <w:rsid w:val="00BB29E6"/>
    <w:rsid w:val="00BD1DA1"/>
    <w:rsid w:val="00BE5372"/>
    <w:rsid w:val="00C0502D"/>
    <w:rsid w:val="00C62396"/>
    <w:rsid w:val="00C667FC"/>
    <w:rsid w:val="00C75806"/>
    <w:rsid w:val="00C9706E"/>
    <w:rsid w:val="00CA1261"/>
    <w:rsid w:val="00CB7D9F"/>
    <w:rsid w:val="00CC5DF3"/>
    <w:rsid w:val="00CD4CCD"/>
    <w:rsid w:val="00CF0359"/>
    <w:rsid w:val="00CF3A41"/>
    <w:rsid w:val="00D05D95"/>
    <w:rsid w:val="00D23C24"/>
    <w:rsid w:val="00D30D61"/>
    <w:rsid w:val="00D35F18"/>
    <w:rsid w:val="00D44072"/>
    <w:rsid w:val="00D4551C"/>
    <w:rsid w:val="00D54837"/>
    <w:rsid w:val="00D5788B"/>
    <w:rsid w:val="00D63DE3"/>
    <w:rsid w:val="00D707E2"/>
    <w:rsid w:val="00D80E38"/>
    <w:rsid w:val="00D84A9C"/>
    <w:rsid w:val="00D920BB"/>
    <w:rsid w:val="00DA62B0"/>
    <w:rsid w:val="00DD0331"/>
    <w:rsid w:val="00E90E12"/>
    <w:rsid w:val="00E92FB9"/>
    <w:rsid w:val="00EA2386"/>
    <w:rsid w:val="00EA76F0"/>
    <w:rsid w:val="00EC68FB"/>
    <w:rsid w:val="00F06B61"/>
    <w:rsid w:val="00F373E4"/>
    <w:rsid w:val="00F411D6"/>
    <w:rsid w:val="00F4598C"/>
    <w:rsid w:val="00F96F17"/>
    <w:rsid w:val="00FA5CB0"/>
    <w:rsid w:val="00FD14AE"/>
    <w:rsid w:val="00FE139B"/>
    <w:rsid w:val="00FE5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1E"/>
    <w:pPr>
      <w:spacing w:after="0" w:line="240" w:lineRule="auto"/>
    </w:pPr>
    <w:rPr>
      <w:rFonts w:ascii="Cambria" w:eastAsia="MS Mincho" w:hAnsi="Cambria" w:cs="Times New Roman"/>
      <w:sz w:val="24"/>
      <w:szCs w:val="24"/>
      <w:lang w:val="uk-UA"/>
    </w:rPr>
  </w:style>
  <w:style w:type="paragraph" w:styleId="1">
    <w:name w:val="heading 1"/>
    <w:basedOn w:val="a"/>
    <w:link w:val="10"/>
    <w:uiPriority w:val="9"/>
    <w:qFormat/>
    <w:rsid w:val="007F0BB1"/>
    <w:pPr>
      <w:spacing w:before="335" w:after="167" w:line="312" w:lineRule="atLeast"/>
      <w:outlineLvl w:val="0"/>
    </w:pPr>
    <w:rPr>
      <w:rFonts w:ascii="Georgia" w:eastAsia="Times New Roman" w:hAnsi="Georgia"/>
      <w:i/>
      <w:iCs/>
      <w:kern w:val="36"/>
      <w:sz w:val="64"/>
      <w:szCs w:val="6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611E"/>
    <w:pPr>
      <w:spacing w:after="120" w:line="360" w:lineRule="auto"/>
      <w:ind w:firstLine="567"/>
      <w:jc w:val="both"/>
    </w:pPr>
    <w:rPr>
      <w:rFonts w:ascii="Times New Roman" w:eastAsia="Times New Roman" w:hAnsi="Times New Roman"/>
      <w:sz w:val="28"/>
      <w:lang w:eastAsia="ru-RU"/>
    </w:rPr>
  </w:style>
  <w:style w:type="character" w:customStyle="1" w:styleId="a4">
    <w:name w:val="Основной текст Знак"/>
    <w:basedOn w:val="a0"/>
    <w:link w:val="a3"/>
    <w:rsid w:val="004F611E"/>
    <w:rPr>
      <w:rFonts w:ascii="Times New Roman" w:eastAsia="Times New Roman" w:hAnsi="Times New Roman" w:cs="Times New Roman"/>
      <w:sz w:val="28"/>
      <w:szCs w:val="24"/>
      <w:lang w:val="uk-UA" w:eastAsia="ru-RU"/>
    </w:rPr>
  </w:style>
  <w:style w:type="character" w:styleId="a5">
    <w:name w:val="Hyperlink"/>
    <w:basedOn w:val="a0"/>
    <w:uiPriority w:val="99"/>
    <w:rsid w:val="004F611E"/>
    <w:rPr>
      <w:rFonts w:cs="Times New Roman"/>
      <w:color w:val="1F2881"/>
      <w:u w:val="none"/>
      <w:effect w:val="none"/>
    </w:rPr>
  </w:style>
  <w:style w:type="character" w:styleId="a6">
    <w:name w:val="footnote reference"/>
    <w:uiPriority w:val="99"/>
    <w:unhideWhenUsed/>
    <w:rsid w:val="004F611E"/>
    <w:rPr>
      <w:vertAlign w:val="superscript"/>
    </w:rPr>
  </w:style>
  <w:style w:type="character" w:customStyle="1" w:styleId="apple-converted-space">
    <w:name w:val="apple-converted-space"/>
    <w:basedOn w:val="a0"/>
    <w:rsid w:val="004F611E"/>
  </w:style>
  <w:style w:type="paragraph" w:customStyle="1" w:styleId="rvps2">
    <w:name w:val="rvps2"/>
    <w:basedOn w:val="a"/>
    <w:rsid w:val="004F611E"/>
    <w:pPr>
      <w:spacing w:before="100" w:beforeAutospacing="1" w:after="100" w:afterAutospacing="1"/>
    </w:pPr>
    <w:rPr>
      <w:rFonts w:ascii="Times New Roman" w:eastAsia="Times New Roman" w:hAnsi="Times New Roman"/>
      <w:lang w:val="ru-RU" w:eastAsia="ru-RU"/>
    </w:rPr>
  </w:style>
  <w:style w:type="character" w:customStyle="1" w:styleId="rvts9">
    <w:name w:val="rvts9"/>
    <w:basedOn w:val="a0"/>
    <w:rsid w:val="004F611E"/>
  </w:style>
  <w:style w:type="paragraph" w:styleId="a7">
    <w:name w:val="Balloon Text"/>
    <w:basedOn w:val="a"/>
    <w:link w:val="a8"/>
    <w:uiPriority w:val="99"/>
    <w:semiHidden/>
    <w:unhideWhenUsed/>
    <w:rsid w:val="004F611E"/>
    <w:rPr>
      <w:rFonts w:ascii="Tahoma" w:hAnsi="Tahoma" w:cs="Tahoma"/>
      <w:sz w:val="16"/>
      <w:szCs w:val="16"/>
    </w:rPr>
  </w:style>
  <w:style w:type="character" w:customStyle="1" w:styleId="a8">
    <w:name w:val="Текст выноски Знак"/>
    <w:basedOn w:val="a0"/>
    <w:link w:val="a7"/>
    <w:uiPriority w:val="99"/>
    <w:semiHidden/>
    <w:rsid w:val="004F611E"/>
    <w:rPr>
      <w:rFonts w:ascii="Tahoma" w:eastAsia="MS Mincho" w:hAnsi="Tahoma" w:cs="Tahoma"/>
      <w:sz w:val="16"/>
      <w:szCs w:val="16"/>
      <w:lang w:val="uk-UA"/>
    </w:rPr>
  </w:style>
  <w:style w:type="character" w:customStyle="1" w:styleId="hps">
    <w:name w:val="hps"/>
    <w:basedOn w:val="a0"/>
    <w:rsid w:val="00681DA7"/>
  </w:style>
  <w:style w:type="character" w:customStyle="1" w:styleId="10">
    <w:name w:val="Заголовок 1 Знак"/>
    <w:basedOn w:val="a0"/>
    <w:link w:val="1"/>
    <w:uiPriority w:val="9"/>
    <w:rsid w:val="007F0BB1"/>
    <w:rPr>
      <w:rFonts w:ascii="Georgia" w:eastAsia="Times New Roman" w:hAnsi="Georgia" w:cs="Times New Roman"/>
      <w:i/>
      <w:iCs/>
      <w:kern w:val="36"/>
      <w:sz w:val="64"/>
      <w:szCs w:val="64"/>
      <w:lang w:eastAsia="ru-RU"/>
    </w:rPr>
  </w:style>
  <w:style w:type="paragraph" w:customStyle="1" w:styleId="sub-heading">
    <w:name w:val="sub-heading"/>
    <w:basedOn w:val="a"/>
    <w:rsid w:val="007F0BB1"/>
    <w:pPr>
      <w:spacing w:before="167" w:after="167" w:line="360" w:lineRule="atLeast"/>
    </w:pPr>
    <w:rPr>
      <w:rFonts w:ascii="Georgia" w:eastAsia="Times New Roman" w:hAnsi="Georgia"/>
      <w:i/>
      <w:iCs/>
      <w:spacing w:val="1"/>
      <w:sz w:val="40"/>
      <w:szCs w:val="4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1E"/>
    <w:pPr>
      <w:spacing w:after="0" w:line="240" w:lineRule="auto"/>
    </w:pPr>
    <w:rPr>
      <w:rFonts w:ascii="Cambria" w:eastAsia="MS Mincho" w:hAnsi="Cambria" w:cs="Times New Roman"/>
      <w:sz w:val="24"/>
      <w:szCs w:val="24"/>
      <w:lang w:val="uk-UA"/>
    </w:rPr>
  </w:style>
  <w:style w:type="paragraph" w:styleId="1">
    <w:name w:val="heading 1"/>
    <w:basedOn w:val="a"/>
    <w:link w:val="10"/>
    <w:uiPriority w:val="9"/>
    <w:qFormat/>
    <w:rsid w:val="007F0BB1"/>
    <w:pPr>
      <w:spacing w:before="335" w:after="167" w:line="312" w:lineRule="atLeast"/>
      <w:outlineLvl w:val="0"/>
    </w:pPr>
    <w:rPr>
      <w:rFonts w:ascii="Georgia" w:eastAsia="Times New Roman" w:hAnsi="Georgia"/>
      <w:i/>
      <w:iCs/>
      <w:kern w:val="36"/>
      <w:sz w:val="64"/>
      <w:szCs w:val="6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611E"/>
    <w:pPr>
      <w:spacing w:after="120" w:line="360" w:lineRule="auto"/>
      <w:ind w:firstLine="567"/>
      <w:jc w:val="both"/>
    </w:pPr>
    <w:rPr>
      <w:rFonts w:ascii="Times New Roman" w:eastAsia="Times New Roman" w:hAnsi="Times New Roman"/>
      <w:sz w:val="28"/>
      <w:lang w:eastAsia="ru-RU"/>
    </w:rPr>
  </w:style>
  <w:style w:type="character" w:customStyle="1" w:styleId="a4">
    <w:name w:val="Основной текст Знак"/>
    <w:basedOn w:val="a0"/>
    <w:link w:val="a3"/>
    <w:rsid w:val="004F611E"/>
    <w:rPr>
      <w:rFonts w:ascii="Times New Roman" w:eastAsia="Times New Roman" w:hAnsi="Times New Roman" w:cs="Times New Roman"/>
      <w:sz w:val="28"/>
      <w:szCs w:val="24"/>
      <w:lang w:val="uk-UA" w:eastAsia="ru-RU"/>
    </w:rPr>
  </w:style>
  <w:style w:type="character" w:styleId="a5">
    <w:name w:val="Hyperlink"/>
    <w:basedOn w:val="a0"/>
    <w:uiPriority w:val="99"/>
    <w:rsid w:val="004F611E"/>
    <w:rPr>
      <w:rFonts w:cs="Times New Roman"/>
      <w:color w:val="1F2881"/>
      <w:u w:val="none"/>
      <w:effect w:val="none"/>
    </w:rPr>
  </w:style>
  <w:style w:type="character" w:styleId="a6">
    <w:name w:val="footnote reference"/>
    <w:uiPriority w:val="99"/>
    <w:unhideWhenUsed/>
    <w:rsid w:val="004F611E"/>
    <w:rPr>
      <w:vertAlign w:val="superscript"/>
    </w:rPr>
  </w:style>
  <w:style w:type="character" w:customStyle="1" w:styleId="apple-converted-space">
    <w:name w:val="apple-converted-space"/>
    <w:basedOn w:val="a0"/>
    <w:rsid w:val="004F611E"/>
  </w:style>
  <w:style w:type="paragraph" w:customStyle="1" w:styleId="rvps2">
    <w:name w:val="rvps2"/>
    <w:basedOn w:val="a"/>
    <w:rsid w:val="004F611E"/>
    <w:pPr>
      <w:spacing w:before="100" w:beforeAutospacing="1" w:after="100" w:afterAutospacing="1"/>
    </w:pPr>
    <w:rPr>
      <w:rFonts w:ascii="Times New Roman" w:eastAsia="Times New Roman" w:hAnsi="Times New Roman"/>
      <w:lang w:val="ru-RU" w:eastAsia="ru-RU"/>
    </w:rPr>
  </w:style>
  <w:style w:type="character" w:customStyle="1" w:styleId="rvts9">
    <w:name w:val="rvts9"/>
    <w:basedOn w:val="a0"/>
    <w:rsid w:val="004F611E"/>
  </w:style>
  <w:style w:type="paragraph" w:styleId="a7">
    <w:name w:val="Balloon Text"/>
    <w:basedOn w:val="a"/>
    <w:link w:val="a8"/>
    <w:uiPriority w:val="99"/>
    <w:semiHidden/>
    <w:unhideWhenUsed/>
    <w:rsid w:val="004F611E"/>
    <w:rPr>
      <w:rFonts w:ascii="Tahoma" w:hAnsi="Tahoma" w:cs="Tahoma"/>
      <w:sz w:val="16"/>
      <w:szCs w:val="16"/>
    </w:rPr>
  </w:style>
  <w:style w:type="character" w:customStyle="1" w:styleId="a8">
    <w:name w:val="Текст выноски Знак"/>
    <w:basedOn w:val="a0"/>
    <w:link w:val="a7"/>
    <w:uiPriority w:val="99"/>
    <w:semiHidden/>
    <w:rsid w:val="004F611E"/>
    <w:rPr>
      <w:rFonts w:ascii="Tahoma" w:eastAsia="MS Mincho" w:hAnsi="Tahoma" w:cs="Tahoma"/>
      <w:sz w:val="16"/>
      <w:szCs w:val="16"/>
      <w:lang w:val="uk-UA"/>
    </w:rPr>
  </w:style>
  <w:style w:type="character" w:customStyle="1" w:styleId="hps">
    <w:name w:val="hps"/>
    <w:basedOn w:val="a0"/>
    <w:rsid w:val="00681DA7"/>
  </w:style>
  <w:style w:type="character" w:customStyle="1" w:styleId="10">
    <w:name w:val="Заголовок 1 Знак"/>
    <w:basedOn w:val="a0"/>
    <w:link w:val="1"/>
    <w:uiPriority w:val="9"/>
    <w:rsid w:val="007F0BB1"/>
    <w:rPr>
      <w:rFonts w:ascii="Georgia" w:eastAsia="Times New Roman" w:hAnsi="Georgia" w:cs="Times New Roman"/>
      <w:i/>
      <w:iCs/>
      <w:kern w:val="36"/>
      <w:sz w:val="64"/>
      <w:szCs w:val="64"/>
      <w:lang w:eastAsia="ru-RU"/>
    </w:rPr>
  </w:style>
  <w:style w:type="paragraph" w:customStyle="1" w:styleId="sub-heading">
    <w:name w:val="sub-heading"/>
    <w:basedOn w:val="a"/>
    <w:rsid w:val="007F0BB1"/>
    <w:pPr>
      <w:spacing w:before="167" w:after="167" w:line="360" w:lineRule="atLeast"/>
    </w:pPr>
    <w:rPr>
      <w:rFonts w:ascii="Georgia" w:eastAsia="Times New Roman" w:hAnsi="Georgia"/>
      <w:i/>
      <w:iCs/>
      <w:spacing w:val="1"/>
      <w:sz w:val="40"/>
      <w:szCs w:val="4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95226">
      <w:bodyDiv w:val="1"/>
      <w:marLeft w:val="0"/>
      <w:marRight w:val="0"/>
      <w:marTop w:val="0"/>
      <w:marBottom w:val="0"/>
      <w:divBdr>
        <w:top w:val="none" w:sz="0" w:space="0" w:color="auto"/>
        <w:left w:val="none" w:sz="0" w:space="0" w:color="auto"/>
        <w:bottom w:val="none" w:sz="0" w:space="0" w:color="auto"/>
        <w:right w:val="none" w:sz="0" w:space="0" w:color="auto"/>
      </w:divBdr>
      <w:divsChild>
        <w:div w:id="1383138021">
          <w:marLeft w:val="0"/>
          <w:marRight w:val="0"/>
          <w:marTop w:val="0"/>
          <w:marBottom w:val="0"/>
          <w:divBdr>
            <w:top w:val="none" w:sz="0" w:space="0" w:color="auto"/>
            <w:left w:val="none" w:sz="0" w:space="0" w:color="auto"/>
            <w:bottom w:val="none" w:sz="0" w:space="0" w:color="auto"/>
            <w:right w:val="none" w:sz="0" w:space="0" w:color="auto"/>
          </w:divBdr>
          <w:divsChild>
            <w:div w:id="725566608">
              <w:marLeft w:val="0"/>
              <w:marRight w:val="0"/>
              <w:marTop w:val="0"/>
              <w:marBottom w:val="0"/>
              <w:divBdr>
                <w:top w:val="none" w:sz="0" w:space="0" w:color="auto"/>
                <w:left w:val="none" w:sz="0" w:space="0" w:color="auto"/>
                <w:bottom w:val="none" w:sz="0" w:space="0" w:color="auto"/>
                <w:right w:val="none" w:sz="0" w:space="0" w:color="auto"/>
              </w:divBdr>
              <w:divsChild>
                <w:div w:id="1714890732">
                  <w:marLeft w:val="0"/>
                  <w:marRight w:val="0"/>
                  <w:marTop w:val="0"/>
                  <w:marBottom w:val="0"/>
                  <w:divBdr>
                    <w:top w:val="none" w:sz="0" w:space="0" w:color="auto"/>
                    <w:left w:val="none" w:sz="0" w:space="0" w:color="auto"/>
                    <w:bottom w:val="none" w:sz="0" w:space="0" w:color="auto"/>
                    <w:right w:val="none" w:sz="0" w:space="0" w:color="auto"/>
                  </w:divBdr>
                  <w:divsChild>
                    <w:div w:id="1371148629">
                      <w:marLeft w:val="0"/>
                      <w:marRight w:val="0"/>
                      <w:marTop w:val="0"/>
                      <w:marBottom w:val="0"/>
                      <w:divBdr>
                        <w:top w:val="none" w:sz="0" w:space="0" w:color="auto"/>
                        <w:left w:val="none" w:sz="0" w:space="0" w:color="auto"/>
                        <w:bottom w:val="none" w:sz="0" w:space="0" w:color="auto"/>
                        <w:right w:val="none" w:sz="0" w:space="0" w:color="auto"/>
                      </w:divBdr>
                      <w:divsChild>
                        <w:div w:id="555893273">
                          <w:marLeft w:val="0"/>
                          <w:marRight w:val="0"/>
                          <w:marTop w:val="0"/>
                          <w:marBottom w:val="0"/>
                          <w:divBdr>
                            <w:top w:val="none" w:sz="0" w:space="0" w:color="auto"/>
                            <w:left w:val="none" w:sz="0" w:space="0" w:color="auto"/>
                            <w:bottom w:val="none" w:sz="0" w:space="0" w:color="auto"/>
                            <w:right w:val="none" w:sz="0" w:space="0" w:color="auto"/>
                          </w:divBdr>
                          <w:divsChild>
                            <w:div w:id="1985695073">
                              <w:marLeft w:val="0"/>
                              <w:marRight w:val="0"/>
                              <w:marTop w:val="0"/>
                              <w:marBottom w:val="0"/>
                              <w:divBdr>
                                <w:top w:val="none" w:sz="0" w:space="0" w:color="auto"/>
                                <w:left w:val="none" w:sz="0" w:space="0" w:color="auto"/>
                                <w:bottom w:val="none" w:sz="0" w:space="0" w:color="auto"/>
                                <w:right w:val="none" w:sz="0" w:space="0" w:color="auto"/>
                              </w:divBdr>
                              <w:divsChild>
                                <w:div w:id="1425880991">
                                  <w:marLeft w:val="0"/>
                                  <w:marRight w:val="0"/>
                                  <w:marTop w:val="0"/>
                                  <w:marBottom w:val="0"/>
                                  <w:divBdr>
                                    <w:top w:val="none" w:sz="0" w:space="0" w:color="auto"/>
                                    <w:left w:val="none" w:sz="0" w:space="0" w:color="auto"/>
                                    <w:bottom w:val="none" w:sz="0" w:space="0" w:color="auto"/>
                                    <w:right w:val="none" w:sz="0" w:space="0" w:color="auto"/>
                                  </w:divBdr>
                                  <w:divsChild>
                                    <w:div w:id="982927944">
                                      <w:marLeft w:val="-251"/>
                                      <w:marRight w:val="-251"/>
                                      <w:marTop w:val="0"/>
                                      <w:marBottom w:val="0"/>
                                      <w:divBdr>
                                        <w:top w:val="none" w:sz="0" w:space="0" w:color="auto"/>
                                        <w:left w:val="none" w:sz="0" w:space="0" w:color="auto"/>
                                        <w:bottom w:val="none" w:sz="0" w:space="0" w:color="auto"/>
                                        <w:right w:val="none" w:sz="0" w:space="0" w:color="auto"/>
                                      </w:divBdr>
                                      <w:divsChild>
                                        <w:div w:id="717625384">
                                          <w:marLeft w:val="0"/>
                                          <w:marRight w:val="0"/>
                                          <w:marTop w:val="0"/>
                                          <w:marBottom w:val="0"/>
                                          <w:divBdr>
                                            <w:top w:val="none" w:sz="0" w:space="0" w:color="auto"/>
                                            <w:left w:val="none" w:sz="0" w:space="0" w:color="auto"/>
                                            <w:bottom w:val="none" w:sz="0" w:space="0" w:color="auto"/>
                                            <w:right w:val="none" w:sz="0" w:space="0" w:color="auto"/>
                                          </w:divBdr>
                                          <w:divsChild>
                                            <w:div w:id="188567759">
                                              <w:marLeft w:val="0"/>
                                              <w:marRight w:val="0"/>
                                              <w:marTop w:val="335"/>
                                              <w:marBottom w:val="3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A1%D1%86%D0%B5%D0%BD%D0%B0%D1%80%D1%96%D0%B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3.rada.gov.ua/laws/show/2411-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wc.com/gx/en/issues/economy/the-world-in-2050.html" TargetMode="External"/><Relationship Id="rId5" Type="http://schemas.openxmlformats.org/officeDocument/2006/relationships/webSettings" Target="webSettings.xml"/><Relationship Id="rId10" Type="http://schemas.openxmlformats.org/officeDocument/2006/relationships/hyperlink" Target="http://ua-referat.com/%D0%9F%D0%BE%D1%81%D0%BB%D1%96%D0%B4%D0%BE%D0%B2%D0%BD%D0%BE%D1%81%D1%82%D1%96" TargetMode="External"/><Relationship Id="rId4" Type="http://schemas.openxmlformats.org/officeDocument/2006/relationships/settings" Target="settings.xml"/><Relationship Id="rId9" Type="http://schemas.openxmlformats.org/officeDocument/2006/relationships/hyperlink" Target="http://ua-referat.com/%D0%9E%D0%BF%D0%B8%D1%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A409E-D009-42B8-9328-7EEF0BBF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12180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cp:lastModifiedBy>
  <cp:revision>2</cp:revision>
  <dcterms:created xsi:type="dcterms:W3CDTF">2019-09-04T09:41:00Z</dcterms:created>
  <dcterms:modified xsi:type="dcterms:W3CDTF">2019-09-04T09:41:00Z</dcterms:modified>
</cp:coreProperties>
</file>