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339" w:rsidRDefault="00235339" w:rsidP="0023533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4A0" w:firstRow="1" w:lastRow="0" w:firstColumn="1" w:lastColumn="0" w:noHBand="0" w:noVBand="1"/>
      </w:tblPr>
      <w:tblGrid>
        <w:gridCol w:w="1746"/>
        <w:gridCol w:w="3237"/>
      </w:tblGrid>
      <w:tr w:rsidR="00235339" w:rsidTr="00235339">
        <w:trPr>
          <w:trHeight w:val="313"/>
        </w:trPr>
        <w:tc>
          <w:tcPr>
            <w:tcW w:w="4983" w:type="dxa"/>
            <w:gridSpan w:val="2"/>
            <w:hideMark/>
          </w:tcPr>
          <w:p w:rsidR="00235339" w:rsidRDefault="00235339">
            <w:pPr>
              <w:jc w:val="right"/>
              <w:rPr>
                <w:rFonts w:ascii="Times New Roman" w:hAnsi="Times New Roman"/>
                <w:lang w:val="uk-UA"/>
              </w:rPr>
            </w:pPr>
            <w:bookmarkStart w:id="0" w:name="_Toc443897912"/>
            <w:bookmarkStart w:id="1" w:name="_Toc443902498"/>
            <w:bookmarkStart w:id="2" w:name="_Toc443902763"/>
            <w:r>
              <w:rPr>
                <w:rFonts w:ascii="Times New Roman" w:hAnsi="Times New Roman"/>
                <w:lang w:val="uk-UA"/>
              </w:rPr>
              <w:t>ЗАТВЕРДЖУЮ</w:t>
            </w:r>
            <w:bookmarkEnd w:id="0"/>
            <w:bookmarkEnd w:id="1"/>
            <w:bookmarkEnd w:id="2"/>
          </w:p>
        </w:tc>
      </w:tr>
      <w:tr w:rsidR="00235339" w:rsidRPr="008F096C" w:rsidTr="00235339">
        <w:trPr>
          <w:trHeight w:val="313"/>
        </w:trPr>
        <w:tc>
          <w:tcPr>
            <w:tcW w:w="4983" w:type="dxa"/>
            <w:gridSpan w:val="2"/>
            <w:hideMark/>
          </w:tcPr>
          <w:p w:rsidR="00235339" w:rsidRDefault="00235339">
            <w:pPr>
              <w:jc w:val="right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 xml:space="preserve">Зав. кафедри історії та </w:t>
            </w:r>
          </w:p>
          <w:p w:rsidR="00235339" w:rsidRDefault="00235339">
            <w:pPr>
              <w:jc w:val="right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документознавства</w:t>
            </w:r>
          </w:p>
        </w:tc>
      </w:tr>
      <w:tr w:rsidR="00235339" w:rsidTr="00235339">
        <w:trPr>
          <w:trHeight w:val="278"/>
        </w:trPr>
        <w:tc>
          <w:tcPr>
            <w:tcW w:w="4983" w:type="dxa"/>
            <w:gridSpan w:val="2"/>
            <w:hideMark/>
          </w:tcPr>
          <w:p w:rsidR="00235339" w:rsidRDefault="00235339">
            <w:pPr>
              <w:jc w:val="right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_____________Тюрменко І. І.</w:t>
            </w:r>
          </w:p>
        </w:tc>
      </w:tr>
      <w:tr w:rsidR="00235339" w:rsidTr="00235339">
        <w:trPr>
          <w:trHeight w:val="160"/>
        </w:trPr>
        <w:tc>
          <w:tcPr>
            <w:tcW w:w="1746" w:type="dxa"/>
          </w:tcPr>
          <w:p w:rsidR="00235339" w:rsidRDefault="00235339">
            <w:pPr>
              <w:rPr>
                <w:rFonts w:ascii="Times New Roman" w:hAnsi="Times New Roman"/>
                <w:lang w:val="uk-UA" w:eastAsia="ar-SA"/>
              </w:rPr>
            </w:pPr>
          </w:p>
          <w:p w:rsidR="00235339" w:rsidRDefault="00235339">
            <w:pPr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К-сть тижнів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5339" w:rsidRDefault="00235339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«_</w:t>
            </w:r>
            <w:r w:rsidR="008F096C">
              <w:rPr>
                <w:rFonts w:ascii="Times New Roman" w:hAnsi="Times New Roman"/>
                <w:lang w:val="uk-UA" w:eastAsia="ar-SA"/>
              </w:rPr>
              <w:t>30</w:t>
            </w:r>
            <w:r>
              <w:rPr>
                <w:rFonts w:ascii="Times New Roman" w:hAnsi="Times New Roman"/>
                <w:lang w:val="uk-UA" w:eastAsia="ar-SA"/>
              </w:rPr>
              <w:t>» ___</w:t>
            </w:r>
            <w:r w:rsidR="008F096C">
              <w:rPr>
                <w:rFonts w:ascii="Times New Roman" w:hAnsi="Times New Roman"/>
                <w:lang w:val="uk-UA" w:eastAsia="ar-SA"/>
              </w:rPr>
              <w:t>08</w:t>
            </w:r>
            <w:r>
              <w:rPr>
                <w:rFonts w:ascii="Times New Roman" w:hAnsi="Times New Roman"/>
                <w:lang w:val="uk-UA" w:eastAsia="ar-SA"/>
              </w:rPr>
              <w:t>_______ 201</w:t>
            </w:r>
            <w:r w:rsidR="008F096C">
              <w:rPr>
                <w:rFonts w:ascii="Times New Roman" w:hAnsi="Times New Roman"/>
                <w:lang w:val="uk-UA" w:eastAsia="ar-SA"/>
              </w:rPr>
              <w:t>9</w:t>
            </w:r>
            <w:r>
              <w:rPr>
                <w:rFonts w:ascii="Times New Roman" w:hAnsi="Times New Roman"/>
                <w:lang w:val="uk-UA" w:eastAsia="ar-SA"/>
              </w:rPr>
              <w:t xml:space="preserve"> р. </w:t>
            </w:r>
          </w:p>
          <w:p w:rsidR="00235339" w:rsidRDefault="00235339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lang w:val="uk-UA" w:eastAsia="ar-SA"/>
              </w:rPr>
              <w:t>17</w:t>
            </w:r>
          </w:p>
        </w:tc>
      </w:tr>
      <w:tr w:rsidR="00235339" w:rsidTr="00235339">
        <w:trPr>
          <w:trHeight w:val="182"/>
        </w:trPr>
        <w:tc>
          <w:tcPr>
            <w:tcW w:w="1746" w:type="dxa"/>
            <w:hideMark/>
          </w:tcPr>
          <w:p w:rsidR="00235339" w:rsidRDefault="00235339">
            <w:pPr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5339" w:rsidRDefault="00235339">
            <w:pPr>
              <w:jc w:val="center"/>
              <w:rPr>
                <w:rFonts w:ascii="Times New Roman" w:hAnsi="Times New Roman"/>
                <w:i/>
                <w:iCs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lang w:val="uk-UA" w:eastAsia="ar-SA"/>
              </w:rPr>
              <w:t xml:space="preserve"> 34</w:t>
            </w:r>
          </w:p>
        </w:tc>
      </w:tr>
      <w:tr w:rsidR="00235339" w:rsidTr="00235339">
        <w:trPr>
          <w:trHeight w:val="228"/>
        </w:trPr>
        <w:tc>
          <w:tcPr>
            <w:tcW w:w="1746" w:type="dxa"/>
            <w:hideMark/>
          </w:tcPr>
          <w:p w:rsidR="00235339" w:rsidRDefault="00235339">
            <w:pPr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5339" w:rsidRDefault="00235339">
            <w:pPr>
              <w:jc w:val="center"/>
              <w:rPr>
                <w:rFonts w:ascii="Times New Roman" w:hAnsi="Times New Roman"/>
                <w:i/>
                <w:iCs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lang w:val="uk-UA" w:eastAsia="ar-SA"/>
              </w:rPr>
              <w:t>17</w:t>
            </w:r>
          </w:p>
          <w:p w:rsidR="00235339" w:rsidRDefault="00235339">
            <w:pPr>
              <w:jc w:val="center"/>
              <w:rPr>
                <w:rFonts w:ascii="Times New Roman" w:hAnsi="Times New Roman"/>
                <w:i/>
                <w:iCs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lang w:val="uk-UA" w:eastAsia="ar-SA"/>
              </w:rPr>
              <w:t xml:space="preserve"> </w:t>
            </w:r>
          </w:p>
        </w:tc>
      </w:tr>
      <w:tr w:rsidR="00235339" w:rsidTr="00235339">
        <w:trPr>
          <w:trHeight w:val="228"/>
        </w:trPr>
        <w:tc>
          <w:tcPr>
            <w:tcW w:w="1746" w:type="dxa"/>
            <w:hideMark/>
          </w:tcPr>
          <w:p w:rsidR="00235339" w:rsidRDefault="00235339">
            <w:pPr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5339" w:rsidRDefault="00235339">
            <w:pPr>
              <w:jc w:val="center"/>
              <w:rPr>
                <w:rFonts w:ascii="Times New Roman" w:hAnsi="Times New Roman"/>
                <w:i/>
                <w:iCs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lang w:val="uk-UA" w:eastAsia="ar-SA"/>
              </w:rPr>
              <w:t>-</w:t>
            </w:r>
          </w:p>
        </w:tc>
      </w:tr>
      <w:tr w:rsidR="00235339" w:rsidTr="00235339">
        <w:trPr>
          <w:trHeight w:val="178"/>
        </w:trPr>
        <w:tc>
          <w:tcPr>
            <w:tcW w:w="1746" w:type="dxa"/>
            <w:hideMark/>
          </w:tcPr>
          <w:p w:rsidR="00235339" w:rsidRDefault="00235339">
            <w:pPr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5339" w:rsidRDefault="00235339">
            <w:pPr>
              <w:jc w:val="center"/>
              <w:rPr>
                <w:rFonts w:ascii="Times New Roman" w:hAnsi="Times New Roman"/>
                <w:i/>
                <w:iCs/>
                <w:lang w:val="uk-UA" w:eastAsia="ar-SA"/>
              </w:rPr>
            </w:pPr>
          </w:p>
          <w:p w:rsidR="00235339" w:rsidRDefault="00235339">
            <w:pPr>
              <w:jc w:val="center"/>
              <w:rPr>
                <w:rFonts w:ascii="Times New Roman" w:hAnsi="Times New Roman"/>
                <w:i/>
                <w:iCs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lang w:val="uk-UA" w:eastAsia="ar-SA"/>
              </w:rPr>
              <w:t xml:space="preserve">69 </w:t>
            </w:r>
          </w:p>
        </w:tc>
      </w:tr>
      <w:tr w:rsidR="00235339" w:rsidTr="00235339">
        <w:trPr>
          <w:trHeight w:val="721"/>
        </w:trPr>
        <w:tc>
          <w:tcPr>
            <w:tcW w:w="1746" w:type="dxa"/>
          </w:tcPr>
          <w:p w:rsidR="00235339" w:rsidRDefault="00235339">
            <w:pPr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з  них:</w:t>
            </w:r>
          </w:p>
          <w:p w:rsidR="00235339" w:rsidRDefault="00235339">
            <w:pPr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ДЗ</w:t>
            </w:r>
          </w:p>
          <w:p w:rsidR="00235339" w:rsidRDefault="00235339">
            <w:pPr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5339" w:rsidRDefault="00235339">
            <w:pPr>
              <w:jc w:val="center"/>
              <w:rPr>
                <w:rFonts w:ascii="Times New Roman" w:hAnsi="Times New Roman"/>
                <w:i/>
                <w:iCs/>
                <w:lang w:val="uk-UA" w:eastAsia="ar-SA"/>
              </w:rPr>
            </w:pPr>
          </w:p>
          <w:p w:rsidR="00235339" w:rsidRDefault="00235339">
            <w:pPr>
              <w:jc w:val="center"/>
              <w:rPr>
                <w:rFonts w:ascii="Times New Roman" w:hAnsi="Times New Roman"/>
                <w:i/>
                <w:iCs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lang w:val="uk-UA" w:eastAsia="ar-SA"/>
              </w:rPr>
              <w:t>1</w:t>
            </w:r>
          </w:p>
          <w:p w:rsidR="00235339" w:rsidRDefault="00235339">
            <w:pPr>
              <w:jc w:val="center"/>
              <w:rPr>
                <w:rFonts w:ascii="Times New Roman" w:hAnsi="Times New Roman"/>
                <w:i/>
                <w:iCs/>
                <w:lang w:val="uk-UA" w:eastAsia="ar-SA"/>
              </w:rPr>
            </w:pPr>
          </w:p>
          <w:p w:rsidR="00235339" w:rsidRDefault="00235339">
            <w:pPr>
              <w:jc w:val="center"/>
              <w:rPr>
                <w:rFonts w:ascii="Times New Roman" w:hAnsi="Times New Roman"/>
                <w:i/>
                <w:iCs/>
                <w:lang w:val="uk-UA" w:eastAsia="ar-SA"/>
              </w:rPr>
            </w:pPr>
          </w:p>
        </w:tc>
      </w:tr>
      <w:tr w:rsidR="00235339" w:rsidTr="00235339">
        <w:trPr>
          <w:trHeight w:val="114"/>
        </w:trPr>
        <w:tc>
          <w:tcPr>
            <w:tcW w:w="1746" w:type="dxa"/>
            <w:hideMark/>
          </w:tcPr>
          <w:p w:rsidR="00235339" w:rsidRDefault="00235339">
            <w:pPr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5339" w:rsidRDefault="00235339">
            <w:pPr>
              <w:jc w:val="center"/>
              <w:rPr>
                <w:rFonts w:ascii="Times New Roman" w:hAnsi="Times New Roman"/>
                <w:i/>
                <w:iCs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lang w:val="uk-UA" w:eastAsia="ar-SA"/>
              </w:rPr>
              <w:t xml:space="preserve"> 120</w:t>
            </w:r>
          </w:p>
        </w:tc>
      </w:tr>
    </w:tbl>
    <w:p w:rsidR="00235339" w:rsidRDefault="00235339" w:rsidP="00235339">
      <w:pPr>
        <w:rPr>
          <w:rFonts w:ascii="Times New Roman" w:hAnsi="Times New Roman"/>
          <w:vanish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6048"/>
      </w:tblGrid>
      <w:tr w:rsidR="00235339" w:rsidRPr="008F096C" w:rsidTr="00235339">
        <w:trPr>
          <w:trHeight w:val="266"/>
        </w:trPr>
        <w:tc>
          <w:tcPr>
            <w:tcW w:w="6048" w:type="dxa"/>
            <w:hideMark/>
          </w:tcPr>
          <w:p w:rsidR="00235339" w:rsidRDefault="00235339">
            <w:pPr>
              <w:tabs>
                <w:tab w:val="left" w:pos="1830"/>
              </w:tabs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ab/>
            </w:r>
          </w:p>
          <w:p w:rsidR="008F096C" w:rsidRDefault="008F096C" w:rsidP="008F096C">
            <w:pPr>
              <w:spacing w:line="360" w:lineRule="auto"/>
              <w:jc w:val="both"/>
              <w:rPr>
                <w:rFonts w:ascii="Times New Roman" w:hAnsi="Times New Roman"/>
                <w:b/>
                <w:caps/>
                <w:sz w:val="26"/>
                <w:szCs w:val="26"/>
                <w:lang w:val="uk-UA" w:eastAsia="ar-SA"/>
              </w:rPr>
            </w:pPr>
            <w:r>
              <w:rPr>
                <w:rFonts w:ascii="Times New Roman" w:hAnsi="Times New Roman"/>
                <w:b/>
                <w:caps/>
                <w:sz w:val="26"/>
                <w:szCs w:val="26"/>
                <w:lang w:val="uk-UA" w:eastAsia="ar-SA"/>
              </w:rPr>
              <w:t>Ф</w:t>
            </w:r>
            <w:r>
              <w:rPr>
                <w:rFonts w:ascii="Times New Roman" w:hAnsi="Times New Roman"/>
                <w:b/>
                <w:sz w:val="26"/>
                <w:szCs w:val="26"/>
                <w:lang w:val="uk-UA" w:eastAsia="ar-SA"/>
              </w:rPr>
              <w:t>акультет лінгвістики та соціальних комунікацій</w:t>
            </w:r>
          </w:p>
          <w:p w:rsidR="00235339" w:rsidRDefault="00235339">
            <w:pPr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235339" w:rsidTr="00235339">
        <w:trPr>
          <w:trHeight w:val="299"/>
        </w:trPr>
        <w:tc>
          <w:tcPr>
            <w:tcW w:w="6048" w:type="dxa"/>
            <w:hideMark/>
          </w:tcPr>
          <w:p w:rsidR="00235339" w:rsidRDefault="00235339">
            <w:pPr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Кафедра історії та документознавства</w:t>
            </w:r>
          </w:p>
        </w:tc>
      </w:tr>
    </w:tbl>
    <w:p w:rsidR="00235339" w:rsidRDefault="00235339" w:rsidP="00235339">
      <w:pPr>
        <w:rPr>
          <w:rFonts w:ascii="Times New Roman" w:hAnsi="Times New Roman"/>
          <w:lang w:val="uk-UA" w:eastAsia="ar-SA"/>
        </w:rPr>
      </w:pPr>
    </w:p>
    <w:p w:rsidR="00235339" w:rsidRDefault="00235339" w:rsidP="00235339">
      <w:pPr>
        <w:rPr>
          <w:rFonts w:ascii="Times New Roman" w:hAnsi="Times New Roman"/>
          <w:lang w:val="uk-UA" w:eastAsia="ar-SA"/>
        </w:rPr>
      </w:pPr>
    </w:p>
    <w:p w:rsidR="00235339" w:rsidRDefault="00235339" w:rsidP="00235339">
      <w:pPr>
        <w:rPr>
          <w:rFonts w:ascii="Times New Roman" w:hAnsi="Times New Roman"/>
          <w:lang w:val="uk-UA"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20"/>
      </w:tblGrid>
      <w:tr w:rsidR="00235339" w:rsidTr="00235339">
        <w:trPr>
          <w:trHeight w:val="260"/>
        </w:trPr>
        <w:tc>
          <w:tcPr>
            <w:tcW w:w="5920" w:type="dxa"/>
            <w:hideMark/>
          </w:tcPr>
          <w:p w:rsidR="00235339" w:rsidRDefault="00235339">
            <w:pPr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КАЛЕНДАРНИЙ ПЛАН НАВЧАЛЬНИХ ЗАНЯТЬ</w:t>
            </w:r>
          </w:p>
        </w:tc>
      </w:tr>
      <w:tr w:rsidR="00235339" w:rsidTr="00235339">
        <w:trPr>
          <w:trHeight w:val="292"/>
        </w:trPr>
        <w:tc>
          <w:tcPr>
            <w:tcW w:w="5920" w:type="dxa"/>
            <w:hideMark/>
          </w:tcPr>
          <w:p w:rsidR="00FF3AB0" w:rsidRPr="00FF3AB0" w:rsidRDefault="00235339" w:rsidP="00FF3AB0">
            <w:pPr>
              <w:rPr>
                <w:rFonts w:ascii="Times New Roman" w:hAnsi="Times New Roman"/>
                <w:bCs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ar-SA"/>
              </w:rPr>
              <w:t xml:space="preserve">для студентів ОС «Бакалавр» галузі знань:                       </w:t>
            </w:r>
            <w:r w:rsidR="00FF3AB0" w:rsidRPr="00FF3AB0">
              <w:rPr>
                <w:rFonts w:ascii="Times New Roman" w:hAnsi="Times New Roman"/>
                <w:bCs/>
                <w:lang w:val="ru-RU" w:eastAsia="uk-UA"/>
              </w:rPr>
              <w:t>Галузь знань:</w:t>
            </w:r>
            <w:r w:rsidR="00FF3AB0" w:rsidRPr="00FF3AB0">
              <w:rPr>
                <w:rFonts w:ascii="Times New Roman" w:hAnsi="Times New Roman"/>
                <w:bCs/>
                <w:lang w:val="ru-RU" w:eastAsia="uk-UA"/>
              </w:rPr>
              <w:tab/>
              <w:t>02 «Культура і мистецтво»</w:t>
            </w:r>
            <w:r w:rsidR="00FF3AB0" w:rsidRPr="00FF3AB0">
              <w:rPr>
                <w:rFonts w:ascii="Times New Roman" w:hAnsi="Times New Roman"/>
                <w:bCs/>
                <w:lang w:val="ru-RU" w:eastAsia="uk-UA"/>
              </w:rPr>
              <w:tab/>
            </w:r>
          </w:p>
          <w:p w:rsidR="00FF3AB0" w:rsidRPr="00FF3AB0" w:rsidRDefault="00FF3AB0" w:rsidP="00FF3AB0">
            <w:pPr>
              <w:rPr>
                <w:rFonts w:ascii="Times New Roman" w:hAnsi="Times New Roman"/>
                <w:bCs/>
                <w:lang w:val="ru-RU" w:eastAsia="uk-UA"/>
              </w:rPr>
            </w:pPr>
            <w:r w:rsidRPr="00FF3AB0">
              <w:rPr>
                <w:rFonts w:ascii="Times New Roman" w:hAnsi="Times New Roman"/>
                <w:bCs/>
                <w:lang w:val="ru-RU" w:eastAsia="uk-UA"/>
              </w:rPr>
              <w:t xml:space="preserve">Спеціальність: </w:t>
            </w:r>
            <w:r w:rsidRPr="00FF3AB0">
              <w:rPr>
                <w:rFonts w:ascii="Times New Roman" w:hAnsi="Times New Roman"/>
                <w:bCs/>
                <w:lang w:val="ru-RU" w:eastAsia="uk-UA"/>
              </w:rPr>
              <w:tab/>
              <w:t>029 «Інформаційна, бібліотечна та архівна справа»</w:t>
            </w:r>
          </w:p>
          <w:p w:rsidR="00FF3AB0" w:rsidRPr="00FF3AB0" w:rsidRDefault="00FF3AB0" w:rsidP="00FF3AB0">
            <w:pPr>
              <w:ind w:left="2127" w:hanging="2127"/>
              <w:rPr>
                <w:rFonts w:ascii="Times New Roman" w:hAnsi="Times New Roman"/>
                <w:bCs/>
                <w:lang w:val="ru-RU" w:eastAsia="uk-UA"/>
              </w:rPr>
            </w:pPr>
            <w:r w:rsidRPr="00FF3AB0">
              <w:rPr>
                <w:rFonts w:ascii="Times New Roman" w:hAnsi="Times New Roman"/>
                <w:bCs/>
                <w:lang w:val="ru-RU" w:eastAsia="uk-UA"/>
              </w:rPr>
              <w:t>Освітньо-професійна програма: «Документознавств</w:t>
            </w:r>
            <w:r>
              <w:rPr>
                <w:rFonts w:ascii="Times New Roman" w:hAnsi="Times New Roman"/>
                <w:bCs/>
                <w:lang w:val="ru-RU" w:eastAsia="uk-UA"/>
              </w:rPr>
              <w:t xml:space="preserve"> </w:t>
            </w:r>
            <w:r w:rsidRPr="00FF3AB0">
              <w:rPr>
                <w:rFonts w:ascii="Times New Roman" w:hAnsi="Times New Roman"/>
                <w:bCs/>
                <w:lang w:val="ru-RU" w:eastAsia="uk-UA"/>
              </w:rPr>
              <w:t>та інформаційна діяльність»</w:t>
            </w:r>
          </w:p>
          <w:p w:rsidR="00235339" w:rsidRDefault="00235339">
            <w:pPr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Курс 3</w:t>
            </w:r>
          </w:p>
          <w:p w:rsidR="00235339" w:rsidRDefault="00235339">
            <w:pPr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Група 321</w:t>
            </w:r>
          </w:p>
        </w:tc>
      </w:tr>
      <w:tr w:rsidR="00235339" w:rsidRPr="008F096C" w:rsidTr="00235339">
        <w:trPr>
          <w:trHeight w:val="260"/>
        </w:trPr>
        <w:tc>
          <w:tcPr>
            <w:tcW w:w="5920" w:type="dxa"/>
            <w:hideMark/>
          </w:tcPr>
          <w:p w:rsidR="00235339" w:rsidRDefault="00235339">
            <w:pPr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з дисципліни «Лінгвістичні основи документознавства»</w:t>
            </w:r>
          </w:p>
        </w:tc>
      </w:tr>
      <w:tr w:rsidR="00235339" w:rsidTr="00235339">
        <w:trPr>
          <w:trHeight w:val="292"/>
        </w:trPr>
        <w:tc>
          <w:tcPr>
            <w:tcW w:w="5920" w:type="dxa"/>
            <w:hideMark/>
          </w:tcPr>
          <w:p w:rsidR="00235339" w:rsidRDefault="00235339">
            <w:pPr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5 семестр 201</w:t>
            </w:r>
            <w:r w:rsidR="008F096C">
              <w:rPr>
                <w:rFonts w:ascii="Times New Roman" w:hAnsi="Times New Roman"/>
                <w:lang w:val="uk-UA" w:eastAsia="ar-SA"/>
              </w:rPr>
              <w:t>9</w:t>
            </w:r>
            <w:r>
              <w:rPr>
                <w:rFonts w:ascii="Times New Roman" w:hAnsi="Times New Roman"/>
                <w:lang w:val="uk-UA" w:eastAsia="ar-SA"/>
              </w:rPr>
              <w:noBreakHyphen/>
              <w:t>20</w:t>
            </w:r>
            <w:r w:rsidR="008F096C">
              <w:rPr>
                <w:rFonts w:ascii="Times New Roman" w:hAnsi="Times New Roman"/>
                <w:lang w:val="uk-UA" w:eastAsia="ar-SA"/>
              </w:rPr>
              <w:t>20</w:t>
            </w:r>
            <w:bookmarkStart w:id="3" w:name="_GoBack"/>
            <w:bookmarkEnd w:id="3"/>
            <w:r>
              <w:rPr>
                <w:rFonts w:ascii="Times New Roman" w:hAnsi="Times New Roman"/>
                <w:lang w:val="uk-UA" w:eastAsia="ar-SA"/>
              </w:rPr>
              <w:t xml:space="preserve"> навчального року </w:t>
            </w:r>
          </w:p>
        </w:tc>
      </w:tr>
    </w:tbl>
    <w:p w:rsidR="00235339" w:rsidRDefault="00235339" w:rsidP="00235339">
      <w:pPr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50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600"/>
        <w:gridCol w:w="510"/>
        <w:gridCol w:w="858"/>
        <w:gridCol w:w="1159"/>
        <w:gridCol w:w="2104"/>
        <w:gridCol w:w="556"/>
        <w:gridCol w:w="856"/>
      </w:tblGrid>
      <w:tr w:rsidR="00235339" w:rsidTr="00235339">
        <w:trPr>
          <w:cantSplit/>
          <w:trHeight w:val="101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Дата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Лекції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Кількість годин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Само</w:t>
            </w: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Дата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Практичні заняття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Кількість годин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Само</w:t>
            </w: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softHyphen/>
              <w:t>стійна робота (год.)</w:t>
            </w:r>
          </w:p>
        </w:tc>
      </w:tr>
      <w:tr w:rsidR="00235339" w:rsidTr="00235339">
        <w:trPr>
          <w:cantSplit/>
          <w:trHeight w:val="45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вересень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39" w:rsidRDefault="002353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Вступ. Лінгвістичні основи документознавства» як теоретико-прикладна дисципліна</w:t>
            </w:r>
          </w:p>
          <w:p w:rsidR="00235339" w:rsidRDefault="00235339">
            <w:pPr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вересень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 xml:space="preserve">               _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1</w:t>
            </w:r>
          </w:p>
        </w:tc>
      </w:tr>
      <w:tr w:rsidR="00235339" w:rsidTr="00235339">
        <w:trPr>
          <w:cantSplit/>
          <w:trHeight w:val="45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вересень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pStyle w:val="a3"/>
              <w:tabs>
                <w:tab w:val="left" w:pos="1080"/>
              </w:tabs>
              <w:spacing w:after="0" w:line="20" w:lineRule="atLeast"/>
              <w:ind w:left="0" w:right="-261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Текст як об’єкт документної лінгвістики.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вересень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both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Текст як об’єкт документної лінгвістики.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</w:tr>
      <w:tr w:rsidR="00235339" w:rsidTr="00235339">
        <w:trPr>
          <w:cantSplit/>
          <w:trHeight w:val="45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вересень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39" w:rsidRDefault="00235339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Методи лінгвістичного дослідження тексту документа</w:t>
            </w:r>
          </w:p>
          <w:p w:rsidR="00235339" w:rsidRDefault="00235339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вересень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720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  –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-</w:t>
            </w:r>
          </w:p>
        </w:tc>
      </w:tr>
      <w:tr w:rsidR="00235339" w:rsidTr="00235339">
        <w:trPr>
          <w:cantSplit/>
          <w:trHeight w:val="45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вересень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pStyle w:val="a3"/>
              <w:tabs>
                <w:tab w:val="left" w:pos="1080"/>
              </w:tabs>
              <w:spacing w:after="0" w:line="20" w:lineRule="atLeast"/>
              <w:ind w:left="0" w:right="-261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Композиція тексту документів: змістова і лінгвістична. </w:t>
            </w:r>
            <w:r>
              <w:rPr>
                <w:rFonts w:ascii="Times New Roman" w:hAnsi="Times New Roman"/>
                <w:sz w:val="20"/>
                <w:szCs w:val="20"/>
              </w:rPr>
              <w:t>Архітектоніка тексту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вересень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Композиція тексту документів: змістова і лінгвістична. Архітектоніка тексту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</w:tr>
      <w:tr w:rsidR="00235339" w:rsidTr="00235339">
        <w:trPr>
          <w:cantSplit/>
          <w:trHeight w:val="45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lastRenderedPageBreak/>
              <w:t>жовтень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pStyle w:val="a3"/>
              <w:tabs>
                <w:tab w:val="left" w:pos="1080"/>
              </w:tabs>
              <w:spacing w:after="0" w:line="20" w:lineRule="atLeast"/>
              <w:ind w:left="0" w:right="-261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Значення орфографії в текстах офі-ційно-ділового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стилю. Принципи українського правопису.  Засоби милозвучності української мови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жовтень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 xml:space="preserve">               –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-</w:t>
            </w:r>
          </w:p>
        </w:tc>
      </w:tr>
      <w:tr w:rsidR="00235339" w:rsidTr="00235339">
        <w:trPr>
          <w:cantSplit/>
          <w:trHeight w:val="33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жовтень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Терміни в документах. Складні випадки вживання слів. </w:t>
            </w:r>
            <w:r>
              <w:rPr>
                <w:rFonts w:ascii="Times New Roman" w:hAnsi="Times New Roman"/>
                <w:sz w:val="20"/>
                <w:szCs w:val="20"/>
              </w:rPr>
              <w:t>Мовні кліше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жовтень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Терміни в докумен-тах. Складні випадки вживання слів. </w:t>
            </w:r>
            <w:r>
              <w:rPr>
                <w:rFonts w:ascii="Times New Roman" w:hAnsi="Times New Roman"/>
                <w:sz w:val="20"/>
                <w:szCs w:val="20"/>
              </w:rPr>
              <w:t>Мовні кліше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</w:tr>
      <w:tr w:rsidR="00235339" w:rsidTr="00235339">
        <w:trPr>
          <w:cantSplit/>
          <w:trHeight w:val="33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жовтень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Лексичні,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морфологічні та синтаксичні особливості текстів офіційно-ділового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стилю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жовтень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Модульна контрольна робота №1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</w:tr>
      <w:tr w:rsidR="00235339" w:rsidTr="00235339">
        <w:trPr>
          <w:cantSplit/>
          <w:trHeight w:val="33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жовтень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Уживання великої літери в тексті документа. Уживання малої літери в тексті документа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жовтень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-</w:t>
            </w:r>
          </w:p>
        </w:tc>
      </w:tr>
      <w:tr w:rsidR="00235339" w:rsidTr="00235339">
        <w:trPr>
          <w:cantSplit/>
          <w:trHeight w:val="33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листопад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pStyle w:val="a3"/>
              <w:tabs>
                <w:tab w:val="left" w:pos="1080"/>
              </w:tabs>
              <w:spacing w:after="0" w:line="20" w:lineRule="atLeast"/>
              <w:ind w:left="0" w:right="-261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 слів іншомовного походження. Правопис власних назв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листопад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both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Правопис слів іншомовного поход-ження і власних назв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</w:tr>
      <w:tr w:rsidR="00235339" w:rsidTr="00235339">
        <w:trPr>
          <w:cantSplit/>
          <w:trHeight w:val="33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листопад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Абревіатури й скорочення в текстах документів.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листопад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39" w:rsidRDefault="00235339">
            <w:pPr>
              <w:rPr>
                <w:rFonts w:ascii="Times New Roman" w:hAnsi="Times New Roman"/>
                <w:sz w:val="20"/>
                <w:szCs w:val="20"/>
                <w:lang w:val="uk-UA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235339" w:rsidRDefault="00235339">
            <w:pPr>
              <w:pStyle w:val="a3"/>
              <w:tabs>
                <w:tab w:val="left" w:pos="1080"/>
              </w:tabs>
              <w:spacing w:after="0" w:line="20" w:lineRule="atLeast"/>
              <w:ind w:left="0" w:right="-261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rPr>
                <w:rFonts w:ascii="Times New Roman" w:hAnsi="Times New Roman"/>
                <w:sz w:val="20"/>
                <w:szCs w:val="20"/>
                <w:lang w:val="uk-UA" w:eastAsia="uk-UA" w:bidi="ar-SA"/>
              </w:rPr>
            </w:pPr>
          </w:p>
        </w:tc>
      </w:tr>
      <w:tr w:rsidR="00235339" w:rsidTr="00235339">
        <w:trPr>
          <w:cantSplit/>
          <w:trHeight w:val="33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листопад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Пунктуація в документах. Пунктограми і правила їх вживання. </w:t>
            </w:r>
            <w:r>
              <w:rPr>
                <w:rFonts w:ascii="Times New Roman" w:hAnsi="Times New Roman"/>
                <w:sz w:val="20"/>
                <w:szCs w:val="20"/>
              </w:rPr>
              <w:t>Принципи пунктуації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листопад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Пунктограми і правила їх вживання. Принципи пунктуації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</w:tr>
      <w:tr w:rsidR="00235339" w:rsidTr="00235339">
        <w:trPr>
          <w:cantSplit/>
          <w:trHeight w:val="33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листопад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Граматичні особливості тексту ОДС.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Морфологічні норми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листопад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-</w:t>
            </w:r>
          </w:p>
        </w:tc>
      </w:tr>
      <w:tr w:rsidR="00235339" w:rsidRPr="008F096C" w:rsidTr="00235339">
        <w:trPr>
          <w:cantSplit/>
          <w:trHeight w:val="33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листопад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Утворення назв мешканців міст і сіл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листопад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Утворення назв мешканців міст і сіл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</w:p>
        </w:tc>
      </w:tr>
      <w:tr w:rsidR="00235339" w:rsidTr="00235339">
        <w:trPr>
          <w:cantSplit/>
          <w:trHeight w:val="33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грудень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pStyle w:val="a3"/>
              <w:tabs>
                <w:tab w:val="left" w:pos="1080"/>
              </w:tabs>
              <w:spacing w:after="0" w:line="20" w:lineRule="atLeast"/>
              <w:ind w:left="0" w:right="-261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Дієприкметники: особливості творення і перекладу. Утворення дієприкметників. Переклад дієприкметників з інших мов.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грудень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 xml:space="preserve">  __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-</w:t>
            </w:r>
          </w:p>
        </w:tc>
      </w:tr>
      <w:tr w:rsidR="00235339" w:rsidTr="00235339">
        <w:trPr>
          <w:cantSplit/>
          <w:trHeight w:val="33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грудень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pStyle w:val="a3"/>
              <w:tabs>
                <w:tab w:val="left" w:pos="1080"/>
              </w:tabs>
              <w:spacing w:after="0" w:line="20" w:lineRule="atLeast"/>
              <w:ind w:left="0" w:right="-261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Числівники, займенники і сполучники в документах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</w:p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грудень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Числівники, займенники, сполучники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</w:tr>
      <w:tr w:rsidR="00235339" w:rsidTr="00235339">
        <w:trPr>
          <w:cantSplit/>
          <w:trHeight w:val="33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грудень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pStyle w:val="a3"/>
              <w:tabs>
                <w:tab w:val="left" w:pos="1080"/>
              </w:tabs>
              <w:spacing w:after="0" w:line="20" w:lineRule="atLeast"/>
              <w:ind w:left="0" w:right="-261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Синтаксичні особливості ділових документів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грудень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–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-</w:t>
            </w:r>
          </w:p>
        </w:tc>
      </w:tr>
      <w:tr w:rsidR="00235339" w:rsidTr="00235339">
        <w:trPr>
          <w:cantSplit/>
          <w:trHeight w:val="33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грудень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pStyle w:val="a3"/>
              <w:tabs>
                <w:tab w:val="left" w:pos="1080"/>
              </w:tabs>
              <w:spacing w:after="0" w:line="20" w:lineRule="atLeast"/>
              <w:ind w:left="0" w:right="-261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Узгодження видової й родової назв. </w:t>
            </w:r>
            <w:r>
              <w:rPr>
                <w:rFonts w:ascii="Times New Roman" w:hAnsi="Times New Roman"/>
                <w:sz w:val="20"/>
                <w:szCs w:val="20"/>
              </w:rPr>
              <w:t>Види підрядного зв’язку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грудень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Модульна контрольна робота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№2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5339" w:rsidRDefault="00235339">
            <w:pPr>
              <w:tabs>
                <w:tab w:val="left" w:pos="12"/>
                <w:tab w:val="left" w:pos="72"/>
              </w:tabs>
              <w:spacing w:line="20" w:lineRule="atLeast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339" w:rsidRDefault="00235339">
            <w:pPr>
              <w:spacing w:line="20" w:lineRule="atLeast"/>
              <w:jc w:val="center"/>
              <w:rPr>
                <w:rFonts w:ascii="Times New Roman" w:hAnsi="Times New Roman"/>
                <w:sz w:val="22"/>
                <w:szCs w:val="22"/>
                <w:lang w:val="uk-UA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ar-SA"/>
              </w:rPr>
              <w:t>3</w:t>
            </w:r>
          </w:p>
        </w:tc>
      </w:tr>
    </w:tbl>
    <w:p w:rsidR="00235339" w:rsidRDefault="00235339" w:rsidP="00235339">
      <w:pPr>
        <w:rPr>
          <w:rFonts w:ascii="Times New Roman" w:hAnsi="Times New Roman"/>
          <w:i/>
          <w:iCs/>
          <w:sz w:val="28"/>
          <w:szCs w:val="28"/>
          <w:lang w:val="uk-UA" w:eastAsia="ar-SA"/>
        </w:rPr>
      </w:pPr>
    </w:p>
    <w:p w:rsidR="00235339" w:rsidRDefault="00235339" w:rsidP="00235339">
      <w:pPr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35339" w:rsidRDefault="00235339" w:rsidP="00235339">
      <w:pPr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35339" w:rsidRDefault="00235339" w:rsidP="0023533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Науково-педагогічний працівник                                        С.В. Литвинська </w:t>
      </w:r>
    </w:p>
    <w:p w:rsidR="00235339" w:rsidRPr="00235339" w:rsidRDefault="00235339">
      <w:pPr>
        <w:rPr>
          <w:lang w:val="ru-RU"/>
        </w:rPr>
      </w:pPr>
    </w:p>
    <w:sectPr w:rsidR="00235339" w:rsidRPr="002353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39"/>
    <w:rsid w:val="00235339"/>
    <w:rsid w:val="008F096C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95C6"/>
  <w15:chartTrackingRefBased/>
  <w15:docId w15:val="{39F15557-50F3-4485-B8AB-F794B702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533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353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235339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2019-05-21T23:12:00Z</dcterms:created>
  <dcterms:modified xsi:type="dcterms:W3CDTF">2019-09-24T19:42:00Z</dcterms:modified>
</cp:coreProperties>
</file>