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30" w:type="dxa"/>
        <w:tblCellSpacing w:w="0" w:type="dxa"/>
        <w:shd w:val="clear" w:color="auto" w:fill="E6E6E6"/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1112"/>
        <w:gridCol w:w="9075"/>
      </w:tblGrid>
      <w:tr w:rsidR="009047AA" w:rsidRPr="009047AA" w:rsidTr="009047AA">
        <w:trPr>
          <w:trHeight w:val="1455"/>
          <w:tblCellSpacing w:w="0" w:type="dxa"/>
        </w:trPr>
        <w:tc>
          <w:tcPr>
            <w:tcW w:w="12030" w:type="dxa"/>
            <w:gridSpan w:val="3"/>
            <w:shd w:val="clear" w:color="auto" w:fill="E6E6E6"/>
            <w:vAlign w:val="center"/>
            <w:hideMark/>
          </w:tcPr>
          <w:p w:rsidR="009047AA" w:rsidRPr="009047AA" w:rsidRDefault="009047AA" w:rsidP="009047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000" cy="923925"/>
                  <wp:effectExtent l="19050" t="0" r="0" b="0"/>
                  <wp:docPr id="1" name="Рисунок 1" descr=":: LEX :: ЗЛОЧИНИ ПРОТИ МОРАЛЬНОСТІ У СФЕРІ РОЗВИТКУ НЕПОВНОЛІТНІХ: ПИТАННЯ ЩОДО КЛАСИФІКАЦІЇ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: LEX :: ЗЛОЧИНИ ПРОТИ МОРАЛЬНОСТІ У СФЕРІ РОЗВИТКУ НЕПОВНОЛІТНІХ: ПИТАННЯ ЩОДО КЛАСИФІКАЦІЇ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7AA" w:rsidRPr="009047AA" w:rsidTr="009047AA">
        <w:trPr>
          <w:trHeight w:val="615"/>
          <w:tblCellSpacing w:w="0" w:type="dxa"/>
        </w:trPr>
        <w:tc>
          <w:tcPr>
            <w:tcW w:w="1843" w:type="dxa"/>
            <w:shd w:val="clear" w:color="auto" w:fill="E6E6E6"/>
            <w:vAlign w:val="center"/>
            <w:hideMark/>
          </w:tcPr>
          <w:p w:rsidR="009047AA" w:rsidRPr="009047AA" w:rsidRDefault="009047AA" w:rsidP="009047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1847850" cy="390525"/>
                  <wp:effectExtent l="19050" t="0" r="0" b="0"/>
                  <wp:docPr id="2" name="Рисунок 2" descr="http://www.lex-line.com.ua/images/lex_porizka_02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lex-line.com.ua/images/lex_porizka_02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87" w:type="dxa"/>
            <w:gridSpan w:val="2"/>
            <w:shd w:val="clear" w:color="auto" w:fill="E6E6E6"/>
            <w:vAlign w:val="center"/>
            <w:hideMark/>
          </w:tcPr>
          <w:p w:rsidR="009047AA" w:rsidRPr="009047AA" w:rsidRDefault="009047AA" w:rsidP="009047AA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9047AA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475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997"/>
              <w:gridCol w:w="4715"/>
              <w:gridCol w:w="2966"/>
            </w:tblGrid>
            <w:tr w:rsidR="009047AA" w:rsidRPr="009047AA" w:rsidTr="009047AA">
              <w:trPr>
                <w:tblCellSpacing w:w="0" w:type="dxa"/>
                <w:jc w:val="center"/>
              </w:trPr>
              <w:tc>
                <w:tcPr>
                  <w:tcW w:w="1782" w:type="dxa"/>
                  <w:vAlign w:val="bottom"/>
                  <w:hideMark/>
                </w:tcPr>
                <w:p w:rsidR="009047AA" w:rsidRPr="009047AA" w:rsidRDefault="009047AA" w:rsidP="009047A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71450" cy="114300"/>
                        <wp:effectExtent l="19050" t="0" r="0" b="0"/>
                        <wp:docPr id="3" name="Рисунок 3" descr="http://www.lex-line.com.ua/images/f_uan.jpg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lex-line.com.ua/images/f_uan.jpg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47A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 </w:t>
                  </w: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71450" cy="114300"/>
                        <wp:effectExtent l="19050" t="0" r="0" b="0"/>
                        <wp:docPr id="4" name="Рисунок 4" descr="http://www.lex-line.com.ua/images/f_ru.jpg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lex-line.com.ua/images/f_ru.jpg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47A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 </w:t>
                  </w: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71450" cy="114300"/>
                        <wp:effectExtent l="19050" t="0" r="0" b="0"/>
                        <wp:docPr id="5" name="Рисунок 5" descr="http://www.lex-line.com.ua/images/f_us.jpg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lex-line.com.ua/images/f_us.jpg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07" w:type="dxa"/>
                  <w:vAlign w:val="center"/>
                  <w:hideMark/>
                </w:tcPr>
                <w:p w:rsidR="009047AA" w:rsidRPr="009047AA" w:rsidRDefault="009047AA" w:rsidP="009047AA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047A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Середа, 22 Січня 2020 15:48</w:t>
                  </w:r>
                </w:p>
              </w:tc>
              <w:tc>
                <w:tcPr>
                  <w:tcW w:w="2647" w:type="dxa"/>
                  <w:vAlign w:val="center"/>
                  <w:hideMark/>
                </w:tcPr>
                <w:p w:rsidR="009047AA" w:rsidRPr="009047AA" w:rsidRDefault="009047AA" w:rsidP="009047A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047A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0.75pt;height:18pt" o:ole="">
                        <v:imagedata r:id="rId13" o:title=""/>
                      </v:shape>
                      <w:control r:id="rId14" w:name="DefaultOcxName" w:shapeid="_x0000_i1025"/>
                    </w:object>
                  </w:r>
                  <w:r w:rsidRPr="009047A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  <w:r w:rsidRPr="009047A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object w:dxaOrig="1440" w:dyaOrig="1440">
                      <v:shape id="_x0000_i1026" type="#_x0000_t75" style="width:21.75pt;height:22.5pt" o:ole="">
                        <v:imagedata r:id="rId15" o:title=""/>
                      </v:shape>
                      <w:control r:id="rId16" w:name="DefaultOcxName1" w:shapeid="_x0000_i1026"/>
                    </w:object>
                  </w:r>
                </w:p>
              </w:tc>
            </w:tr>
          </w:tbl>
          <w:p w:rsidR="009047AA" w:rsidRPr="009047AA" w:rsidRDefault="009047AA" w:rsidP="009047AA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9047AA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</w:tr>
      <w:tr w:rsidR="009047AA" w:rsidRPr="009047AA" w:rsidTr="009047AA">
        <w:trPr>
          <w:tblCellSpacing w:w="0" w:type="dxa"/>
        </w:trPr>
        <w:tc>
          <w:tcPr>
            <w:tcW w:w="1843" w:type="dxa"/>
            <w:shd w:val="clear" w:color="auto" w:fill="FFFFFF"/>
            <w:hideMark/>
          </w:tcPr>
          <w:p w:rsidR="009047AA" w:rsidRPr="009047AA" w:rsidRDefault="009047AA" w:rsidP="009047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1847850" cy="409575"/>
                  <wp:effectExtent l="19050" t="0" r="0" b="0"/>
                  <wp:docPr id="6" name="Рисунок 6" descr="http://www.lex-line.com.ua/images/lex_porizka_04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lex-line.com.ua/images/lex_porizka_04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47AA" w:rsidRPr="009047AA" w:rsidRDefault="009047AA" w:rsidP="009047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2" w:type="dxa"/>
            <w:shd w:val="clear" w:color="auto" w:fill="9ABDD1"/>
            <w:vAlign w:val="center"/>
            <w:hideMark/>
          </w:tcPr>
          <w:p w:rsidR="009047AA" w:rsidRPr="009047AA" w:rsidRDefault="009047AA" w:rsidP="009047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75" w:type="dxa"/>
            <w:shd w:val="clear" w:color="auto" w:fill="FFFFFF"/>
            <w:hideMark/>
          </w:tcPr>
          <w:p w:rsidR="009047AA" w:rsidRPr="009047AA" w:rsidRDefault="009047AA" w:rsidP="009047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W w:w="475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21"/>
            </w:tblGrid>
            <w:tr w:rsidR="009047AA" w:rsidRPr="009047AA" w:rsidTr="009047AA">
              <w:trPr>
                <w:trHeight w:val="240"/>
                <w:tblCellSpacing w:w="15" w:type="dxa"/>
                <w:jc w:val="center"/>
              </w:trPr>
              <w:tc>
                <w:tcPr>
                  <w:tcW w:w="8561" w:type="dxa"/>
                  <w:vAlign w:val="center"/>
                  <w:hideMark/>
                </w:tcPr>
                <w:p w:rsidR="009047AA" w:rsidRPr="009047AA" w:rsidRDefault="009047AA" w:rsidP="009047AA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7D7D7D"/>
                      <w:sz w:val="27"/>
                      <w:szCs w:val="27"/>
                      <w:lang w:eastAsia="ru-RU"/>
                    </w:rPr>
                  </w:pPr>
                  <w:r w:rsidRPr="009047AA">
                    <w:rPr>
                      <w:rFonts w:ascii="Verdana" w:eastAsia="Times New Roman" w:hAnsi="Verdana" w:cs="Times New Roman"/>
                      <w:b/>
                      <w:bCs/>
                      <w:color w:val="7D7D7D"/>
                      <w:sz w:val="27"/>
                      <w:szCs w:val="27"/>
                      <w:lang w:eastAsia="ru-RU"/>
                    </w:rPr>
                    <w:t>ЗЛОЧИНИ ПРОТИ МОРАЛЬНОСТІ У СФЕРІ РОЗВИТКУ НЕПОВНОЛІТНІХ: ПИТАННЯ ЩОДО КЛАСИФІКАЦІЇ</w:t>
                  </w:r>
                </w:p>
              </w:tc>
            </w:tr>
          </w:tbl>
          <w:p w:rsidR="009047AA" w:rsidRPr="009047AA" w:rsidRDefault="009047AA" w:rsidP="009047AA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W w:w="4750" w:type="pct"/>
              <w:jc w:val="center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21"/>
            </w:tblGrid>
            <w:tr w:rsidR="009047AA" w:rsidRPr="009047AA" w:rsidTr="009047AA">
              <w:trPr>
                <w:trHeight w:val="45"/>
                <w:tblCellSpacing w:w="0" w:type="dxa"/>
                <w:jc w:val="center"/>
              </w:trPr>
              <w:tc>
                <w:tcPr>
                  <w:tcW w:w="8621" w:type="dxa"/>
                  <w:vAlign w:val="center"/>
                  <w:hideMark/>
                </w:tcPr>
                <w:p w:rsidR="009047AA" w:rsidRPr="009047AA" w:rsidRDefault="009047AA" w:rsidP="009047AA">
                  <w:pPr>
                    <w:spacing w:after="0" w:line="45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047A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9047AA" w:rsidRPr="009047AA" w:rsidTr="009047AA">
              <w:trPr>
                <w:tblCellSpacing w:w="0" w:type="dxa"/>
                <w:jc w:val="center"/>
              </w:trPr>
              <w:tc>
                <w:tcPr>
                  <w:tcW w:w="1125" w:type="dxa"/>
                  <w:vAlign w:val="center"/>
                  <w:hideMark/>
                </w:tcPr>
                <w:p w:rsidR="009047AA" w:rsidRPr="009047AA" w:rsidRDefault="009047AA" w:rsidP="009047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6699"/>
                      <w:sz w:val="15"/>
                      <w:szCs w:val="15"/>
                      <w:lang w:eastAsia="ru-RU"/>
                    </w:rPr>
                  </w:pPr>
                  <w:r w:rsidRPr="009047AA">
                    <w:rPr>
                      <w:rFonts w:ascii="Tahoma" w:eastAsia="Times New Roman" w:hAnsi="Tahoma" w:cs="Tahoma"/>
                      <w:color w:val="006699"/>
                      <w:sz w:val="15"/>
                      <w:szCs w:val="15"/>
                      <w:lang w:eastAsia="ru-RU"/>
                    </w:rPr>
                    <w:t>07.04.2010 21:26</w:t>
                  </w:r>
                </w:p>
              </w:tc>
            </w:tr>
            <w:tr w:rsidR="009047AA" w:rsidRPr="009047AA" w:rsidTr="009047AA">
              <w:trPr>
                <w:tblCellSpacing w:w="0" w:type="dxa"/>
                <w:jc w:val="center"/>
              </w:trPr>
              <w:tc>
                <w:tcPr>
                  <w:tcW w:w="8621" w:type="dxa"/>
                  <w:vAlign w:val="center"/>
                  <w:hideMark/>
                </w:tcPr>
                <w:p w:rsidR="009047AA" w:rsidRPr="009047AA" w:rsidRDefault="009047AA" w:rsidP="009047AA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047A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Автор: </w:t>
                  </w:r>
                  <w:r w:rsidRPr="009047AA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Семчук Наталя Олександрівна, здобувач Київського національного університету внутрішніх справ</w:t>
                  </w:r>
                </w:p>
              </w:tc>
            </w:tr>
            <w:tr w:rsidR="009047AA" w:rsidRPr="009047AA" w:rsidTr="009047AA">
              <w:trPr>
                <w:tblCellSpacing w:w="0" w:type="dxa"/>
                <w:jc w:val="center"/>
              </w:trPr>
              <w:tc>
                <w:tcPr>
                  <w:tcW w:w="8621" w:type="dxa"/>
                  <w:vAlign w:val="center"/>
                  <w:hideMark/>
                </w:tcPr>
                <w:p w:rsidR="009047AA" w:rsidRPr="009047AA" w:rsidRDefault="009047AA" w:rsidP="009047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C0C0C0"/>
                      <w:sz w:val="15"/>
                      <w:szCs w:val="15"/>
                      <w:lang w:eastAsia="ru-RU"/>
                    </w:rPr>
                  </w:pPr>
                  <w:r w:rsidRPr="009047AA">
                    <w:rPr>
                      <w:rFonts w:ascii="Tahoma" w:eastAsia="Times New Roman" w:hAnsi="Tahoma" w:cs="Tahoma"/>
                      <w:color w:val="C0C0C0"/>
                      <w:sz w:val="15"/>
                      <w:szCs w:val="15"/>
                      <w:lang w:eastAsia="ru-RU"/>
                    </w:rPr>
                    <w:t>[Кримінальне право. Кримінальне процесуальне право. Криміналістика. Кримінологія. Кримінально-виконавче право]</w:t>
                  </w:r>
                </w:p>
              </w:tc>
            </w:tr>
            <w:tr w:rsidR="009047AA" w:rsidRPr="009047AA" w:rsidTr="009047AA">
              <w:trPr>
                <w:tblCellSpacing w:w="0" w:type="dxa"/>
                <w:jc w:val="center"/>
              </w:trPr>
              <w:tc>
                <w:tcPr>
                  <w:tcW w:w="8621" w:type="dxa"/>
                  <w:hideMark/>
                </w:tcPr>
                <w:p w:rsidR="009047AA" w:rsidRPr="009047AA" w:rsidRDefault="009047AA" w:rsidP="009047AA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047A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Діючий Кримінальний кодекс України не містить самостійного розділу, присвяченого злочинам проти неповнолітніх і кримінально-правові норми, які охороняють їх права та інтереси, розташовані в різних розділах Особливої частини КК України. Хоча ці норми і не зведені в єдиний розділ, але об'єднані безпосереднім об’єктом складу злочину. Багато злочинів проти неповнолітніх за своєю суттю є багатооб’єктними, тому виділення серед всієї сукупності злочинів саме тих, які посягають на права неповнолітніх, потребує детального аналізу багатьох розділів КК України.</w:t>
                  </w:r>
                  <w:r w:rsidRPr="009047A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До злочинів проти моральності у сфері розвитку неповнолітніх слід, на думку В.А. Ломако [1, с. 294], В.В. Вітвицької [2, с. 10], Л.С. Кучанської [3, с. 8], включати посягання, передбачені Розділом XIII КК України «Злочини проти громадського порядку та моральності», і до них, зокрема, належать: ч. 2 ст. 299 (жорстоке поводження з тваринами), ч. ч. 2, 3 ст. 300 (ввезення, виготовлення або розповсюдження творів, що пропагують культ насильства і жорстокості), ч. ч. 2, 3 ст. 301 (ввезення, виготовлення, збут, розповсюдження порнографічних предметів), ч. 3 ст. 302 (створення або утримання місць розпусти і звідництво), ч. ч. 3, 4 ст. 303 (сутенерство або втягнення особи в заняття проституцією), ст. 304 (втягнення неповнолітніх в злочинну діяльність).</w:t>
                  </w:r>
                  <w:r w:rsidRPr="009047A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 xml:space="preserve">Як бачимо, всі дані злочини визначені тим, що завдають неповнолітнім моральну шкоду і включення цих злочинів до діянь, які посягають на моральність у сфері розвитку неповнолітніх, є загальноприйнятим. Тим не менш, коло цих злочинів не обмежене лише вміщеними в Розділі XIII КК України посяганнями, а є дещо ширшим. Так, вартою уваги є думка С.Г. Киренко, який до злочинів проти моральності неповнолітніх включає злочин, передбачений ч. 2 ст. 181 КК України: «посягання на здоров'я людей під приводом проповідування релігійних віровчень чи виконання релігійних обрядів, поєднані із </w:t>
                  </w:r>
                  <w:r w:rsidRPr="009047A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втягуванням в діяльність групи неповнолітніх» [4, с. 16].</w:t>
                  </w:r>
                  <w:r w:rsidRPr="009047A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Крім того, до переліку даної групи злочинів варто включати посягання, передбачені ст. 150 КК України «експлуатація дітей», оскільки дані дії в усіх випадках спричиняють скоріше моральну, ніж фізичну шкоду неповнолітньому.</w:t>
                  </w:r>
                  <w:r w:rsidRPr="009047A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Також злочин, передбачений ст. 150-1 «використання малолітньої дитини для заняття жебрацтвом», який є новелою законодавства, теж передбачає нанесення саме моральної шкоди.</w:t>
                  </w:r>
                  <w:r w:rsidRPr="009047A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Також, в зв’язку з останніми змінами до законодавства, було змінено редакції ст.ст. 300 [5, с. 17] і 301 [6, с. 32] КК України. В зв’язку з даними змінами, вважаємо, що тепер до злочинів проти моральності у сфері розвитку неповнолітніх потрібно включати не лише злочини, передбачені ч. ч. 2,3 ст. 301, а й передбачені ч. ч. 4 і 5 ст. 301 КК.</w:t>
                  </w:r>
                  <w:r w:rsidRPr="009047A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Підсумовуючи викладене, можна дійти висновку, що до посягань проти моральності у сфері розвитку неповнолітніх належать злочини, передбачені ч. 2 ст. 299, ч. ч. 2, 3 ст. 300, ч. ч. 2, 3, 4, 5 ст. 301, ч. 3 ст. 302, ч. ч. 3, 4 ст. 303, ст. 304, ч. 2 ст. 181, ст. 150, ст. 150-1 КК України.</w:t>
                  </w:r>
                  <w:r w:rsidRPr="009047A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  <w:r w:rsidRPr="009047A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Література:</w:t>
                  </w:r>
                  <w:r w:rsidRPr="009047A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1. Кримінальне право України: Особлива частина : підручник / [М.І. Бажанов, В.Я. Тацій, В.В. Сташис, І.О. Зінченко та ін.] ; під ред. В.В. Сташиса, В.Я. Тація. К.: Юрінком Інтер, 2007. – 624 с.</w:t>
                  </w:r>
                  <w:r w:rsidRPr="009047A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2. Вітвицька В. В. Кримінологічні проблеми попередження злочинних посягань на моральний і фізичний розвиток неповнолітніх.: автореф. дис. … на здобуття наук. ступеня канд. юрид. наук: спец. 12.00.08 «Кримінальне право та кримінологія; кримінально-виконавче право» / В.В. Вітвицька. – К., 2002. – 24 с.</w:t>
                  </w:r>
                  <w:r w:rsidRPr="009047A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3. Кучанська Л. С. Поняття та система злочинів проти моральності в кримінальному праві України: автореф. дис. … на здобуття наук. ступеня канд. юрид. наук: спец. 12.00.08 «Кримінальне право та кримінологія; кримінально-виконавче право» / Л. С. Кучанська. – О., 2007. – 19 с.</w:t>
                  </w:r>
                  <w:r w:rsidRPr="009047A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4. Киренко С. Г. Проблеми захисту прав неповнолітніх кримінальним законодавством України: автореф. дис. … на здобуття наук. ступеня канд. юрид. наук: спец. 12.00.08 «Кримінальне право та кримінологія; кримінально-виконавче право» / С.Г. Киренко . – К., 2003. – 24 с.</w:t>
                  </w:r>
                  <w:r w:rsidRPr="009047A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5. Закон України «Про внесення змін до Кримінального кодексу України щодо відповідальності за злочини з мотивів расової, національної чи релігійної нетерпимості» від 5 лист. 2009 р. // Офіційний вісник України. – 2009. – № 93. – Ст. 17.</w:t>
                  </w:r>
                  <w:r w:rsidRPr="009047A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6. Закон України «Про внесення змін до деяких законодавчих актів України щодо протидії розповсюдженню дитячої порнографії» від 20 січ. 2010 р. // Офіційний вісник України. – 2010. – № 8. – Ст. 32.</w:t>
                  </w:r>
                  <w:r w:rsidRPr="009047A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  <w:r w:rsidRPr="009047A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e-mail: semchuk22@voliacable.com</w:t>
                  </w:r>
                </w:p>
              </w:tc>
            </w:tr>
          </w:tbl>
          <w:p w:rsidR="009047AA" w:rsidRPr="009047AA" w:rsidRDefault="009047AA" w:rsidP="009047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F5792" w:rsidRPr="009047AA" w:rsidRDefault="00AF5792" w:rsidP="009047AA"/>
    <w:sectPr w:rsidR="00AF5792" w:rsidRPr="009047AA" w:rsidSect="009047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formsDesign/>
  <w:defaultTabStop w:val="708"/>
  <w:drawingGridHorizontalSpacing w:val="110"/>
  <w:displayHorizontalDrawingGridEvery w:val="2"/>
  <w:characterSpacingControl w:val="doNotCompress"/>
  <w:compat/>
  <w:rsids>
    <w:rsidRoot w:val="006A38E5"/>
    <w:rsid w:val="00026887"/>
    <w:rsid w:val="004E385D"/>
    <w:rsid w:val="00503FC8"/>
    <w:rsid w:val="006149EE"/>
    <w:rsid w:val="006A38E5"/>
    <w:rsid w:val="006D4358"/>
    <w:rsid w:val="009047AA"/>
    <w:rsid w:val="00AF5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87"/>
  </w:style>
  <w:style w:type="paragraph" w:styleId="1">
    <w:name w:val="heading 1"/>
    <w:basedOn w:val="a"/>
    <w:next w:val="a"/>
    <w:link w:val="10"/>
    <w:uiPriority w:val="9"/>
    <w:qFormat/>
    <w:rsid w:val="000268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8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268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8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268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2688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026887"/>
    <w:rPr>
      <w:b/>
      <w:bCs/>
    </w:rPr>
  </w:style>
  <w:style w:type="paragraph" w:styleId="a4">
    <w:name w:val="No Spacing"/>
    <w:uiPriority w:val="1"/>
    <w:qFormat/>
    <w:rsid w:val="00026887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9047A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047A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047A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047A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047A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90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ntdowntitle">
    <w:name w:val="countdown_title"/>
    <w:basedOn w:val="a0"/>
    <w:rsid w:val="009047AA"/>
  </w:style>
  <w:style w:type="character" w:customStyle="1" w:styleId="countdowndaycount">
    <w:name w:val="countdown_daycount"/>
    <w:basedOn w:val="a0"/>
    <w:rsid w:val="009047AA"/>
  </w:style>
  <w:style w:type="character" w:customStyle="1" w:styleId="tdnavig">
    <w:name w:val="td_navig"/>
    <w:basedOn w:val="a0"/>
    <w:rsid w:val="009047AA"/>
  </w:style>
  <w:style w:type="paragraph" w:styleId="a7">
    <w:name w:val="Balloon Text"/>
    <w:basedOn w:val="a"/>
    <w:link w:val="a8"/>
    <w:uiPriority w:val="99"/>
    <w:semiHidden/>
    <w:unhideWhenUsed/>
    <w:rsid w:val="00904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47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7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7177">
          <w:marLeft w:val="0"/>
          <w:marRight w:val="0"/>
          <w:marTop w:val="0"/>
          <w:marBottom w:val="0"/>
          <w:divBdr>
            <w:top w:val="single" w:sz="2" w:space="11" w:color="CCCCCC"/>
            <w:left w:val="single" w:sz="2" w:space="0" w:color="CCCCCC"/>
            <w:bottom w:val="single" w:sz="2" w:space="11" w:color="CCCCCC"/>
            <w:right w:val="single" w:sz="2" w:space="0" w:color="CCCCCC"/>
          </w:divBdr>
        </w:div>
        <w:div w:id="14328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ex-line.com.ua/?language=ua&amp;go=full_article&amp;id=776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8.gif"/><Relationship Id="rId2" Type="http://schemas.openxmlformats.org/officeDocument/2006/relationships/settings" Target="settings.xml"/><Relationship Id="rId16" Type="http://schemas.openxmlformats.org/officeDocument/2006/relationships/control" Target="activeX/activeX2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://www.lex-line.com.ua/?language=us&amp;go=full_article&amp;id=776" TargetMode="External"/><Relationship Id="rId5" Type="http://schemas.openxmlformats.org/officeDocument/2006/relationships/image" Target="media/image1.gif"/><Relationship Id="rId15" Type="http://schemas.openxmlformats.org/officeDocument/2006/relationships/image" Target="media/image7.wmf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hyperlink" Target="http://www.lex-line.com.ua/" TargetMode="External"/><Relationship Id="rId9" Type="http://schemas.openxmlformats.org/officeDocument/2006/relationships/hyperlink" Target="http://www.lex-line.com.ua/?language=ru&amp;go=full_article&amp;id=776" TargetMode="External"/><Relationship Id="rId14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ККП</dc:creator>
  <cp:lastModifiedBy>ККП</cp:lastModifiedBy>
  <cp:revision>1</cp:revision>
  <dcterms:created xsi:type="dcterms:W3CDTF">2020-01-22T12:10:00Z</dcterms:created>
  <dcterms:modified xsi:type="dcterms:W3CDTF">2020-01-22T12:50:00Z</dcterms:modified>
</cp:coreProperties>
</file>