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57" w:rsidRDefault="00301760" w:rsidP="00301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Секція: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Педагогічнінауки</w:t>
      </w:r>
      <w:proofErr w:type="spellEnd"/>
    </w:p>
    <w:p w:rsidR="00301760" w:rsidRDefault="00301760" w:rsidP="003017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760" w:rsidRPr="00E77397" w:rsidRDefault="00301760" w:rsidP="003017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77397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Гринюк</w:t>
      </w:r>
      <w:proofErr w:type="spellEnd"/>
      <w:r w:rsidRPr="00E773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С.П.</w:t>
      </w:r>
    </w:p>
    <w:p w:rsidR="00301760" w:rsidRDefault="00301760" w:rsidP="003017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кандидат педагогічних наук, доцент, </w:t>
      </w:r>
    </w:p>
    <w:p w:rsidR="00301760" w:rsidRDefault="00301760" w:rsidP="003017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доцент кафедри іноземних мов</w:t>
      </w:r>
    </w:p>
    <w:p w:rsidR="00301760" w:rsidRDefault="00301760" w:rsidP="003017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авіаційний університет</w:t>
      </w:r>
    </w:p>
    <w:p w:rsidR="00301760" w:rsidRDefault="00301760" w:rsidP="003017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м. Київ, Україна</w:t>
      </w:r>
    </w:p>
    <w:p w:rsidR="00301760" w:rsidRDefault="00301760" w:rsidP="0038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760" w:rsidRDefault="00301760" w:rsidP="0038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гібридизація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 інструмент модернізації освітньої галузі</w:t>
      </w:r>
    </w:p>
    <w:p w:rsidR="00301760" w:rsidRPr="00301760" w:rsidRDefault="00301760" w:rsidP="0038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15E4" w:rsidRDefault="00A061D6" w:rsidP="00DB09DE">
      <w:pPr>
        <w:pStyle w:val="a3"/>
        <w:kinsoku w:val="0"/>
        <w:overflowPunct w:val="0"/>
        <w:spacing w:line="360" w:lineRule="auto"/>
        <w:ind w:firstLine="709"/>
        <w:jc w:val="both"/>
        <w:rPr>
          <w:lang w:val="uk-UA"/>
        </w:rPr>
      </w:pPr>
      <w:proofErr w:type="spellStart"/>
      <w:r w:rsidRPr="005A6972">
        <w:rPr>
          <w:lang w:val="uk-UA"/>
        </w:rPr>
        <w:t>Загальноцивілізаційні</w:t>
      </w:r>
      <w:proofErr w:type="spellEnd"/>
      <w:r w:rsidRPr="005A6972">
        <w:rPr>
          <w:lang w:val="uk-UA"/>
        </w:rPr>
        <w:t xml:space="preserve"> зміни</w:t>
      </w:r>
      <w:r w:rsidR="009B20A9" w:rsidRPr="005A6972">
        <w:rPr>
          <w:lang w:val="uk-UA"/>
        </w:rPr>
        <w:t xml:space="preserve"> </w:t>
      </w:r>
      <w:r w:rsidR="005B1EA6" w:rsidRPr="005A6972">
        <w:rPr>
          <w:lang w:val="uk-UA"/>
        </w:rPr>
        <w:t>кінця XX</w:t>
      </w:r>
      <w:r w:rsidR="00D9331A">
        <w:rPr>
          <w:lang w:val="uk-UA"/>
        </w:rPr>
        <w:t xml:space="preserve"> </w:t>
      </w:r>
      <w:r w:rsidR="00FF29F5">
        <w:rPr>
          <w:lang w:val="uk-UA"/>
        </w:rPr>
        <w:t>–</w:t>
      </w:r>
      <w:r w:rsidR="005B1EA6" w:rsidRPr="005A6972">
        <w:rPr>
          <w:lang w:val="uk-UA"/>
        </w:rPr>
        <w:t xml:space="preserve"> </w:t>
      </w:r>
      <w:r w:rsidRPr="005A6972">
        <w:rPr>
          <w:lang w:val="uk-UA"/>
        </w:rPr>
        <w:t>початку XXI ст</w:t>
      </w:r>
      <w:r w:rsidR="005B1EA6" w:rsidRPr="005A6972">
        <w:rPr>
          <w:lang w:val="uk-UA"/>
        </w:rPr>
        <w:t>оліття</w:t>
      </w:r>
      <w:r w:rsidR="00D9331A">
        <w:rPr>
          <w:lang w:val="uk-UA"/>
        </w:rPr>
        <w:t>,</w:t>
      </w:r>
      <w:r w:rsidR="005B1EA6" w:rsidRPr="005A6972">
        <w:rPr>
          <w:lang w:val="uk-UA"/>
        </w:rPr>
        <w:t xml:space="preserve"> </w:t>
      </w:r>
      <w:r w:rsidRPr="005A6972">
        <w:rPr>
          <w:lang w:val="uk-UA"/>
        </w:rPr>
        <w:t>глобальне прискорення суспільного розвитку</w:t>
      </w:r>
      <w:r w:rsidR="00D9331A">
        <w:rPr>
          <w:lang w:val="uk-UA"/>
        </w:rPr>
        <w:t>, світові економічні перетворення</w:t>
      </w:r>
      <w:r w:rsidRPr="005A6972">
        <w:rPr>
          <w:lang w:val="uk-UA"/>
        </w:rPr>
        <w:t xml:space="preserve"> кардинально змінили вимоги до </w:t>
      </w:r>
      <w:r w:rsidR="005B1EA6" w:rsidRPr="005A6972">
        <w:rPr>
          <w:lang w:val="uk-UA"/>
        </w:rPr>
        <w:t xml:space="preserve">сучасної </w:t>
      </w:r>
      <w:r w:rsidRPr="005A6972">
        <w:rPr>
          <w:lang w:val="uk-UA"/>
        </w:rPr>
        <w:t>освіти, підвищили її роль у модернізації суспільства</w:t>
      </w:r>
      <w:r w:rsidR="005A6972" w:rsidRPr="005A6972">
        <w:rPr>
          <w:lang w:val="uk-UA"/>
        </w:rPr>
        <w:t>,</w:t>
      </w:r>
      <w:r w:rsidR="00D9331A">
        <w:rPr>
          <w:lang w:val="uk-UA"/>
        </w:rPr>
        <w:t xml:space="preserve"> відтак,</w:t>
      </w:r>
      <w:r w:rsidR="005A6972" w:rsidRPr="005A6972">
        <w:rPr>
          <w:lang w:val="uk-UA"/>
        </w:rPr>
        <w:t xml:space="preserve"> </w:t>
      </w:r>
      <w:r w:rsidRPr="005A6972">
        <w:rPr>
          <w:lang w:val="uk-UA"/>
        </w:rPr>
        <w:t>зумовили необхідність удосконалення освітньої політики</w:t>
      </w:r>
      <w:r w:rsidR="00D9331A">
        <w:rPr>
          <w:lang w:val="uk-UA"/>
        </w:rPr>
        <w:t xml:space="preserve"> у контексті процесів глобалізації та інтернаціоналізації освітнього простору</w:t>
      </w:r>
      <w:r w:rsidRPr="005A6972">
        <w:rPr>
          <w:lang w:val="uk-UA"/>
        </w:rPr>
        <w:t>.</w:t>
      </w:r>
      <w:r w:rsidR="00D9331A">
        <w:rPr>
          <w:lang w:val="uk-UA"/>
        </w:rPr>
        <w:t xml:space="preserve"> </w:t>
      </w:r>
    </w:p>
    <w:p w:rsidR="005B1EA6" w:rsidRPr="005A6972" w:rsidRDefault="00AC15E4" w:rsidP="00DB09DE">
      <w:pPr>
        <w:pStyle w:val="a3"/>
        <w:kinsoku w:val="0"/>
        <w:overflowPunct w:val="0"/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Аналіз д</w:t>
      </w:r>
      <w:r w:rsidR="000809AD">
        <w:rPr>
          <w:lang w:val="uk-UA"/>
        </w:rPr>
        <w:t>жерельн</w:t>
      </w:r>
      <w:r>
        <w:rPr>
          <w:lang w:val="uk-UA"/>
        </w:rPr>
        <w:t>ої</w:t>
      </w:r>
      <w:r w:rsidR="000809AD">
        <w:rPr>
          <w:lang w:val="uk-UA"/>
        </w:rPr>
        <w:t xml:space="preserve"> баз</w:t>
      </w:r>
      <w:r>
        <w:rPr>
          <w:lang w:val="uk-UA"/>
        </w:rPr>
        <w:t>и</w:t>
      </w:r>
      <w:r w:rsidR="000809AD">
        <w:rPr>
          <w:lang w:val="uk-UA"/>
        </w:rPr>
        <w:t xml:space="preserve"> </w:t>
      </w:r>
      <w:r w:rsidR="00D9331A">
        <w:rPr>
          <w:lang w:val="uk-UA"/>
        </w:rPr>
        <w:t>документів</w:t>
      </w:r>
      <w:r w:rsidR="005A6972" w:rsidRPr="005A6972">
        <w:rPr>
          <w:lang w:val="uk-UA"/>
        </w:rPr>
        <w:t xml:space="preserve"> Європейського Союзу</w:t>
      </w:r>
      <w:r w:rsidR="000809AD">
        <w:rPr>
          <w:lang w:val="uk-UA"/>
        </w:rPr>
        <w:t xml:space="preserve"> у галузі освіти висвітлює нагальність адаптації </w:t>
      </w:r>
      <w:r w:rsidR="005A6972" w:rsidRPr="005A6972">
        <w:rPr>
          <w:lang w:val="uk-UA"/>
        </w:rPr>
        <w:t>освітні</w:t>
      </w:r>
      <w:r w:rsidR="000809AD">
        <w:rPr>
          <w:lang w:val="uk-UA"/>
        </w:rPr>
        <w:t>х</w:t>
      </w:r>
      <w:r w:rsidR="005A6972" w:rsidRPr="005A6972">
        <w:rPr>
          <w:lang w:val="uk-UA"/>
        </w:rPr>
        <w:t xml:space="preserve"> систем до нових реалій ХХІ ст</w:t>
      </w:r>
      <w:r w:rsidR="000809AD">
        <w:rPr>
          <w:lang w:val="uk-UA"/>
        </w:rPr>
        <w:t>оліття</w:t>
      </w:r>
      <w:r w:rsidR="007619C3">
        <w:rPr>
          <w:lang w:val="uk-UA"/>
        </w:rPr>
        <w:t xml:space="preserve">, </w:t>
      </w:r>
      <w:r w:rsidR="000809AD">
        <w:rPr>
          <w:lang w:val="uk-UA"/>
        </w:rPr>
        <w:t xml:space="preserve">а </w:t>
      </w:r>
      <w:r w:rsidR="005A6972" w:rsidRPr="005A6972">
        <w:rPr>
          <w:lang w:val="uk-UA"/>
        </w:rPr>
        <w:t>неперервна освіта</w:t>
      </w:r>
      <w:r w:rsidR="007619C3">
        <w:rPr>
          <w:lang w:val="uk-UA"/>
        </w:rPr>
        <w:t xml:space="preserve"> – як важлива форма удосконалення освітньої галузі, </w:t>
      </w:r>
      <w:r w:rsidR="005A6972" w:rsidRPr="005A6972">
        <w:rPr>
          <w:lang w:val="uk-UA"/>
        </w:rPr>
        <w:t>повинна стати головно</w:t>
      </w:r>
      <w:r w:rsidR="000809AD">
        <w:rPr>
          <w:lang w:val="uk-UA"/>
        </w:rPr>
        <w:t>ю</w:t>
      </w:r>
      <w:r w:rsidR="005A6972" w:rsidRPr="005A6972">
        <w:rPr>
          <w:lang w:val="uk-UA"/>
        </w:rPr>
        <w:t xml:space="preserve"> політичною програмою громадянського суспільства, со</w:t>
      </w:r>
      <w:r w:rsidR="000809AD">
        <w:rPr>
          <w:lang w:val="uk-UA"/>
        </w:rPr>
        <w:t>ціальної єдності та</w:t>
      </w:r>
      <w:r w:rsidR="003734B7">
        <w:rPr>
          <w:lang w:val="uk-UA"/>
        </w:rPr>
        <w:t xml:space="preserve"> занятості</w:t>
      </w:r>
      <w:r w:rsidR="005A6972" w:rsidRPr="005A6972">
        <w:rPr>
          <w:lang w:val="uk-UA"/>
        </w:rPr>
        <w:t>.</w:t>
      </w:r>
    </w:p>
    <w:p w:rsidR="00665F37" w:rsidRDefault="007619C3" w:rsidP="00CA45F9">
      <w:pPr>
        <w:tabs>
          <w:tab w:val="left" w:pos="12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характеру внутрішньо-системних змін в освітній галузі</w:t>
      </w:r>
      <w:r w:rsidR="00357ECD">
        <w:rPr>
          <w:rFonts w:ascii="Times New Roman" w:hAnsi="Times New Roman" w:cs="Times New Roman"/>
          <w:sz w:val="28"/>
          <w:szCs w:val="28"/>
          <w:lang w:val="uk-UA"/>
        </w:rPr>
        <w:t xml:space="preserve"> нашої країни дозволило дійти наступного висновку: успішність оновлення сучасної освітньої галузі України в значній мірі визначається характером змішання певних елементів освітніх систем, які склалися у різних освітніх контекстах.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«Зміша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5527D5">
        <w:rPr>
          <w:rFonts w:ascii="Times New Roman" w:hAnsi="Times New Roman" w:cs="Times New Roman"/>
          <w:sz w:val="28"/>
          <w:szCs w:val="28"/>
          <w:lang w:val="uk-UA"/>
        </w:rPr>
        <w:t xml:space="preserve"> (гібридизація)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розглядається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інструмент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інтерпретації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гібридних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перетворень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ландшафту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виникають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ході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реформування</w:t>
      </w:r>
      <w:r w:rsidR="00AE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2F" w:rsidRPr="00AE342F">
        <w:rPr>
          <w:rFonts w:ascii="Times New Roman" w:hAnsi="Times New Roman" w:cs="Times New Roman"/>
          <w:sz w:val="28"/>
          <w:szCs w:val="28"/>
          <w:lang w:val="uk-UA"/>
        </w:rPr>
        <w:t>системи.</w:t>
      </w:r>
      <w:r w:rsidR="00F20F0C"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гібрид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>», як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бере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свій початок в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природознавстві,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широк</w:t>
      </w:r>
      <w:r w:rsidR="00665F3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науках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(культурології,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релігієзнавстві,</w:t>
      </w:r>
      <w:r w:rsidR="004F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філософії),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використовується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вивченні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літератури,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фольклору,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витворів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мистецтва,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комунікації,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феноменів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чених,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які п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рацюю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ть у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галузях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наук,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використовують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EC20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ологію опису та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інтерпретації,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0E8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власне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дослідницька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залишається</w:t>
      </w:r>
      <w:r w:rsidR="00EE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AF" w:rsidRPr="00665F37">
        <w:rPr>
          <w:rFonts w:ascii="Times New Roman" w:hAnsi="Times New Roman" w:cs="Times New Roman"/>
          <w:sz w:val="28"/>
          <w:szCs w:val="28"/>
          <w:lang w:val="uk-UA"/>
        </w:rPr>
        <w:t>загальною</w:t>
      </w:r>
      <w:r w:rsidR="0081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779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4F66AF" w:rsidRPr="004F66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5F9" w:rsidRDefault="00DB09DE" w:rsidP="00CA45F9">
      <w:pPr>
        <w:tabs>
          <w:tab w:val="left" w:pos="12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Ідея гібридизації обговорюється у науковій літературі 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різних підходів: соціокультурного, геополітичного, природничо-наукового і т.п.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широкому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сенсі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гібридизація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трактується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запозичення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ідей,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правління,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інститутів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однієї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перенесення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основу іншої</w:t>
      </w:r>
      <w:r w:rsidRPr="00DB0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гібридним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розуміти</w:t>
      </w:r>
      <w:r w:rsidR="000D3F46">
        <w:rPr>
          <w:rFonts w:ascii="Times New Roman" w:hAnsi="Times New Roman" w:cs="Times New Roman"/>
          <w:sz w:val="28"/>
          <w:szCs w:val="28"/>
          <w:lang w:val="uk-UA"/>
        </w:rPr>
        <w:t>, з огляду на певну наукову розробленість означеної проблеми,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таку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взаємодію,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результатом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зміш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поєднання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894B3C" w:rsidRPr="00EC20E8">
        <w:rPr>
          <w:rFonts w:ascii="Times New Roman" w:hAnsi="Times New Roman" w:cs="Times New Roman"/>
          <w:sz w:val="28"/>
          <w:szCs w:val="28"/>
          <w:lang w:val="uk-UA"/>
        </w:rPr>
        <w:t>’єк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>тів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894B3C" w:rsidRPr="00EC20E8">
        <w:rPr>
          <w:rFonts w:ascii="Times New Roman" w:hAnsi="Times New Roman" w:cs="Times New Roman"/>
          <w:sz w:val="28"/>
          <w:szCs w:val="28"/>
          <w:lang w:val="uk-UA"/>
        </w:rPr>
        <w:t>’єкту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новими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характеристиками</w:t>
      </w:r>
      <w:r w:rsidRPr="00EC20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058" w:rsidRPr="00E0605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типів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гібридів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характерним є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витіснення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старих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поява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нових.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гібридизація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розглядатися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найважливіших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інструментів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соціальної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058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="00E06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4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8F8">
        <w:rPr>
          <w:rFonts w:ascii="Times New Roman" w:hAnsi="Times New Roman" w:cs="Times New Roman"/>
          <w:sz w:val="28"/>
          <w:szCs w:val="28"/>
          <w:lang w:val="uk-UA"/>
        </w:rPr>
        <w:t>Так, дослідження виявило, що ф</w:t>
      </w:r>
      <w:r w:rsidR="00ED02E6">
        <w:rPr>
          <w:rFonts w:ascii="Times New Roman" w:hAnsi="Times New Roman" w:cs="Times New Roman"/>
          <w:sz w:val="28"/>
          <w:szCs w:val="28"/>
          <w:lang w:val="uk-UA"/>
        </w:rPr>
        <w:t xml:space="preserve">еномену </w:t>
      </w:r>
      <w:r w:rsidR="00ED02E6" w:rsidRPr="006C0059">
        <w:rPr>
          <w:rFonts w:ascii="Times New Roman" w:hAnsi="Times New Roman" w:cs="Times New Roman"/>
          <w:sz w:val="28"/>
          <w:szCs w:val="28"/>
          <w:lang w:val="uk-UA"/>
        </w:rPr>
        <w:t xml:space="preserve">гібридизації </w:t>
      </w:r>
      <w:r w:rsidR="00ED02E6">
        <w:rPr>
          <w:rFonts w:ascii="Times New Roman" w:hAnsi="Times New Roman" w:cs="Times New Roman"/>
          <w:sz w:val="28"/>
          <w:szCs w:val="28"/>
          <w:lang w:val="uk-UA"/>
        </w:rPr>
        <w:t>притаманні</w:t>
      </w:r>
      <w:r w:rsidR="00ED02E6" w:rsidRPr="006C0059">
        <w:rPr>
          <w:rFonts w:ascii="Times New Roman" w:hAnsi="Times New Roman" w:cs="Times New Roman"/>
          <w:sz w:val="28"/>
          <w:szCs w:val="28"/>
          <w:lang w:val="uk-UA"/>
        </w:rPr>
        <w:t xml:space="preserve"> спонтанність, непередбачуваність розвитку, формаційна «плинність» соціального середовища в якості основних характеристик</w:t>
      </w:r>
      <w:r w:rsidR="00817779" w:rsidRPr="00817779">
        <w:rPr>
          <w:rFonts w:ascii="Times New Roman" w:hAnsi="Times New Roman" w:cs="Times New Roman"/>
          <w:sz w:val="28"/>
          <w:szCs w:val="28"/>
        </w:rPr>
        <w:t xml:space="preserve"> [2]</w:t>
      </w:r>
      <w:r w:rsidR="00ED02E6" w:rsidRPr="006C00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E6D" w:rsidRDefault="00CA45F9" w:rsidP="002633C0">
      <w:pPr>
        <w:tabs>
          <w:tab w:val="left" w:pos="12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5F9">
        <w:rPr>
          <w:rFonts w:ascii="Times New Roman" w:hAnsi="Times New Roman" w:cs="Times New Roman"/>
          <w:sz w:val="28"/>
          <w:szCs w:val="28"/>
          <w:lang w:val="uk-UA"/>
        </w:rPr>
        <w:t>Гібридизація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F0C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стає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однією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тенденцій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поглиблення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міжнародних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контактів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наслідком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5F9">
        <w:rPr>
          <w:rFonts w:ascii="Times New Roman" w:hAnsi="Times New Roman" w:cs="Times New Roman"/>
          <w:sz w:val="28"/>
          <w:szCs w:val="28"/>
          <w:lang w:val="uk-UA"/>
        </w:rPr>
        <w:t>глобалізації.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>По суті</w:t>
      </w:r>
      <w:r w:rsidR="0088119B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ібридизація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19B" w:rsidRPr="0088119B">
        <w:rPr>
          <w:rFonts w:ascii="Times New Roman" w:hAnsi="Times New Roman" w:cs="Times New Roman"/>
          <w:sz w:val="28"/>
          <w:szCs w:val="28"/>
          <w:lang w:val="uk-UA"/>
        </w:rPr>
        <w:t>освіти  –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8811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1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глобалізації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19B">
        <w:rPr>
          <w:rFonts w:ascii="Times New Roman" w:hAnsi="Times New Roman" w:cs="Times New Roman"/>
          <w:sz w:val="28"/>
          <w:szCs w:val="28"/>
          <w:lang w:val="uk-UA"/>
        </w:rPr>
        <w:t>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>сфери, д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якої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вимага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міждисциплінарні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перетині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ілософії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педагогіки,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соціології,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культурології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політології.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міждисциплінарному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дискурсі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ідея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гібридності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унікальний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аналітичний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погляд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сфери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суспільства,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визнаючи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заплутані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складні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переплет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будь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427B0">
        <w:rPr>
          <w:rFonts w:ascii="Times New Roman" w:hAnsi="Times New Roman" w:cs="Times New Roman"/>
          <w:sz w:val="28"/>
          <w:szCs w:val="28"/>
          <w:lang w:val="uk-UA"/>
        </w:rPr>
        <w:t>явищ</w:t>
      </w:r>
      <w:r w:rsidR="002427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E6D" w:rsidRDefault="002633C0" w:rsidP="003D037D">
      <w:pPr>
        <w:tabs>
          <w:tab w:val="left" w:pos="12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3C0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гібридним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типом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розуміє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контакт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подальші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спільні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практики,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стає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зміш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гібридного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’єкту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(процесу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феномену)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Змішана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освітня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система 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гібридна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освітня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3C0">
        <w:rPr>
          <w:rFonts w:ascii="Times New Roman" w:hAnsi="Times New Roman" w:cs="Times New Roman"/>
          <w:sz w:val="28"/>
          <w:szCs w:val="28"/>
          <w:lang w:val="uk-UA"/>
        </w:rPr>
        <w:t>система.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гібридного освітнього простору відбувається 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за участі 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й 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навколишнього 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>середовища, в яке занурена система освіти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, відтак, 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>небагато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>гібридів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>пристосовуються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до н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>ових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18C" w:rsidRPr="001E0687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функціонування.</w:t>
      </w:r>
      <w:r w:rsidR="00056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гібриду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розтягнутий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часі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вимагає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осиленої </w:t>
      </w:r>
      <w:r w:rsidR="001E0687" w:rsidRPr="002633C0">
        <w:rPr>
          <w:rFonts w:ascii="Times New Roman" w:hAnsi="Times New Roman" w:cs="Times New Roman"/>
          <w:sz w:val="28"/>
          <w:szCs w:val="28"/>
          <w:lang w:val="uk-UA"/>
        </w:rPr>
        <w:t>уваги.</w:t>
      </w:r>
      <w:r w:rsidR="001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7675" w:rsidRDefault="003D037D" w:rsidP="00F47675">
      <w:pPr>
        <w:tabs>
          <w:tab w:val="left" w:pos="12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Виникнення освітніх гібридів </w:t>
      </w:r>
      <w:r>
        <w:rPr>
          <w:rFonts w:ascii="Times New Roman" w:hAnsi="Times New Roman" w:cs="Times New Roman"/>
          <w:sz w:val="28"/>
          <w:szCs w:val="28"/>
          <w:lang w:val="uk-UA"/>
        </w:rPr>
        <w:t>пов’язано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 xml:space="preserve"> з модернізацією системи освіти, представленої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трьома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векторами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1) 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>структурним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>оновлення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освітніх інститутів з метою їх раціонального функціонування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2) 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>технологічним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технологічної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 xml:space="preserve"> оснащеності освітнього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3)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>редметним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51E6D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пов’язаний зі змістом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7D">
        <w:rPr>
          <w:rFonts w:ascii="Times New Roman" w:hAnsi="Times New Roman" w:cs="Times New Roman"/>
          <w:sz w:val="28"/>
          <w:szCs w:val="28"/>
          <w:lang w:val="uk-UA"/>
        </w:rPr>
        <w:t>Освітні гібриди можуть мати як позитивні, так і негативні властивості.</w:t>
      </w:r>
      <w:r w:rsidR="00F47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AE8" w:rsidRDefault="00F47675" w:rsidP="003900E3">
      <w:pPr>
        <w:tabs>
          <w:tab w:val="left" w:pos="120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675">
        <w:rPr>
          <w:rFonts w:ascii="Times New Roman" w:hAnsi="Times New Roman" w:cs="Times New Roman"/>
          <w:sz w:val="28"/>
          <w:szCs w:val="28"/>
          <w:lang w:val="uk-UA"/>
        </w:rPr>
        <w:t>Структурна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гібридизація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появи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практик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співпраці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конкуренції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галузі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викликає особливе зацікавлення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появою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конструкцій,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масштабних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т.п. Склад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цьому,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ієрархічну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вищої освіти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технологій.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0E3">
        <w:rPr>
          <w:rFonts w:ascii="Times New Roman" w:hAnsi="Times New Roman" w:cs="Times New Roman"/>
          <w:sz w:val="28"/>
          <w:szCs w:val="28"/>
          <w:lang w:val="uk-UA"/>
        </w:rPr>
        <w:t>Так,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умов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структурн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гібридизації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зміш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внутрішньої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структури: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 закладу вищої освіти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функціонують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інститути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факультети,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структурні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одиниці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кафедри,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культивують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змішані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процесу –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модульна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семестрова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структура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</w:t>
      </w:r>
      <w:r w:rsidRPr="00F47675">
        <w:rPr>
          <w:rFonts w:ascii="Times New Roman" w:hAnsi="Times New Roman" w:cs="Times New Roman"/>
          <w:sz w:val="28"/>
          <w:szCs w:val="28"/>
          <w:lang w:val="uk-UA"/>
        </w:rPr>
        <w:t>планів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т.п</w:t>
      </w:r>
      <w:r w:rsidR="003D0A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C06" w:rsidRDefault="003900E3" w:rsidP="003900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9608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08E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ищенаведений </w:t>
      </w:r>
      <w:r w:rsidR="009608E7">
        <w:rPr>
          <w:rFonts w:ascii="Times New Roman" w:hAnsi="Times New Roman" w:cs="Times New Roman"/>
          <w:sz w:val="28"/>
          <w:szCs w:val="28"/>
          <w:lang w:val="uk-UA"/>
        </w:rPr>
        <w:t xml:space="preserve">короткий </w:t>
      </w:r>
      <w:r w:rsidR="009608E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аналіз не вичерпує </w:t>
      </w:r>
      <w:r w:rsidR="00731607">
        <w:rPr>
          <w:rFonts w:ascii="Times New Roman" w:hAnsi="Times New Roman" w:cs="Times New Roman"/>
          <w:sz w:val="28"/>
          <w:szCs w:val="28"/>
          <w:lang w:val="uk-UA"/>
        </w:rPr>
        <w:t xml:space="preserve">повною мірою </w:t>
      </w:r>
      <w:r w:rsidR="009608E7" w:rsidRPr="00CB4419">
        <w:rPr>
          <w:rFonts w:ascii="Times New Roman" w:hAnsi="Times New Roman" w:cs="Times New Roman"/>
          <w:sz w:val="28"/>
          <w:szCs w:val="28"/>
          <w:lang w:val="uk-UA"/>
        </w:rPr>
        <w:t>проблематику.</w:t>
      </w:r>
      <w:r w:rsidR="00960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8E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</w:t>
      </w:r>
      <w:r w:rsidR="009608E7">
        <w:rPr>
          <w:rFonts w:ascii="Times New Roman" w:hAnsi="Times New Roman" w:cs="Times New Roman"/>
          <w:sz w:val="28"/>
          <w:szCs w:val="28"/>
          <w:lang w:val="uk-UA"/>
        </w:rPr>
        <w:t xml:space="preserve">подальших </w:t>
      </w:r>
      <w:r w:rsidR="009608E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ми вбачаємо у </w:t>
      </w:r>
      <w:r w:rsidR="009608E7">
        <w:rPr>
          <w:rFonts w:ascii="Times New Roman" w:hAnsi="Times New Roman" w:cs="Times New Roman"/>
          <w:sz w:val="28"/>
          <w:szCs w:val="28"/>
          <w:lang w:val="uk-UA"/>
        </w:rPr>
        <w:t>подальшому дослідженні</w:t>
      </w:r>
      <w:r w:rsidR="00731607"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="009608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3900E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0E3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0E3">
        <w:rPr>
          <w:rFonts w:ascii="Times New Roman" w:hAnsi="Times New Roman" w:cs="Times New Roman"/>
          <w:sz w:val="28"/>
          <w:szCs w:val="28"/>
          <w:lang w:val="uk-UA"/>
        </w:rPr>
        <w:t>трансформувати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освітню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0E3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чином, щоб в ній відбулися </w:t>
      </w:r>
      <w:r w:rsidRPr="003900E3">
        <w:rPr>
          <w:rFonts w:ascii="Times New Roman" w:hAnsi="Times New Roman" w:cs="Times New Roman"/>
          <w:sz w:val="28"/>
          <w:szCs w:val="28"/>
          <w:lang w:val="uk-UA"/>
        </w:rPr>
        <w:t>очікувані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0E3">
        <w:rPr>
          <w:rFonts w:ascii="Times New Roman" w:hAnsi="Times New Roman" w:cs="Times New Roman"/>
          <w:sz w:val="28"/>
          <w:szCs w:val="28"/>
          <w:lang w:val="uk-UA"/>
        </w:rPr>
        <w:t>позитивні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378AE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здійснювати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проникнення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гібридності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традиційні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напрями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види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діяльності,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уникнути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C06" w:rsidRPr="003900E3">
        <w:rPr>
          <w:rFonts w:ascii="Times New Roman" w:hAnsi="Times New Roman" w:cs="Times New Roman"/>
          <w:sz w:val="28"/>
          <w:szCs w:val="28"/>
          <w:lang w:val="uk-UA"/>
        </w:rPr>
        <w:t>неприємних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наслідків.</w:t>
      </w:r>
    </w:p>
    <w:p w:rsidR="00753D34" w:rsidRDefault="00753D34" w:rsidP="00753D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1A25A2" w:rsidRPr="00A8545E" w:rsidRDefault="001A25A2" w:rsidP="00A854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45E">
        <w:rPr>
          <w:rFonts w:ascii="Times New Roman" w:hAnsi="Times New Roman" w:cs="Times New Roman"/>
          <w:sz w:val="28"/>
          <w:szCs w:val="28"/>
          <w:lang w:val="uk-UA"/>
        </w:rPr>
        <w:t>Grynyuk</w:t>
      </w:r>
      <w:proofErr w:type="spellEnd"/>
      <w:r w:rsidRPr="00A8545E">
        <w:rPr>
          <w:rFonts w:ascii="Times New Roman" w:hAnsi="Times New Roman" w:cs="Times New Roman"/>
          <w:sz w:val="28"/>
          <w:szCs w:val="28"/>
          <w:lang w:val="uk-UA"/>
        </w:rPr>
        <w:t xml:space="preserve"> S. </w:t>
      </w:r>
      <w:r w:rsidRPr="00A8545E">
        <w:rPr>
          <w:rFonts w:ascii="Times New Roman" w:hAnsi="Times New Roman" w:cs="Times New Roman"/>
          <w:sz w:val="28"/>
          <w:szCs w:val="28"/>
          <w:lang w:val="en-US"/>
        </w:rPr>
        <w:t xml:space="preserve">The basics of education for sustainable development / S. </w:t>
      </w:r>
      <w:proofErr w:type="spellStart"/>
      <w:r w:rsidRPr="00A8545E">
        <w:rPr>
          <w:rFonts w:ascii="Times New Roman" w:hAnsi="Times New Roman" w:cs="Times New Roman"/>
          <w:sz w:val="28"/>
          <w:szCs w:val="28"/>
          <w:lang w:val="en-US"/>
        </w:rPr>
        <w:t>Grynyuk</w:t>
      </w:r>
      <w:proofErr w:type="spellEnd"/>
      <w:r w:rsidRPr="00A8545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A8545E">
        <w:rPr>
          <w:rFonts w:ascii="Times New Roman" w:hAnsi="Times New Roman" w:cs="Times New Roman"/>
          <w:sz w:val="28"/>
          <w:szCs w:val="28"/>
          <w:lang w:val="uk-UA"/>
        </w:rPr>
        <w:t>Збірник наукових праць. Серія: Педагогічні науки : зб. наук. праць. – Херсон : ХДУ, 2018. – Випуск LXXXІI. Том 3. – С. 9-12.</w:t>
      </w:r>
    </w:p>
    <w:p w:rsidR="001A25A2" w:rsidRPr="00A8545E" w:rsidRDefault="003770C6" w:rsidP="00A854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доступ: </w:t>
      </w:r>
      <w:hyperlink r:id="rId5" w:history="1"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dspace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univer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kharkov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bitstream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/123456789/12521/2/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Khyzhniak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_3.</w:t>
        </w:r>
        <w:proofErr w:type="spellStart"/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A8545E" w:rsidRPr="00A8545E" w:rsidRDefault="003770C6" w:rsidP="00A854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доступ: </w:t>
      </w:r>
      <w:hyperlink r:id="rId6" w:history="1"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edu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trends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info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wp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content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uploads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/2015/04/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Kharitonova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abstract</w:t>
        </w:r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_16_04_15.</w:t>
        </w:r>
        <w:proofErr w:type="spellStart"/>
        <w:r w:rsidR="00A8545E" w:rsidRPr="00A8545E">
          <w:rPr>
            <w:rStyle w:val="a6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1A25A2" w:rsidRPr="00A8545E" w:rsidRDefault="001A25A2" w:rsidP="00A8545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25A2" w:rsidRPr="00A8545E" w:rsidSect="005A69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90C"/>
    <w:multiLevelType w:val="hybridMultilevel"/>
    <w:tmpl w:val="0784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29E9"/>
    <w:multiLevelType w:val="hybridMultilevel"/>
    <w:tmpl w:val="8B9C6CEE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7147"/>
    <w:rsid w:val="000378AE"/>
    <w:rsid w:val="0005618C"/>
    <w:rsid w:val="00067176"/>
    <w:rsid w:val="000809AD"/>
    <w:rsid w:val="000D3F46"/>
    <w:rsid w:val="000E1B26"/>
    <w:rsid w:val="001A25A2"/>
    <w:rsid w:val="001E0687"/>
    <w:rsid w:val="002427B0"/>
    <w:rsid w:val="002633C0"/>
    <w:rsid w:val="002C12C4"/>
    <w:rsid w:val="00301760"/>
    <w:rsid w:val="00357ECD"/>
    <w:rsid w:val="003734B7"/>
    <w:rsid w:val="003770C6"/>
    <w:rsid w:val="00387147"/>
    <w:rsid w:val="003900E3"/>
    <w:rsid w:val="00390E08"/>
    <w:rsid w:val="003D037D"/>
    <w:rsid w:val="003D0AE8"/>
    <w:rsid w:val="004342B7"/>
    <w:rsid w:val="004F66AF"/>
    <w:rsid w:val="00551E6D"/>
    <w:rsid w:val="005527D5"/>
    <w:rsid w:val="005A6972"/>
    <w:rsid w:val="005B1EA6"/>
    <w:rsid w:val="00665F37"/>
    <w:rsid w:val="006C0059"/>
    <w:rsid w:val="00731607"/>
    <w:rsid w:val="00753D34"/>
    <w:rsid w:val="007619C3"/>
    <w:rsid w:val="00817779"/>
    <w:rsid w:val="0088119B"/>
    <w:rsid w:val="00894B3C"/>
    <w:rsid w:val="009608E7"/>
    <w:rsid w:val="0096178B"/>
    <w:rsid w:val="009A21E8"/>
    <w:rsid w:val="009B20A9"/>
    <w:rsid w:val="009E367E"/>
    <w:rsid w:val="00A061D6"/>
    <w:rsid w:val="00A428F8"/>
    <w:rsid w:val="00A8545E"/>
    <w:rsid w:val="00AC15E4"/>
    <w:rsid w:val="00AC6C06"/>
    <w:rsid w:val="00AE342F"/>
    <w:rsid w:val="00B03FBA"/>
    <w:rsid w:val="00B56DE9"/>
    <w:rsid w:val="00CA45F9"/>
    <w:rsid w:val="00D9331A"/>
    <w:rsid w:val="00DB09DE"/>
    <w:rsid w:val="00DD3357"/>
    <w:rsid w:val="00E06058"/>
    <w:rsid w:val="00EC20E8"/>
    <w:rsid w:val="00ED02E6"/>
    <w:rsid w:val="00EE199E"/>
    <w:rsid w:val="00F20F0C"/>
    <w:rsid w:val="00F47675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061D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A25A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5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trends.info/wp-content/uploads/2015/04/Kharitonova_abstract_16_04_15.pdf" TargetMode="External"/><Relationship Id="rId5" Type="http://schemas.openxmlformats.org/officeDocument/2006/relationships/hyperlink" Target="http://dspace.univer.kharkov.ua/bitstream/123456789/12521/2/Khyzhniak_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</dc:creator>
  <cp:lastModifiedBy>CompAs</cp:lastModifiedBy>
  <cp:revision>52</cp:revision>
  <dcterms:created xsi:type="dcterms:W3CDTF">2019-05-29T14:22:00Z</dcterms:created>
  <dcterms:modified xsi:type="dcterms:W3CDTF">2019-05-29T20:15:00Z</dcterms:modified>
</cp:coreProperties>
</file>