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C3" w:rsidRPr="00445194" w:rsidRDefault="009A75C3" w:rsidP="005A3ED7">
      <w:pPr>
        <w:spacing w:after="0" w:line="360" w:lineRule="auto"/>
        <w:rPr>
          <w:rFonts w:ascii="Times New Roman" w:hAnsi="Times New Roman" w:cs="Times New Roman"/>
          <w:sz w:val="28"/>
          <w:szCs w:val="28"/>
          <w:lang w:val="uk-UA"/>
        </w:rPr>
      </w:pPr>
      <w:bookmarkStart w:id="0" w:name="_GoBack"/>
      <w:bookmarkEnd w:id="0"/>
      <w:r w:rsidRPr="00445194">
        <w:rPr>
          <w:rFonts w:ascii="Times New Roman" w:hAnsi="Times New Roman" w:cs="Times New Roman"/>
          <w:sz w:val="28"/>
          <w:szCs w:val="28"/>
          <w:lang w:val="uk-UA"/>
        </w:rPr>
        <w:t>УДК 339.9: 621.039.003: 33(075.8)(045)</w:t>
      </w:r>
    </w:p>
    <w:p w:rsidR="00D51591" w:rsidRPr="00445194" w:rsidRDefault="00AC356E" w:rsidP="0039293E">
      <w:pPr>
        <w:spacing w:after="0" w:line="240" w:lineRule="auto"/>
        <w:ind w:firstLine="709"/>
        <w:jc w:val="right"/>
        <w:rPr>
          <w:rFonts w:ascii="Times New Roman" w:hAnsi="Times New Roman" w:cs="Times New Roman"/>
          <w:b/>
          <w:sz w:val="28"/>
          <w:szCs w:val="28"/>
          <w:lang w:val="uk-UA"/>
        </w:rPr>
      </w:pPr>
      <w:r w:rsidRPr="00445194">
        <w:rPr>
          <w:rFonts w:ascii="Times New Roman" w:hAnsi="Times New Roman" w:cs="Times New Roman"/>
          <w:b/>
          <w:sz w:val="28"/>
          <w:szCs w:val="28"/>
          <w:lang w:val="uk-UA"/>
        </w:rPr>
        <w:t>Біла С.О.</w:t>
      </w:r>
    </w:p>
    <w:p w:rsidR="00525DFD" w:rsidRPr="00445194" w:rsidRDefault="000926B7"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д</w:t>
      </w:r>
      <w:r w:rsidR="00AC356E" w:rsidRPr="00445194">
        <w:rPr>
          <w:rFonts w:ascii="Times New Roman" w:hAnsi="Times New Roman" w:cs="Times New Roman"/>
          <w:sz w:val="28"/>
          <w:szCs w:val="28"/>
          <w:lang w:val="uk-UA"/>
        </w:rPr>
        <w:t>октор наук з державного управління, професор,</w:t>
      </w:r>
      <w:r w:rsidR="00525DFD" w:rsidRPr="00445194">
        <w:rPr>
          <w:rFonts w:ascii="Times New Roman" w:hAnsi="Times New Roman" w:cs="Times New Roman"/>
          <w:sz w:val="28"/>
          <w:szCs w:val="28"/>
          <w:lang w:val="uk-UA"/>
        </w:rPr>
        <w:t xml:space="preserve"> </w:t>
      </w:r>
    </w:p>
    <w:p w:rsidR="00525DFD" w:rsidRPr="00445194" w:rsidRDefault="000926B7"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з</w:t>
      </w:r>
      <w:r w:rsidR="00AC356E" w:rsidRPr="00445194">
        <w:rPr>
          <w:rFonts w:ascii="Times New Roman" w:hAnsi="Times New Roman" w:cs="Times New Roman"/>
          <w:sz w:val="28"/>
          <w:szCs w:val="28"/>
          <w:lang w:val="uk-UA"/>
        </w:rPr>
        <w:t>аслужений економіст України,</w:t>
      </w:r>
      <w:r w:rsidR="00525DFD"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п</w:t>
      </w:r>
      <w:r w:rsidR="00AC356E" w:rsidRPr="00445194">
        <w:rPr>
          <w:rFonts w:ascii="Times New Roman" w:hAnsi="Times New Roman" w:cs="Times New Roman"/>
          <w:sz w:val="28"/>
          <w:szCs w:val="28"/>
          <w:lang w:val="uk-UA"/>
        </w:rPr>
        <w:t>рофесор</w:t>
      </w:r>
      <w:r w:rsidR="00786483" w:rsidRPr="00445194">
        <w:rPr>
          <w:rFonts w:ascii="Times New Roman" w:hAnsi="Times New Roman" w:cs="Times New Roman"/>
          <w:sz w:val="28"/>
          <w:szCs w:val="28"/>
          <w:lang w:val="uk-UA"/>
        </w:rPr>
        <w:t xml:space="preserve"> кафедри міжнародних економічних</w:t>
      </w:r>
      <w:r w:rsidR="00AC356E" w:rsidRPr="00445194">
        <w:rPr>
          <w:rFonts w:ascii="Times New Roman" w:hAnsi="Times New Roman" w:cs="Times New Roman"/>
          <w:sz w:val="28"/>
          <w:szCs w:val="28"/>
          <w:lang w:val="uk-UA"/>
        </w:rPr>
        <w:t xml:space="preserve"> відносин і бізнесу</w:t>
      </w:r>
      <w:r w:rsidR="00525DFD"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факультету </w:t>
      </w:r>
      <w:r w:rsidR="00AC356E" w:rsidRPr="00445194">
        <w:rPr>
          <w:rFonts w:ascii="Times New Roman" w:hAnsi="Times New Roman" w:cs="Times New Roman"/>
          <w:sz w:val="28"/>
          <w:szCs w:val="28"/>
          <w:lang w:val="uk-UA"/>
        </w:rPr>
        <w:t>міжнародних відносин</w:t>
      </w:r>
      <w:r w:rsidR="00525DFD" w:rsidRPr="00445194">
        <w:rPr>
          <w:rFonts w:ascii="Times New Roman" w:hAnsi="Times New Roman" w:cs="Times New Roman"/>
          <w:sz w:val="28"/>
          <w:szCs w:val="28"/>
          <w:lang w:val="uk-UA"/>
        </w:rPr>
        <w:t xml:space="preserve"> </w:t>
      </w:r>
    </w:p>
    <w:p w:rsidR="00AC356E" w:rsidRPr="00445194" w:rsidRDefault="00AC356E"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Національного авіаційного інституту</w:t>
      </w:r>
    </w:p>
    <w:p w:rsidR="00AC356E" w:rsidRPr="00445194" w:rsidRDefault="009A75C3"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b/>
          <w:sz w:val="28"/>
          <w:szCs w:val="28"/>
          <w:lang w:val="uk-UA"/>
        </w:rPr>
        <w:t>Івасик</w:t>
      </w:r>
      <w:r w:rsidR="00AC356E" w:rsidRPr="00445194">
        <w:rPr>
          <w:rFonts w:ascii="Times New Roman" w:hAnsi="Times New Roman" w:cs="Times New Roman"/>
          <w:b/>
          <w:sz w:val="28"/>
          <w:szCs w:val="28"/>
          <w:lang w:val="uk-UA"/>
        </w:rPr>
        <w:t xml:space="preserve"> О.В.</w:t>
      </w:r>
    </w:p>
    <w:p w:rsidR="00AC356E" w:rsidRPr="00445194" w:rsidRDefault="000926B7"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с</w:t>
      </w:r>
      <w:r w:rsidR="00AC356E" w:rsidRPr="00445194">
        <w:rPr>
          <w:rFonts w:ascii="Times New Roman" w:hAnsi="Times New Roman" w:cs="Times New Roman"/>
          <w:sz w:val="28"/>
          <w:szCs w:val="28"/>
          <w:lang w:val="uk-UA"/>
        </w:rPr>
        <w:t>тудентка</w:t>
      </w:r>
      <w:r w:rsidRPr="00445194">
        <w:rPr>
          <w:rFonts w:ascii="Times New Roman" w:hAnsi="Times New Roman" w:cs="Times New Roman"/>
          <w:sz w:val="28"/>
          <w:szCs w:val="28"/>
          <w:lang w:val="uk-UA"/>
        </w:rPr>
        <w:t xml:space="preserve"> 6 курсу, магістрант </w:t>
      </w:r>
    </w:p>
    <w:p w:rsidR="00525DFD" w:rsidRPr="00445194" w:rsidRDefault="000926B7"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к</w:t>
      </w:r>
      <w:r w:rsidR="00AC356E" w:rsidRPr="00445194">
        <w:rPr>
          <w:rFonts w:ascii="Times New Roman" w:hAnsi="Times New Roman" w:cs="Times New Roman"/>
          <w:sz w:val="28"/>
          <w:szCs w:val="28"/>
          <w:lang w:val="uk-UA"/>
        </w:rPr>
        <w:t>афедри міжнародних економічних відносин і бізнесу</w:t>
      </w:r>
      <w:r w:rsidR="00525DFD" w:rsidRPr="00445194">
        <w:rPr>
          <w:rFonts w:ascii="Times New Roman" w:hAnsi="Times New Roman" w:cs="Times New Roman"/>
          <w:sz w:val="28"/>
          <w:szCs w:val="28"/>
          <w:lang w:val="uk-UA"/>
        </w:rPr>
        <w:t xml:space="preserve"> </w:t>
      </w:r>
    </w:p>
    <w:p w:rsidR="00AC356E" w:rsidRPr="00445194" w:rsidRDefault="000926B7" w:rsidP="0039293E">
      <w:pPr>
        <w:spacing w:after="0" w:line="24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факультету </w:t>
      </w:r>
      <w:r w:rsidR="00AC356E" w:rsidRPr="00445194">
        <w:rPr>
          <w:rFonts w:ascii="Times New Roman" w:hAnsi="Times New Roman" w:cs="Times New Roman"/>
          <w:sz w:val="28"/>
          <w:szCs w:val="28"/>
          <w:lang w:val="uk-UA"/>
        </w:rPr>
        <w:t>міжнародних відносин</w:t>
      </w:r>
      <w:r w:rsidR="00525DFD" w:rsidRPr="00445194">
        <w:rPr>
          <w:rFonts w:ascii="Times New Roman" w:hAnsi="Times New Roman" w:cs="Times New Roman"/>
          <w:sz w:val="28"/>
          <w:szCs w:val="28"/>
          <w:lang w:val="uk-UA"/>
        </w:rPr>
        <w:t xml:space="preserve">  </w:t>
      </w:r>
      <w:r w:rsidR="00AC356E" w:rsidRPr="00445194">
        <w:rPr>
          <w:rFonts w:ascii="Times New Roman" w:hAnsi="Times New Roman" w:cs="Times New Roman"/>
          <w:sz w:val="28"/>
          <w:szCs w:val="28"/>
          <w:lang w:val="uk-UA"/>
        </w:rPr>
        <w:t>Національного авіаційного інституту</w:t>
      </w:r>
    </w:p>
    <w:p w:rsidR="000B7264" w:rsidRPr="00445194" w:rsidRDefault="000B7264" w:rsidP="00445194">
      <w:pPr>
        <w:spacing w:after="0" w:line="360" w:lineRule="auto"/>
        <w:ind w:firstLine="709"/>
        <w:jc w:val="right"/>
        <w:rPr>
          <w:rFonts w:ascii="Times New Roman" w:hAnsi="Times New Roman" w:cs="Times New Roman"/>
          <w:sz w:val="28"/>
          <w:szCs w:val="28"/>
          <w:lang w:val="uk-UA"/>
        </w:rPr>
      </w:pPr>
    </w:p>
    <w:p w:rsidR="00937A39" w:rsidRPr="00445194" w:rsidRDefault="00937A39"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 xml:space="preserve">ПРІОРИТЕТИ </w:t>
      </w:r>
      <w:r w:rsidR="000926B7" w:rsidRPr="00445194">
        <w:rPr>
          <w:rFonts w:ascii="Times New Roman" w:hAnsi="Times New Roman" w:cs="Times New Roman"/>
          <w:b/>
          <w:sz w:val="28"/>
          <w:szCs w:val="28"/>
          <w:lang w:val="uk-UA"/>
        </w:rPr>
        <w:t>ЗАБЕЗПЕЧЕННЯ Б</w:t>
      </w:r>
      <w:r w:rsidRPr="00445194">
        <w:rPr>
          <w:rFonts w:ascii="Times New Roman" w:hAnsi="Times New Roman" w:cs="Times New Roman"/>
          <w:b/>
          <w:sz w:val="28"/>
          <w:szCs w:val="28"/>
          <w:lang w:val="uk-UA"/>
        </w:rPr>
        <w:t>ЕЗПЕКИ РОЗВИТКУ ЯДЕРНОЇ ЕНЕРГЕТИКИ: СВІТОВИЙ ДОСВІД</w:t>
      </w:r>
    </w:p>
    <w:p w:rsidR="00BC5C06" w:rsidRPr="00445194" w:rsidRDefault="00BC5C06" w:rsidP="00445194">
      <w:pPr>
        <w:spacing w:after="0" w:line="360" w:lineRule="auto"/>
        <w:rPr>
          <w:rFonts w:ascii="Times New Roman" w:hAnsi="Times New Roman" w:cs="Times New Roman"/>
          <w:b/>
          <w:sz w:val="28"/>
          <w:szCs w:val="28"/>
          <w:lang w:val="uk-UA"/>
        </w:rPr>
      </w:pPr>
    </w:p>
    <w:p w:rsidR="00BC3E97" w:rsidRPr="00445194" w:rsidRDefault="00DB6061" w:rsidP="0039293E">
      <w:pPr>
        <w:spacing w:after="0" w:line="240" w:lineRule="auto"/>
        <w:ind w:firstLine="709"/>
        <w:jc w:val="both"/>
        <w:rPr>
          <w:rFonts w:ascii="Times New Roman" w:hAnsi="Times New Roman" w:cs="Times New Roman"/>
          <w:i/>
          <w:sz w:val="28"/>
          <w:szCs w:val="28"/>
          <w:lang w:val="uk-UA"/>
        </w:rPr>
      </w:pPr>
      <w:r w:rsidRPr="00445194">
        <w:rPr>
          <w:rFonts w:ascii="Times New Roman" w:hAnsi="Times New Roman" w:cs="Times New Roman"/>
          <w:b/>
          <w:i/>
          <w:sz w:val="28"/>
          <w:szCs w:val="28"/>
          <w:lang w:val="uk-UA"/>
        </w:rPr>
        <w:t xml:space="preserve">Анотація: </w:t>
      </w:r>
      <w:r w:rsidR="00BC3E97" w:rsidRPr="00445194">
        <w:rPr>
          <w:rFonts w:ascii="Times New Roman" w:hAnsi="Times New Roman" w:cs="Times New Roman"/>
          <w:i/>
          <w:sz w:val="28"/>
          <w:szCs w:val="28"/>
          <w:lang w:val="uk-UA"/>
        </w:rPr>
        <w:t>У</w:t>
      </w:r>
      <w:r w:rsidR="0024572A" w:rsidRPr="00445194">
        <w:rPr>
          <w:rFonts w:ascii="Times New Roman" w:hAnsi="Times New Roman" w:cs="Times New Roman"/>
          <w:i/>
          <w:sz w:val="28"/>
          <w:szCs w:val="28"/>
          <w:lang w:val="uk-UA"/>
        </w:rPr>
        <w:t xml:space="preserve"> статті </w:t>
      </w:r>
      <w:r w:rsidR="00BC3E97" w:rsidRPr="00445194">
        <w:rPr>
          <w:rFonts w:ascii="Times New Roman" w:eastAsia="Calibri" w:hAnsi="Times New Roman" w:cs="Times New Roman"/>
          <w:i/>
          <w:sz w:val="28"/>
          <w:szCs w:val="28"/>
          <w:lang w:val="uk-UA" w:bidi="uk-UA"/>
        </w:rPr>
        <w:t xml:space="preserve">узагальнено </w:t>
      </w:r>
      <w:r w:rsidR="00BC3E97" w:rsidRPr="00445194">
        <w:rPr>
          <w:rFonts w:ascii="Times New Roman" w:hAnsi="Times New Roman" w:cs="Times New Roman"/>
          <w:i/>
          <w:sz w:val="28"/>
          <w:szCs w:val="28"/>
          <w:lang w:val="uk-UA"/>
        </w:rPr>
        <w:t>системні ризики, що супроводжують розвиток ядерної енергетики: екологічні, технологічні, ризики для життєдіяльності населення внаслідок техногенних аварій, радіаційних викидів на АЕС; загрози «безпеці майданчику» АЕС. Визначено роль міжнародних організацій (</w:t>
      </w:r>
      <w:r w:rsidR="00BC3E97" w:rsidRPr="00445194">
        <w:rPr>
          <w:rFonts w:ascii="Times New Roman" w:hAnsi="Times New Roman" w:cs="Times New Roman"/>
          <w:i/>
          <w:color w:val="000000" w:themeColor="text1"/>
          <w:sz w:val="28"/>
          <w:szCs w:val="28"/>
          <w:lang w:val="uk-UA" w:eastAsia="ru-RU"/>
        </w:rPr>
        <w:t xml:space="preserve">ВАО АЕС, </w:t>
      </w:r>
      <w:r w:rsidR="009A26FC" w:rsidRPr="00445194">
        <w:rPr>
          <w:rFonts w:ascii="Times New Roman" w:hAnsi="Times New Roman" w:cs="Times New Roman"/>
          <w:i/>
          <w:color w:val="000000" w:themeColor="text1"/>
          <w:sz w:val="28"/>
          <w:szCs w:val="28"/>
          <w:lang w:val="en-US" w:eastAsia="ru-RU"/>
        </w:rPr>
        <w:t>WENRA</w:t>
      </w:r>
      <w:r w:rsidR="009A26FC" w:rsidRPr="00445194">
        <w:rPr>
          <w:rFonts w:ascii="Times New Roman" w:hAnsi="Times New Roman" w:cs="Times New Roman"/>
          <w:i/>
          <w:color w:val="000000" w:themeColor="text1"/>
          <w:sz w:val="28"/>
          <w:szCs w:val="28"/>
          <w:lang w:val="uk-UA" w:eastAsia="ru-RU"/>
        </w:rPr>
        <w:t xml:space="preserve">, </w:t>
      </w:r>
      <w:r w:rsidR="009A26FC" w:rsidRPr="00445194">
        <w:rPr>
          <w:rFonts w:ascii="Times New Roman" w:hAnsi="Times New Roman" w:cs="Times New Roman"/>
          <w:i/>
          <w:color w:val="000000" w:themeColor="text1"/>
          <w:sz w:val="28"/>
          <w:szCs w:val="28"/>
          <w:lang w:val="en-US" w:eastAsia="ru-RU"/>
        </w:rPr>
        <w:t>IAEA</w:t>
      </w:r>
      <w:r w:rsidR="009A26FC" w:rsidRPr="00445194">
        <w:rPr>
          <w:rFonts w:ascii="Times New Roman" w:hAnsi="Times New Roman" w:cs="Times New Roman"/>
          <w:i/>
          <w:color w:val="000000" w:themeColor="text1"/>
          <w:sz w:val="28"/>
          <w:szCs w:val="28"/>
          <w:lang w:val="uk-UA" w:eastAsia="ru-RU"/>
        </w:rPr>
        <w:t xml:space="preserve">, </w:t>
      </w:r>
      <w:r w:rsidR="00BC3E97" w:rsidRPr="00445194">
        <w:rPr>
          <w:rFonts w:ascii="Times New Roman" w:hAnsi="Times New Roman" w:cs="Times New Roman"/>
          <w:i/>
          <w:color w:val="000000" w:themeColor="text1"/>
          <w:sz w:val="28"/>
          <w:szCs w:val="28"/>
          <w:lang w:val="uk-UA" w:eastAsia="ru-RU"/>
        </w:rPr>
        <w:t>WNA, FORATOM, EUR,</w:t>
      </w:r>
      <w:r w:rsidR="00AE123E" w:rsidRPr="00445194">
        <w:rPr>
          <w:rFonts w:ascii="Times New Roman" w:hAnsi="Times New Roman" w:cs="Times New Roman"/>
          <w:i/>
          <w:color w:val="000000" w:themeColor="text1"/>
          <w:sz w:val="28"/>
          <w:szCs w:val="28"/>
          <w:lang w:val="uk-UA" w:eastAsia="ru-RU"/>
        </w:rPr>
        <w:t xml:space="preserve"> МАГАТЕ</w:t>
      </w:r>
      <w:r w:rsidR="00BC3E97" w:rsidRPr="00445194">
        <w:rPr>
          <w:rFonts w:ascii="Times New Roman" w:hAnsi="Times New Roman" w:cs="Times New Roman"/>
          <w:i/>
          <w:color w:val="000000" w:themeColor="text1"/>
          <w:sz w:val="28"/>
          <w:szCs w:val="28"/>
          <w:lang w:val="uk-UA" w:eastAsia="ru-RU"/>
        </w:rPr>
        <w:t xml:space="preserve">, </w:t>
      </w:r>
      <w:proofErr w:type="spellStart"/>
      <w:r w:rsidR="00BC3E97" w:rsidRPr="00445194">
        <w:rPr>
          <w:rFonts w:ascii="Times New Roman" w:hAnsi="Times New Roman" w:cs="Times New Roman"/>
          <w:i/>
          <w:color w:val="000000" w:themeColor="text1"/>
          <w:sz w:val="28"/>
          <w:szCs w:val="28"/>
          <w:lang w:val="uk-UA" w:eastAsia="ru-RU"/>
        </w:rPr>
        <w:t>Євроатом</w:t>
      </w:r>
      <w:proofErr w:type="spellEnd"/>
      <w:r w:rsidR="00BC3E97" w:rsidRPr="00445194">
        <w:rPr>
          <w:rFonts w:ascii="Times New Roman" w:hAnsi="Times New Roman" w:cs="Times New Roman"/>
          <w:i/>
          <w:color w:val="000000" w:themeColor="text1"/>
          <w:sz w:val="28"/>
          <w:szCs w:val="28"/>
          <w:lang w:val="uk-UA" w:eastAsia="ru-RU"/>
        </w:rPr>
        <w:t xml:space="preserve"> та ін.</w:t>
      </w:r>
      <w:r w:rsidR="00BC3E97" w:rsidRPr="00445194">
        <w:rPr>
          <w:rFonts w:ascii="Times New Roman" w:hAnsi="Times New Roman" w:cs="Times New Roman"/>
          <w:i/>
          <w:sz w:val="28"/>
          <w:szCs w:val="28"/>
          <w:lang w:val="uk-UA"/>
        </w:rPr>
        <w:t xml:space="preserve">) </w:t>
      </w:r>
      <w:r w:rsidR="00BC3E97" w:rsidRPr="00445194">
        <w:rPr>
          <w:rFonts w:ascii="Times New Roman" w:hAnsi="Times New Roman" w:cs="Times New Roman"/>
          <w:i/>
          <w:color w:val="002060"/>
          <w:sz w:val="28"/>
          <w:szCs w:val="28"/>
          <w:lang w:val="uk-UA"/>
        </w:rPr>
        <w:t xml:space="preserve"> у </w:t>
      </w:r>
      <w:r w:rsidR="00BC3E97" w:rsidRPr="00445194">
        <w:rPr>
          <w:rFonts w:ascii="Times New Roman" w:hAnsi="Times New Roman" w:cs="Times New Roman"/>
          <w:i/>
          <w:sz w:val="28"/>
          <w:szCs w:val="28"/>
          <w:lang w:val="uk-UA"/>
        </w:rPr>
        <w:t xml:space="preserve">формуванні світових стандартів та пріоритетів </w:t>
      </w:r>
      <w:r w:rsidR="00541802" w:rsidRPr="00445194">
        <w:rPr>
          <w:rFonts w:ascii="Times New Roman" w:hAnsi="Times New Roman" w:cs="Times New Roman"/>
          <w:i/>
          <w:sz w:val="28"/>
          <w:szCs w:val="28"/>
          <w:lang w:val="uk-UA"/>
        </w:rPr>
        <w:t>заб</w:t>
      </w:r>
      <w:r w:rsidR="00BC3E97" w:rsidRPr="00445194">
        <w:rPr>
          <w:rFonts w:ascii="Times New Roman" w:hAnsi="Times New Roman" w:cs="Times New Roman"/>
          <w:i/>
          <w:sz w:val="28"/>
          <w:szCs w:val="28"/>
          <w:lang w:val="uk-UA"/>
        </w:rPr>
        <w:t>езпечення безпеки розвитку ядерної енергетики. Представлено ризики розвитку АЕС в Україні та надано стратегічне бачення шляхів їх мі</w:t>
      </w:r>
      <w:r w:rsidR="00541802" w:rsidRPr="00445194">
        <w:rPr>
          <w:rFonts w:ascii="Times New Roman" w:hAnsi="Times New Roman" w:cs="Times New Roman"/>
          <w:i/>
          <w:sz w:val="28"/>
          <w:szCs w:val="28"/>
          <w:lang w:val="uk-UA"/>
        </w:rPr>
        <w:t xml:space="preserve">німізації на період до 2035 р. Визначено </w:t>
      </w:r>
      <w:r w:rsidR="00BC3E97" w:rsidRPr="00445194">
        <w:rPr>
          <w:rFonts w:ascii="Times New Roman" w:hAnsi="Times New Roman" w:cs="Times New Roman"/>
          <w:i/>
          <w:sz w:val="28"/>
          <w:szCs w:val="28"/>
          <w:lang w:val="uk-UA"/>
        </w:rPr>
        <w:t xml:space="preserve">пріоритети забезпечення безпеки розвитку ядерної енергетики у ХХІ ст. на основі інноваційних підходів, гарантування технологічної та екологічної безпеки діяльності АЕС; оптимізації капіталовкладень та можливості роботи АЕС на природному урані (без його збагачення), що усуває ризики виробництва ядерної зброї країнами, які мають ядерний технологічний цикл. </w:t>
      </w:r>
    </w:p>
    <w:p w:rsidR="008C0ABA" w:rsidRPr="00445194" w:rsidRDefault="00E3335B" w:rsidP="0039293E">
      <w:pPr>
        <w:spacing w:after="0" w:line="240" w:lineRule="auto"/>
        <w:ind w:firstLine="709"/>
        <w:jc w:val="both"/>
        <w:rPr>
          <w:rFonts w:ascii="Times New Roman" w:hAnsi="Times New Roman" w:cs="Times New Roman"/>
          <w:i/>
          <w:sz w:val="28"/>
          <w:szCs w:val="28"/>
          <w:lang w:val="uk-UA"/>
        </w:rPr>
      </w:pPr>
      <w:r w:rsidRPr="00445194">
        <w:rPr>
          <w:rFonts w:ascii="Times New Roman" w:hAnsi="Times New Roman" w:cs="Times New Roman"/>
          <w:b/>
          <w:i/>
          <w:sz w:val="28"/>
          <w:szCs w:val="28"/>
          <w:lang w:val="uk-UA"/>
        </w:rPr>
        <w:t>Ключові слова:</w:t>
      </w:r>
      <w:r w:rsidR="000445EA" w:rsidRPr="00445194">
        <w:rPr>
          <w:rFonts w:ascii="Times New Roman" w:hAnsi="Times New Roman" w:cs="Times New Roman"/>
          <w:i/>
          <w:sz w:val="28"/>
          <w:szCs w:val="28"/>
          <w:lang w:val="uk-UA"/>
        </w:rPr>
        <w:t xml:space="preserve"> </w:t>
      </w:r>
      <w:r w:rsidR="00872CE4" w:rsidRPr="00445194">
        <w:rPr>
          <w:rFonts w:ascii="Times New Roman" w:hAnsi="Times New Roman" w:cs="Times New Roman"/>
          <w:i/>
          <w:sz w:val="28"/>
          <w:szCs w:val="28"/>
          <w:lang w:val="uk-UA"/>
        </w:rPr>
        <w:t>безпека розвитку</w:t>
      </w:r>
      <w:r w:rsidR="00872CE4" w:rsidRPr="00445194">
        <w:rPr>
          <w:rFonts w:ascii="Times New Roman" w:hAnsi="Times New Roman" w:cs="Times New Roman"/>
          <w:b/>
          <w:i/>
          <w:sz w:val="28"/>
          <w:szCs w:val="28"/>
          <w:lang w:val="uk-UA"/>
        </w:rPr>
        <w:t xml:space="preserve"> </w:t>
      </w:r>
      <w:r w:rsidR="000445EA" w:rsidRPr="00445194">
        <w:rPr>
          <w:rFonts w:ascii="Times New Roman" w:hAnsi="Times New Roman" w:cs="Times New Roman"/>
          <w:i/>
          <w:sz w:val="28"/>
          <w:szCs w:val="28"/>
          <w:lang w:val="uk-UA"/>
        </w:rPr>
        <w:t>ядерн</w:t>
      </w:r>
      <w:r w:rsidR="00872CE4" w:rsidRPr="00445194">
        <w:rPr>
          <w:rFonts w:ascii="Times New Roman" w:hAnsi="Times New Roman" w:cs="Times New Roman"/>
          <w:i/>
          <w:sz w:val="28"/>
          <w:szCs w:val="28"/>
          <w:lang w:val="uk-UA"/>
        </w:rPr>
        <w:t xml:space="preserve">ої енергетики; </w:t>
      </w:r>
      <w:r w:rsidR="009A527A" w:rsidRPr="00445194">
        <w:rPr>
          <w:rFonts w:ascii="Times New Roman" w:hAnsi="Times New Roman" w:cs="Times New Roman"/>
          <w:i/>
          <w:sz w:val="28"/>
          <w:szCs w:val="28"/>
          <w:lang w:val="uk-UA"/>
        </w:rPr>
        <w:t xml:space="preserve">ризики; небезпека; енергозабезпечення країни; енергетичний баланс; енергетичний ринок; </w:t>
      </w:r>
      <w:r w:rsidR="00872CE4" w:rsidRPr="00445194">
        <w:rPr>
          <w:rFonts w:ascii="Times New Roman" w:hAnsi="Times New Roman" w:cs="Times New Roman"/>
          <w:i/>
          <w:sz w:val="28"/>
          <w:szCs w:val="28"/>
          <w:lang w:val="uk-UA"/>
        </w:rPr>
        <w:t xml:space="preserve">атомна електростанція (АЕС); </w:t>
      </w:r>
      <w:r w:rsidR="008D3E57" w:rsidRPr="00445194">
        <w:rPr>
          <w:rFonts w:ascii="Times New Roman" w:hAnsi="Times New Roman" w:cs="Times New Roman"/>
          <w:i/>
          <w:sz w:val="28"/>
          <w:szCs w:val="28"/>
          <w:lang w:val="uk-UA"/>
        </w:rPr>
        <w:t>екологі</w:t>
      </w:r>
      <w:r w:rsidR="009A527A" w:rsidRPr="00445194">
        <w:rPr>
          <w:rFonts w:ascii="Times New Roman" w:hAnsi="Times New Roman" w:cs="Times New Roman"/>
          <w:i/>
          <w:sz w:val="28"/>
          <w:szCs w:val="28"/>
          <w:lang w:val="uk-UA"/>
        </w:rPr>
        <w:t xml:space="preserve">я; </w:t>
      </w:r>
      <w:r w:rsidR="00541802" w:rsidRPr="00445194">
        <w:rPr>
          <w:rFonts w:ascii="Times New Roman" w:hAnsi="Times New Roman" w:cs="Times New Roman"/>
          <w:i/>
          <w:sz w:val="28"/>
          <w:szCs w:val="28"/>
          <w:lang w:val="uk-UA"/>
        </w:rPr>
        <w:t xml:space="preserve">інновації; </w:t>
      </w:r>
      <w:r w:rsidR="008C0ABA" w:rsidRPr="00445194">
        <w:rPr>
          <w:rFonts w:ascii="Times New Roman" w:hAnsi="Times New Roman" w:cs="Times New Roman"/>
          <w:i/>
          <w:sz w:val="28"/>
          <w:szCs w:val="28"/>
          <w:lang w:val="uk-UA"/>
        </w:rPr>
        <w:t xml:space="preserve">міжнародні організації; пріоритети; </w:t>
      </w:r>
      <w:r w:rsidR="00541802" w:rsidRPr="00445194">
        <w:rPr>
          <w:rFonts w:ascii="Times New Roman" w:hAnsi="Times New Roman" w:cs="Times New Roman"/>
          <w:i/>
          <w:sz w:val="28"/>
          <w:szCs w:val="28"/>
          <w:lang w:val="uk-UA"/>
        </w:rPr>
        <w:t>стратегія; Україна; Є</w:t>
      </w:r>
      <w:r w:rsidR="008C0ABA" w:rsidRPr="00445194">
        <w:rPr>
          <w:rFonts w:ascii="Times New Roman" w:hAnsi="Times New Roman" w:cs="Times New Roman"/>
          <w:i/>
          <w:sz w:val="28"/>
          <w:szCs w:val="28"/>
          <w:lang w:val="uk-UA"/>
        </w:rPr>
        <w:t>С; Канада; США</w:t>
      </w:r>
      <w:r w:rsidR="009A527A" w:rsidRPr="00445194">
        <w:rPr>
          <w:rFonts w:ascii="Times New Roman" w:hAnsi="Times New Roman" w:cs="Times New Roman"/>
          <w:i/>
          <w:sz w:val="28"/>
          <w:szCs w:val="28"/>
          <w:lang w:val="uk-UA"/>
        </w:rPr>
        <w:t>.</w:t>
      </w:r>
    </w:p>
    <w:p w:rsidR="00AE123E" w:rsidRPr="00445194" w:rsidRDefault="00AE123E" w:rsidP="0039293E">
      <w:pPr>
        <w:spacing w:after="0" w:line="240" w:lineRule="auto"/>
        <w:jc w:val="both"/>
        <w:rPr>
          <w:rFonts w:ascii="Times New Roman" w:hAnsi="Times New Roman" w:cs="Times New Roman"/>
          <w:b/>
          <w:sz w:val="28"/>
          <w:szCs w:val="28"/>
          <w:lang w:val="uk-UA"/>
        </w:rPr>
        <w:sectPr w:rsidR="00AE123E" w:rsidRPr="00445194" w:rsidSect="00DB6061">
          <w:pgSz w:w="11906" w:h="16838"/>
          <w:pgMar w:top="1134" w:right="1134" w:bottom="1134" w:left="1134" w:header="709" w:footer="709" w:gutter="0"/>
          <w:cols w:space="708"/>
          <w:docGrid w:linePitch="360"/>
        </w:sectPr>
      </w:pPr>
    </w:p>
    <w:p w:rsidR="0079248A" w:rsidRDefault="0079248A" w:rsidP="0039293E">
      <w:pPr>
        <w:spacing w:after="0" w:line="240" w:lineRule="auto"/>
        <w:ind w:firstLine="709"/>
        <w:jc w:val="both"/>
        <w:rPr>
          <w:rFonts w:ascii="Times New Roman" w:hAnsi="Times New Roman" w:cs="Times New Roman"/>
          <w:b/>
          <w:sz w:val="28"/>
          <w:szCs w:val="28"/>
          <w:lang w:val="uk-UA"/>
        </w:rPr>
      </w:pPr>
    </w:p>
    <w:p w:rsidR="0079248A" w:rsidRPr="000B7264" w:rsidRDefault="0079248A" w:rsidP="0039293E">
      <w:pPr>
        <w:spacing w:after="0" w:line="240" w:lineRule="auto"/>
        <w:ind w:firstLine="709"/>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Bila</w:t>
      </w:r>
      <w:proofErr w:type="spellEnd"/>
      <w:r>
        <w:rPr>
          <w:rFonts w:ascii="Times New Roman" w:hAnsi="Times New Roman" w:cs="Times New Roman"/>
          <w:b/>
          <w:sz w:val="28"/>
          <w:szCs w:val="28"/>
          <w:lang w:val="uk-UA"/>
        </w:rPr>
        <w:t xml:space="preserve"> S</w:t>
      </w:r>
      <w:proofErr w:type="spellStart"/>
      <w:r>
        <w:rPr>
          <w:rFonts w:ascii="Times New Roman" w:hAnsi="Times New Roman" w:cs="Times New Roman"/>
          <w:b/>
          <w:sz w:val="28"/>
          <w:szCs w:val="28"/>
          <w:lang w:val="en-US"/>
        </w:rPr>
        <w:t>vitlana</w:t>
      </w:r>
      <w:proofErr w:type="spellEnd"/>
      <w:r w:rsidRPr="000B7264">
        <w:rPr>
          <w:rFonts w:ascii="Times New Roman" w:hAnsi="Times New Roman" w:cs="Times New Roman"/>
          <w:b/>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uk-UA"/>
        </w:rPr>
      </w:pPr>
      <w:proofErr w:type="spellStart"/>
      <w:r w:rsidRPr="000B7264">
        <w:rPr>
          <w:rFonts w:ascii="Times New Roman" w:hAnsi="Times New Roman" w:cs="Times New Roman"/>
          <w:sz w:val="28"/>
          <w:szCs w:val="28"/>
          <w:lang w:val="uk-UA"/>
        </w:rPr>
        <w:t>Doctor</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of</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Public</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Administration</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Professor</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Honored</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Economist</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of</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Ukraine</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uk-UA"/>
        </w:rPr>
      </w:pPr>
      <w:proofErr w:type="spellStart"/>
      <w:r w:rsidRPr="000B7264">
        <w:rPr>
          <w:rFonts w:ascii="Times New Roman" w:hAnsi="Times New Roman" w:cs="Times New Roman"/>
          <w:sz w:val="28"/>
          <w:szCs w:val="28"/>
          <w:lang w:val="uk-UA"/>
        </w:rPr>
        <w:t>Professor</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of</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International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Economic</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Relations</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and</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Business</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department</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uk-UA"/>
        </w:rPr>
      </w:pPr>
      <w:proofErr w:type="spellStart"/>
      <w:r w:rsidRPr="000B7264">
        <w:rPr>
          <w:rFonts w:ascii="Times New Roman" w:hAnsi="Times New Roman" w:cs="Times New Roman"/>
          <w:sz w:val="28"/>
          <w:szCs w:val="28"/>
          <w:lang w:val="uk-UA"/>
        </w:rPr>
        <w:t>Educational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and</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Scientific</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Institute</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of</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International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Relations</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uk-UA"/>
        </w:rPr>
      </w:pPr>
      <w:proofErr w:type="spellStart"/>
      <w:r w:rsidRPr="000B7264">
        <w:rPr>
          <w:rFonts w:ascii="Times New Roman" w:hAnsi="Times New Roman" w:cs="Times New Roman"/>
          <w:sz w:val="28"/>
          <w:szCs w:val="28"/>
          <w:lang w:val="uk-UA"/>
        </w:rPr>
        <w:t>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Aviation</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University</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en-US"/>
        </w:rPr>
        <w:t>Ivasyk</w:t>
      </w:r>
      <w:proofErr w:type="spellEnd"/>
      <w:r>
        <w:rPr>
          <w:rFonts w:ascii="Times New Roman" w:hAnsi="Times New Roman" w:cs="Times New Roman"/>
          <w:b/>
          <w:sz w:val="28"/>
          <w:szCs w:val="28"/>
          <w:lang w:val="en-US"/>
        </w:rPr>
        <w:t xml:space="preserve"> Olga</w:t>
      </w:r>
      <w:r w:rsidRPr="000B7264">
        <w:rPr>
          <w:rFonts w:ascii="Times New Roman" w:hAnsi="Times New Roman" w:cs="Times New Roman"/>
          <w:b/>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en-US"/>
        </w:rPr>
      </w:pPr>
      <w:proofErr w:type="spellStart"/>
      <w:r w:rsidRPr="000B7264">
        <w:rPr>
          <w:rFonts w:ascii="Times New Roman" w:hAnsi="Times New Roman" w:cs="Times New Roman"/>
          <w:sz w:val="28"/>
          <w:szCs w:val="28"/>
          <w:lang w:val="uk-UA"/>
        </w:rPr>
        <w:t>Student</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of the 6</w:t>
      </w:r>
      <w:r w:rsidRPr="00F55553">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 magister</w:t>
      </w:r>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en-US"/>
        </w:rPr>
      </w:pPr>
      <w:proofErr w:type="spellStart"/>
      <w:r w:rsidRPr="000B7264">
        <w:rPr>
          <w:rFonts w:ascii="Times New Roman" w:hAnsi="Times New Roman" w:cs="Times New Roman"/>
          <w:sz w:val="28"/>
          <w:szCs w:val="28"/>
          <w:lang w:val="uk-UA"/>
        </w:rPr>
        <w:t>International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Economic</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Relations</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and</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Business</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department</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sz w:val="28"/>
          <w:szCs w:val="28"/>
          <w:lang w:val="en-US"/>
        </w:rPr>
      </w:pPr>
      <w:proofErr w:type="spellStart"/>
      <w:r w:rsidRPr="000B7264">
        <w:rPr>
          <w:rFonts w:ascii="Times New Roman" w:hAnsi="Times New Roman" w:cs="Times New Roman"/>
          <w:sz w:val="28"/>
          <w:szCs w:val="28"/>
          <w:lang w:val="uk-UA"/>
        </w:rPr>
        <w:t>Educational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and</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Scientific</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Institute</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of</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International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Relations</w:t>
      </w:r>
      <w:proofErr w:type="spellEnd"/>
      <w:r w:rsidRPr="000B7264">
        <w:rPr>
          <w:rFonts w:ascii="Times New Roman" w:hAnsi="Times New Roman" w:cs="Times New Roman"/>
          <w:sz w:val="28"/>
          <w:szCs w:val="28"/>
          <w:lang w:val="uk-UA"/>
        </w:rPr>
        <w:t xml:space="preserve"> </w:t>
      </w:r>
    </w:p>
    <w:p w:rsidR="0079248A" w:rsidRPr="000B7264" w:rsidRDefault="0079248A" w:rsidP="0039293E">
      <w:pPr>
        <w:spacing w:after="0" w:line="240" w:lineRule="auto"/>
        <w:ind w:firstLine="709"/>
        <w:jc w:val="right"/>
        <w:rPr>
          <w:rFonts w:ascii="Times New Roman" w:hAnsi="Times New Roman" w:cs="Times New Roman"/>
          <w:color w:val="00B050"/>
          <w:sz w:val="28"/>
          <w:szCs w:val="28"/>
          <w:lang w:val="uk-UA"/>
        </w:rPr>
      </w:pPr>
      <w:proofErr w:type="spellStart"/>
      <w:r w:rsidRPr="000B7264">
        <w:rPr>
          <w:rFonts w:ascii="Times New Roman" w:hAnsi="Times New Roman" w:cs="Times New Roman"/>
          <w:sz w:val="28"/>
          <w:szCs w:val="28"/>
          <w:lang w:val="uk-UA"/>
        </w:rPr>
        <w:lastRenderedPageBreak/>
        <w:t>National</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Aviation</w:t>
      </w:r>
      <w:proofErr w:type="spellEnd"/>
      <w:r w:rsidRPr="000B7264">
        <w:rPr>
          <w:rFonts w:ascii="Times New Roman" w:hAnsi="Times New Roman" w:cs="Times New Roman"/>
          <w:sz w:val="28"/>
          <w:szCs w:val="28"/>
          <w:lang w:val="uk-UA"/>
        </w:rPr>
        <w:t xml:space="preserve"> </w:t>
      </w:r>
      <w:proofErr w:type="spellStart"/>
      <w:r w:rsidRPr="000B7264">
        <w:rPr>
          <w:rFonts w:ascii="Times New Roman" w:hAnsi="Times New Roman" w:cs="Times New Roman"/>
          <w:sz w:val="28"/>
          <w:szCs w:val="28"/>
          <w:lang w:val="uk-UA"/>
        </w:rPr>
        <w:t>University</w:t>
      </w:r>
      <w:proofErr w:type="spellEnd"/>
    </w:p>
    <w:p w:rsidR="0079248A" w:rsidRDefault="0079248A" w:rsidP="0039293E">
      <w:pPr>
        <w:spacing w:after="0" w:line="240" w:lineRule="auto"/>
        <w:ind w:firstLine="709"/>
        <w:jc w:val="right"/>
        <w:rPr>
          <w:lang w:val="uk-UA"/>
        </w:rPr>
      </w:pPr>
    </w:p>
    <w:p w:rsidR="0079248A" w:rsidRDefault="004B0EAC" w:rsidP="0039293E">
      <w:pPr>
        <w:spacing w:after="0" w:line="240" w:lineRule="auto"/>
        <w:ind w:firstLine="709"/>
        <w:jc w:val="center"/>
        <w:rPr>
          <w:rFonts w:ascii="Times New Roman" w:hAnsi="Times New Roman" w:cs="Times New Roman"/>
          <w:b/>
          <w:sz w:val="28"/>
          <w:szCs w:val="28"/>
          <w:lang w:val="uk-UA"/>
        </w:rPr>
      </w:pPr>
      <w:r w:rsidRPr="00BC5C06">
        <w:rPr>
          <w:rFonts w:ascii="Times New Roman" w:hAnsi="Times New Roman" w:cs="Times New Roman"/>
          <w:b/>
          <w:sz w:val="28"/>
          <w:szCs w:val="28"/>
          <w:lang w:val="uk-UA"/>
        </w:rPr>
        <w:t>PRIORITIES TO ENSURE SE</w:t>
      </w:r>
      <w:r>
        <w:rPr>
          <w:rFonts w:ascii="Times New Roman" w:hAnsi="Times New Roman" w:cs="Times New Roman"/>
          <w:b/>
          <w:sz w:val="28"/>
          <w:szCs w:val="28"/>
          <w:lang w:val="uk-UA"/>
        </w:rPr>
        <w:t xml:space="preserve">CURITY OF NUCLEAR POWER </w:t>
      </w:r>
      <w:r>
        <w:rPr>
          <w:rFonts w:ascii="Times New Roman" w:hAnsi="Times New Roman" w:cs="Times New Roman"/>
          <w:b/>
          <w:sz w:val="28"/>
          <w:szCs w:val="28"/>
          <w:lang w:val="en-US"/>
        </w:rPr>
        <w:t>DEVELOPMENT</w:t>
      </w:r>
      <w:r w:rsidRPr="00BC5C06">
        <w:rPr>
          <w:rFonts w:ascii="Times New Roman" w:hAnsi="Times New Roman" w:cs="Times New Roman"/>
          <w:b/>
          <w:sz w:val="28"/>
          <w:szCs w:val="28"/>
          <w:lang w:val="uk-UA"/>
        </w:rPr>
        <w:t>: WORLD EXPERIENCE</w:t>
      </w:r>
    </w:p>
    <w:p w:rsidR="0079248A" w:rsidRDefault="0079248A" w:rsidP="0039293E">
      <w:pPr>
        <w:spacing w:after="0" w:line="240" w:lineRule="auto"/>
        <w:ind w:firstLine="709"/>
        <w:jc w:val="both"/>
        <w:rPr>
          <w:rFonts w:ascii="Times New Roman" w:hAnsi="Times New Roman" w:cs="Times New Roman"/>
          <w:sz w:val="28"/>
          <w:szCs w:val="28"/>
          <w:lang w:val="uk-UA"/>
        </w:rPr>
      </w:pPr>
    </w:p>
    <w:p w:rsidR="0079248A" w:rsidRDefault="0079248A" w:rsidP="0039293E">
      <w:pPr>
        <w:spacing w:after="0" w:line="240" w:lineRule="auto"/>
        <w:ind w:firstLine="709"/>
        <w:jc w:val="both"/>
        <w:rPr>
          <w:rFonts w:ascii="Times New Roman" w:hAnsi="Times New Roman" w:cs="Times New Roman"/>
          <w:sz w:val="28"/>
          <w:szCs w:val="28"/>
          <w:lang w:val="en-US"/>
        </w:rPr>
      </w:pPr>
      <w:proofErr w:type="gramStart"/>
      <w:r w:rsidRPr="007433EB">
        <w:rPr>
          <w:rFonts w:ascii="Times New Roman" w:hAnsi="Times New Roman" w:cs="Times New Roman"/>
          <w:b/>
          <w:sz w:val="28"/>
          <w:szCs w:val="28"/>
          <w:lang w:val="en-US"/>
        </w:rPr>
        <w:t>P</w:t>
      </w:r>
      <w:proofErr w:type="spellStart"/>
      <w:r w:rsidRPr="007433EB">
        <w:rPr>
          <w:rFonts w:ascii="Times New Roman" w:hAnsi="Times New Roman" w:cs="Times New Roman"/>
          <w:b/>
          <w:sz w:val="28"/>
          <w:szCs w:val="28"/>
          <w:lang w:val="uk-UA"/>
        </w:rPr>
        <w:t>urpose</w:t>
      </w:r>
      <w:proofErr w:type="spellEnd"/>
      <w:r w:rsidRPr="007433EB">
        <w:rPr>
          <w:rFonts w:ascii="Times New Roman" w:hAnsi="Times New Roman" w:cs="Times New Roman"/>
          <w:b/>
          <w:sz w:val="28"/>
          <w:szCs w:val="28"/>
          <w:lang w:val="uk-UA"/>
        </w:rPr>
        <w:t xml:space="preserve"> </w:t>
      </w:r>
      <w:proofErr w:type="spellStart"/>
      <w:r w:rsidRPr="007433EB">
        <w:rPr>
          <w:rFonts w:ascii="Times New Roman" w:hAnsi="Times New Roman" w:cs="Times New Roman"/>
          <w:b/>
          <w:sz w:val="28"/>
          <w:szCs w:val="28"/>
          <w:lang w:val="uk-UA"/>
        </w:rPr>
        <w:t>of</w:t>
      </w:r>
      <w:proofErr w:type="spellEnd"/>
      <w:r w:rsidRPr="007433EB">
        <w:rPr>
          <w:rFonts w:ascii="Times New Roman" w:hAnsi="Times New Roman" w:cs="Times New Roman"/>
          <w:b/>
          <w:sz w:val="28"/>
          <w:szCs w:val="28"/>
          <w:lang w:val="uk-UA"/>
        </w:rPr>
        <w:t xml:space="preserve"> </w:t>
      </w:r>
      <w:proofErr w:type="spellStart"/>
      <w:r w:rsidRPr="007433EB">
        <w:rPr>
          <w:rFonts w:ascii="Times New Roman" w:hAnsi="Times New Roman" w:cs="Times New Roman"/>
          <w:b/>
          <w:sz w:val="28"/>
          <w:szCs w:val="28"/>
          <w:lang w:val="uk-UA"/>
        </w:rPr>
        <w:t>the</w:t>
      </w:r>
      <w:proofErr w:type="spellEnd"/>
      <w:r w:rsidRPr="007433EB">
        <w:rPr>
          <w:rFonts w:ascii="Times New Roman" w:hAnsi="Times New Roman" w:cs="Times New Roman"/>
          <w:b/>
          <w:sz w:val="28"/>
          <w:szCs w:val="28"/>
          <w:lang w:val="uk-UA"/>
        </w:rPr>
        <w:t xml:space="preserve"> </w:t>
      </w:r>
      <w:proofErr w:type="spellStart"/>
      <w:r w:rsidRPr="007433EB">
        <w:rPr>
          <w:rFonts w:ascii="Times New Roman" w:hAnsi="Times New Roman" w:cs="Times New Roman"/>
          <w:b/>
          <w:sz w:val="28"/>
          <w:szCs w:val="28"/>
          <w:lang w:val="uk-UA"/>
        </w:rPr>
        <w:t>article</w:t>
      </w:r>
      <w:proofErr w:type="spellEnd"/>
      <w:r w:rsidRPr="007433EB">
        <w:rPr>
          <w:rFonts w:ascii="Times New Roman" w:hAnsi="Times New Roman" w:cs="Times New Roman"/>
          <w:sz w:val="28"/>
          <w:szCs w:val="28"/>
          <w:lang w:val="uk-UA"/>
        </w:rPr>
        <w:t>.</w:t>
      </w:r>
      <w:proofErr w:type="gram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Summarizing</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world</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experience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in</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determining</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priorities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for</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securing</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development</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of</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nuclear</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energy</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justifying</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priorities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of</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introducing</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innovations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at</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nuclear</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power</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plants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of</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nuclear-power </w:t>
      </w:r>
      <w:proofErr w:type="spellStart"/>
      <w:r w:rsidRPr="007433EB">
        <w:rPr>
          <w:rFonts w:ascii="Times New Roman" w:hAnsi="Times New Roman" w:cs="Times New Roman"/>
          <w:sz w:val="28"/>
          <w:szCs w:val="28"/>
          <w:lang w:val="uk-UA"/>
        </w:rPr>
        <w:t>development</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countries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to</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minimize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onset</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of</w:t>
      </w:r>
      <w:proofErr w:type="spellEnd"/>
      <w:r w:rsidRPr="007433EB">
        <w:rPr>
          <w:rFonts w:ascii="Times New Roman" w:hAnsi="Times New Roman" w:cs="Times New Roman"/>
          <w:sz w:val="28"/>
          <w:szCs w:val="28"/>
          <w:lang w:val="uk-UA"/>
        </w:rPr>
        <w:t xml:space="preserve"> man-</w:t>
      </w:r>
      <w:proofErr w:type="spellStart"/>
      <w:r w:rsidRPr="007433EB">
        <w:rPr>
          <w:rFonts w:ascii="Times New Roman" w:hAnsi="Times New Roman" w:cs="Times New Roman"/>
          <w:sz w:val="28"/>
          <w:szCs w:val="28"/>
          <w:lang w:val="uk-UA"/>
        </w:rPr>
        <w:t>made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environmental</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social</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etc</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risks</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for</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peaceful</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use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of</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the</w:t>
      </w:r>
      <w:proofErr w:type="spellEnd"/>
      <w:r w:rsidRPr="007433EB">
        <w:rPr>
          <w:rFonts w:ascii="Times New Roman" w:hAnsi="Times New Roman" w:cs="Times New Roman"/>
          <w:sz w:val="28"/>
          <w:szCs w:val="28"/>
          <w:lang w:val="uk-UA"/>
        </w:rPr>
        <w:t xml:space="preserve"> </w:t>
      </w:r>
      <w:proofErr w:type="spellStart"/>
      <w:r w:rsidRPr="007433EB">
        <w:rPr>
          <w:rFonts w:ascii="Times New Roman" w:hAnsi="Times New Roman" w:cs="Times New Roman"/>
          <w:sz w:val="28"/>
          <w:szCs w:val="28"/>
          <w:lang w:val="uk-UA"/>
        </w:rPr>
        <w:t>atom</w:t>
      </w:r>
      <w:proofErr w:type="spellEnd"/>
      <w:r w:rsidRPr="007433EB">
        <w:rPr>
          <w:rFonts w:ascii="Times New Roman" w:hAnsi="Times New Roman" w:cs="Times New Roman"/>
          <w:sz w:val="28"/>
          <w:szCs w:val="28"/>
          <w:lang w:val="uk-UA"/>
        </w:rPr>
        <w:t>.</w:t>
      </w:r>
    </w:p>
    <w:p w:rsidR="0079248A" w:rsidRDefault="0079248A" w:rsidP="0039293E">
      <w:pPr>
        <w:spacing w:after="0" w:line="240" w:lineRule="auto"/>
        <w:ind w:firstLine="709"/>
        <w:jc w:val="both"/>
        <w:rPr>
          <w:rFonts w:ascii="Times New Roman" w:hAnsi="Times New Roman" w:cs="Times New Roman"/>
          <w:sz w:val="28"/>
          <w:szCs w:val="28"/>
          <w:lang w:val="en-US"/>
        </w:rPr>
      </w:pPr>
      <w:proofErr w:type="gramStart"/>
      <w:r w:rsidRPr="007433EB">
        <w:rPr>
          <w:rFonts w:ascii="Times New Roman" w:hAnsi="Times New Roman" w:cs="Times New Roman"/>
          <w:b/>
          <w:sz w:val="28"/>
          <w:szCs w:val="28"/>
          <w:lang w:val="en-US"/>
        </w:rPr>
        <w:t>Research Methodology.</w:t>
      </w:r>
      <w:proofErr w:type="gramEnd"/>
      <w:r>
        <w:rPr>
          <w:rFonts w:ascii="Times New Roman" w:hAnsi="Times New Roman" w:cs="Times New Roman"/>
          <w:sz w:val="28"/>
          <w:szCs w:val="28"/>
          <w:lang w:val="en-US"/>
        </w:rPr>
        <w:t xml:space="preserve"> </w:t>
      </w:r>
      <w:r w:rsidRPr="007433EB">
        <w:rPr>
          <w:rFonts w:ascii="Times New Roman" w:hAnsi="Times New Roman" w:cs="Times New Roman"/>
          <w:sz w:val="28"/>
          <w:szCs w:val="28"/>
          <w:lang w:val="en-US"/>
        </w:rPr>
        <w:t xml:space="preserve">Applied as general scientific and special, empirical methods of scientific research. The research is based on the use of causal relationships, the application of the method of scientific abstraction and the specification of phenomena and processes, which allowed </w:t>
      </w:r>
      <w:proofErr w:type="gramStart"/>
      <w:r w:rsidRPr="007433EB">
        <w:rPr>
          <w:rFonts w:ascii="Times New Roman" w:hAnsi="Times New Roman" w:cs="Times New Roman"/>
          <w:sz w:val="28"/>
          <w:szCs w:val="28"/>
          <w:lang w:val="en-US"/>
        </w:rPr>
        <w:t>to systematize</w:t>
      </w:r>
      <w:proofErr w:type="gramEnd"/>
      <w:r w:rsidRPr="007433EB">
        <w:rPr>
          <w:rFonts w:ascii="Times New Roman" w:hAnsi="Times New Roman" w:cs="Times New Roman"/>
          <w:sz w:val="28"/>
          <w:szCs w:val="28"/>
          <w:lang w:val="en-US"/>
        </w:rPr>
        <w:t xml:space="preserve"> the risks of nuclear energy development in world practice. The methods of induction and deduction, historical and logical, are used in the process of highlighting the technological progress of the NPP development, their transition from old industrial to innovative, environmentally safe technologies. Empirical methods: statistical, tabular method, peer reviews and comparisons, the method of classification - used to cover the impact of international organizations on the development of the world market of nuclear power, as well as to determine the strategic priorities of security and peaceful development of nuclear energy in countries in which there are NPP</w:t>
      </w:r>
      <w:r>
        <w:rPr>
          <w:rFonts w:ascii="Times New Roman" w:hAnsi="Times New Roman" w:cs="Times New Roman"/>
          <w:sz w:val="28"/>
          <w:szCs w:val="28"/>
          <w:lang w:val="en-US"/>
        </w:rPr>
        <w:t>.</w:t>
      </w:r>
    </w:p>
    <w:p w:rsidR="0079248A" w:rsidRPr="00CB38CB" w:rsidRDefault="0079248A" w:rsidP="0039293E">
      <w:pPr>
        <w:spacing w:after="0" w:line="240" w:lineRule="auto"/>
        <w:ind w:firstLine="709"/>
        <w:jc w:val="both"/>
        <w:rPr>
          <w:rFonts w:ascii="Times New Roman" w:hAnsi="Times New Roman" w:cs="Times New Roman"/>
          <w:sz w:val="28"/>
          <w:szCs w:val="28"/>
          <w:lang w:val="en-US"/>
        </w:rPr>
      </w:pPr>
      <w:proofErr w:type="gramStart"/>
      <w:r w:rsidRPr="00CB38CB">
        <w:rPr>
          <w:rFonts w:ascii="Times New Roman" w:hAnsi="Times New Roman" w:cs="Times New Roman"/>
          <w:b/>
          <w:sz w:val="28"/>
          <w:szCs w:val="28"/>
          <w:lang w:val="en-US"/>
        </w:rPr>
        <w:t>Results</w:t>
      </w:r>
      <w:r>
        <w:rPr>
          <w:rFonts w:ascii="Times New Roman" w:hAnsi="Times New Roman" w:cs="Times New Roman"/>
          <w:sz w:val="28"/>
          <w:szCs w:val="28"/>
          <w:lang w:val="en-US"/>
        </w:rPr>
        <w:t>.</w:t>
      </w:r>
      <w:proofErr w:type="gramEnd"/>
      <w:r w:rsidRPr="00CB38CB">
        <w:rPr>
          <w:rFonts w:ascii="Times New Roman" w:hAnsi="Times New Roman" w:cs="Times New Roman"/>
          <w:sz w:val="28"/>
          <w:szCs w:val="28"/>
          <w:lang w:val="en-US"/>
        </w:rPr>
        <w:t xml:space="preserve"> </w:t>
      </w:r>
      <w:proofErr w:type="gramStart"/>
      <w:r w:rsidRPr="00CB38CB">
        <w:rPr>
          <w:rFonts w:ascii="Times New Roman" w:hAnsi="Times New Roman" w:cs="Times New Roman"/>
          <w:sz w:val="28"/>
          <w:szCs w:val="28"/>
          <w:lang w:val="en-US"/>
        </w:rPr>
        <w:t>Generalized systemic risks of nuclear energy development.</w:t>
      </w:r>
      <w:proofErr w:type="gramEnd"/>
      <w:r w:rsidRPr="00CB38CB">
        <w:rPr>
          <w:rFonts w:ascii="Times New Roman" w:hAnsi="Times New Roman" w:cs="Times New Roman"/>
          <w:sz w:val="28"/>
          <w:szCs w:val="28"/>
          <w:lang w:val="en-US"/>
        </w:rPr>
        <w:t xml:space="preserve"> The first block: the creation of systemic threats to the safety of life of the population as a result of man-made accidents, radiation emissions, which endangers the environment, environment, health and life of a person. The second block - the risks associated with the emergence of uncontrolled external influences on nuclear reactors and the safety of the technological cycle of nuclear power generation, which threatens the "site safety" of the NPP. These are the risks of offensive landslides at NPP sites; risks of technological violations in the NPP cycle; risks of disposal and storage of spent nuclear fuel, contamination of reservoirs, soils adjacent to NPPs, etc.</w:t>
      </w:r>
    </w:p>
    <w:p w:rsidR="0079248A" w:rsidRDefault="0079248A" w:rsidP="0039293E">
      <w:pPr>
        <w:spacing w:after="0" w:line="240" w:lineRule="auto"/>
        <w:ind w:firstLine="709"/>
        <w:jc w:val="both"/>
        <w:rPr>
          <w:rFonts w:ascii="Times New Roman" w:hAnsi="Times New Roman" w:cs="Times New Roman"/>
          <w:sz w:val="28"/>
          <w:szCs w:val="28"/>
          <w:lang w:val="en-US"/>
        </w:rPr>
      </w:pPr>
      <w:r w:rsidRPr="00CB38CB">
        <w:rPr>
          <w:rFonts w:ascii="Times New Roman" w:hAnsi="Times New Roman" w:cs="Times New Roman"/>
          <w:sz w:val="28"/>
          <w:szCs w:val="28"/>
          <w:lang w:val="en-US"/>
        </w:rPr>
        <w:t>The role of international organizations (WENRA, IAEA, CNA, the World Nuclear Association, the World Association of Nuclear Power Plants etc.) in determining the world standards and priorities for the development of nuclear energy is determined, which systematically covers: safety of operation of NPPs and research reactors, installations of fuel cycle radiation protection of the population and the environment; radiation safety of personnel, radiological protection and safety of radioactive sources; safety of transportation of radioactive materials; safety of radioactive waste management of spent nuclear fuel at NPPs and their disposal, decommissioning, restoration of contaminated sites and readiness of response of the Ministry of Emergencies (Ministry of Emergency Situations) of the country in the event of emergencies at the nuclear power plant; priorities of peaceful application of all components of a nuclear power generation complex.</w:t>
      </w:r>
    </w:p>
    <w:p w:rsidR="0079248A" w:rsidRDefault="0079248A" w:rsidP="0039293E">
      <w:pPr>
        <w:spacing w:after="0" w:line="240" w:lineRule="auto"/>
        <w:ind w:firstLine="709"/>
        <w:jc w:val="both"/>
        <w:rPr>
          <w:rFonts w:ascii="Times New Roman" w:hAnsi="Times New Roman" w:cs="Times New Roman"/>
          <w:sz w:val="28"/>
          <w:szCs w:val="28"/>
          <w:lang w:val="en-US"/>
        </w:rPr>
      </w:pPr>
      <w:proofErr w:type="gramStart"/>
      <w:r w:rsidRPr="00CB38CB">
        <w:rPr>
          <w:rFonts w:ascii="Times New Roman" w:hAnsi="Times New Roman" w:cs="Times New Roman"/>
          <w:b/>
          <w:sz w:val="28"/>
          <w:szCs w:val="28"/>
          <w:lang w:val="en-US"/>
        </w:rPr>
        <w:t>Novelty.</w:t>
      </w:r>
      <w:proofErr w:type="gramEnd"/>
      <w:r w:rsidRPr="00CB38CB">
        <w:rPr>
          <w:rFonts w:ascii="Times New Roman" w:hAnsi="Times New Roman" w:cs="Times New Roman"/>
          <w:sz w:val="28"/>
          <w:szCs w:val="28"/>
          <w:lang w:val="en-US"/>
        </w:rPr>
        <w:t xml:space="preserve"> </w:t>
      </w:r>
      <w:proofErr w:type="gramStart"/>
      <w:r w:rsidRPr="00CB38CB">
        <w:rPr>
          <w:rFonts w:ascii="Times New Roman" w:hAnsi="Times New Roman" w:cs="Times New Roman"/>
          <w:sz w:val="28"/>
          <w:szCs w:val="28"/>
          <w:lang w:val="en-US"/>
        </w:rPr>
        <w:t>Generalized world experience of the countries-leaders in the development of nuclear energy in ensuring the safety of nuclear energy development.</w:t>
      </w:r>
      <w:proofErr w:type="gramEnd"/>
      <w:r w:rsidRPr="00CB38CB">
        <w:rPr>
          <w:rFonts w:ascii="Times New Roman" w:hAnsi="Times New Roman" w:cs="Times New Roman"/>
          <w:sz w:val="28"/>
          <w:szCs w:val="28"/>
          <w:lang w:val="en-US"/>
        </w:rPr>
        <w:t xml:space="preserve"> </w:t>
      </w:r>
      <w:r w:rsidRPr="00CB38CB">
        <w:rPr>
          <w:rFonts w:ascii="Times New Roman" w:hAnsi="Times New Roman" w:cs="Times New Roman"/>
          <w:sz w:val="28"/>
          <w:szCs w:val="28"/>
          <w:lang w:val="en-US"/>
        </w:rPr>
        <w:lastRenderedPageBreak/>
        <w:t>On the example of Canada, the benefits of innovative technologies (CANDU EC6) and their impact on efficiency are considered; safe operation and safe environmentally-friendly nuclear fuel cycle (nuclear technological cycle), etc. It was determined that the priorities of ensuring the safety of nuclear energy development in the XXI century. focused on: ensuring technological and environmental safety; ensuring the maximum utilization factor of NPPs (up to 95% and above); reduction and optimization of investments in the construction of new nuclear power plants; the possibility of NPP operation on natural uranium (without its prior enrichment), which reduces costs and eliminates the risks of using enriched uranium for the production of nuclear weapons by countries with a nuclear technology cycle.</w:t>
      </w:r>
    </w:p>
    <w:p w:rsidR="0079248A" w:rsidRPr="007433EB" w:rsidRDefault="0079248A" w:rsidP="0039293E">
      <w:pPr>
        <w:spacing w:after="0" w:line="240" w:lineRule="auto"/>
        <w:ind w:firstLine="709"/>
        <w:jc w:val="both"/>
        <w:rPr>
          <w:rFonts w:ascii="Times New Roman" w:hAnsi="Times New Roman" w:cs="Times New Roman"/>
          <w:sz w:val="28"/>
          <w:szCs w:val="28"/>
          <w:lang w:val="en-US"/>
        </w:rPr>
      </w:pPr>
      <w:proofErr w:type="gramStart"/>
      <w:r w:rsidRPr="00CB38CB">
        <w:rPr>
          <w:rFonts w:ascii="Times New Roman" w:hAnsi="Times New Roman" w:cs="Times New Roman"/>
          <w:b/>
          <w:sz w:val="28"/>
          <w:szCs w:val="28"/>
          <w:lang w:val="en-US"/>
        </w:rPr>
        <w:t>The practical significance.</w:t>
      </w:r>
      <w:proofErr w:type="gramEnd"/>
      <w:r>
        <w:rPr>
          <w:rFonts w:ascii="Times New Roman" w:hAnsi="Times New Roman" w:cs="Times New Roman"/>
          <w:sz w:val="28"/>
          <w:szCs w:val="28"/>
          <w:lang w:val="en-US"/>
        </w:rPr>
        <w:t xml:space="preserve"> </w:t>
      </w:r>
      <w:r w:rsidRPr="00CB38CB">
        <w:rPr>
          <w:rFonts w:ascii="Times New Roman" w:hAnsi="Times New Roman" w:cs="Times New Roman"/>
          <w:sz w:val="28"/>
          <w:szCs w:val="28"/>
          <w:lang w:val="en-US"/>
        </w:rPr>
        <w:t>In the structure of electricity production in Ukraine, nuclear power occupies more than 53% (2018). Application in Ukraine of the best world experience in innovation renewal and construction of new nuclear power plants on the basis of observance of the principles of technological, ecological and social security; eliminating the risks of using the nuclear cycle for military purposes will enable Ukraine to minimize systemic risks and risks (economic and energy, social, price, environmental, etc.) expected beyond 2035 due to the decommissioning (according to the technical requirements) of the latter The nuclear power plant, which is located and generates nuclear power in the territory of our state, as of 2019.</w:t>
      </w:r>
    </w:p>
    <w:p w:rsidR="0079248A" w:rsidRPr="0079248A" w:rsidRDefault="0079248A" w:rsidP="0039293E">
      <w:pPr>
        <w:spacing w:after="0" w:line="240" w:lineRule="auto"/>
        <w:ind w:firstLine="709"/>
        <w:jc w:val="both"/>
        <w:rPr>
          <w:rFonts w:ascii="Times New Roman" w:hAnsi="Times New Roman" w:cs="Times New Roman"/>
          <w:b/>
          <w:sz w:val="28"/>
          <w:szCs w:val="28"/>
          <w:lang w:val="en-US"/>
        </w:rPr>
      </w:pPr>
    </w:p>
    <w:p w:rsidR="00130732" w:rsidRPr="00445194" w:rsidRDefault="00DF7132"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b/>
          <w:sz w:val="28"/>
          <w:szCs w:val="28"/>
          <w:lang w:val="uk-UA"/>
        </w:rPr>
        <w:t xml:space="preserve">Вступ </w:t>
      </w:r>
      <w:r w:rsidR="003F48F1" w:rsidRPr="00445194">
        <w:rPr>
          <w:rFonts w:ascii="Times New Roman" w:hAnsi="Times New Roman" w:cs="Times New Roman"/>
          <w:b/>
          <w:sz w:val="28"/>
          <w:szCs w:val="28"/>
          <w:lang w:val="uk-UA"/>
        </w:rPr>
        <w:t>та п</w:t>
      </w:r>
      <w:r w:rsidR="00AE123E" w:rsidRPr="00445194">
        <w:rPr>
          <w:rFonts w:ascii="Times New Roman" w:hAnsi="Times New Roman" w:cs="Times New Roman"/>
          <w:b/>
          <w:sz w:val="28"/>
          <w:szCs w:val="28"/>
          <w:lang w:val="uk-UA"/>
        </w:rPr>
        <w:t>остановка проблеми.</w:t>
      </w:r>
      <w:r w:rsidR="003F48F1" w:rsidRPr="00445194">
        <w:rPr>
          <w:rFonts w:ascii="Times New Roman" w:hAnsi="Times New Roman" w:cs="Times New Roman"/>
          <w:b/>
          <w:sz w:val="28"/>
          <w:szCs w:val="28"/>
          <w:lang w:val="uk-UA"/>
        </w:rPr>
        <w:t xml:space="preserve"> </w:t>
      </w:r>
      <w:r w:rsidR="00937A39" w:rsidRPr="00445194">
        <w:rPr>
          <w:rFonts w:ascii="Times New Roman" w:hAnsi="Times New Roman" w:cs="Times New Roman"/>
          <w:sz w:val="28"/>
          <w:szCs w:val="28"/>
          <w:lang w:val="uk-UA"/>
        </w:rPr>
        <w:t xml:space="preserve">Енергетична безпека країни стає важливим чинником, що впливає на конкурентоспроможність національної економіки в системі глобалізованого світового господарства, </w:t>
      </w:r>
      <w:r w:rsidR="006F78E0" w:rsidRPr="00445194">
        <w:rPr>
          <w:rFonts w:ascii="Times New Roman" w:hAnsi="Times New Roman" w:cs="Times New Roman"/>
          <w:sz w:val="28"/>
          <w:szCs w:val="28"/>
          <w:lang w:val="uk-UA"/>
        </w:rPr>
        <w:t xml:space="preserve">є </w:t>
      </w:r>
      <w:r w:rsidR="00A63AE7" w:rsidRPr="00445194">
        <w:rPr>
          <w:rFonts w:ascii="Times New Roman" w:hAnsi="Times New Roman" w:cs="Times New Roman"/>
          <w:sz w:val="28"/>
          <w:szCs w:val="28"/>
          <w:lang w:val="uk-UA"/>
        </w:rPr>
        <w:t>підґрунтям</w:t>
      </w:r>
      <w:r w:rsidR="006F78E0" w:rsidRPr="00445194">
        <w:rPr>
          <w:rFonts w:ascii="Times New Roman" w:hAnsi="Times New Roman" w:cs="Times New Roman"/>
          <w:sz w:val="28"/>
          <w:szCs w:val="28"/>
          <w:lang w:val="uk-UA"/>
        </w:rPr>
        <w:t xml:space="preserve"> для </w:t>
      </w:r>
      <w:r w:rsidR="00937A39" w:rsidRPr="00445194">
        <w:rPr>
          <w:rFonts w:ascii="Times New Roman" w:hAnsi="Times New Roman" w:cs="Times New Roman"/>
          <w:sz w:val="28"/>
          <w:szCs w:val="28"/>
          <w:lang w:val="uk-UA"/>
        </w:rPr>
        <w:t>стійк</w:t>
      </w:r>
      <w:r w:rsidR="006F78E0" w:rsidRPr="00445194">
        <w:rPr>
          <w:rFonts w:ascii="Times New Roman" w:hAnsi="Times New Roman" w:cs="Times New Roman"/>
          <w:sz w:val="28"/>
          <w:szCs w:val="28"/>
          <w:lang w:val="uk-UA"/>
        </w:rPr>
        <w:t>о</w:t>
      </w:r>
      <w:r w:rsidR="00937A39" w:rsidRPr="00445194">
        <w:rPr>
          <w:rFonts w:ascii="Times New Roman" w:hAnsi="Times New Roman" w:cs="Times New Roman"/>
          <w:sz w:val="28"/>
          <w:szCs w:val="28"/>
          <w:lang w:val="uk-UA"/>
        </w:rPr>
        <w:t>ст</w:t>
      </w:r>
      <w:r w:rsidR="006F78E0" w:rsidRPr="00445194">
        <w:rPr>
          <w:rFonts w:ascii="Times New Roman" w:hAnsi="Times New Roman" w:cs="Times New Roman"/>
          <w:sz w:val="28"/>
          <w:szCs w:val="28"/>
          <w:lang w:val="uk-UA"/>
        </w:rPr>
        <w:t xml:space="preserve">і </w:t>
      </w:r>
      <w:r w:rsidR="00937A39" w:rsidRPr="00445194">
        <w:rPr>
          <w:rFonts w:ascii="Times New Roman" w:hAnsi="Times New Roman" w:cs="Times New Roman"/>
          <w:sz w:val="28"/>
          <w:szCs w:val="28"/>
          <w:lang w:val="uk-UA"/>
        </w:rPr>
        <w:t xml:space="preserve">національного виробництва </w:t>
      </w:r>
      <w:r w:rsidR="006F78E0" w:rsidRPr="00445194">
        <w:rPr>
          <w:rFonts w:ascii="Times New Roman" w:hAnsi="Times New Roman" w:cs="Times New Roman"/>
          <w:sz w:val="28"/>
          <w:szCs w:val="28"/>
          <w:lang w:val="uk-UA"/>
        </w:rPr>
        <w:t>що</w:t>
      </w:r>
      <w:r w:rsidR="00937A39" w:rsidRPr="00445194">
        <w:rPr>
          <w:rFonts w:ascii="Times New Roman" w:hAnsi="Times New Roman" w:cs="Times New Roman"/>
          <w:sz w:val="28"/>
          <w:szCs w:val="28"/>
          <w:lang w:val="uk-UA"/>
        </w:rPr>
        <w:t>до хаотичних коливань цінової кон’юнктури на світових ринках енергетичних ресурсів. Без забезпечен</w:t>
      </w:r>
      <w:r w:rsidR="006F78E0" w:rsidRPr="00445194">
        <w:rPr>
          <w:rFonts w:ascii="Times New Roman" w:hAnsi="Times New Roman" w:cs="Times New Roman"/>
          <w:sz w:val="28"/>
          <w:szCs w:val="28"/>
          <w:lang w:val="uk-UA"/>
        </w:rPr>
        <w:t xml:space="preserve">ня </w:t>
      </w:r>
      <w:r w:rsidR="00937A39" w:rsidRPr="00445194">
        <w:rPr>
          <w:rFonts w:ascii="Times New Roman" w:hAnsi="Times New Roman" w:cs="Times New Roman"/>
          <w:sz w:val="28"/>
          <w:szCs w:val="28"/>
          <w:lang w:val="uk-UA"/>
        </w:rPr>
        <w:t xml:space="preserve">енергетичними ресурсами, без стабільного функціонування енергетичного </w:t>
      </w:r>
      <w:r w:rsidR="006F78E0" w:rsidRPr="00445194">
        <w:rPr>
          <w:rFonts w:ascii="Times New Roman" w:hAnsi="Times New Roman" w:cs="Times New Roman"/>
          <w:sz w:val="28"/>
          <w:szCs w:val="28"/>
          <w:lang w:val="uk-UA"/>
        </w:rPr>
        <w:t>ринку</w:t>
      </w:r>
      <w:r w:rsidR="00937A39" w:rsidRPr="00445194">
        <w:rPr>
          <w:rFonts w:ascii="Times New Roman" w:hAnsi="Times New Roman" w:cs="Times New Roman"/>
          <w:sz w:val="28"/>
          <w:szCs w:val="28"/>
          <w:lang w:val="uk-UA"/>
        </w:rPr>
        <w:t xml:space="preserve"> у ХХІ ст. не слід сподіватись на динамічне економічне зростання та соціально-економічн</w:t>
      </w:r>
      <w:r w:rsidR="006F78E0" w:rsidRPr="00445194">
        <w:rPr>
          <w:rFonts w:ascii="Times New Roman" w:hAnsi="Times New Roman" w:cs="Times New Roman"/>
          <w:sz w:val="28"/>
          <w:szCs w:val="28"/>
          <w:lang w:val="uk-UA"/>
        </w:rPr>
        <w:t>у</w:t>
      </w:r>
      <w:r w:rsidR="00937A39" w:rsidRPr="00445194">
        <w:rPr>
          <w:rFonts w:ascii="Times New Roman" w:hAnsi="Times New Roman" w:cs="Times New Roman"/>
          <w:sz w:val="28"/>
          <w:szCs w:val="28"/>
          <w:lang w:val="uk-UA"/>
        </w:rPr>
        <w:t xml:space="preserve"> стабільні</w:t>
      </w:r>
      <w:r w:rsidR="006F78E0" w:rsidRPr="00445194">
        <w:rPr>
          <w:rFonts w:ascii="Times New Roman" w:hAnsi="Times New Roman" w:cs="Times New Roman"/>
          <w:sz w:val="28"/>
          <w:szCs w:val="28"/>
          <w:lang w:val="uk-UA"/>
        </w:rPr>
        <w:t>сть</w:t>
      </w:r>
      <w:r w:rsidR="00937A39" w:rsidRPr="00445194">
        <w:rPr>
          <w:rFonts w:ascii="Times New Roman" w:hAnsi="Times New Roman" w:cs="Times New Roman"/>
          <w:sz w:val="28"/>
          <w:szCs w:val="28"/>
          <w:lang w:val="uk-UA"/>
        </w:rPr>
        <w:t xml:space="preserve"> в країні. Енергетична безпека є складовою національної </w:t>
      </w:r>
      <w:r w:rsidR="006F78E0" w:rsidRPr="00445194">
        <w:rPr>
          <w:rFonts w:ascii="Times New Roman" w:hAnsi="Times New Roman" w:cs="Times New Roman"/>
          <w:sz w:val="28"/>
          <w:szCs w:val="28"/>
          <w:lang w:val="uk-UA"/>
        </w:rPr>
        <w:t>та економічної безпеки. Н</w:t>
      </w:r>
      <w:r w:rsidR="00937A39" w:rsidRPr="00445194">
        <w:rPr>
          <w:rFonts w:ascii="Times New Roman" w:hAnsi="Times New Roman" w:cs="Times New Roman"/>
          <w:sz w:val="28"/>
          <w:szCs w:val="28"/>
          <w:lang w:val="uk-UA"/>
        </w:rPr>
        <w:t xml:space="preserve">а стійкість країни до «енергетичних стресів» звертають увагу потенційні інвестори (як внутрішні, так і іноземні). </w:t>
      </w:r>
      <w:r w:rsidR="00BF5008" w:rsidRPr="00445194">
        <w:rPr>
          <w:rFonts w:ascii="Times New Roman" w:hAnsi="Times New Roman" w:cs="Times New Roman"/>
          <w:sz w:val="28"/>
          <w:szCs w:val="28"/>
          <w:lang w:val="uk-UA"/>
        </w:rPr>
        <w:t>Основу енергетичного балансу країни формує ринок електроенергії</w:t>
      </w:r>
      <w:r w:rsidR="006F78E0" w:rsidRPr="00445194">
        <w:rPr>
          <w:rFonts w:ascii="Times New Roman" w:hAnsi="Times New Roman" w:cs="Times New Roman"/>
          <w:sz w:val="28"/>
          <w:szCs w:val="28"/>
          <w:lang w:val="uk-UA"/>
        </w:rPr>
        <w:t>, що представлений</w:t>
      </w:r>
      <w:r w:rsidR="00BF5008" w:rsidRPr="00445194">
        <w:rPr>
          <w:rFonts w:ascii="Times New Roman" w:hAnsi="Times New Roman" w:cs="Times New Roman"/>
          <w:sz w:val="28"/>
          <w:szCs w:val="28"/>
          <w:lang w:val="uk-UA"/>
        </w:rPr>
        <w:t xml:space="preserve">: ТЕС та ТЕЦ – </w:t>
      </w:r>
      <w:r w:rsidR="006F78E0" w:rsidRPr="00445194">
        <w:rPr>
          <w:rFonts w:ascii="Times New Roman" w:hAnsi="Times New Roman" w:cs="Times New Roman"/>
          <w:sz w:val="28"/>
          <w:szCs w:val="28"/>
          <w:lang w:val="uk-UA"/>
        </w:rPr>
        <w:t xml:space="preserve">які </w:t>
      </w:r>
      <w:r w:rsidR="00BF5008" w:rsidRPr="00445194">
        <w:rPr>
          <w:rFonts w:ascii="Times New Roman" w:hAnsi="Times New Roman" w:cs="Times New Roman"/>
          <w:sz w:val="28"/>
          <w:szCs w:val="28"/>
          <w:lang w:val="uk-UA"/>
        </w:rPr>
        <w:t xml:space="preserve">генерують електроенергію на основі </w:t>
      </w:r>
      <w:r w:rsidR="006F78E0" w:rsidRPr="00445194">
        <w:rPr>
          <w:rFonts w:ascii="Times New Roman" w:hAnsi="Times New Roman" w:cs="Times New Roman"/>
          <w:sz w:val="28"/>
          <w:szCs w:val="28"/>
          <w:lang w:val="uk-UA"/>
        </w:rPr>
        <w:t xml:space="preserve">використання </w:t>
      </w:r>
      <w:r w:rsidR="00BF5008" w:rsidRPr="00445194">
        <w:rPr>
          <w:rFonts w:ascii="Times New Roman" w:hAnsi="Times New Roman" w:cs="Times New Roman"/>
          <w:sz w:val="28"/>
          <w:szCs w:val="28"/>
          <w:lang w:val="uk-UA"/>
        </w:rPr>
        <w:t>вугілля, природного газу та ін. традиційних в</w:t>
      </w:r>
      <w:r w:rsidR="006F78E0" w:rsidRPr="00445194">
        <w:rPr>
          <w:rFonts w:ascii="Times New Roman" w:hAnsi="Times New Roman" w:cs="Times New Roman"/>
          <w:sz w:val="28"/>
          <w:szCs w:val="28"/>
          <w:lang w:val="uk-UA"/>
        </w:rPr>
        <w:t>углецевих енергоносіїв;</w:t>
      </w:r>
      <w:r w:rsidR="00BF5008" w:rsidRPr="00445194">
        <w:rPr>
          <w:rFonts w:ascii="Times New Roman" w:hAnsi="Times New Roman" w:cs="Times New Roman"/>
          <w:sz w:val="28"/>
          <w:szCs w:val="28"/>
          <w:lang w:val="uk-UA"/>
        </w:rPr>
        <w:t xml:space="preserve"> АЕС – атомні електро</w:t>
      </w:r>
      <w:r w:rsidR="006F78E0" w:rsidRPr="00445194">
        <w:rPr>
          <w:rFonts w:ascii="Times New Roman" w:hAnsi="Times New Roman" w:cs="Times New Roman"/>
          <w:sz w:val="28"/>
          <w:szCs w:val="28"/>
          <w:lang w:val="uk-UA"/>
        </w:rPr>
        <w:t xml:space="preserve">станції, </w:t>
      </w:r>
      <w:r w:rsidR="00BF5008" w:rsidRPr="00445194">
        <w:rPr>
          <w:rFonts w:ascii="Times New Roman" w:hAnsi="Times New Roman" w:cs="Times New Roman"/>
          <w:sz w:val="28"/>
          <w:szCs w:val="28"/>
          <w:lang w:val="uk-UA"/>
        </w:rPr>
        <w:t>ядерн</w:t>
      </w:r>
      <w:r w:rsidR="006F78E0" w:rsidRPr="00445194">
        <w:rPr>
          <w:rFonts w:ascii="Times New Roman" w:hAnsi="Times New Roman" w:cs="Times New Roman"/>
          <w:sz w:val="28"/>
          <w:szCs w:val="28"/>
          <w:lang w:val="uk-UA"/>
        </w:rPr>
        <w:t>а</w:t>
      </w:r>
      <w:r w:rsidR="00BF5008" w:rsidRPr="00445194">
        <w:rPr>
          <w:rFonts w:ascii="Times New Roman" w:hAnsi="Times New Roman" w:cs="Times New Roman"/>
          <w:sz w:val="28"/>
          <w:szCs w:val="28"/>
          <w:lang w:val="uk-UA"/>
        </w:rPr>
        <w:t xml:space="preserve"> енергетика; ГЕС –</w:t>
      </w:r>
      <w:r w:rsidR="006F78E0" w:rsidRPr="00445194">
        <w:rPr>
          <w:rFonts w:ascii="Times New Roman" w:hAnsi="Times New Roman" w:cs="Times New Roman"/>
          <w:sz w:val="28"/>
          <w:szCs w:val="28"/>
          <w:lang w:val="uk-UA"/>
        </w:rPr>
        <w:t xml:space="preserve"> гідроенергетика, </w:t>
      </w:r>
      <w:r w:rsidR="00BF5008" w:rsidRPr="00445194">
        <w:rPr>
          <w:rFonts w:ascii="Times New Roman" w:hAnsi="Times New Roman" w:cs="Times New Roman"/>
          <w:sz w:val="28"/>
          <w:szCs w:val="28"/>
          <w:lang w:val="uk-UA"/>
        </w:rPr>
        <w:t xml:space="preserve"> гідроелектростанції; ВЕС – електростанції на відновлюваних джерелах енергії. Особливу роль у системі енергозабезпечення країни має ядерна енергетика, яку визнано однією з </w:t>
      </w:r>
      <w:r w:rsidR="006F78E0" w:rsidRPr="00445194">
        <w:rPr>
          <w:rFonts w:ascii="Times New Roman" w:hAnsi="Times New Roman" w:cs="Times New Roman"/>
          <w:sz w:val="28"/>
          <w:szCs w:val="28"/>
          <w:lang w:val="uk-UA"/>
        </w:rPr>
        <w:t>най</w:t>
      </w:r>
      <w:r w:rsidR="00BF5008" w:rsidRPr="00445194">
        <w:rPr>
          <w:rFonts w:ascii="Times New Roman" w:hAnsi="Times New Roman" w:cs="Times New Roman"/>
          <w:sz w:val="28"/>
          <w:szCs w:val="28"/>
          <w:lang w:val="uk-UA"/>
        </w:rPr>
        <w:t xml:space="preserve">дешевших за собівартістю генерації електроенергії. Натомість, у світі наголошують про ризики розвитку ядерної енергетики, які можуть створювати загрози для </w:t>
      </w:r>
      <w:r w:rsidR="006F78E0" w:rsidRPr="00445194">
        <w:rPr>
          <w:rFonts w:ascii="Times New Roman" w:hAnsi="Times New Roman" w:cs="Times New Roman"/>
          <w:sz w:val="28"/>
          <w:szCs w:val="28"/>
          <w:lang w:val="uk-UA"/>
        </w:rPr>
        <w:t xml:space="preserve">безпеки життєдіяльності </w:t>
      </w:r>
      <w:r w:rsidR="00BF5008" w:rsidRPr="00445194">
        <w:rPr>
          <w:rFonts w:ascii="Times New Roman" w:hAnsi="Times New Roman" w:cs="Times New Roman"/>
          <w:sz w:val="28"/>
          <w:szCs w:val="28"/>
          <w:lang w:val="uk-UA"/>
        </w:rPr>
        <w:t>населення</w:t>
      </w:r>
      <w:r w:rsidR="00130732" w:rsidRPr="00445194">
        <w:rPr>
          <w:rFonts w:ascii="Times New Roman" w:hAnsi="Times New Roman" w:cs="Times New Roman"/>
          <w:sz w:val="28"/>
          <w:szCs w:val="28"/>
          <w:lang w:val="uk-UA"/>
        </w:rPr>
        <w:t xml:space="preserve"> внаслідок аварій </w:t>
      </w:r>
      <w:r w:rsidR="00BF5008" w:rsidRPr="00445194">
        <w:rPr>
          <w:rFonts w:ascii="Times New Roman" w:hAnsi="Times New Roman" w:cs="Times New Roman"/>
          <w:sz w:val="28"/>
          <w:szCs w:val="28"/>
          <w:lang w:val="uk-UA"/>
        </w:rPr>
        <w:t xml:space="preserve">на кшталт техногенної аварії на Чорнобильській АЕС (1986 р.), аварії внаслідок землетрусу </w:t>
      </w:r>
      <w:r w:rsidR="00130732" w:rsidRPr="00445194">
        <w:rPr>
          <w:rFonts w:ascii="Times New Roman" w:hAnsi="Times New Roman" w:cs="Times New Roman"/>
          <w:sz w:val="28"/>
          <w:szCs w:val="28"/>
          <w:lang w:val="uk-UA"/>
        </w:rPr>
        <w:t xml:space="preserve">та цунамі </w:t>
      </w:r>
      <w:r w:rsidR="00BF5008" w:rsidRPr="00445194">
        <w:rPr>
          <w:rFonts w:ascii="Times New Roman" w:hAnsi="Times New Roman" w:cs="Times New Roman"/>
          <w:sz w:val="28"/>
          <w:szCs w:val="28"/>
          <w:lang w:val="uk-UA"/>
        </w:rPr>
        <w:t>на АЕС «Фукусіма» (2011 р.)</w:t>
      </w:r>
      <w:r w:rsidR="00130732" w:rsidRPr="00445194">
        <w:rPr>
          <w:rFonts w:ascii="Times New Roman" w:hAnsi="Times New Roman" w:cs="Times New Roman"/>
          <w:sz w:val="28"/>
          <w:szCs w:val="28"/>
          <w:lang w:val="uk-UA"/>
        </w:rPr>
        <w:t xml:space="preserve">, </w:t>
      </w:r>
      <w:r w:rsidR="006F78E0" w:rsidRPr="00445194">
        <w:rPr>
          <w:rFonts w:ascii="Times New Roman" w:hAnsi="Times New Roman" w:cs="Times New Roman"/>
          <w:sz w:val="28"/>
          <w:szCs w:val="28"/>
          <w:lang w:val="uk-UA"/>
        </w:rPr>
        <w:t xml:space="preserve">які </w:t>
      </w:r>
      <w:r w:rsidR="00130732" w:rsidRPr="00445194">
        <w:rPr>
          <w:rFonts w:ascii="Times New Roman" w:hAnsi="Times New Roman" w:cs="Times New Roman"/>
          <w:sz w:val="28"/>
          <w:szCs w:val="28"/>
          <w:lang w:val="uk-UA"/>
        </w:rPr>
        <w:t>призвели до неконтрольованих радіаційних викидів</w:t>
      </w:r>
      <w:r w:rsidR="0018329B" w:rsidRPr="00445194">
        <w:rPr>
          <w:rFonts w:ascii="Times New Roman" w:hAnsi="Times New Roman" w:cs="Times New Roman"/>
          <w:sz w:val="28"/>
          <w:szCs w:val="28"/>
          <w:lang w:val="uk-UA"/>
        </w:rPr>
        <w:t>, несли загрози суспільству</w:t>
      </w:r>
      <w:r w:rsidR="00130732" w:rsidRPr="00445194">
        <w:rPr>
          <w:rFonts w:ascii="Times New Roman" w:hAnsi="Times New Roman" w:cs="Times New Roman"/>
          <w:sz w:val="28"/>
          <w:szCs w:val="28"/>
          <w:lang w:val="uk-UA"/>
        </w:rPr>
        <w:t xml:space="preserve">. Інші ризики розвитку ядерної енергетики пов'язані з виникненням неконтрольованих зовнішніх впливів на ядерні реактори та </w:t>
      </w:r>
      <w:r w:rsidR="00130732" w:rsidRPr="00445194">
        <w:rPr>
          <w:rFonts w:ascii="Times New Roman" w:hAnsi="Times New Roman" w:cs="Times New Roman"/>
          <w:sz w:val="28"/>
          <w:szCs w:val="28"/>
          <w:lang w:val="uk-UA"/>
        </w:rPr>
        <w:lastRenderedPageBreak/>
        <w:t>безпеку технологічного циклу генерації ядерної енергетики, так звана «безпека майданчику»</w:t>
      </w:r>
      <w:r w:rsidR="006F78E0" w:rsidRPr="00445194">
        <w:rPr>
          <w:rFonts w:ascii="Times New Roman" w:hAnsi="Times New Roman" w:cs="Times New Roman"/>
          <w:sz w:val="28"/>
          <w:szCs w:val="28"/>
          <w:lang w:val="uk-UA"/>
        </w:rPr>
        <w:t xml:space="preserve"> АЕС. У цьому ракурсі </w:t>
      </w:r>
      <w:r w:rsidR="00130732" w:rsidRPr="00445194">
        <w:rPr>
          <w:rFonts w:ascii="Times New Roman" w:hAnsi="Times New Roman" w:cs="Times New Roman"/>
          <w:sz w:val="28"/>
          <w:szCs w:val="28"/>
          <w:lang w:val="uk-UA"/>
        </w:rPr>
        <w:t xml:space="preserve">йдеться про ризики настання </w:t>
      </w:r>
      <w:r w:rsidR="009A26FC" w:rsidRPr="00445194">
        <w:rPr>
          <w:rFonts w:ascii="Times New Roman" w:hAnsi="Times New Roman" w:cs="Times New Roman"/>
          <w:sz w:val="28"/>
          <w:szCs w:val="28"/>
          <w:lang w:val="uk-UA"/>
        </w:rPr>
        <w:t>ґрунтових</w:t>
      </w:r>
      <w:r w:rsidR="00130732" w:rsidRPr="00445194">
        <w:rPr>
          <w:rFonts w:ascii="Times New Roman" w:hAnsi="Times New Roman" w:cs="Times New Roman"/>
          <w:sz w:val="28"/>
          <w:szCs w:val="28"/>
          <w:lang w:val="uk-UA"/>
        </w:rPr>
        <w:t xml:space="preserve"> зсувів на площадках базування АЕС; </w:t>
      </w:r>
      <w:r w:rsidR="00196731" w:rsidRPr="00445194">
        <w:rPr>
          <w:rFonts w:ascii="Times New Roman" w:hAnsi="Times New Roman" w:cs="Times New Roman"/>
          <w:sz w:val="28"/>
          <w:szCs w:val="28"/>
          <w:lang w:val="uk-UA"/>
        </w:rPr>
        <w:t xml:space="preserve">ризики </w:t>
      </w:r>
      <w:r w:rsidR="00130732" w:rsidRPr="00445194">
        <w:rPr>
          <w:rFonts w:ascii="Times New Roman" w:hAnsi="Times New Roman" w:cs="Times New Roman"/>
          <w:sz w:val="28"/>
          <w:szCs w:val="28"/>
          <w:lang w:val="uk-UA"/>
        </w:rPr>
        <w:t xml:space="preserve">технологічних порушень у циклі роботи АЕС; про безпеку захоронення </w:t>
      </w:r>
      <w:r w:rsidR="00196731" w:rsidRPr="00445194">
        <w:rPr>
          <w:rFonts w:ascii="Times New Roman" w:hAnsi="Times New Roman" w:cs="Times New Roman"/>
          <w:sz w:val="28"/>
          <w:szCs w:val="28"/>
          <w:lang w:val="uk-UA"/>
        </w:rPr>
        <w:t xml:space="preserve">ризики зберігання </w:t>
      </w:r>
      <w:r w:rsidR="00130732" w:rsidRPr="00445194">
        <w:rPr>
          <w:rFonts w:ascii="Times New Roman" w:hAnsi="Times New Roman" w:cs="Times New Roman"/>
          <w:sz w:val="28"/>
          <w:szCs w:val="28"/>
          <w:lang w:val="uk-UA"/>
        </w:rPr>
        <w:t>відпрацьованого ядерного палива</w:t>
      </w:r>
      <w:r w:rsidR="0041559B" w:rsidRPr="00445194">
        <w:rPr>
          <w:rFonts w:ascii="Times New Roman" w:hAnsi="Times New Roman" w:cs="Times New Roman"/>
          <w:sz w:val="28"/>
          <w:szCs w:val="28"/>
          <w:lang w:val="uk-UA"/>
        </w:rPr>
        <w:t xml:space="preserve">, забруднення прилеглих до АЕС водоймищ, </w:t>
      </w:r>
      <w:r w:rsidR="009A26FC" w:rsidRPr="00445194">
        <w:rPr>
          <w:rFonts w:ascii="Times New Roman" w:hAnsi="Times New Roman" w:cs="Times New Roman"/>
          <w:sz w:val="28"/>
          <w:szCs w:val="28"/>
          <w:lang w:val="uk-UA"/>
        </w:rPr>
        <w:t>ґрунтів</w:t>
      </w:r>
      <w:r w:rsidR="00130732" w:rsidRPr="00445194">
        <w:rPr>
          <w:rFonts w:ascii="Times New Roman" w:hAnsi="Times New Roman" w:cs="Times New Roman"/>
          <w:sz w:val="28"/>
          <w:szCs w:val="28"/>
          <w:lang w:val="uk-UA"/>
        </w:rPr>
        <w:t xml:space="preserve"> та ін. За всю історію існування ядерної енергетики країнами світу напрацьовано корисний досвід щодо забезпечення безпеки розвитку ядерної енергетики. Узагальнення такого досвіду є </w:t>
      </w:r>
      <w:r w:rsidR="0041559B" w:rsidRPr="00445194">
        <w:rPr>
          <w:rFonts w:ascii="Times New Roman" w:hAnsi="Times New Roman" w:cs="Times New Roman"/>
          <w:sz w:val="28"/>
          <w:szCs w:val="28"/>
          <w:lang w:val="uk-UA"/>
        </w:rPr>
        <w:t xml:space="preserve">важливим </w:t>
      </w:r>
      <w:r w:rsidR="00130732" w:rsidRPr="00445194">
        <w:rPr>
          <w:rFonts w:ascii="Times New Roman" w:hAnsi="Times New Roman" w:cs="Times New Roman"/>
          <w:sz w:val="28"/>
          <w:szCs w:val="28"/>
          <w:lang w:val="uk-UA"/>
        </w:rPr>
        <w:t xml:space="preserve">для </w:t>
      </w:r>
      <w:r w:rsidR="006F78E0" w:rsidRPr="00445194">
        <w:rPr>
          <w:rFonts w:ascii="Times New Roman" w:hAnsi="Times New Roman" w:cs="Times New Roman"/>
          <w:sz w:val="28"/>
          <w:szCs w:val="28"/>
          <w:lang w:val="uk-UA"/>
        </w:rPr>
        <w:t>світової прак</w:t>
      </w:r>
      <w:r w:rsidR="001D5C2B" w:rsidRPr="00445194">
        <w:rPr>
          <w:rFonts w:ascii="Times New Roman" w:hAnsi="Times New Roman" w:cs="Times New Roman"/>
          <w:sz w:val="28"/>
          <w:szCs w:val="28"/>
          <w:lang w:val="uk-UA"/>
        </w:rPr>
        <w:t>тики господарювання на енергети</w:t>
      </w:r>
      <w:r w:rsidR="006F78E0" w:rsidRPr="00445194">
        <w:rPr>
          <w:rFonts w:ascii="Times New Roman" w:hAnsi="Times New Roman" w:cs="Times New Roman"/>
          <w:sz w:val="28"/>
          <w:szCs w:val="28"/>
          <w:lang w:val="uk-UA"/>
        </w:rPr>
        <w:t xml:space="preserve">чному ринку, а також і для України, у енергетичному балансі електроенергії якої генерація електроенергії </w:t>
      </w:r>
      <w:r w:rsidR="0041559B" w:rsidRPr="00445194">
        <w:rPr>
          <w:rFonts w:ascii="Times New Roman" w:hAnsi="Times New Roman" w:cs="Times New Roman"/>
          <w:sz w:val="28"/>
          <w:szCs w:val="28"/>
          <w:lang w:val="uk-UA"/>
        </w:rPr>
        <w:t xml:space="preserve">на </w:t>
      </w:r>
      <w:r w:rsidR="006F78E0" w:rsidRPr="00445194">
        <w:rPr>
          <w:rFonts w:ascii="Times New Roman" w:hAnsi="Times New Roman" w:cs="Times New Roman"/>
          <w:sz w:val="28"/>
          <w:szCs w:val="28"/>
          <w:lang w:val="uk-UA"/>
        </w:rPr>
        <w:t xml:space="preserve">АЕС досягає </w:t>
      </w:r>
      <w:r w:rsidR="005823E0" w:rsidRPr="00445194">
        <w:rPr>
          <w:rFonts w:ascii="Times New Roman" w:hAnsi="Times New Roman" w:cs="Times New Roman"/>
          <w:sz w:val="28"/>
          <w:szCs w:val="28"/>
          <w:lang w:val="uk-UA"/>
        </w:rPr>
        <w:t>53</w:t>
      </w:r>
      <w:r w:rsidR="006F78E0" w:rsidRPr="00445194">
        <w:rPr>
          <w:rFonts w:ascii="Times New Roman" w:hAnsi="Times New Roman" w:cs="Times New Roman"/>
          <w:sz w:val="28"/>
          <w:szCs w:val="28"/>
          <w:lang w:val="uk-UA"/>
        </w:rPr>
        <w:t xml:space="preserve"> %</w:t>
      </w:r>
      <w:r w:rsidR="0041559B" w:rsidRPr="00445194">
        <w:rPr>
          <w:rFonts w:ascii="Times New Roman" w:hAnsi="Times New Roman" w:cs="Times New Roman"/>
          <w:sz w:val="28"/>
          <w:szCs w:val="28"/>
          <w:lang w:val="uk-UA"/>
        </w:rPr>
        <w:t xml:space="preserve"> (2018 р.)</w:t>
      </w:r>
      <w:r w:rsidR="006F78E0" w:rsidRPr="00445194">
        <w:rPr>
          <w:rFonts w:ascii="Times New Roman" w:hAnsi="Times New Roman" w:cs="Times New Roman"/>
          <w:sz w:val="28"/>
          <w:szCs w:val="28"/>
          <w:lang w:val="uk-UA"/>
        </w:rPr>
        <w:t>.  Така постановка про</w:t>
      </w:r>
      <w:r w:rsidR="0041559B" w:rsidRPr="00445194">
        <w:rPr>
          <w:rFonts w:ascii="Times New Roman" w:hAnsi="Times New Roman" w:cs="Times New Roman"/>
          <w:sz w:val="28"/>
          <w:szCs w:val="28"/>
          <w:lang w:val="uk-UA"/>
        </w:rPr>
        <w:t xml:space="preserve">блеми свідчить про актуальність, теоретичне та практичне значення </w:t>
      </w:r>
      <w:r w:rsidR="00196731" w:rsidRPr="00445194">
        <w:rPr>
          <w:rFonts w:ascii="Times New Roman" w:hAnsi="Times New Roman" w:cs="Times New Roman"/>
          <w:sz w:val="28"/>
          <w:szCs w:val="28"/>
          <w:lang w:val="uk-UA"/>
        </w:rPr>
        <w:t xml:space="preserve">тематики даної </w:t>
      </w:r>
      <w:r w:rsidR="006F78E0" w:rsidRPr="00445194">
        <w:rPr>
          <w:rFonts w:ascii="Times New Roman" w:hAnsi="Times New Roman" w:cs="Times New Roman"/>
          <w:sz w:val="28"/>
          <w:szCs w:val="28"/>
          <w:lang w:val="uk-UA"/>
        </w:rPr>
        <w:t>статті.</w:t>
      </w:r>
    </w:p>
    <w:p w:rsidR="0041559B" w:rsidRPr="00445194" w:rsidRDefault="0041559B"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b/>
          <w:sz w:val="28"/>
          <w:szCs w:val="28"/>
          <w:lang w:val="uk-UA"/>
        </w:rPr>
        <w:t xml:space="preserve">Аналіз останніх досліджень і публікацій: </w:t>
      </w:r>
      <w:r w:rsidRPr="00445194">
        <w:rPr>
          <w:rFonts w:ascii="Times New Roman" w:hAnsi="Times New Roman" w:cs="Times New Roman"/>
          <w:sz w:val="28"/>
          <w:szCs w:val="28"/>
          <w:lang w:val="uk-UA"/>
        </w:rPr>
        <w:t>Дослідженню окремих питань та складових безпеці розвитку ядерної енергетики присвятили свої роботи такі відомі українські вчені, як, зокрема:</w:t>
      </w:r>
      <w:r w:rsidR="009A26FC" w:rsidRPr="00445194">
        <w:rPr>
          <w:rFonts w:ascii="Times New Roman" w:hAnsi="Times New Roman" w:cs="Times New Roman"/>
          <w:sz w:val="28"/>
          <w:szCs w:val="28"/>
          <w:lang w:val="uk-UA"/>
        </w:rPr>
        <w:t xml:space="preserve"> </w:t>
      </w:r>
      <w:r w:rsidR="009A26FC" w:rsidRPr="00445194">
        <w:rPr>
          <w:rFonts w:ascii="Times New Roman" w:hAnsi="Times New Roman" w:cs="Times New Roman"/>
          <w:sz w:val="28"/>
          <w:szCs w:val="28"/>
          <w:shd w:val="clear" w:color="auto" w:fill="FFFFFF"/>
          <w:lang w:val="uk-UA"/>
        </w:rPr>
        <w:t>С. В.</w:t>
      </w:r>
      <w:proofErr w:type="spellStart"/>
      <w:r w:rsidR="009A26FC" w:rsidRPr="00445194">
        <w:rPr>
          <w:rFonts w:ascii="Times New Roman" w:hAnsi="Times New Roman" w:cs="Times New Roman"/>
          <w:sz w:val="28"/>
          <w:szCs w:val="28"/>
          <w:shd w:val="clear" w:color="auto" w:fill="FFFFFF"/>
          <w:lang w:val="uk-UA"/>
        </w:rPr>
        <w:t>Калтигіна</w:t>
      </w:r>
      <w:proofErr w:type="spellEnd"/>
      <w:r w:rsidR="009A26FC" w:rsidRPr="00445194">
        <w:rPr>
          <w:rFonts w:ascii="Times New Roman" w:hAnsi="Times New Roman" w:cs="Times New Roman"/>
          <w:sz w:val="28"/>
          <w:szCs w:val="28"/>
          <w:shd w:val="clear" w:color="auto" w:fill="FFFFFF"/>
          <w:lang w:val="uk-UA"/>
        </w:rPr>
        <w:t xml:space="preserve">, А. І. </w:t>
      </w:r>
      <w:proofErr w:type="spellStart"/>
      <w:r w:rsidR="009A26FC" w:rsidRPr="00445194">
        <w:rPr>
          <w:rFonts w:ascii="Times New Roman" w:hAnsi="Times New Roman" w:cs="Times New Roman"/>
          <w:sz w:val="28"/>
          <w:szCs w:val="28"/>
          <w:shd w:val="clear" w:color="auto" w:fill="FFFFFF"/>
          <w:lang w:val="uk-UA"/>
        </w:rPr>
        <w:t>Шанчук</w:t>
      </w:r>
      <w:proofErr w:type="spellEnd"/>
      <w:r w:rsidR="009A26FC" w:rsidRPr="00445194">
        <w:rPr>
          <w:rFonts w:ascii="Times New Roman" w:hAnsi="Times New Roman" w:cs="Times New Roman"/>
          <w:sz w:val="28"/>
          <w:szCs w:val="28"/>
          <w:shd w:val="clear" w:color="auto" w:fill="FFFFFF"/>
          <w:lang w:val="uk-UA"/>
        </w:rPr>
        <w:t xml:space="preserve">, Ю. В. </w:t>
      </w:r>
      <w:proofErr w:type="spellStart"/>
      <w:r w:rsidR="009A26FC" w:rsidRPr="00445194">
        <w:rPr>
          <w:rFonts w:ascii="Times New Roman" w:hAnsi="Times New Roman" w:cs="Times New Roman"/>
          <w:sz w:val="28"/>
          <w:szCs w:val="28"/>
          <w:shd w:val="clear" w:color="auto" w:fill="FFFFFF"/>
          <w:lang w:val="uk-UA"/>
        </w:rPr>
        <w:t>Єсипенко</w:t>
      </w:r>
      <w:proofErr w:type="spellEnd"/>
      <w:r w:rsidR="009A26FC" w:rsidRPr="00445194">
        <w:rPr>
          <w:rFonts w:ascii="Times New Roman" w:hAnsi="Times New Roman" w:cs="Times New Roman"/>
          <w:sz w:val="28"/>
          <w:szCs w:val="28"/>
          <w:shd w:val="clear" w:color="auto" w:fill="FFFFFF"/>
          <w:lang w:val="uk-UA"/>
        </w:rPr>
        <w:t>, О. В. Печериця</w:t>
      </w:r>
      <w:r w:rsidR="009A26FC"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Серед зарубіжних вчених проблематику ядерної безпеки дослідили </w:t>
      </w:r>
      <w:r w:rsidR="00344294" w:rsidRPr="00445194">
        <w:rPr>
          <w:rFonts w:ascii="Times New Roman" w:hAnsi="Times New Roman" w:cs="Times New Roman"/>
          <w:sz w:val="28"/>
          <w:szCs w:val="28"/>
          <w:lang w:val="uk-UA"/>
        </w:rPr>
        <w:t xml:space="preserve">Джері М. </w:t>
      </w:r>
      <w:proofErr w:type="spellStart"/>
      <w:r w:rsidR="00344294" w:rsidRPr="00445194">
        <w:rPr>
          <w:rFonts w:ascii="Times New Roman" w:hAnsi="Times New Roman" w:cs="Times New Roman"/>
          <w:sz w:val="28"/>
          <w:szCs w:val="28"/>
          <w:lang w:val="uk-UA"/>
        </w:rPr>
        <w:t>Катлер</w:t>
      </w:r>
      <w:proofErr w:type="spellEnd"/>
      <w:r w:rsidR="00344294" w:rsidRPr="00445194">
        <w:rPr>
          <w:rFonts w:ascii="Times New Roman" w:hAnsi="Times New Roman" w:cs="Times New Roman"/>
          <w:sz w:val="28"/>
          <w:szCs w:val="28"/>
          <w:lang w:val="uk-UA"/>
        </w:rPr>
        <w:t>, М.</w:t>
      </w:r>
      <w:r w:rsidR="009A26FC" w:rsidRPr="00445194">
        <w:rPr>
          <w:rFonts w:ascii="Times New Roman" w:hAnsi="Times New Roman" w:cs="Times New Roman"/>
          <w:sz w:val="28"/>
          <w:szCs w:val="28"/>
          <w:lang w:val="uk-UA"/>
        </w:rPr>
        <w:t xml:space="preserve"> </w:t>
      </w:r>
      <w:proofErr w:type="spellStart"/>
      <w:r w:rsidR="009A26FC" w:rsidRPr="00445194">
        <w:rPr>
          <w:rFonts w:ascii="Times New Roman" w:hAnsi="Times New Roman" w:cs="Times New Roman"/>
          <w:sz w:val="28"/>
          <w:szCs w:val="28"/>
          <w:lang w:val="uk-UA"/>
        </w:rPr>
        <w:t>Полліков</w:t>
      </w:r>
      <w:proofErr w:type="spellEnd"/>
      <w:r w:rsidR="009A26FC" w:rsidRPr="00445194">
        <w:rPr>
          <w:rFonts w:ascii="Times New Roman" w:hAnsi="Times New Roman" w:cs="Times New Roman"/>
          <w:sz w:val="28"/>
          <w:szCs w:val="28"/>
          <w:lang w:val="uk-UA"/>
        </w:rPr>
        <w:t>,</w:t>
      </w:r>
      <w:r w:rsidR="00344294" w:rsidRPr="00445194">
        <w:rPr>
          <w:rFonts w:ascii="Times New Roman" w:hAnsi="Times New Roman" w:cs="Times New Roman"/>
          <w:sz w:val="28"/>
          <w:szCs w:val="28"/>
          <w:lang w:val="uk-UA"/>
        </w:rPr>
        <w:t xml:space="preserve"> Б. Брук, С. </w:t>
      </w:r>
      <w:proofErr w:type="spellStart"/>
      <w:r w:rsidR="00344294" w:rsidRPr="00445194">
        <w:rPr>
          <w:rFonts w:ascii="Times New Roman" w:hAnsi="Times New Roman" w:cs="Times New Roman"/>
          <w:sz w:val="28"/>
          <w:szCs w:val="28"/>
          <w:lang w:val="uk-UA"/>
        </w:rPr>
        <w:t>Бредшов</w:t>
      </w:r>
      <w:proofErr w:type="spellEnd"/>
      <w:r w:rsidR="00344294"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та інші. Статистично-аналітичну базу для підготовки статті створили системні дослідження Світового економічного форуму, Інституту ядерних досліджень, а також офіційні дані Європейського Союзу, Управління енергетичної інформації США, </w:t>
      </w:r>
      <w:r w:rsidR="00541802" w:rsidRPr="00445194">
        <w:rPr>
          <w:rFonts w:ascii="Times New Roman" w:hAnsi="Times New Roman" w:cs="Times New Roman"/>
          <w:sz w:val="28"/>
          <w:szCs w:val="28"/>
          <w:lang w:val="uk-UA"/>
        </w:rPr>
        <w:t>МАГАТ</w:t>
      </w:r>
      <w:r w:rsidRPr="00445194">
        <w:rPr>
          <w:rFonts w:ascii="Times New Roman" w:hAnsi="Times New Roman" w:cs="Times New Roman"/>
          <w:sz w:val="28"/>
          <w:szCs w:val="28"/>
          <w:lang w:val="uk-UA"/>
        </w:rPr>
        <w:t>Е, Міністерства енергетики та вугільної промисловості України, НАЕК «Енергоатом»</w:t>
      </w:r>
      <w:r w:rsidR="000926B7"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тощо.</w:t>
      </w:r>
    </w:p>
    <w:p w:rsidR="00034183" w:rsidRPr="00445194" w:rsidRDefault="000926B7"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b/>
          <w:sz w:val="28"/>
          <w:szCs w:val="28"/>
          <w:lang w:val="uk-UA"/>
        </w:rPr>
        <w:t xml:space="preserve">Мета статті </w:t>
      </w:r>
      <w:r w:rsidR="00855F55" w:rsidRPr="00445194">
        <w:rPr>
          <w:rFonts w:ascii="Times New Roman" w:hAnsi="Times New Roman" w:cs="Times New Roman"/>
          <w:sz w:val="28"/>
          <w:szCs w:val="28"/>
          <w:lang w:val="uk-UA"/>
        </w:rPr>
        <w:t>полягає в узагальненні світового досвіду щодо визначення</w:t>
      </w:r>
      <w:r w:rsidRPr="00445194">
        <w:rPr>
          <w:rFonts w:ascii="Times New Roman" w:hAnsi="Times New Roman" w:cs="Times New Roman"/>
          <w:sz w:val="28"/>
          <w:szCs w:val="28"/>
          <w:lang w:val="uk-UA"/>
        </w:rPr>
        <w:t xml:space="preserve"> пріоритетів </w:t>
      </w:r>
      <w:r w:rsidR="008975D3" w:rsidRPr="00445194">
        <w:rPr>
          <w:rFonts w:ascii="Times New Roman" w:hAnsi="Times New Roman" w:cs="Times New Roman"/>
          <w:sz w:val="28"/>
          <w:szCs w:val="28"/>
          <w:lang w:val="uk-UA"/>
        </w:rPr>
        <w:t>забезпечення безп</w:t>
      </w:r>
      <w:r w:rsidR="00855F55" w:rsidRPr="00445194">
        <w:rPr>
          <w:rFonts w:ascii="Times New Roman" w:hAnsi="Times New Roman" w:cs="Times New Roman"/>
          <w:sz w:val="28"/>
          <w:szCs w:val="28"/>
          <w:lang w:val="uk-UA"/>
        </w:rPr>
        <w:t xml:space="preserve">еки розвитку ядерної енергетики, </w:t>
      </w:r>
      <w:r w:rsidR="004F4B15" w:rsidRPr="00445194">
        <w:rPr>
          <w:rFonts w:ascii="Times New Roman" w:hAnsi="Times New Roman" w:cs="Times New Roman"/>
          <w:sz w:val="28"/>
          <w:szCs w:val="28"/>
          <w:lang w:val="uk-UA"/>
        </w:rPr>
        <w:t>обґрунтуванні</w:t>
      </w:r>
      <w:r w:rsidR="00525DFD" w:rsidRPr="00445194">
        <w:rPr>
          <w:rFonts w:ascii="Times New Roman" w:hAnsi="Times New Roman" w:cs="Times New Roman"/>
          <w:sz w:val="28"/>
          <w:szCs w:val="28"/>
          <w:lang w:val="uk-UA"/>
        </w:rPr>
        <w:t xml:space="preserve"> пріоритетів впровадження інновацій на АЕС країн-лідерів розвитку </w:t>
      </w:r>
      <w:r w:rsidR="008975D3" w:rsidRPr="00445194">
        <w:rPr>
          <w:rFonts w:ascii="Times New Roman" w:hAnsi="Times New Roman" w:cs="Times New Roman"/>
          <w:sz w:val="28"/>
          <w:szCs w:val="28"/>
          <w:lang w:val="uk-UA"/>
        </w:rPr>
        <w:t>ядерної енергетики</w:t>
      </w:r>
      <w:r w:rsidR="00855F55" w:rsidRPr="00445194">
        <w:rPr>
          <w:rFonts w:ascii="Times New Roman" w:hAnsi="Times New Roman" w:cs="Times New Roman"/>
          <w:sz w:val="28"/>
          <w:szCs w:val="28"/>
          <w:lang w:val="uk-UA"/>
        </w:rPr>
        <w:t xml:space="preserve"> для мінімізації настання техногенних, екологічних, соціальних та ін. ризиків, </w:t>
      </w:r>
      <w:r w:rsidR="00034183" w:rsidRPr="00445194">
        <w:rPr>
          <w:rFonts w:ascii="Times New Roman" w:hAnsi="Times New Roman" w:cs="Times New Roman"/>
          <w:sz w:val="28"/>
          <w:szCs w:val="28"/>
          <w:lang w:val="uk-UA"/>
        </w:rPr>
        <w:t xml:space="preserve">для мирного використання атому. </w:t>
      </w:r>
    </w:p>
    <w:p w:rsidR="00445194" w:rsidRDefault="00445194" w:rsidP="0039293E">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Результати дослідження.</w:t>
      </w:r>
    </w:p>
    <w:p w:rsidR="0082745F" w:rsidRPr="00445194" w:rsidRDefault="00525DFD"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b/>
          <w:sz w:val="28"/>
          <w:szCs w:val="28"/>
          <w:lang w:val="uk-UA"/>
        </w:rPr>
        <w:t xml:space="preserve"> </w:t>
      </w:r>
      <w:r w:rsidRPr="00445194">
        <w:rPr>
          <w:rFonts w:ascii="Times New Roman" w:hAnsi="Times New Roman" w:cs="Times New Roman"/>
          <w:sz w:val="28"/>
          <w:szCs w:val="28"/>
          <w:lang w:val="uk-UA"/>
        </w:rPr>
        <w:t>В узагальненому вигляді п</w:t>
      </w:r>
      <w:r w:rsidR="00ED4839" w:rsidRPr="00445194">
        <w:rPr>
          <w:rFonts w:ascii="Times New Roman" w:hAnsi="Times New Roman" w:cs="Times New Roman"/>
          <w:sz w:val="28"/>
          <w:szCs w:val="28"/>
          <w:lang w:val="uk-UA"/>
        </w:rPr>
        <w:t>ід визначенням «</w:t>
      </w:r>
      <w:r w:rsidRPr="00445194">
        <w:rPr>
          <w:rFonts w:ascii="Times New Roman" w:hAnsi="Times New Roman" w:cs="Times New Roman"/>
          <w:sz w:val="28"/>
          <w:szCs w:val="28"/>
          <w:lang w:val="uk-UA"/>
        </w:rPr>
        <w:t xml:space="preserve">безпека розвитку ядерної енергетики» </w:t>
      </w:r>
      <w:r w:rsidR="00ED4839" w:rsidRPr="00445194">
        <w:rPr>
          <w:rFonts w:ascii="Times New Roman" w:hAnsi="Times New Roman" w:cs="Times New Roman"/>
          <w:sz w:val="28"/>
          <w:szCs w:val="28"/>
          <w:lang w:val="uk-UA"/>
        </w:rPr>
        <w:t xml:space="preserve">розуміють </w:t>
      </w:r>
      <w:r w:rsidR="003D7FE1" w:rsidRPr="00445194">
        <w:rPr>
          <w:rFonts w:ascii="Times New Roman" w:hAnsi="Times New Roman" w:cs="Times New Roman"/>
          <w:sz w:val="28"/>
          <w:szCs w:val="28"/>
          <w:lang w:val="uk-UA"/>
        </w:rPr>
        <w:t>дотримання норм, правил, стандартів та умов</w:t>
      </w:r>
      <w:r w:rsidR="003D7FE1" w:rsidRPr="00445194">
        <w:rPr>
          <w:rFonts w:ascii="Times New Roman" w:hAnsi="Times New Roman" w:cs="Times New Roman"/>
          <w:b/>
          <w:sz w:val="28"/>
          <w:szCs w:val="28"/>
          <w:lang w:val="uk-UA"/>
        </w:rPr>
        <w:t xml:space="preserve"> </w:t>
      </w:r>
      <w:r w:rsidR="003D7FE1" w:rsidRPr="00445194">
        <w:rPr>
          <w:rFonts w:ascii="Times New Roman" w:hAnsi="Times New Roman" w:cs="Times New Roman"/>
          <w:sz w:val="28"/>
          <w:szCs w:val="28"/>
          <w:lang w:val="uk-UA"/>
        </w:rPr>
        <w:t xml:space="preserve">використання </w:t>
      </w:r>
      <w:r w:rsidRPr="00445194">
        <w:rPr>
          <w:rFonts w:ascii="Times New Roman" w:hAnsi="Times New Roman" w:cs="Times New Roman"/>
          <w:sz w:val="28"/>
          <w:szCs w:val="28"/>
          <w:lang w:val="uk-UA"/>
        </w:rPr>
        <w:t xml:space="preserve">та поводження з </w:t>
      </w:r>
      <w:r w:rsidR="003D7FE1" w:rsidRPr="00445194">
        <w:rPr>
          <w:rFonts w:ascii="Times New Roman" w:hAnsi="Times New Roman" w:cs="Times New Roman"/>
          <w:sz w:val="28"/>
          <w:szCs w:val="28"/>
          <w:lang w:val="uk-UA"/>
        </w:rPr>
        <w:t>ядерн</w:t>
      </w:r>
      <w:r w:rsidRPr="00445194">
        <w:rPr>
          <w:rFonts w:ascii="Times New Roman" w:hAnsi="Times New Roman" w:cs="Times New Roman"/>
          <w:sz w:val="28"/>
          <w:szCs w:val="28"/>
          <w:lang w:val="uk-UA"/>
        </w:rPr>
        <w:t>им паливом</w:t>
      </w:r>
      <w:r w:rsidR="003D7FE1" w:rsidRPr="00445194">
        <w:rPr>
          <w:rFonts w:ascii="Times New Roman" w:hAnsi="Times New Roman" w:cs="Times New Roman"/>
          <w:sz w:val="28"/>
          <w:szCs w:val="28"/>
          <w:lang w:val="uk-UA"/>
        </w:rPr>
        <w:t xml:space="preserve">, що </w:t>
      </w:r>
      <w:r w:rsidRPr="00445194">
        <w:rPr>
          <w:rFonts w:ascii="Times New Roman" w:hAnsi="Times New Roman" w:cs="Times New Roman"/>
          <w:sz w:val="28"/>
          <w:szCs w:val="28"/>
          <w:lang w:val="uk-UA"/>
        </w:rPr>
        <w:t xml:space="preserve">гарантує радіаційну безпеку, спроможність </w:t>
      </w:r>
      <w:r w:rsidR="003D7FE1" w:rsidRPr="00445194">
        <w:rPr>
          <w:rFonts w:ascii="Times New Roman" w:hAnsi="Times New Roman" w:cs="Times New Roman"/>
          <w:sz w:val="28"/>
          <w:szCs w:val="28"/>
          <w:lang w:val="uk-UA"/>
        </w:rPr>
        <w:t xml:space="preserve">реакторної установки та </w:t>
      </w:r>
      <w:r w:rsidRPr="00445194">
        <w:rPr>
          <w:rFonts w:ascii="Times New Roman" w:hAnsi="Times New Roman" w:cs="Times New Roman"/>
          <w:sz w:val="28"/>
          <w:szCs w:val="28"/>
          <w:lang w:val="uk-UA"/>
        </w:rPr>
        <w:t xml:space="preserve">АЕС  </w:t>
      </w:r>
      <w:r w:rsidR="003D7FE1" w:rsidRPr="00445194">
        <w:rPr>
          <w:rFonts w:ascii="Times New Roman" w:hAnsi="Times New Roman" w:cs="Times New Roman"/>
          <w:sz w:val="28"/>
          <w:szCs w:val="28"/>
          <w:lang w:val="uk-UA"/>
        </w:rPr>
        <w:t xml:space="preserve">запобігати </w:t>
      </w:r>
      <w:r w:rsidRPr="00445194">
        <w:rPr>
          <w:rFonts w:ascii="Times New Roman" w:hAnsi="Times New Roman" w:cs="Times New Roman"/>
          <w:sz w:val="28"/>
          <w:szCs w:val="28"/>
          <w:lang w:val="uk-UA"/>
        </w:rPr>
        <w:t xml:space="preserve">настанню техногенної </w:t>
      </w:r>
      <w:r w:rsidR="003D7FE1" w:rsidRPr="00445194">
        <w:rPr>
          <w:rFonts w:ascii="Times New Roman" w:hAnsi="Times New Roman" w:cs="Times New Roman"/>
          <w:sz w:val="28"/>
          <w:szCs w:val="28"/>
          <w:lang w:val="uk-UA"/>
        </w:rPr>
        <w:t>аварії.</w:t>
      </w:r>
      <w:r w:rsidRPr="00445194">
        <w:rPr>
          <w:rFonts w:ascii="Times New Roman" w:hAnsi="Times New Roman" w:cs="Times New Roman"/>
          <w:sz w:val="28"/>
          <w:szCs w:val="28"/>
          <w:lang w:val="uk-UA"/>
        </w:rPr>
        <w:t xml:space="preserve"> </w:t>
      </w:r>
      <w:r w:rsidR="0096013B" w:rsidRPr="00445194">
        <w:rPr>
          <w:rFonts w:ascii="Times New Roman" w:hAnsi="Times New Roman" w:cs="Times New Roman"/>
          <w:sz w:val="28"/>
          <w:szCs w:val="28"/>
          <w:lang w:val="uk-UA"/>
        </w:rPr>
        <w:t>Перша у світі промислова атомна електростанція потужністю 5 МВт була введена в експлуатацію у СРСР (</w:t>
      </w:r>
      <w:proofErr w:type="spellStart"/>
      <w:r w:rsidR="0096013B" w:rsidRPr="00445194">
        <w:rPr>
          <w:rFonts w:ascii="Times New Roman" w:hAnsi="Times New Roman" w:cs="Times New Roman"/>
          <w:sz w:val="28"/>
          <w:szCs w:val="28"/>
          <w:lang w:val="uk-UA"/>
        </w:rPr>
        <w:t>м.Обнінськ</w:t>
      </w:r>
      <w:proofErr w:type="spellEnd"/>
      <w:r w:rsidR="0096013B" w:rsidRPr="00445194">
        <w:rPr>
          <w:rFonts w:ascii="Times New Roman" w:hAnsi="Times New Roman" w:cs="Times New Roman"/>
          <w:sz w:val="28"/>
          <w:szCs w:val="28"/>
          <w:lang w:val="uk-UA"/>
        </w:rPr>
        <w:t>) у 1954 р</w:t>
      </w:r>
      <w:r w:rsidRPr="00445194">
        <w:rPr>
          <w:rFonts w:ascii="Times New Roman" w:hAnsi="Times New Roman" w:cs="Times New Roman"/>
          <w:sz w:val="28"/>
          <w:szCs w:val="28"/>
          <w:lang w:val="uk-UA"/>
        </w:rPr>
        <w:t>.</w:t>
      </w:r>
      <w:r w:rsidR="0096013B" w:rsidRPr="00445194">
        <w:rPr>
          <w:rFonts w:ascii="Times New Roman" w:hAnsi="Times New Roman" w:cs="Times New Roman"/>
          <w:sz w:val="28"/>
          <w:szCs w:val="28"/>
          <w:lang w:val="uk-UA"/>
        </w:rPr>
        <w:t xml:space="preserve"> Розвинені індустріальні країни </w:t>
      </w:r>
      <w:r w:rsidR="0082745F" w:rsidRPr="00445194">
        <w:rPr>
          <w:rFonts w:ascii="Times New Roman" w:hAnsi="Times New Roman" w:cs="Times New Roman"/>
          <w:sz w:val="28"/>
          <w:szCs w:val="28"/>
          <w:lang w:val="uk-UA"/>
        </w:rPr>
        <w:t xml:space="preserve">у ХХ </w:t>
      </w:r>
      <w:r w:rsidR="0096013B" w:rsidRPr="00445194">
        <w:rPr>
          <w:rFonts w:ascii="Times New Roman" w:hAnsi="Times New Roman" w:cs="Times New Roman"/>
          <w:sz w:val="28"/>
          <w:szCs w:val="28"/>
          <w:lang w:val="uk-UA"/>
        </w:rPr>
        <w:t>розпочали проектування та будівництво АЕС з реакторами різних типів</w:t>
      </w:r>
      <w:r w:rsidR="0082745F" w:rsidRPr="00445194">
        <w:rPr>
          <w:rFonts w:ascii="Times New Roman" w:hAnsi="Times New Roman" w:cs="Times New Roman"/>
          <w:sz w:val="28"/>
          <w:szCs w:val="28"/>
          <w:lang w:val="uk-UA"/>
        </w:rPr>
        <w:t xml:space="preserve">, найбільшого поширення серед яких набули: ВВЕР-440 – воднево-водний енергетичний реактор електричною потужністю 440 МВт; ВВЕР-1000 – водно-водневий енергетичний реактор з номінальною електричною потужністю 1000 МВт, або ж тепловою потужністю 3000 МВт. До 1964 року сумарна потужність АЕС у світі зросла до 5 млн.кВт. Вже до 1968 року в світі працювали на АЕС 365 енергоблоків сумарною встановленою потужністю 253 млн.кВт. практично за 20 років потужність АЕС збільшилася у 50 разів </w:t>
      </w:r>
      <w:r w:rsidR="00D40A08" w:rsidRPr="00445194">
        <w:rPr>
          <w:rFonts w:ascii="Times New Roman" w:hAnsi="Times New Roman" w:cs="Times New Roman"/>
          <w:sz w:val="28"/>
          <w:szCs w:val="28"/>
          <w:lang w:val="uk-UA"/>
        </w:rPr>
        <w:t>[</w:t>
      </w:r>
      <w:r w:rsidR="00D40A08" w:rsidRPr="00445194">
        <w:rPr>
          <w:rFonts w:ascii="Times New Roman" w:hAnsi="Times New Roman" w:cs="Times New Roman"/>
          <w:sz w:val="28"/>
          <w:szCs w:val="28"/>
        </w:rPr>
        <w:t>11</w:t>
      </w:r>
      <w:r w:rsidR="0082745F" w:rsidRPr="00445194">
        <w:rPr>
          <w:rFonts w:ascii="Times New Roman" w:hAnsi="Times New Roman" w:cs="Times New Roman"/>
          <w:sz w:val="28"/>
          <w:szCs w:val="28"/>
          <w:lang w:val="uk-UA"/>
        </w:rPr>
        <w:t xml:space="preserve">]. </w:t>
      </w:r>
    </w:p>
    <w:p w:rsidR="00450EFC" w:rsidRPr="00445194" w:rsidRDefault="0082745F"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Станом </w:t>
      </w:r>
      <w:r w:rsidR="009D10BB" w:rsidRPr="00445194">
        <w:rPr>
          <w:rFonts w:ascii="Times New Roman" w:hAnsi="Times New Roman" w:cs="Times New Roman"/>
          <w:sz w:val="28"/>
          <w:szCs w:val="28"/>
          <w:lang w:val="uk-UA"/>
        </w:rPr>
        <w:t>на 2019 рік</w:t>
      </w:r>
      <w:r w:rsidRPr="00445194">
        <w:rPr>
          <w:rFonts w:ascii="Times New Roman" w:hAnsi="Times New Roman" w:cs="Times New Roman"/>
          <w:sz w:val="28"/>
          <w:szCs w:val="28"/>
          <w:lang w:val="uk-UA"/>
        </w:rPr>
        <w:t xml:space="preserve"> у</w:t>
      </w:r>
      <w:r w:rsidR="009D10BB" w:rsidRPr="00445194">
        <w:rPr>
          <w:rFonts w:ascii="Times New Roman" w:hAnsi="Times New Roman" w:cs="Times New Roman"/>
          <w:sz w:val="28"/>
          <w:szCs w:val="28"/>
          <w:lang w:val="uk-UA"/>
        </w:rPr>
        <w:t xml:space="preserve"> 30 країнах світу експлуатується 449 ядерних реакторів, безпека </w:t>
      </w:r>
      <w:r w:rsidRPr="00445194">
        <w:rPr>
          <w:rFonts w:ascii="Times New Roman" w:hAnsi="Times New Roman" w:cs="Times New Roman"/>
          <w:sz w:val="28"/>
          <w:szCs w:val="28"/>
          <w:lang w:val="uk-UA"/>
        </w:rPr>
        <w:t xml:space="preserve">функціонування </w:t>
      </w:r>
      <w:r w:rsidR="009D10BB" w:rsidRPr="00445194">
        <w:rPr>
          <w:rFonts w:ascii="Times New Roman" w:hAnsi="Times New Roman" w:cs="Times New Roman"/>
          <w:sz w:val="28"/>
          <w:szCs w:val="28"/>
          <w:lang w:val="uk-UA"/>
        </w:rPr>
        <w:t xml:space="preserve">яких для світової спільноти має важливе </w:t>
      </w:r>
      <w:r w:rsidR="009D10BB" w:rsidRPr="00445194">
        <w:rPr>
          <w:rFonts w:ascii="Times New Roman" w:hAnsi="Times New Roman" w:cs="Times New Roman"/>
          <w:sz w:val="28"/>
          <w:szCs w:val="28"/>
          <w:lang w:val="uk-UA"/>
        </w:rPr>
        <w:lastRenderedPageBreak/>
        <w:t>значення</w:t>
      </w:r>
      <w:r w:rsidR="00D40A08" w:rsidRPr="00445194">
        <w:rPr>
          <w:rFonts w:ascii="Times New Roman" w:hAnsi="Times New Roman" w:cs="Times New Roman"/>
          <w:sz w:val="28"/>
          <w:szCs w:val="28"/>
          <w:lang w:val="uk-UA"/>
        </w:rPr>
        <w:t xml:space="preserve"> [16]</w:t>
      </w:r>
      <w:r w:rsidR="009D10BB" w:rsidRPr="00445194">
        <w:rPr>
          <w:rFonts w:ascii="Times New Roman" w:hAnsi="Times New Roman" w:cs="Times New Roman"/>
          <w:sz w:val="28"/>
          <w:szCs w:val="28"/>
          <w:lang w:val="uk-UA"/>
        </w:rPr>
        <w:t>.</w:t>
      </w:r>
      <w:r w:rsidR="00450EFC" w:rsidRPr="00445194">
        <w:rPr>
          <w:rFonts w:ascii="Times New Roman" w:hAnsi="Times New Roman" w:cs="Times New Roman"/>
          <w:sz w:val="28"/>
          <w:szCs w:val="28"/>
          <w:lang w:val="uk-UA"/>
        </w:rPr>
        <w:t xml:space="preserve"> Діяльність АЕС постійно </w:t>
      </w:r>
      <w:r w:rsidR="009D10BB" w:rsidRPr="00445194">
        <w:rPr>
          <w:rFonts w:ascii="Times New Roman" w:hAnsi="Times New Roman" w:cs="Times New Roman"/>
          <w:sz w:val="28"/>
          <w:szCs w:val="28"/>
        </w:rPr>
        <w:t>контролю</w:t>
      </w:r>
      <w:proofErr w:type="spellStart"/>
      <w:r w:rsidR="00450EFC" w:rsidRPr="00445194">
        <w:rPr>
          <w:rFonts w:ascii="Times New Roman" w:hAnsi="Times New Roman" w:cs="Times New Roman"/>
          <w:sz w:val="28"/>
          <w:szCs w:val="28"/>
          <w:lang w:val="uk-UA"/>
        </w:rPr>
        <w:t>ється</w:t>
      </w:r>
      <w:proofErr w:type="spellEnd"/>
      <w:r w:rsidR="00450EFC" w:rsidRPr="00445194">
        <w:rPr>
          <w:rFonts w:ascii="Times New Roman" w:hAnsi="Times New Roman" w:cs="Times New Roman"/>
          <w:sz w:val="28"/>
          <w:szCs w:val="28"/>
          <w:lang w:val="uk-UA"/>
        </w:rPr>
        <w:t xml:space="preserve"> як </w:t>
      </w:r>
      <w:proofErr w:type="spellStart"/>
      <w:r w:rsidR="009D10BB" w:rsidRPr="00445194">
        <w:rPr>
          <w:rFonts w:ascii="Times New Roman" w:hAnsi="Times New Roman" w:cs="Times New Roman"/>
          <w:sz w:val="28"/>
          <w:szCs w:val="28"/>
        </w:rPr>
        <w:t>національними</w:t>
      </w:r>
      <w:proofErr w:type="spellEnd"/>
      <w:r w:rsidR="00450EFC" w:rsidRPr="00445194">
        <w:rPr>
          <w:rFonts w:ascii="Times New Roman" w:hAnsi="Times New Roman" w:cs="Times New Roman"/>
          <w:sz w:val="28"/>
          <w:szCs w:val="28"/>
          <w:lang w:val="uk-UA"/>
        </w:rPr>
        <w:t xml:space="preserve">, так </w:t>
      </w:r>
      <w:r w:rsidR="009D10BB" w:rsidRPr="00445194">
        <w:rPr>
          <w:rFonts w:ascii="Times New Roman" w:hAnsi="Times New Roman" w:cs="Times New Roman"/>
          <w:sz w:val="28"/>
          <w:szCs w:val="28"/>
        </w:rPr>
        <w:t xml:space="preserve"> </w:t>
      </w:r>
      <w:r w:rsidR="00450EFC" w:rsidRPr="00445194">
        <w:rPr>
          <w:rFonts w:ascii="Times New Roman" w:hAnsi="Times New Roman" w:cs="Times New Roman"/>
          <w:sz w:val="28"/>
          <w:szCs w:val="28"/>
          <w:lang w:val="uk-UA"/>
        </w:rPr>
        <w:t xml:space="preserve">і міжнародними </w:t>
      </w:r>
      <w:proofErr w:type="spellStart"/>
      <w:r w:rsidR="009D10BB" w:rsidRPr="00445194">
        <w:rPr>
          <w:rFonts w:ascii="Times New Roman" w:hAnsi="Times New Roman" w:cs="Times New Roman"/>
          <w:sz w:val="28"/>
          <w:szCs w:val="28"/>
        </w:rPr>
        <w:t>регулюючими</w:t>
      </w:r>
      <w:proofErr w:type="spellEnd"/>
      <w:r w:rsidR="009D10BB" w:rsidRPr="00445194">
        <w:rPr>
          <w:rFonts w:ascii="Times New Roman" w:hAnsi="Times New Roman" w:cs="Times New Roman"/>
          <w:sz w:val="28"/>
          <w:szCs w:val="28"/>
        </w:rPr>
        <w:t xml:space="preserve"> органами з метою </w:t>
      </w:r>
      <w:proofErr w:type="spellStart"/>
      <w:r w:rsidR="009D10BB" w:rsidRPr="00445194">
        <w:rPr>
          <w:rFonts w:ascii="Times New Roman" w:hAnsi="Times New Roman" w:cs="Times New Roman"/>
          <w:sz w:val="28"/>
          <w:szCs w:val="28"/>
        </w:rPr>
        <w:t>уникнення</w:t>
      </w:r>
      <w:proofErr w:type="spellEnd"/>
      <w:r w:rsidR="009D10BB" w:rsidRPr="00445194">
        <w:rPr>
          <w:rFonts w:ascii="Times New Roman" w:hAnsi="Times New Roman" w:cs="Times New Roman"/>
          <w:sz w:val="28"/>
          <w:szCs w:val="28"/>
        </w:rPr>
        <w:t xml:space="preserve"> </w:t>
      </w:r>
      <w:proofErr w:type="spellStart"/>
      <w:r w:rsidR="009D10BB" w:rsidRPr="00445194">
        <w:rPr>
          <w:rFonts w:ascii="Times New Roman" w:hAnsi="Times New Roman" w:cs="Times New Roman"/>
          <w:sz w:val="28"/>
          <w:szCs w:val="28"/>
        </w:rPr>
        <w:t>ядерних</w:t>
      </w:r>
      <w:proofErr w:type="spellEnd"/>
      <w:r w:rsidR="009D10BB" w:rsidRPr="00445194">
        <w:rPr>
          <w:rFonts w:ascii="Times New Roman" w:hAnsi="Times New Roman" w:cs="Times New Roman"/>
          <w:sz w:val="28"/>
          <w:szCs w:val="28"/>
        </w:rPr>
        <w:t xml:space="preserve"> </w:t>
      </w:r>
      <w:proofErr w:type="spellStart"/>
      <w:r w:rsidR="009D10BB" w:rsidRPr="00445194">
        <w:rPr>
          <w:rFonts w:ascii="Times New Roman" w:hAnsi="Times New Roman" w:cs="Times New Roman"/>
          <w:sz w:val="28"/>
          <w:szCs w:val="28"/>
        </w:rPr>
        <w:t>аварій</w:t>
      </w:r>
      <w:proofErr w:type="spellEnd"/>
      <w:r w:rsidR="009D10BB" w:rsidRPr="00445194">
        <w:rPr>
          <w:rFonts w:ascii="Times New Roman" w:hAnsi="Times New Roman" w:cs="Times New Roman"/>
          <w:sz w:val="28"/>
          <w:szCs w:val="28"/>
        </w:rPr>
        <w:t xml:space="preserve"> та катастроф.</w:t>
      </w:r>
      <w:r w:rsidR="00450EFC" w:rsidRPr="00445194">
        <w:rPr>
          <w:rFonts w:ascii="Times New Roman" w:hAnsi="Times New Roman" w:cs="Times New Roman"/>
          <w:sz w:val="28"/>
          <w:szCs w:val="28"/>
          <w:lang w:val="uk-UA"/>
        </w:rPr>
        <w:t xml:space="preserve"> </w:t>
      </w:r>
      <w:r w:rsidR="00280ADC" w:rsidRPr="00445194">
        <w:rPr>
          <w:rFonts w:ascii="Times New Roman" w:hAnsi="Times New Roman" w:cs="Times New Roman"/>
          <w:sz w:val="28"/>
          <w:szCs w:val="28"/>
          <w:lang w:val="uk-UA"/>
        </w:rPr>
        <w:t>Під неухильним наглядом регуляторів проходять проектування ядерних установок, їх спорудження, введення в експлуатацію, ремонт та технічне обслуговування, модернізація, дозиметричний контроль персоналу, поводження з радіоактивними відходами, а також зняття з експлуатації.</w:t>
      </w:r>
      <w:r w:rsidR="00450EFC" w:rsidRPr="00445194">
        <w:rPr>
          <w:rFonts w:ascii="Times New Roman" w:hAnsi="Times New Roman" w:cs="Times New Roman"/>
          <w:sz w:val="28"/>
          <w:szCs w:val="28"/>
          <w:lang w:val="uk-UA"/>
        </w:rPr>
        <w:t xml:space="preserve"> Серед найбільш авторитетних міжнародних інституцій, які контролюють та регулюють розвиток ринку ядерної енергетики, слідкують за безпекою у цій сфері є:</w:t>
      </w:r>
      <w:r w:rsidR="00584C8D" w:rsidRPr="00445194">
        <w:rPr>
          <w:rFonts w:ascii="Times New Roman" w:hAnsi="Times New Roman" w:cs="Times New Roman"/>
          <w:sz w:val="28"/>
          <w:szCs w:val="28"/>
          <w:lang w:val="uk-UA"/>
        </w:rPr>
        <w:t xml:space="preserve"> </w:t>
      </w:r>
      <w:r w:rsidR="00450EFC" w:rsidRPr="00445194">
        <w:rPr>
          <w:rFonts w:ascii="Times New Roman" w:hAnsi="Times New Roman" w:cs="Times New Roman"/>
          <w:sz w:val="28"/>
          <w:szCs w:val="28"/>
          <w:lang w:val="uk-UA"/>
        </w:rPr>
        <w:t>Міжнародна асоціація ядерних регулюючих органів (МАЯРО), Західноєвропейська асоціація ядерних регуляторів (</w:t>
      </w:r>
      <w:r w:rsidR="00450EFC" w:rsidRPr="00445194">
        <w:rPr>
          <w:rFonts w:ascii="Times New Roman" w:hAnsi="Times New Roman" w:cs="Times New Roman"/>
          <w:sz w:val="28"/>
          <w:szCs w:val="28"/>
        </w:rPr>
        <w:t>WENRA</w:t>
      </w:r>
      <w:r w:rsidR="00450EFC" w:rsidRPr="00445194">
        <w:rPr>
          <w:rFonts w:ascii="Times New Roman" w:hAnsi="Times New Roman" w:cs="Times New Roman"/>
          <w:sz w:val="28"/>
          <w:szCs w:val="28"/>
          <w:lang w:val="uk-UA"/>
        </w:rPr>
        <w:t xml:space="preserve">), </w:t>
      </w:r>
      <w:r w:rsidR="00584C8D" w:rsidRPr="00445194">
        <w:rPr>
          <w:rFonts w:ascii="Times New Roman" w:hAnsi="Times New Roman" w:cs="Times New Roman"/>
          <w:sz w:val="28"/>
          <w:szCs w:val="28"/>
          <w:lang w:val="en-US"/>
        </w:rPr>
        <w:t>International</w:t>
      </w:r>
      <w:r w:rsidR="00584C8D" w:rsidRPr="00445194">
        <w:rPr>
          <w:rFonts w:ascii="Times New Roman" w:hAnsi="Times New Roman" w:cs="Times New Roman"/>
          <w:sz w:val="28"/>
          <w:szCs w:val="28"/>
          <w:lang w:val="uk-UA"/>
        </w:rPr>
        <w:t xml:space="preserve"> </w:t>
      </w:r>
      <w:r w:rsidR="000C20F2" w:rsidRPr="00445194">
        <w:rPr>
          <w:rFonts w:ascii="Times New Roman" w:hAnsi="Times New Roman" w:cs="Times New Roman"/>
          <w:sz w:val="28"/>
          <w:szCs w:val="28"/>
          <w:lang w:val="en-US"/>
        </w:rPr>
        <w:t>Atomic</w:t>
      </w:r>
      <w:r w:rsidR="000C20F2" w:rsidRPr="00445194">
        <w:rPr>
          <w:rFonts w:ascii="Times New Roman" w:hAnsi="Times New Roman" w:cs="Times New Roman"/>
          <w:sz w:val="28"/>
          <w:szCs w:val="28"/>
          <w:lang w:val="uk-UA"/>
        </w:rPr>
        <w:t xml:space="preserve"> </w:t>
      </w:r>
      <w:r w:rsidR="00584C8D" w:rsidRPr="00445194">
        <w:rPr>
          <w:rFonts w:ascii="Times New Roman" w:hAnsi="Times New Roman" w:cs="Times New Roman"/>
          <w:sz w:val="28"/>
          <w:szCs w:val="28"/>
          <w:lang w:val="en-US"/>
        </w:rPr>
        <w:t>Energy</w:t>
      </w:r>
      <w:r w:rsidR="00584C8D" w:rsidRPr="00445194">
        <w:rPr>
          <w:rFonts w:ascii="Times New Roman" w:hAnsi="Times New Roman" w:cs="Times New Roman"/>
          <w:sz w:val="28"/>
          <w:szCs w:val="28"/>
          <w:lang w:val="uk-UA"/>
        </w:rPr>
        <w:t xml:space="preserve"> </w:t>
      </w:r>
      <w:r w:rsidR="00584C8D" w:rsidRPr="00445194">
        <w:rPr>
          <w:rFonts w:ascii="Times New Roman" w:hAnsi="Times New Roman" w:cs="Times New Roman"/>
          <w:sz w:val="28"/>
          <w:szCs w:val="28"/>
          <w:lang w:val="en-US"/>
        </w:rPr>
        <w:t>Agency</w:t>
      </w:r>
      <w:r w:rsidR="000C20F2" w:rsidRPr="00445194">
        <w:rPr>
          <w:rFonts w:ascii="Times New Roman" w:hAnsi="Times New Roman" w:cs="Times New Roman"/>
          <w:sz w:val="28"/>
          <w:szCs w:val="28"/>
          <w:lang w:val="uk-UA"/>
        </w:rPr>
        <w:t xml:space="preserve"> (</w:t>
      </w:r>
      <w:r w:rsidR="000C20F2" w:rsidRPr="00445194">
        <w:rPr>
          <w:rFonts w:ascii="Times New Roman" w:hAnsi="Times New Roman" w:cs="Times New Roman"/>
          <w:sz w:val="28"/>
          <w:szCs w:val="28"/>
          <w:lang w:val="en-US"/>
        </w:rPr>
        <w:t>IAEA</w:t>
      </w:r>
      <w:r w:rsidR="000C20F2" w:rsidRPr="00445194">
        <w:rPr>
          <w:rFonts w:ascii="Times New Roman" w:hAnsi="Times New Roman" w:cs="Times New Roman"/>
          <w:sz w:val="28"/>
          <w:szCs w:val="28"/>
          <w:lang w:val="uk-UA"/>
        </w:rPr>
        <w:t xml:space="preserve"> – МАГАТЕ),</w:t>
      </w:r>
      <w:r w:rsidR="00584C8D" w:rsidRPr="00445194">
        <w:rPr>
          <w:rFonts w:ascii="Times New Roman" w:hAnsi="Times New Roman" w:cs="Times New Roman"/>
          <w:sz w:val="28"/>
          <w:szCs w:val="28"/>
          <w:lang w:val="uk-UA"/>
        </w:rPr>
        <w:t xml:space="preserve"> </w:t>
      </w:r>
      <w:r w:rsidR="00450EFC" w:rsidRPr="00445194">
        <w:rPr>
          <w:rFonts w:ascii="Times New Roman" w:hAnsi="Times New Roman" w:cs="Times New Roman"/>
          <w:sz w:val="28"/>
          <w:szCs w:val="28"/>
          <w:lang w:val="uk-UA"/>
        </w:rPr>
        <w:t xml:space="preserve">Форум регулюючих органів, держави яких експлуатують реактори ВВЕР та </w:t>
      </w:r>
      <w:r w:rsidR="00D40A08" w:rsidRPr="00445194">
        <w:rPr>
          <w:rFonts w:ascii="Times New Roman" w:hAnsi="Times New Roman" w:cs="Times New Roman"/>
          <w:sz w:val="28"/>
          <w:szCs w:val="28"/>
          <w:lang w:val="uk-UA"/>
        </w:rPr>
        <w:t>ін. [16]</w:t>
      </w:r>
      <w:r w:rsidR="00450EFC" w:rsidRPr="00445194">
        <w:rPr>
          <w:rFonts w:ascii="Times New Roman" w:hAnsi="Times New Roman" w:cs="Times New Roman"/>
          <w:sz w:val="28"/>
          <w:szCs w:val="28"/>
          <w:lang w:val="uk-UA"/>
        </w:rPr>
        <w:t>.</w:t>
      </w:r>
      <w:r w:rsidR="00584C8D" w:rsidRPr="00445194">
        <w:rPr>
          <w:rFonts w:ascii="Times New Roman" w:hAnsi="Times New Roman" w:cs="Times New Roman"/>
          <w:sz w:val="28"/>
          <w:szCs w:val="28"/>
          <w:lang w:val="uk-UA"/>
        </w:rPr>
        <w:t xml:space="preserve"> </w:t>
      </w:r>
    </w:p>
    <w:p w:rsidR="0073305B" w:rsidRPr="00445194" w:rsidRDefault="006C746C"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rPr>
        <w:t xml:space="preserve">Для </w:t>
      </w:r>
      <w:proofErr w:type="spellStart"/>
      <w:r w:rsidRPr="00445194">
        <w:rPr>
          <w:rFonts w:ascii="Times New Roman" w:hAnsi="Times New Roman" w:cs="Times New Roman"/>
          <w:sz w:val="28"/>
          <w:szCs w:val="28"/>
        </w:rPr>
        <w:t>розвитку</w:t>
      </w:r>
      <w:proofErr w:type="spellEnd"/>
      <w:r w:rsidRPr="00445194">
        <w:rPr>
          <w:rFonts w:ascii="Times New Roman" w:hAnsi="Times New Roman" w:cs="Times New Roman"/>
          <w:sz w:val="28"/>
          <w:szCs w:val="28"/>
        </w:rPr>
        <w:t xml:space="preserve"> </w:t>
      </w:r>
      <w:proofErr w:type="spellStart"/>
      <w:r w:rsidRPr="00445194">
        <w:rPr>
          <w:rFonts w:ascii="Times New Roman" w:hAnsi="Times New Roman" w:cs="Times New Roman"/>
          <w:sz w:val="28"/>
          <w:szCs w:val="28"/>
        </w:rPr>
        <w:t>міжнародного</w:t>
      </w:r>
      <w:proofErr w:type="spellEnd"/>
      <w:r w:rsidRPr="00445194">
        <w:rPr>
          <w:rFonts w:ascii="Times New Roman" w:hAnsi="Times New Roman" w:cs="Times New Roman"/>
          <w:sz w:val="28"/>
          <w:szCs w:val="28"/>
        </w:rPr>
        <w:t xml:space="preserve"> режиму </w:t>
      </w:r>
      <w:proofErr w:type="spellStart"/>
      <w:r w:rsidRPr="00445194">
        <w:rPr>
          <w:rFonts w:ascii="Times New Roman" w:hAnsi="Times New Roman" w:cs="Times New Roman"/>
          <w:sz w:val="28"/>
          <w:szCs w:val="28"/>
        </w:rPr>
        <w:t>ядерної</w:t>
      </w:r>
      <w:proofErr w:type="spellEnd"/>
      <w:r w:rsidRPr="00445194">
        <w:rPr>
          <w:rFonts w:ascii="Times New Roman" w:hAnsi="Times New Roman" w:cs="Times New Roman"/>
          <w:sz w:val="28"/>
          <w:szCs w:val="28"/>
        </w:rPr>
        <w:t xml:space="preserve"> </w:t>
      </w:r>
      <w:proofErr w:type="spellStart"/>
      <w:r w:rsidRPr="00445194">
        <w:rPr>
          <w:rFonts w:ascii="Times New Roman" w:hAnsi="Times New Roman" w:cs="Times New Roman"/>
          <w:sz w:val="28"/>
          <w:szCs w:val="28"/>
        </w:rPr>
        <w:t>безпеки</w:t>
      </w:r>
      <w:proofErr w:type="spellEnd"/>
      <w:r w:rsidRPr="00445194">
        <w:rPr>
          <w:rFonts w:ascii="Times New Roman" w:hAnsi="Times New Roman" w:cs="Times New Roman"/>
          <w:sz w:val="28"/>
          <w:szCs w:val="28"/>
        </w:rPr>
        <w:t xml:space="preserve"> </w:t>
      </w:r>
      <w:proofErr w:type="gramStart"/>
      <w:r w:rsidRPr="00445194">
        <w:rPr>
          <w:rFonts w:ascii="Times New Roman" w:hAnsi="Times New Roman" w:cs="Times New Roman"/>
          <w:sz w:val="28"/>
          <w:szCs w:val="28"/>
        </w:rPr>
        <w:t>особливо</w:t>
      </w:r>
      <w:proofErr w:type="spellStart"/>
      <w:r w:rsidR="00450EFC" w:rsidRPr="00445194">
        <w:rPr>
          <w:rFonts w:ascii="Times New Roman" w:hAnsi="Times New Roman" w:cs="Times New Roman"/>
          <w:sz w:val="28"/>
          <w:szCs w:val="28"/>
          <w:lang w:val="uk-UA"/>
        </w:rPr>
        <w:t>го</w:t>
      </w:r>
      <w:proofErr w:type="spellEnd"/>
      <w:proofErr w:type="gramEnd"/>
      <w:r w:rsidR="00450EFC" w:rsidRPr="00445194">
        <w:rPr>
          <w:rFonts w:ascii="Times New Roman" w:hAnsi="Times New Roman" w:cs="Times New Roman"/>
          <w:sz w:val="28"/>
          <w:szCs w:val="28"/>
          <w:lang w:val="uk-UA"/>
        </w:rPr>
        <w:t xml:space="preserve"> значення набуває нормативно-правове забезпечення розвитку ядерної енергетики. </w:t>
      </w:r>
      <w:r w:rsidR="00FF6CA3" w:rsidRPr="00445194">
        <w:rPr>
          <w:rFonts w:ascii="Times New Roman" w:hAnsi="Times New Roman" w:cs="Times New Roman"/>
          <w:sz w:val="28"/>
          <w:szCs w:val="28"/>
          <w:lang w:val="uk-UA"/>
        </w:rPr>
        <w:t xml:space="preserve">Як приклад: у ЄС діє Конвенція \ Л \ 1РСС «Про оцінку впливу на оточуюче середовище у трансграничному контексті» </w:t>
      </w:r>
      <w:r w:rsidR="00D40A08" w:rsidRPr="00445194">
        <w:rPr>
          <w:rFonts w:ascii="Times New Roman" w:hAnsi="Times New Roman" w:cs="Times New Roman"/>
          <w:sz w:val="28"/>
          <w:szCs w:val="28"/>
          <w:lang w:val="uk-UA"/>
        </w:rPr>
        <w:t>[</w:t>
      </w:r>
      <w:r w:rsidR="00D40A08" w:rsidRPr="00445194">
        <w:rPr>
          <w:rFonts w:ascii="Times New Roman" w:hAnsi="Times New Roman" w:cs="Times New Roman"/>
          <w:sz w:val="28"/>
          <w:szCs w:val="28"/>
        </w:rPr>
        <w:t>8</w:t>
      </w:r>
      <w:r w:rsidR="00FF6CA3" w:rsidRPr="00445194">
        <w:rPr>
          <w:rFonts w:ascii="Times New Roman" w:hAnsi="Times New Roman" w:cs="Times New Roman"/>
          <w:sz w:val="28"/>
          <w:szCs w:val="28"/>
          <w:lang w:val="uk-UA"/>
        </w:rPr>
        <w:t xml:space="preserve">]. У 2015 р. за невиконання ратифікованих Україною положень цієї Конвенції існували ризики припинення кредитування за рахунок коштів ЄБРР процесів модернізації українських АЕС з їх наступним закриттям. За порушення безпеки експлуатації АЕС свого часу були закриті Чорнобильська АЕС та </w:t>
      </w:r>
      <w:proofErr w:type="spellStart"/>
      <w:r w:rsidR="00FF6CA3" w:rsidRPr="00445194">
        <w:rPr>
          <w:rFonts w:ascii="Times New Roman" w:hAnsi="Times New Roman" w:cs="Times New Roman"/>
          <w:sz w:val="28"/>
          <w:szCs w:val="28"/>
          <w:lang w:val="uk-UA"/>
        </w:rPr>
        <w:t>Ігналінська</w:t>
      </w:r>
      <w:proofErr w:type="spellEnd"/>
      <w:r w:rsidR="00FF6CA3" w:rsidRPr="00445194">
        <w:rPr>
          <w:rFonts w:ascii="Times New Roman" w:hAnsi="Times New Roman" w:cs="Times New Roman"/>
          <w:sz w:val="28"/>
          <w:szCs w:val="28"/>
          <w:lang w:val="uk-UA"/>
        </w:rPr>
        <w:t xml:space="preserve"> АЕС. </w:t>
      </w:r>
      <w:r w:rsidR="006C21F9" w:rsidRPr="00445194">
        <w:rPr>
          <w:rFonts w:ascii="Times New Roman" w:hAnsi="Times New Roman" w:cs="Times New Roman"/>
          <w:sz w:val="28"/>
          <w:szCs w:val="28"/>
          <w:lang w:val="uk-UA"/>
        </w:rPr>
        <w:t>Законодавство України комплексно враховує питання безпеки розвитку ядерної енергетики. В Україні прийняті та діють: «Концепція державного регулювання безпеки та управління ядерною галуззю в</w:t>
      </w:r>
      <w:r w:rsidR="007D03C3" w:rsidRPr="00445194">
        <w:rPr>
          <w:rFonts w:ascii="Times New Roman" w:hAnsi="Times New Roman" w:cs="Times New Roman"/>
          <w:sz w:val="28"/>
          <w:szCs w:val="28"/>
          <w:lang w:val="uk-UA"/>
        </w:rPr>
        <w:t xml:space="preserve"> Україні» (затверджена Верховною</w:t>
      </w:r>
      <w:r w:rsidR="006C21F9" w:rsidRPr="00445194">
        <w:rPr>
          <w:rFonts w:ascii="Times New Roman" w:hAnsi="Times New Roman" w:cs="Times New Roman"/>
          <w:sz w:val="28"/>
          <w:szCs w:val="28"/>
          <w:lang w:val="uk-UA"/>
        </w:rPr>
        <w:t xml:space="preserve"> Радою України 25.01.1994 р.); За</w:t>
      </w:r>
      <w:r w:rsidR="007D03C3" w:rsidRPr="00445194">
        <w:rPr>
          <w:rFonts w:ascii="Times New Roman" w:hAnsi="Times New Roman" w:cs="Times New Roman"/>
          <w:sz w:val="28"/>
          <w:szCs w:val="28"/>
          <w:lang w:val="uk-UA"/>
        </w:rPr>
        <w:t>кон України «Про використання</w:t>
      </w:r>
      <w:r w:rsidR="006C21F9" w:rsidRPr="00445194">
        <w:rPr>
          <w:rFonts w:ascii="Times New Roman" w:hAnsi="Times New Roman" w:cs="Times New Roman"/>
          <w:sz w:val="28"/>
          <w:szCs w:val="28"/>
          <w:lang w:val="uk-UA"/>
        </w:rPr>
        <w:t xml:space="preserve"> ядерної енергії та радіаційну безпеку» (від </w:t>
      </w:r>
      <w:r w:rsidR="007D03C3" w:rsidRPr="00445194">
        <w:rPr>
          <w:rFonts w:ascii="Times New Roman" w:hAnsi="Times New Roman" w:cs="Times New Roman"/>
          <w:sz w:val="28"/>
          <w:szCs w:val="28"/>
          <w:lang w:val="uk-UA"/>
        </w:rPr>
        <w:t>8.12.1994 р.); Державна Програма</w:t>
      </w:r>
      <w:r w:rsidR="006C21F9" w:rsidRPr="00445194">
        <w:rPr>
          <w:rFonts w:ascii="Times New Roman" w:hAnsi="Times New Roman" w:cs="Times New Roman"/>
          <w:sz w:val="28"/>
          <w:szCs w:val="28"/>
          <w:lang w:val="uk-UA"/>
        </w:rPr>
        <w:t xml:space="preserve"> «Про національну енергетичну програму України до 2010 р.» (затверджено Верховною Радою від 15.05.1996 р.); Закон України «Про правовий режим території, що </w:t>
      </w:r>
      <w:r w:rsidR="0073305B" w:rsidRPr="00445194">
        <w:rPr>
          <w:rFonts w:ascii="Times New Roman" w:hAnsi="Times New Roman" w:cs="Times New Roman"/>
          <w:sz w:val="28"/>
          <w:szCs w:val="28"/>
          <w:lang w:val="uk-UA"/>
        </w:rPr>
        <w:t xml:space="preserve">зазнала </w:t>
      </w:r>
      <w:r w:rsidR="006C21F9" w:rsidRPr="00445194">
        <w:rPr>
          <w:rFonts w:ascii="Times New Roman" w:hAnsi="Times New Roman" w:cs="Times New Roman"/>
          <w:sz w:val="28"/>
          <w:szCs w:val="28"/>
          <w:lang w:val="uk-UA"/>
        </w:rPr>
        <w:t>ра</w:t>
      </w:r>
      <w:r w:rsidR="0073305B" w:rsidRPr="00445194">
        <w:rPr>
          <w:rFonts w:ascii="Times New Roman" w:hAnsi="Times New Roman" w:cs="Times New Roman"/>
          <w:sz w:val="28"/>
          <w:szCs w:val="28"/>
          <w:lang w:val="uk-UA"/>
        </w:rPr>
        <w:t>діоактивного забруднення</w:t>
      </w:r>
      <w:r w:rsidR="006C21F9" w:rsidRPr="00445194">
        <w:rPr>
          <w:rFonts w:ascii="Times New Roman" w:hAnsi="Times New Roman" w:cs="Times New Roman"/>
          <w:sz w:val="28"/>
          <w:szCs w:val="28"/>
          <w:lang w:val="uk-UA"/>
        </w:rPr>
        <w:t xml:space="preserve"> внаслідок Чорнобильської катастрофи» (від</w:t>
      </w:r>
      <w:r w:rsidR="0073305B" w:rsidRPr="00445194">
        <w:rPr>
          <w:rFonts w:ascii="Times New Roman" w:hAnsi="Times New Roman" w:cs="Times New Roman"/>
          <w:sz w:val="28"/>
          <w:szCs w:val="28"/>
          <w:lang w:val="uk-UA"/>
        </w:rPr>
        <w:t xml:space="preserve"> 27.02.1991 р.) та ін. Розпорядженням Кабінету Міністрів України від 18.08.2017 р. (№ 605-р) було схвалено «Енергетичну стратегію України на період до 2035 року «Безпека, енергоефективність, конкурентоспроможність»</w:t>
      </w:r>
      <w:r w:rsidR="00284A71" w:rsidRPr="00445194">
        <w:rPr>
          <w:rFonts w:ascii="Times New Roman" w:hAnsi="Times New Roman" w:cs="Times New Roman"/>
          <w:sz w:val="28"/>
          <w:szCs w:val="28"/>
          <w:lang w:val="uk-UA"/>
        </w:rPr>
        <w:t xml:space="preserve"> </w:t>
      </w:r>
      <w:r w:rsidR="00BA5894" w:rsidRPr="00445194">
        <w:rPr>
          <w:rFonts w:ascii="Times New Roman" w:hAnsi="Times New Roman" w:cs="Times New Roman"/>
          <w:sz w:val="28"/>
          <w:szCs w:val="28"/>
          <w:lang w:val="uk-UA"/>
        </w:rPr>
        <w:t>[13</w:t>
      </w:r>
      <w:r w:rsidR="00F432D6" w:rsidRPr="00445194">
        <w:rPr>
          <w:rFonts w:ascii="Times New Roman" w:hAnsi="Times New Roman" w:cs="Times New Roman"/>
          <w:sz w:val="28"/>
          <w:szCs w:val="28"/>
          <w:lang w:val="uk-UA"/>
        </w:rPr>
        <w:t>]</w:t>
      </w:r>
      <w:r w:rsidR="00C71F35" w:rsidRPr="00445194">
        <w:rPr>
          <w:rFonts w:ascii="Times New Roman" w:hAnsi="Times New Roman" w:cs="Times New Roman"/>
          <w:sz w:val="28"/>
          <w:szCs w:val="28"/>
          <w:lang w:val="uk-UA"/>
        </w:rPr>
        <w:t xml:space="preserve">, </w:t>
      </w:r>
      <w:r w:rsidR="0073305B" w:rsidRPr="00445194">
        <w:rPr>
          <w:rFonts w:ascii="Times New Roman" w:hAnsi="Times New Roman" w:cs="Times New Roman"/>
          <w:sz w:val="28"/>
          <w:szCs w:val="28"/>
          <w:lang w:val="uk-UA"/>
        </w:rPr>
        <w:t xml:space="preserve">положення якої відповідають </w:t>
      </w:r>
      <w:r w:rsidR="00F432D6" w:rsidRPr="00445194">
        <w:rPr>
          <w:rFonts w:ascii="Times New Roman" w:hAnsi="Times New Roman" w:cs="Times New Roman"/>
          <w:sz w:val="28"/>
          <w:szCs w:val="28"/>
          <w:lang w:val="uk-UA"/>
        </w:rPr>
        <w:t xml:space="preserve">вимогам та </w:t>
      </w:r>
      <w:r w:rsidR="0073305B" w:rsidRPr="00445194">
        <w:rPr>
          <w:rFonts w:ascii="Times New Roman" w:hAnsi="Times New Roman" w:cs="Times New Roman"/>
          <w:sz w:val="28"/>
          <w:szCs w:val="28"/>
          <w:lang w:val="uk-UA"/>
        </w:rPr>
        <w:t xml:space="preserve">основним пріоритетам «Третього енергетичного пакету» ЄС, приєднання до якого проголосила Україна. У перспективі це забезпечить формування єдиного європейського енергетичного ринку за участі України та, відповідно, вимагає від нашої країни дотримання правил безпеки щодо експлуатації АЕС. </w:t>
      </w:r>
      <w:r w:rsidR="007D6C11" w:rsidRPr="00445194">
        <w:rPr>
          <w:rFonts w:ascii="Times New Roman" w:hAnsi="Times New Roman" w:cs="Times New Roman"/>
          <w:sz w:val="28"/>
          <w:szCs w:val="28"/>
          <w:lang w:val="uk-UA"/>
        </w:rPr>
        <w:t>Як свідчать дані Таблиці 1, роль АЕС у виробництві електроенергії в Україні є надзвичайно вагомою.</w:t>
      </w:r>
    </w:p>
    <w:p w:rsidR="00845953" w:rsidRPr="00445194" w:rsidRDefault="00845953" w:rsidP="00445194">
      <w:pPr>
        <w:spacing w:after="0" w:line="360" w:lineRule="auto"/>
        <w:ind w:firstLine="709"/>
        <w:jc w:val="both"/>
        <w:rPr>
          <w:rFonts w:ascii="Times New Roman" w:hAnsi="Times New Roman" w:cs="Times New Roman"/>
          <w:sz w:val="28"/>
          <w:szCs w:val="28"/>
          <w:lang w:val="uk-UA"/>
        </w:rPr>
        <w:sectPr w:rsidR="00845953" w:rsidRPr="00445194" w:rsidSect="009A75C3">
          <w:type w:val="continuous"/>
          <w:pgSz w:w="11906" w:h="16838"/>
          <w:pgMar w:top="1134" w:right="1134" w:bottom="1134" w:left="1134" w:header="709" w:footer="709" w:gutter="0"/>
          <w:cols w:space="708"/>
          <w:docGrid w:linePitch="360"/>
        </w:sectPr>
      </w:pPr>
    </w:p>
    <w:p w:rsidR="00C71F35" w:rsidRPr="00445194" w:rsidRDefault="00C71F35" w:rsidP="00445194">
      <w:pPr>
        <w:spacing w:after="0" w:line="36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lastRenderedPageBreak/>
        <w:t>Таблиця 1</w:t>
      </w:r>
    </w:p>
    <w:p w:rsidR="00F867E2" w:rsidRPr="00445194" w:rsidRDefault="00F867E2"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Структура виробництва електроенергії: країни ЄС та Україна</w:t>
      </w:r>
    </w:p>
    <w:p w:rsidR="00F867E2" w:rsidRPr="00445194" w:rsidRDefault="00F867E2"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(станом на 2016 р., у відсотках (%))</w:t>
      </w:r>
    </w:p>
    <w:tbl>
      <w:tblPr>
        <w:tblStyle w:val="a4"/>
        <w:tblW w:w="0" w:type="auto"/>
        <w:tblInd w:w="108" w:type="dxa"/>
        <w:tblLook w:val="04A0" w:firstRow="1" w:lastRow="0" w:firstColumn="1" w:lastColumn="0" w:noHBand="0" w:noVBand="1"/>
      </w:tblPr>
      <w:tblGrid>
        <w:gridCol w:w="3544"/>
        <w:gridCol w:w="2917"/>
        <w:gridCol w:w="3285"/>
      </w:tblGrid>
      <w:tr w:rsidR="00F867E2" w:rsidRPr="00445194" w:rsidTr="00F64D0F">
        <w:tc>
          <w:tcPr>
            <w:tcW w:w="3544" w:type="dxa"/>
          </w:tcPr>
          <w:p w:rsidR="00F867E2" w:rsidRPr="00445194" w:rsidRDefault="00F867E2" w:rsidP="00445194">
            <w:pPr>
              <w:spacing w:line="360" w:lineRule="auto"/>
              <w:jc w:val="center"/>
              <w:rPr>
                <w:rFonts w:ascii="Times New Roman" w:hAnsi="Times New Roman" w:cs="Times New Roman"/>
                <w:b/>
                <w:sz w:val="24"/>
                <w:szCs w:val="24"/>
                <w:lang w:val="uk-UA"/>
              </w:rPr>
            </w:pPr>
            <w:r w:rsidRPr="00445194">
              <w:rPr>
                <w:rFonts w:ascii="Times New Roman" w:hAnsi="Times New Roman" w:cs="Times New Roman"/>
                <w:b/>
                <w:sz w:val="24"/>
                <w:szCs w:val="24"/>
                <w:lang w:val="uk-UA"/>
              </w:rPr>
              <w:t>Виробництво електроенергії</w:t>
            </w:r>
          </w:p>
        </w:tc>
        <w:tc>
          <w:tcPr>
            <w:tcW w:w="2917" w:type="dxa"/>
          </w:tcPr>
          <w:p w:rsidR="00F867E2" w:rsidRPr="00445194" w:rsidRDefault="00F867E2" w:rsidP="00445194">
            <w:pPr>
              <w:spacing w:line="360" w:lineRule="auto"/>
              <w:jc w:val="center"/>
              <w:rPr>
                <w:rFonts w:ascii="Times New Roman" w:hAnsi="Times New Roman" w:cs="Times New Roman"/>
                <w:b/>
                <w:sz w:val="24"/>
                <w:szCs w:val="24"/>
                <w:lang w:val="uk-UA"/>
              </w:rPr>
            </w:pPr>
            <w:r w:rsidRPr="00445194">
              <w:rPr>
                <w:rFonts w:ascii="Times New Roman" w:hAnsi="Times New Roman" w:cs="Times New Roman"/>
                <w:b/>
                <w:sz w:val="24"/>
                <w:szCs w:val="24"/>
                <w:lang w:val="uk-UA"/>
              </w:rPr>
              <w:t>Країни ЄС</w:t>
            </w:r>
          </w:p>
        </w:tc>
        <w:tc>
          <w:tcPr>
            <w:tcW w:w="3285" w:type="dxa"/>
          </w:tcPr>
          <w:p w:rsidR="00F867E2" w:rsidRPr="00445194" w:rsidRDefault="00F867E2" w:rsidP="00445194">
            <w:pPr>
              <w:spacing w:line="360" w:lineRule="auto"/>
              <w:jc w:val="center"/>
              <w:rPr>
                <w:rFonts w:ascii="Times New Roman" w:hAnsi="Times New Roman" w:cs="Times New Roman"/>
                <w:b/>
                <w:sz w:val="24"/>
                <w:szCs w:val="24"/>
                <w:lang w:val="uk-UA"/>
              </w:rPr>
            </w:pPr>
            <w:r w:rsidRPr="00445194">
              <w:rPr>
                <w:rFonts w:ascii="Times New Roman" w:hAnsi="Times New Roman" w:cs="Times New Roman"/>
                <w:b/>
                <w:sz w:val="24"/>
                <w:szCs w:val="24"/>
                <w:lang w:val="uk-UA"/>
              </w:rPr>
              <w:t>Україна</w:t>
            </w:r>
          </w:p>
        </w:tc>
      </w:tr>
      <w:tr w:rsidR="00F867E2" w:rsidRPr="00445194" w:rsidTr="00F64D0F">
        <w:tc>
          <w:tcPr>
            <w:tcW w:w="3544"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ТЕС та ТЕЦ</w:t>
            </w:r>
          </w:p>
        </w:tc>
        <w:tc>
          <w:tcPr>
            <w:tcW w:w="2917"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44 %</w:t>
            </w:r>
          </w:p>
        </w:tc>
        <w:tc>
          <w:tcPr>
            <w:tcW w:w="3285"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41 %</w:t>
            </w:r>
          </w:p>
        </w:tc>
      </w:tr>
      <w:tr w:rsidR="00F867E2" w:rsidRPr="00445194" w:rsidTr="00F64D0F">
        <w:tc>
          <w:tcPr>
            <w:tcW w:w="3544"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АЕС</w:t>
            </w:r>
          </w:p>
        </w:tc>
        <w:tc>
          <w:tcPr>
            <w:tcW w:w="2917"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27 %</w:t>
            </w:r>
          </w:p>
        </w:tc>
        <w:tc>
          <w:tcPr>
            <w:tcW w:w="3285"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52 %</w:t>
            </w:r>
          </w:p>
        </w:tc>
      </w:tr>
      <w:tr w:rsidR="00F867E2" w:rsidRPr="00445194" w:rsidTr="00F64D0F">
        <w:tc>
          <w:tcPr>
            <w:tcW w:w="3544"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lastRenderedPageBreak/>
              <w:t>ГЕС</w:t>
            </w:r>
          </w:p>
        </w:tc>
        <w:tc>
          <w:tcPr>
            <w:tcW w:w="2917"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11 %</w:t>
            </w:r>
          </w:p>
        </w:tc>
        <w:tc>
          <w:tcPr>
            <w:tcW w:w="3285"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6 %</w:t>
            </w:r>
          </w:p>
        </w:tc>
      </w:tr>
      <w:tr w:rsidR="00F867E2" w:rsidRPr="00445194" w:rsidTr="00F64D0F">
        <w:tc>
          <w:tcPr>
            <w:tcW w:w="3544"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Електростанції на відновлюваних джерелах енергії</w:t>
            </w:r>
          </w:p>
        </w:tc>
        <w:tc>
          <w:tcPr>
            <w:tcW w:w="2917"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18 %</w:t>
            </w:r>
          </w:p>
        </w:tc>
        <w:tc>
          <w:tcPr>
            <w:tcW w:w="3285" w:type="dxa"/>
          </w:tcPr>
          <w:p w:rsidR="00F867E2" w:rsidRPr="00445194" w:rsidRDefault="00F867E2" w:rsidP="0039293E">
            <w:pPr>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1 %</w:t>
            </w:r>
          </w:p>
        </w:tc>
      </w:tr>
    </w:tbl>
    <w:p w:rsidR="00C71F35" w:rsidRPr="00445194" w:rsidRDefault="00845953" w:rsidP="00445194">
      <w:pPr>
        <w:spacing w:after="0" w:line="360" w:lineRule="auto"/>
        <w:rPr>
          <w:rFonts w:ascii="Times New Roman" w:hAnsi="Times New Roman" w:cs="Times New Roman"/>
          <w:i/>
          <w:sz w:val="24"/>
          <w:szCs w:val="24"/>
        </w:rPr>
      </w:pPr>
      <w:r w:rsidRPr="00445194">
        <w:rPr>
          <w:rFonts w:ascii="Times New Roman" w:hAnsi="Times New Roman" w:cs="Times New Roman"/>
          <w:i/>
          <w:sz w:val="24"/>
          <w:szCs w:val="24"/>
          <w:lang w:val="uk-UA"/>
        </w:rPr>
        <w:t xml:space="preserve">Джерело: складено за офіційними даними </w:t>
      </w:r>
      <w:r w:rsidRPr="00445194">
        <w:rPr>
          <w:rFonts w:ascii="Times New Roman" w:hAnsi="Times New Roman" w:cs="Times New Roman"/>
          <w:i/>
          <w:sz w:val="24"/>
          <w:szCs w:val="24"/>
        </w:rPr>
        <w:t>[</w:t>
      </w:r>
      <w:r w:rsidRPr="00445194">
        <w:rPr>
          <w:rFonts w:ascii="Times New Roman" w:hAnsi="Times New Roman" w:cs="Times New Roman"/>
          <w:i/>
          <w:sz w:val="24"/>
          <w:szCs w:val="24"/>
          <w:lang w:val="uk-UA"/>
        </w:rPr>
        <w:t>8; 9</w:t>
      </w:r>
      <w:r w:rsidRPr="00445194">
        <w:rPr>
          <w:rFonts w:ascii="Times New Roman" w:hAnsi="Times New Roman" w:cs="Times New Roman"/>
          <w:i/>
          <w:sz w:val="24"/>
          <w:szCs w:val="24"/>
        </w:rPr>
        <w:t>]</w:t>
      </w:r>
    </w:p>
    <w:p w:rsidR="00F432D6" w:rsidRPr="00445194" w:rsidRDefault="00F109A8"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Кожна країна, яка </w:t>
      </w:r>
      <w:r w:rsidR="00F432D6" w:rsidRPr="00445194">
        <w:rPr>
          <w:rFonts w:ascii="Times New Roman" w:hAnsi="Times New Roman" w:cs="Times New Roman"/>
          <w:sz w:val="28"/>
          <w:szCs w:val="28"/>
          <w:lang w:val="uk-UA"/>
        </w:rPr>
        <w:t>генерує ядерну енергію та в</w:t>
      </w:r>
      <w:r w:rsidRPr="00445194">
        <w:rPr>
          <w:rFonts w:ascii="Times New Roman" w:hAnsi="Times New Roman" w:cs="Times New Roman"/>
          <w:sz w:val="28"/>
          <w:szCs w:val="28"/>
          <w:lang w:val="uk-UA"/>
        </w:rPr>
        <w:t>икористовує ядерні технології</w:t>
      </w:r>
      <w:r w:rsidR="00F432D6"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несе відповідальність за ядерну безпеку</w:t>
      </w:r>
      <w:r w:rsidR="00F432D6" w:rsidRPr="00445194">
        <w:rPr>
          <w:rFonts w:ascii="Times New Roman" w:hAnsi="Times New Roman" w:cs="Times New Roman"/>
          <w:sz w:val="28"/>
          <w:szCs w:val="28"/>
          <w:lang w:val="uk-UA"/>
        </w:rPr>
        <w:t xml:space="preserve"> на національному та міжнародному рівні</w:t>
      </w:r>
      <w:r w:rsidRPr="00445194">
        <w:rPr>
          <w:rFonts w:ascii="Times New Roman" w:hAnsi="Times New Roman" w:cs="Times New Roman"/>
          <w:sz w:val="28"/>
          <w:szCs w:val="28"/>
          <w:lang w:val="uk-UA"/>
        </w:rPr>
        <w:t xml:space="preserve">. </w:t>
      </w:r>
      <w:r w:rsidR="00F432D6" w:rsidRPr="00445194">
        <w:rPr>
          <w:rFonts w:ascii="Times New Roman" w:hAnsi="Times New Roman" w:cs="Times New Roman"/>
          <w:sz w:val="28"/>
          <w:szCs w:val="28"/>
          <w:lang w:val="uk-UA"/>
        </w:rPr>
        <w:t xml:space="preserve">Одним з регуляторів цього процесу є МАГАТЕ. </w:t>
      </w:r>
      <w:r w:rsidRPr="00445194">
        <w:rPr>
          <w:rFonts w:ascii="Times New Roman" w:hAnsi="Times New Roman" w:cs="Times New Roman"/>
          <w:sz w:val="28"/>
          <w:szCs w:val="28"/>
          <w:lang w:val="uk-UA"/>
        </w:rPr>
        <w:t xml:space="preserve">Діяльність Департаменту ядерної безпеки МАГАТЕ спрямована на створення надійної глобальної системи ядерної та фізичної безпеки для захисту людей і навколишнього </w:t>
      </w:r>
      <w:r w:rsidR="00F432D6" w:rsidRPr="00445194">
        <w:rPr>
          <w:rFonts w:ascii="Times New Roman" w:hAnsi="Times New Roman" w:cs="Times New Roman"/>
          <w:sz w:val="28"/>
          <w:szCs w:val="28"/>
          <w:lang w:val="uk-UA"/>
        </w:rPr>
        <w:t xml:space="preserve">природного </w:t>
      </w:r>
      <w:r w:rsidRPr="00445194">
        <w:rPr>
          <w:rFonts w:ascii="Times New Roman" w:hAnsi="Times New Roman" w:cs="Times New Roman"/>
          <w:sz w:val="28"/>
          <w:szCs w:val="28"/>
          <w:lang w:val="uk-UA"/>
        </w:rPr>
        <w:t>середовища. Ця структура передбачає розробку і застосування стандартів, керівних принципів і вимог у сфері захисту та безпеки</w:t>
      </w:r>
      <w:r w:rsidR="0061226B" w:rsidRPr="00445194">
        <w:rPr>
          <w:rFonts w:ascii="Times New Roman" w:hAnsi="Times New Roman" w:cs="Times New Roman"/>
          <w:sz w:val="28"/>
          <w:szCs w:val="28"/>
          <w:lang w:val="uk-UA"/>
        </w:rPr>
        <w:t xml:space="preserve"> розвитку ядерної енергетики</w:t>
      </w:r>
      <w:r w:rsidRPr="00445194">
        <w:rPr>
          <w:rFonts w:ascii="Times New Roman" w:hAnsi="Times New Roman" w:cs="Times New Roman"/>
          <w:sz w:val="28"/>
          <w:szCs w:val="28"/>
          <w:lang w:val="uk-UA"/>
        </w:rPr>
        <w:t xml:space="preserve">. </w:t>
      </w:r>
      <w:r w:rsidR="00F432D6" w:rsidRPr="00445194">
        <w:rPr>
          <w:rFonts w:ascii="Times New Roman" w:hAnsi="Times New Roman" w:cs="Times New Roman"/>
          <w:sz w:val="28"/>
          <w:szCs w:val="28"/>
          <w:lang w:val="uk-UA"/>
        </w:rPr>
        <w:t xml:space="preserve">З МАГАТЕ тісно співпрацює </w:t>
      </w:r>
      <w:r w:rsidR="005649BC" w:rsidRPr="00445194">
        <w:rPr>
          <w:rFonts w:ascii="Times New Roman" w:hAnsi="Times New Roman" w:cs="Times New Roman"/>
          <w:sz w:val="28"/>
          <w:szCs w:val="28"/>
          <w:lang w:val="uk-UA"/>
        </w:rPr>
        <w:t xml:space="preserve">Україна, а також – </w:t>
      </w:r>
      <w:r w:rsidR="00F432D6" w:rsidRPr="00445194">
        <w:rPr>
          <w:rFonts w:ascii="Times New Roman" w:hAnsi="Times New Roman" w:cs="Times New Roman"/>
          <w:sz w:val="28"/>
          <w:szCs w:val="28"/>
          <w:lang w:val="uk-UA"/>
        </w:rPr>
        <w:t>українська</w:t>
      </w:r>
      <w:r w:rsidR="000110AB" w:rsidRPr="00445194">
        <w:rPr>
          <w:rFonts w:ascii="Times New Roman" w:hAnsi="Times New Roman" w:cs="Times New Roman"/>
          <w:sz w:val="28"/>
          <w:szCs w:val="28"/>
          <w:lang w:val="uk-UA"/>
        </w:rPr>
        <w:t xml:space="preserve"> </w:t>
      </w:r>
      <w:r w:rsidR="00584C8D" w:rsidRPr="00445194">
        <w:rPr>
          <w:rFonts w:ascii="Times New Roman" w:hAnsi="Times New Roman" w:cs="Times New Roman"/>
          <w:sz w:val="28"/>
          <w:szCs w:val="28"/>
          <w:lang w:val="uk-UA"/>
        </w:rPr>
        <w:t xml:space="preserve">державна </w:t>
      </w:r>
      <w:r w:rsidR="000110AB" w:rsidRPr="00445194">
        <w:rPr>
          <w:rFonts w:ascii="Times New Roman" w:hAnsi="Times New Roman" w:cs="Times New Roman"/>
          <w:sz w:val="28"/>
          <w:szCs w:val="28"/>
          <w:lang w:val="uk-UA"/>
        </w:rPr>
        <w:t>національна атомна енергогенеруюча компанія:</w:t>
      </w:r>
      <w:r w:rsidR="00F432D6" w:rsidRPr="00445194">
        <w:rPr>
          <w:rFonts w:ascii="Times New Roman" w:hAnsi="Times New Roman" w:cs="Times New Roman"/>
          <w:sz w:val="28"/>
          <w:szCs w:val="28"/>
          <w:lang w:val="uk-UA"/>
        </w:rPr>
        <w:t xml:space="preserve"> </w:t>
      </w:r>
      <w:r w:rsidR="00584C8D" w:rsidRPr="00445194">
        <w:rPr>
          <w:rFonts w:ascii="Times New Roman" w:hAnsi="Times New Roman" w:cs="Times New Roman"/>
          <w:sz w:val="28"/>
          <w:szCs w:val="28"/>
          <w:lang w:val="uk-UA"/>
        </w:rPr>
        <w:t xml:space="preserve">ДП </w:t>
      </w:r>
      <w:r w:rsidR="00F432D6" w:rsidRPr="00445194">
        <w:rPr>
          <w:rFonts w:ascii="Times New Roman" w:hAnsi="Times New Roman" w:cs="Times New Roman"/>
          <w:sz w:val="28"/>
          <w:szCs w:val="28"/>
          <w:lang w:val="uk-UA"/>
        </w:rPr>
        <w:t>НАЕК «Енергоатом» (</w:t>
      </w:r>
      <w:r w:rsidR="000110AB" w:rsidRPr="00445194">
        <w:rPr>
          <w:rFonts w:ascii="Times New Roman" w:hAnsi="Times New Roman" w:cs="Times New Roman"/>
          <w:sz w:val="28"/>
          <w:szCs w:val="28"/>
          <w:lang w:val="uk-UA"/>
        </w:rPr>
        <w:t>діє з 1996 р.</w:t>
      </w:r>
      <w:r w:rsidR="0061226B" w:rsidRPr="00445194">
        <w:rPr>
          <w:rFonts w:ascii="Times New Roman" w:hAnsi="Times New Roman" w:cs="Times New Roman"/>
          <w:sz w:val="28"/>
          <w:szCs w:val="28"/>
          <w:lang w:val="uk-UA"/>
        </w:rPr>
        <w:t>)</w:t>
      </w:r>
      <w:r w:rsidR="00584C8D" w:rsidRPr="00445194">
        <w:rPr>
          <w:rFonts w:ascii="Times New Roman" w:hAnsi="Times New Roman" w:cs="Times New Roman"/>
          <w:sz w:val="28"/>
          <w:szCs w:val="28"/>
          <w:lang w:val="uk-UA"/>
        </w:rPr>
        <w:t>, а також – ДП «НЕК Укренерго»</w:t>
      </w:r>
      <w:r w:rsidR="00445194">
        <w:rPr>
          <w:rFonts w:ascii="Times New Roman" w:hAnsi="Times New Roman" w:cs="Times New Roman"/>
          <w:sz w:val="28"/>
          <w:szCs w:val="28"/>
          <w:lang w:val="uk-UA"/>
        </w:rPr>
        <w:t xml:space="preserve"> </w:t>
      </w:r>
      <w:r w:rsidR="00445194" w:rsidRPr="00445194">
        <w:rPr>
          <w:rFonts w:ascii="Times New Roman" w:hAnsi="Times New Roman" w:cs="Times New Roman"/>
          <w:sz w:val="28"/>
          <w:szCs w:val="28"/>
          <w:lang w:val="uk-UA"/>
        </w:rPr>
        <w:t>[12]</w:t>
      </w:r>
      <w:r w:rsidR="00584C8D" w:rsidRPr="00445194">
        <w:rPr>
          <w:rFonts w:ascii="Times New Roman" w:hAnsi="Times New Roman" w:cs="Times New Roman"/>
          <w:sz w:val="28"/>
          <w:szCs w:val="28"/>
          <w:lang w:val="uk-UA"/>
        </w:rPr>
        <w:t>.</w:t>
      </w:r>
      <w:r w:rsidR="00277A2A" w:rsidRPr="00445194">
        <w:rPr>
          <w:rFonts w:ascii="Times New Roman" w:hAnsi="Times New Roman" w:cs="Times New Roman"/>
          <w:sz w:val="28"/>
          <w:szCs w:val="28"/>
          <w:lang w:val="uk-UA"/>
        </w:rPr>
        <w:t xml:space="preserve"> </w:t>
      </w:r>
      <w:r w:rsidR="005649BC" w:rsidRPr="00445194">
        <w:rPr>
          <w:rFonts w:ascii="Times New Roman" w:hAnsi="Times New Roman" w:cs="Times New Roman"/>
          <w:sz w:val="28"/>
          <w:szCs w:val="28"/>
          <w:lang w:val="uk-UA"/>
        </w:rPr>
        <w:t>Міжнародні організації у співпраці з українськими державними інституціями</w:t>
      </w:r>
      <w:r w:rsidR="00277A2A" w:rsidRPr="00445194">
        <w:rPr>
          <w:rFonts w:ascii="Times New Roman" w:hAnsi="Times New Roman" w:cs="Times New Roman"/>
          <w:sz w:val="28"/>
          <w:szCs w:val="28"/>
          <w:lang w:val="uk-UA"/>
        </w:rPr>
        <w:t xml:space="preserve"> </w:t>
      </w:r>
      <w:r w:rsidR="0061226B" w:rsidRPr="00445194">
        <w:rPr>
          <w:rFonts w:ascii="Times New Roman" w:hAnsi="Times New Roman" w:cs="Times New Roman"/>
          <w:sz w:val="28"/>
          <w:szCs w:val="28"/>
          <w:lang w:val="uk-UA"/>
        </w:rPr>
        <w:t>скерову</w:t>
      </w:r>
      <w:r w:rsidR="005649BC" w:rsidRPr="00445194">
        <w:rPr>
          <w:rFonts w:ascii="Times New Roman" w:hAnsi="Times New Roman" w:cs="Times New Roman"/>
          <w:sz w:val="28"/>
          <w:szCs w:val="28"/>
          <w:lang w:val="uk-UA"/>
        </w:rPr>
        <w:t xml:space="preserve">ють </w:t>
      </w:r>
      <w:r w:rsidR="0061226B" w:rsidRPr="00445194">
        <w:rPr>
          <w:rFonts w:ascii="Times New Roman" w:hAnsi="Times New Roman" w:cs="Times New Roman"/>
          <w:sz w:val="28"/>
          <w:szCs w:val="28"/>
          <w:lang w:val="uk-UA"/>
        </w:rPr>
        <w:t>процеси модернізації</w:t>
      </w:r>
      <w:r w:rsidR="005649BC" w:rsidRPr="00445194">
        <w:rPr>
          <w:rFonts w:ascii="Times New Roman" w:hAnsi="Times New Roman" w:cs="Times New Roman"/>
          <w:sz w:val="28"/>
          <w:szCs w:val="28"/>
          <w:lang w:val="uk-UA"/>
        </w:rPr>
        <w:t xml:space="preserve"> та забезпечення безпеки у діяльності </w:t>
      </w:r>
      <w:r w:rsidR="0061226B" w:rsidRPr="00445194">
        <w:rPr>
          <w:rFonts w:ascii="Times New Roman" w:hAnsi="Times New Roman" w:cs="Times New Roman"/>
          <w:sz w:val="28"/>
          <w:szCs w:val="28"/>
          <w:lang w:val="uk-UA"/>
        </w:rPr>
        <w:t>українських АЕС.</w:t>
      </w:r>
    </w:p>
    <w:p w:rsidR="00492265" w:rsidRPr="00445194" w:rsidRDefault="0061226B"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В Україні ядерну електроенергію генерують: Хмельницька АЕС – сумарна потужність 2000 МВт.; Рі</w:t>
      </w:r>
      <w:r w:rsidR="00F64D0F" w:rsidRPr="00445194">
        <w:rPr>
          <w:rFonts w:ascii="Times New Roman" w:hAnsi="Times New Roman" w:cs="Times New Roman"/>
          <w:sz w:val="28"/>
          <w:szCs w:val="28"/>
          <w:lang w:val="uk-UA"/>
        </w:rPr>
        <w:t xml:space="preserve">вненська АЕС – 2835 МВт.; </w:t>
      </w:r>
      <w:proofErr w:type="spellStart"/>
      <w:r w:rsidR="00F64D0F" w:rsidRPr="00445194">
        <w:rPr>
          <w:rFonts w:ascii="Times New Roman" w:hAnsi="Times New Roman" w:cs="Times New Roman"/>
          <w:sz w:val="28"/>
          <w:szCs w:val="28"/>
          <w:lang w:val="uk-UA"/>
        </w:rPr>
        <w:t>Южноу</w:t>
      </w:r>
      <w:r w:rsidRPr="00445194">
        <w:rPr>
          <w:rFonts w:ascii="Times New Roman" w:hAnsi="Times New Roman" w:cs="Times New Roman"/>
          <w:sz w:val="28"/>
          <w:szCs w:val="28"/>
          <w:lang w:val="uk-UA"/>
        </w:rPr>
        <w:t>країнська</w:t>
      </w:r>
      <w:proofErr w:type="spellEnd"/>
      <w:r w:rsidRPr="00445194">
        <w:rPr>
          <w:rFonts w:ascii="Times New Roman" w:hAnsi="Times New Roman" w:cs="Times New Roman"/>
          <w:sz w:val="28"/>
          <w:szCs w:val="28"/>
          <w:lang w:val="uk-UA"/>
        </w:rPr>
        <w:t xml:space="preserve"> АЕС – 3000 МВт.; Запорізька АЕС – 6000 МВт. Натомість, внаслідок того, що ядерні </w:t>
      </w:r>
      <w:r w:rsidR="000E48B0" w:rsidRPr="00445194">
        <w:rPr>
          <w:rFonts w:ascii="Times New Roman" w:hAnsi="Times New Roman" w:cs="Times New Roman"/>
          <w:sz w:val="28"/>
          <w:szCs w:val="28"/>
          <w:lang w:val="uk-UA"/>
        </w:rPr>
        <w:t xml:space="preserve">енергетичні </w:t>
      </w:r>
      <w:r w:rsidRPr="00445194">
        <w:rPr>
          <w:rFonts w:ascii="Times New Roman" w:hAnsi="Times New Roman" w:cs="Times New Roman"/>
          <w:sz w:val="28"/>
          <w:szCs w:val="28"/>
          <w:lang w:val="uk-UA"/>
        </w:rPr>
        <w:t>реактори цих АЕС</w:t>
      </w:r>
      <w:r w:rsidR="000E48B0" w:rsidRPr="00445194">
        <w:rPr>
          <w:rFonts w:ascii="Times New Roman" w:hAnsi="Times New Roman" w:cs="Times New Roman"/>
          <w:sz w:val="28"/>
          <w:szCs w:val="28"/>
          <w:lang w:val="uk-UA"/>
        </w:rPr>
        <w:t xml:space="preserve"> представлені, переважно, введеними в експлуатацію ще за радянських часів чи у перші роки існув</w:t>
      </w:r>
      <w:r w:rsidR="00F64D0F" w:rsidRPr="00445194">
        <w:rPr>
          <w:rFonts w:ascii="Times New Roman" w:hAnsi="Times New Roman" w:cs="Times New Roman"/>
          <w:sz w:val="28"/>
          <w:szCs w:val="28"/>
          <w:lang w:val="uk-UA"/>
        </w:rPr>
        <w:t>ання незалежної України ядерними</w:t>
      </w:r>
      <w:r w:rsidR="000E48B0" w:rsidRPr="00445194">
        <w:rPr>
          <w:rFonts w:ascii="Times New Roman" w:hAnsi="Times New Roman" w:cs="Times New Roman"/>
          <w:sz w:val="28"/>
          <w:szCs w:val="28"/>
          <w:lang w:val="uk-UA"/>
        </w:rPr>
        <w:t xml:space="preserve"> реакторами </w:t>
      </w:r>
      <w:r w:rsidRPr="00445194">
        <w:rPr>
          <w:rFonts w:ascii="Times New Roman" w:hAnsi="Times New Roman" w:cs="Times New Roman"/>
          <w:sz w:val="28"/>
          <w:szCs w:val="28"/>
          <w:lang w:val="uk-UA"/>
        </w:rPr>
        <w:t>ВВЕР-440 та ВВЕР-1000</w:t>
      </w:r>
      <w:r w:rsidR="000E48B0" w:rsidRPr="00445194">
        <w:rPr>
          <w:rFonts w:ascii="Times New Roman" w:hAnsi="Times New Roman" w:cs="Times New Roman"/>
          <w:sz w:val="28"/>
          <w:szCs w:val="28"/>
          <w:lang w:val="uk-UA"/>
        </w:rPr>
        <w:t>, що</w:t>
      </w:r>
      <w:r w:rsidR="005649BC" w:rsidRPr="00445194">
        <w:rPr>
          <w:rFonts w:ascii="Times New Roman" w:hAnsi="Times New Roman" w:cs="Times New Roman"/>
          <w:sz w:val="28"/>
          <w:szCs w:val="28"/>
          <w:lang w:val="uk-UA"/>
        </w:rPr>
        <w:t xml:space="preserve"> морально та фізично застарілі, </w:t>
      </w:r>
      <w:r w:rsidR="00DB4309" w:rsidRPr="00445194">
        <w:rPr>
          <w:rFonts w:ascii="Times New Roman" w:hAnsi="Times New Roman" w:cs="Times New Roman"/>
          <w:sz w:val="28"/>
          <w:szCs w:val="28"/>
          <w:lang w:val="uk-UA"/>
        </w:rPr>
        <w:t xml:space="preserve">а отже – </w:t>
      </w:r>
      <w:r w:rsidR="005649BC" w:rsidRPr="00445194">
        <w:rPr>
          <w:rFonts w:ascii="Times New Roman" w:hAnsi="Times New Roman" w:cs="Times New Roman"/>
          <w:sz w:val="28"/>
          <w:szCs w:val="28"/>
          <w:lang w:val="uk-UA"/>
        </w:rPr>
        <w:t xml:space="preserve">постійно </w:t>
      </w:r>
      <w:r w:rsidRPr="00445194">
        <w:rPr>
          <w:rFonts w:ascii="Times New Roman" w:hAnsi="Times New Roman" w:cs="Times New Roman"/>
          <w:sz w:val="28"/>
          <w:szCs w:val="28"/>
          <w:lang w:val="uk-UA"/>
        </w:rPr>
        <w:t>зростають ризики</w:t>
      </w:r>
      <w:r w:rsidR="005649BC" w:rsidRPr="00445194">
        <w:rPr>
          <w:rFonts w:ascii="Times New Roman" w:hAnsi="Times New Roman" w:cs="Times New Roman"/>
          <w:sz w:val="28"/>
          <w:szCs w:val="28"/>
          <w:lang w:val="uk-UA"/>
        </w:rPr>
        <w:t xml:space="preserve"> їх експлуатації</w:t>
      </w:r>
      <w:r w:rsidR="00DB4309" w:rsidRPr="00445194">
        <w:rPr>
          <w:rFonts w:ascii="Times New Roman" w:hAnsi="Times New Roman" w:cs="Times New Roman"/>
          <w:sz w:val="28"/>
          <w:szCs w:val="28"/>
          <w:lang w:val="uk-UA"/>
        </w:rPr>
        <w:t xml:space="preserve"> та </w:t>
      </w:r>
      <w:r w:rsidR="00492265" w:rsidRPr="00445194">
        <w:rPr>
          <w:rFonts w:ascii="Times New Roman" w:hAnsi="Times New Roman" w:cs="Times New Roman"/>
          <w:sz w:val="28"/>
          <w:szCs w:val="28"/>
          <w:lang w:val="uk-UA"/>
        </w:rPr>
        <w:t xml:space="preserve">супутні </w:t>
      </w:r>
      <w:r w:rsidR="00DB4309" w:rsidRPr="00445194">
        <w:rPr>
          <w:rFonts w:ascii="Times New Roman" w:hAnsi="Times New Roman" w:cs="Times New Roman"/>
          <w:sz w:val="28"/>
          <w:szCs w:val="28"/>
          <w:lang w:val="uk-UA"/>
        </w:rPr>
        <w:t>ядерні ризики</w:t>
      </w:r>
      <w:r w:rsidR="00BA5894" w:rsidRPr="00445194">
        <w:rPr>
          <w:rFonts w:ascii="Times New Roman" w:hAnsi="Times New Roman" w:cs="Times New Roman"/>
          <w:sz w:val="28"/>
          <w:szCs w:val="28"/>
          <w:lang w:val="uk-UA"/>
        </w:rPr>
        <w:t xml:space="preserve"> [12]</w:t>
      </w:r>
      <w:r w:rsidR="005649BC" w:rsidRPr="00445194">
        <w:rPr>
          <w:rFonts w:ascii="Times New Roman" w:hAnsi="Times New Roman" w:cs="Times New Roman"/>
          <w:sz w:val="28"/>
          <w:szCs w:val="28"/>
          <w:lang w:val="uk-UA"/>
        </w:rPr>
        <w:t>.</w:t>
      </w:r>
    </w:p>
    <w:p w:rsidR="00492265" w:rsidRPr="00445194" w:rsidRDefault="005649BC"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Серед </w:t>
      </w:r>
      <w:r w:rsidR="00DB4309" w:rsidRPr="00445194">
        <w:rPr>
          <w:rFonts w:ascii="Times New Roman" w:hAnsi="Times New Roman" w:cs="Times New Roman"/>
          <w:sz w:val="28"/>
          <w:szCs w:val="28"/>
          <w:lang w:val="uk-UA"/>
        </w:rPr>
        <w:t>проблем</w:t>
      </w:r>
      <w:r w:rsidR="00BF40C2" w:rsidRPr="00445194">
        <w:rPr>
          <w:rFonts w:ascii="Times New Roman" w:hAnsi="Times New Roman" w:cs="Times New Roman"/>
          <w:sz w:val="28"/>
          <w:szCs w:val="28"/>
          <w:lang w:val="uk-UA"/>
        </w:rPr>
        <w:t xml:space="preserve"> розвитку ядерної е</w:t>
      </w:r>
      <w:r w:rsidR="00492265" w:rsidRPr="00445194">
        <w:rPr>
          <w:rFonts w:ascii="Times New Roman" w:hAnsi="Times New Roman" w:cs="Times New Roman"/>
          <w:sz w:val="28"/>
          <w:szCs w:val="28"/>
          <w:lang w:val="uk-UA"/>
        </w:rPr>
        <w:t xml:space="preserve">нергетики в Україні експерти </w:t>
      </w:r>
      <w:r w:rsidR="004741AA" w:rsidRPr="00445194">
        <w:rPr>
          <w:rFonts w:ascii="Times New Roman" w:hAnsi="Times New Roman" w:cs="Times New Roman"/>
          <w:sz w:val="28"/>
          <w:szCs w:val="28"/>
          <w:lang w:val="uk-UA"/>
        </w:rPr>
        <w:t>ві</w:t>
      </w:r>
      <w:r w:rsidR="00BF40C2" w:rsidRPr="00445194">
        <w:rPr>
          <w:rFonts w:ascii="Times New Roman" w:hAnsi="Times New Roman" w:cs="Times New Roman"/>
          <w:sz w:val="28"/>
          <w:szCs w:val="28"/>
          <w:lang w:val="uk-UA"/>
        </w:rPr>
        <w:t>дзначають</w:t>
      </w:r>
      <w:r w:rsidR="00BA5894" w:rsidRPr="00445194">
        <w:rPr>
          <w:rFonts w:ascii="Times New Roman" w:hAnsi="Times New Roman" w:cs="Times New Roman"/>
          <w:sz w:val="28"/>
          <w:szCs w:val="28"/>
        </w:rPr>
        <w:t xml:space="preserve"> [</w:t>
      </w:r>
      <w:r w:rsidR="00885DF4" w:rsidRPr="00445194">
        <w:rPr>
          <w:rFonts w:ascii="Times New Roman" w:hAnsi="Times New Roman" w:cs="Times New Roman"/>
          <w:sz w:val="28"/>
          <w:szCs w:val="28"/>
        </w:rPr>
        <w:t>2</w:t>
      </w:r>
      <w:r w:rsidR="00BA5894" w:rsidRPr="00445194">
        <w:rPr>
          <w:rFonts w:ascii="Times New Roman" w:hAnsi="Times New Roman" w:cs="Times New Roman"/>
          <w:sz w:val="28"/>
          <w:szCs w:val="28"/>
        </w:rPr>
        <w:t>]</w:t>
      </w:r>
      <w:r w:rsidR="00F64D0F" w:rsidRPr="00445194">
        <w:rPr>
          <w:rFonts w:ascii="Times New Roman" w:hAnsi="Times New Roman" w:cs="Times New Roman"/>
          <w:sz w:val="28"/>
          <w:szCs w:val="28"/>
          <w:lang w:val="uk-UA"/>
        </w:rPr>
        <w:t>:</w:t>
      </w:r>
    </w:p>
    <w:p w:rsidR="00D41E4F" w:rsidRPr="00445194" w:rsidRDefault="00492265"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закінчення до 2035</w:t>
      </w:r>
      <w:r w:rsidR="00F64D0F" w:rsidRPr="00445194">
        <w:rPr>
          <w:rFonts w:ascii="Times New Roman" w:hAnsi="Times New Roman" w:cs="Times New Roman"/>
          <w:sz w:val="28"/>
          <w:szCs w:val="28"/>
          <w:lang w:val="uk-UA"/>
        </w:rPr>
        <w:t xml:space="preserve"> року терміну експлуатації всіх </w:t>
      </w:r>
      <w:r w:rsidRPr="00445194">
        <w:rPr>
          <w:rFonts w:ascii="Times New Roman" w:hAnsi="Times New Roman" w:cs="Times New Roman"/>
          <w:sz w:val="28"/>
          <w:szCs w:val="28"/>
          <w:lang w:val="uk-UA"/>
        </w:rPr>
        <w:t>ядерних реакторів українських АЕС</w:t>
      </w:r>
      <w:r w:rsidR="0020323A" w:rsidRPr="00445194">
        <w:rPr>
          <w:rFonts w:ascii="Times New Roman" w:hAnsi="Times New Roman" w:cs="Times New Roman"/>
          <w:sz w:val="28"/>
          <w:szCs w:val="28"/>
          <w:lang w:val="uk-UA"/>
        </w:rPr>
        <w:t xml:space="preserve">, їх виведення з експлуатації та закриття, що призведе до </w:t>
      </w:r>
      <w:r w:rsidRPr="00445194">
        <w:rPr>
          <w:rFonts w:ascii="Times New Roman" w:hAnsi="Times New Roman" w:cs="Times New Roman"/>
          <w:sz w:val="28"/>
          <w:szCs w:val="28"/>
          <w:lang w:val="uk-UA"/>
        </w:rPr>
        <w:t>кардинально</w:t>
      </w:r>
      <w:r w:rsidR="0020323A" w:rsidRPr="00445194">
        <w:rPr>
          <w:rFonts w:ascii="Times New Roman" w:hAnsi="Times New Roman" w:cs="Times New Roman"/>
          <w:sz w:val="28"/>
          <w:szCs w:val="28"/>
          <w:lang w:val="uk-UA"/>
        </w:rPr>
        <w:t>ї</w:t>
      </w:r>
      <w:r w:rsidRPr="00445194">
        <w:rPr>
          <w:rFonts w:ascii="Times New Roman" w:hAnsi="Times New Roman" w:cs="Times New Roman"/>
          <w:sz w:val="28"/>
          <w:szCs w:val="28"/>
          <w:lang w:val="uk-UA"/>
        </w:rPr>
        <w:t xml:space="preserve"> змін</w:t>
      </w:r>
      <w:r w:rsidR="0020323A" w:rsidRPr="00445194">
        <w:rPr>
          <w:rFonts w:ascii="Times New Roman" w:hAnsi="Times New Roman" w:cs="Times New Roman"/>
          <w:sz w:val="28"/>
          <w:szCs w:val="28"/>
          <w:lang w:val="uk-UA"/>
        </w:rPr>
        <w:t>и</w:t>
      </w:r>
      <w:r w:rsidRPr="00445194">
        <w:rPr>
          <w:rFonts w:ascii="Times New Roman" w:hAnsi="Times New Roman" w:cs="Times New Roman"/>
          <w:sz w:val="28"/>
          <w:szCs w:val="28"/>
          <w:lang w:val="uk-UA"/>
        </w:rPr>
        <w:t xml:space="preserve"> структури енергетичного балансу України та </w:t>
      </w:r>
      <w:r w:rsidR="0020323A" w:rsidRPr="00445194">
        <w:rPr>
          <w:rFonts w:ascii="Times New Roman" w:hAnsi="Times New Roman" w:cs="Times New Roman"/>
          <w:sz w:val="28"/>
          <w:szCs w:val="28"/>
          <w:lang w:val="uk-UA"/>
        </w:rPr>
        <w:t xml:space="preserve">до </w:t>
      </w:r>
      <w:r w:rsidRPr="00445194">
        <w:rPr>
          <w:rFonts w:ascii="Times New Roman" w:hAnsi="Times New Roman" w:cs="Times New Roman"/>
          <w:sz w:val="28"/>
          <w:szCs w:val="28"/>
          <w:lang w:val="uk-UA"/>
        </w:rPr>
        <w:t>загальн</w:t>
      </w:r>
      <w:r w:rsidR="0020323A" w:rsidRPr="00445194">
        <w:rPr>
          <w:rFonts w:ascii="Times New Roman" w:hAnsi="Times New Roman" w:cs="Times New Roman"/>
          <w:sz w:val="28"/>
          <w:szCs w:val="28"/>
          <w:lang w:val="uk-UA"/>
        </w:rPr>
        <w:t>ого</w:t>
      </w:r>
      <w:r w:rsidR="00F64D0F" w:rsidRPr="00445194">
        <w:rPr>
          <w:rFonts w:ascii="Times New Roman" w:hAnsi="Times New Roman" w:cs="Times New Roman"/>
          <w:sz w:val="28"/>
          <w:szCs w:val="28"/>
          <w:lang w:val="uk-UA"/>
        </w:rPr>
        <w:t xml:space="preserve"> по</w:t>
      </w:r>
      <w:r w:rsidRPr="00445194">
        <w:rPr>
          <w:rFonts w:ascii="Times New Roman" w:hAnsi="Times New Roman" w:cs="Times New Roman"/>
          <w:sz w:val="28"/>
          <w:szCs w:val="28"/>
          <w:lang w:val="uk-UA"/>
        </w:rPr>
        <w:t>дорожчання вартості електроенергії</w:t>
      </w:r>
      <w:r w:rsidR="0020323A" w:rsidRPr="00445194">
        <w:rPr>
          <w:rFonts w:ascii="Times New Roman" w:hAnsi="Times New Roman" w:cs="Times New Roman"/>
          <w:sz w:val="28"/>
          <w:szCs w:val="28"/>
          <w:lang w:val="uk-UA"/>
        </w:rPr>
        <w:t xml:space="preserve"> на внутрішньому ринку</w:t>
      </w:r>
      <w:r w:rsidR="00D41E4F" w:rsidRPr="00445194">
        <w:rPr>
          <w:rFonts w:ascii="Times New Roman" w:hAnsi="Times New Roman" w:cs="Times New Roman"/>
          <w:sz w:val="28"/>
          <w:szCs w:val="28"/>
          <w:lang w:val="uk-UA"/>
        </w:rPr>
        <w:t>. Станом на 2017</w:t>
      </w:r>
      <w:r w:rsidR="00644B63" w:rsidRPr="00445194">
        <w:rPr>
          <w:rFonts w:ascii="Times New Roman" w:hAnsi="Times New Roman" w:cs="Times New Roman"/>
          <w:sz w:val="28"/>
          <w:szCs w:val="28"/>
          <w:lang w:val="uk-UA"/>
        </w:rPr>
        <w:t xml:space="preserve"> р. в Україні було </w:t>
      </w:r>
      <w:r w:rsidR="00D41E4F" w:rsidRPr="00445194">
        <w:rPr>
          <w:rFonts w:ascii="Times New Roman" w:hAnsi="Times New Roman" w:cs="Times New Roman"/>
          <w:sz w:val="28"/>
          <w:szCs w:val="28"/>
          <w:lang w:val="uk-UA"/>
        </w:rPr>
        <w:t xml:space="preserve">технологічно </w:t>
      </w:r>
      <w:r w:rsidR="00644B63" w:rsidRPr="00445194">
        <w:rPr>
          <w:rFonts w:ascii="Times New Roman" w:hAnsi="Times New Roman" w:cs="Times New Roman"/>
          <w:sz w:val="28"/>
          <w:szCs w:val="28"/>
          <w:lang w:val="uk-UA"/>
        </w:rPr>
        <w:t xml:space="preserve">подовжено експлуатацію діючих ядерних реакторів </w:t>
      </w:r>
      <w:r w:rsidR="00D41E4F" w:rsidRPr="00445194">
        <w:rPr>
          <w:rFonts w:ascii="Times New Roman" w:hAnsi="Times New Roman" w:cs="Times New Roman"/>
          <w:sz w:val="28"/>
          <w:szCs w:val="28"/>
          <w:lang w:val="uk-UA"/>
        </w:rPr>
        <w:t>АЕС на період до 2025 р – 6; до 2030 р. – 1; до 2031 р. – 2; до 2035 р. – 6 ядерних реакторів АЕС відповідно;</w:t>
      </w:r>
    </w:p>
    <w:p w:rsidR="00492265" w:rsidRPr="00445194" w:rsidRDefault="00492265"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висока вартість будівництва АЕС, відсутність зацікавлених інвесторів для будівництва нових АЕС в Україні (капітальні витрати на будівництв</w:t>
      </w:r>
      <w:r w:rsidR="0020323A" w:rsidRPr="00445194">
        <w:rPr>
          <w:rFonts w:ascii="Times New Roman" w:hAnsi="Times New Roman" w:cs="Times New Roman"/>
          <w:sz w:val="28"/>
          <w:szCs w:val="28"/>
          <w:lang w:val="uk-UA"/>
        </w:rPr>
        <w:t>о</w:t>
      </w:r>
      <w:r w:rsidRPr="00445194">
        <w:rPr>
          <w:rFonts w:ascii="Times New Roman" w:hAnsi="Times New Roman" w:cs="Times New Roman"/>
          <w:sz w:val="28"/>
          <w:szCs w:val="28"/>
          <w:lang w:val="uk-UA"/>
        </w:rPr>
        <w:t xml:space="preserve"> одного ядерного блоку оцінюються </w:t>
      </w:r>
      <w:r w:rsidR="0020323A" w:rsidRPr="00445194">
        <w:rPr>
          <w:rFonts w:ascii="Times New Roman" w:hAnsi="Times New Roman" w:cs="Times New Roman"/>
          <w:sz w:val="28"/>
          <w:szCs w:val="28"/>
          <w:lang w:val="uk-UA"/>
        </w:rPr>
        <w:t xml:space="preserve">у суму </w:t>
      </w:r>
      <w:r w:rsidRPr="00445194">
        <w:rPr>
          <w:rFonts w:ascii="Times New Roman" w:hAnsi="Times New Roman" w:cs="Times New Roman"/>
          <w:sz w:val="28"/>
          <w:szCs w:val="28"/>
          <w:lang w:val="uk-UA"/>
        </w:rPr>
        <w:t>від 3</w:t>
      </w:r>
      <w:r w:rsidR="00F64D0F" w:rsidRPr="00445194">
        <w:rPr>
          <w:rFonts w:ascii="Times New Roman" w:hAnsi="Times New Roman" w:cs="Times New Roman"/>
          <w:sz w:val="28"/>
          <w:szCs w:val="28"/>
          <w:lang w:val="uk-UA"/>
        </w:rPr>
        <w:t>,5 млрд. дол. США до 5 млрд. дол.</w:t>
      </w:r>
      <w:r w:rsidRPr="00445194">
        <w:rPr>
          <w:rFonts w:ascii="Times New Roman" w:hAnsi="Times New Roman" w:cs="Times New Roman"/>
          <w:sz w:val="28"/>
          <w:szCs w:val="28"/>
          <w:lang w:val="uk-UA"/>
        </w:rPr>
        <w:t xml:space="preserve"> США);</w:t>
      </w:r>
    </w:p>
    <w:p w:rsidR="00390B67" w:rsidRPr="00445194" w:rsidRDefault="00492265"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 </w:t>
      </w:r>
      <w:r w:rsidR="00390B67" w:rsidRPr="00445194">
        <w:rPr>
          <w:rFonts w:ascii="Times New Roman" w:hAnsi="Times New Roman" w:cs="Times New Roman"/>
          <w:sz w:val="28"/>
          <w:szCs w:val="28"/>
          <w:lang w:val="uk-UA"/>
        </w:rPr>
        <w:t xml:space="preserve">абсолютна </w:t>
      </w:r>
      <w:r w:rsidRPr="00445194">
        <w:rPr>
          <w:rFonts w:ascii="Times New Roman" w:hAnsi="Times New Roman" w:cs="Times New Roman"/>
          <w:sz w:val="28"/>
          <w:szCs w:val="28"/>
          <w:lang w:val="uk-UA"/>
        </w:rPr>
        <w:t xml:space="preserve">залежність українських АЕС від імпорту ядерного палива </w:t>
      </w:r>
      <w:r w:rsidR="00390B67" w:rsidRPr="00445194">
        <w:rPr>
          <w:rFonts w:ascii="Times New Roman" w:hAnsi="Times New Roman" w:cs="Times New Roman"/>
          <w:sz w:val="28"/>
          <w:szCs w:val="28"/>
          <w:lang w:val="uk-UA"/>
        </w:rPr>
        <w:t xml:space="preserve">– ядерних тепловиділяючих елементів (ТВЕЛ), що застосовуються на АЕС для виробництва електроенергії (основними імпортерами </w:t>
      </w:r>
      <w:proofErr w:type="spellStart"/>
      <w:r w:rsidR="00390B67" w:rsidRPr="00445194">
        <w:rPr>
          <w:rFonts w:ascii="Times New Roman" w:hAnsi="Times New Roman" w:cs="Times New Roman"/>
          <w:sz w:val="28"/>
          <w:szCs w:val="28"/>
          <w:lang w:val="uk-UA"/>
        </w:rPr>
        <w:t>ТВЕЛів</w:t>
      </w:r>
      <w:proofErr w:type="spellEnd"/>
      <w:r w:rsidR="00390B67" w:rsidRPr="00445194">
        <w:rPr>
          <w:rFonts w:ascii="Times New Roman" w:hAnsi="Times New Roman" w:cs="Times New Roman"/>
          <w:sz w:val="28"/>
          <w:szCs w:val="28"/>
          <w:lang w:val="uk-UA"/>
        </w:rPr>
        <w:t xml:space="preserve"> до України були  РФ (Паливна компанія «ТВЕЛ»</w:t>
      </w:r>
      <w:r w:rsidR="00D91383" w:rsidRPr="00445194">
        <w:rPr>
          <w:rFonts w:ascii="Times New Roman" w:hAnsi="Times New Roman" w:cs="Times New Roman"/>
          <w:sz w:val="28"/>
          <w:szCs w:val="28"/>
          <w:lang w:val="uk-UA"/>
        </w:rPr>
        <w:t>, технічні параметри їх твелів максимально відповідають радянським стандартам АЕС</w:t>
      </w:r>
      <w:r w:rsidR="00390B67" w:rsidRPr="00445194">
        <w:rPr>
          <w:rFonts w:ascii="Times New Roman" w:hAnsi="Times New Roman" w:cs="Times New Roman"/>
          <w:sz w:val="28"/>
          <w:szCs w:val="28"/>
          <w:lang w:val="uk-UA"/>
        </w:rPr>
        <w:t xml:space="preserve">) та американська компанія </w:t>
      </w:r>
      <w:r w:rsidR="007D6C11" w:rsidRPr="00445194">
        <w:rPr>
          <w:rFonts w:ascii="Times New Roman" w:hAnsi="Times New Roman" w:cs="Times New Roman"/>
          <w:sz w:val="28"/>
          <w:szCs w:val="28"/>
          <w:lang w:val="uk-UA"/>
        </w:rPr>
        <w:t>«</w:t>
      </w:r>
      <w:proofErr w:type="spellStart"/>
      <w:r w:rsidR="007D6C11" w:rsidRPr="00445194">
        <w:rPr>
          <w:rFonts w:ascii="Times New Roman" w:hAnsi="Times New Roman" w:cs="Times New Roman"/>
          <w:sz w:val="28"/>
          <w:szCs w:val="28"/>
          <w:lang w:val="uk-UA"/>
        </w:rPr>
        <w:t>Westinghouse</w:t>
      </w:r>
      <w:proofErr w:type="spellEnd"/>
      <w:r w:rsidR="007D6C11" w:rsidRPr="00445194">
        <w:rPr>
          <w:rFonts w:ascii="Times New Roman" w:hAnsi="Times New Roman" w:cs="Times New Roman"/>
          <w:sz w:val="28"/>
          <w:szCs w:val="28"/>
          <w:lang w:val="uk-UA"/>
        </w:rPr>
        <w:t>», див. Таблицю 2</w:t>
      </w:r>
      <w:r w:rsidR="00390B67" w:rsidRPr="00445194">
        <w:rPr>
          <w:rFonts w:ascii="Times New Roman" w:hAnsi="Times New Roman" w:cs="Times New Roman"/>
          <w:sz w:val="28"/>
          <w:szCs w:val="28"/>
          <w:lang w:val="uk-UA"/>
        </w:rPr>
        <w:t>);</w:t>
      </w:r>
    </w:p>
    <w:p w:rsidR="0020323A" w:rsidRPr="00445194" w:rsidRDefault="0020323A"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lastRenderedPageBreak/>
        <w:t xml:space="preserve">- </w:t>
      </w:r>
      <w:r w:rsidR="001E2966" w:rsidRPr="00445194">
        <w:rPr>
          <w:rFonts w:ascii="Times New Roman" w:hAnsi="Times New Roman" w:cs="Times New Roman"/>
          <w:sz w:val="28"/>
          <w:szCs w:val="28"/>
          <w:lang w:val="uk-UA"/>
        </w:rPr>
        <w:t>залежність України від зберігання відпрацьованого ядерного палива українських АЕС в інших країнах</w:t>
      </w:r>
      <w:r w:rsidR="00277A2A" w:rsidRPr="00445194">
        <w:rPr>
          <w:rFonts w:ascii="Times New Roman" w:hAnsi="Times New Roman" w:cs="Times New Roman"/>
          <w:sz w:val="28"/>
          <w:szCs w:val="28"/>
          <w:lang w:val="uk-UA"/>
        </w:rPr>
        <w:t>,</w:t>
      </w:r>
      <w:r w:rsidR="001E2966" w:rsidRPr="00445194">
        <w:rPr>
          <w:rFonts w:ascii="Times New Roman" w:hAnsi="Times New Roman" w:cs="Times New Roman"/>
          <w:sz w:val="28"/>
          <w:szCs w:val="28"/>
          <w:lang w:val="uk-UA"/>
        </w:rPr>
        <w:t>переважно – у РФ</w:t>
      </w:r>
      <w:r w:rsidR="00277A2A" w:rsidRPr="00445194">
        <w:rPr>
          <w:rFonts w:ascii="Times New Roman" w:hAnsi="Times New Roman" w:cs="Times New Roman"/>
          <w:sz w:val="28"/>
          <w:szCs w:val="28"/>
          <w:lang w:val="uk-UA"/>
        </w:rPr>
        <w:t xml:space="preserve"> (станом на 2019 р. у Чорнобильській зоні будують два сховища для відпрацьованого ядерного палива, на Запорізькій АЕС розпочато будівництво ангарного сховища легкого типу, у якому планують зберігати 1300 залізобетонних контейнерів з радіоактивними відходами)</w:t>
      </w:r>
      <w:r w:rsidR="001E2966" w:rsidRPr="00445194">
        <w:rPr>
          <w:rFonts w:ascii="Times New Roman" w:hAnsi="Times New Roman" w:cs="Times New Roman"/>
          <w:sz w:val="28"/>
          <w:szCs w:val="28"/>
          <w:lang w:val="uk-UA"/>
        </w:rPr>
        <w:t>;</w:t>
      </w:r>
    </w:p>
    <w:p w:rsidR="00D91383" w:rsidRPr="00445194" w:rsidRDefault="00F40DBB"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загострюю</w:t>
      </w:r>
      <w:r w:rsidR="00D91383" w:rsidRPr="00445194">
        <w:rPr>
          <w:rFonts w:ascii="Times New Roman" w:hAnsi="Times New Roman" w:cs="Times New Roman"/>
          <w:sz w:val="28"/>
          <w:szCs w:val="28"/>
          <w:lang w:val="uk-UA"/>
        </w:rPr>
        <w:t>ться ризик</w:t>
      </w:r>
      <w:r w:rsidRPr="00445194">
        <w:rPr>
          <w:rFonts w:ascii="Times New Roman" w:hAnsi="Times New Roman" w:cs="Times New Roman"/>
          <w:sz w:val="28"/>
          <w:szCs w:val="28"/>
          <w:lang w:val="uk-UA"/>
        </w:rPr>
        <w:t>и</w:t>
      </w:r>
      <w:r w:rsidR="00D91383" w:rsidRPr="00445194">
        <w:rPr>
          <w:rFonts w:ascii="Times New Roman" w:hAnsi="Times New Roman" w:cs="Times New Roman"/>
          <w:sz w:val="28"/>
          <w:szCs w:val="28"/>
          <w:lang w:val="uk-UA"/>
        </w:rPr>
        <w:t xml:space="preserve"> настання екологічн</w:t>
      </w:r>
      <w:r w:rsidRPr="00445194">
        <w:rPr>
          <w:rFonts w:ascii="Times New Roman" w:hAnsi="Times New Roman" w:cs="Times New Roman"/>
          <w:sz w:val="28"/>
          <w:szCs w:val="28"/>
          <w:lang w:val="uk-UA"/>
        </w:rPr>
        <w:t>их</w:t>
      </w:r>
      <w:r w:rsidR="00D91383" w:rsidRPr="00445194">
        <w:rPr>
          <w:rFonts w:ascii="Times New Roman" w:hAnsi="Times New Roman" w:cs="Times New Roman"/>
          <w:sz w:val="28"/>
          <w:szCs w:val="28"/>
          <w:lang w:val="uk-UA"/>
        </w:rPr>
        <w:t xml:space="preserve"> проблем в процесі експлуатації </w:t>
      </w:r>
      <w:r w:rsidRPr="00445194">
        <w:rPr>
          <w:rFonts w:ascii="Times New Roman" w:hAnsi="Times New Roman" w:cs="Times New Roman"/>
          <w:sz w:val="28"/>
          <w:szCs w:val="28"/>
          <w:lang w:val="uk-UA"/>
        </w:rPr>
        <w:t xml:space="preserve">АЕС (так, для </w:t>
      </w:r>
      <w:r w:rsidR="00D91383" w:rsidRPr="00445194">
        <w:rPr>
          <w:rFonts w:ascii="Times New Roman" w:hAnsi="Times New Roman" w:cs="Times New Roman"/>
          <w:sz w:val="28"/>
          <w:szCs w:val="28"/>
          <w:lang w:val="uk-UA"/>
        </w:rPr>
        <w:t xml:space="preserve">Рівненської АЕС, яка </w:t>
      </w:r>
      <w:r w:rsidRPr="00445194">
        <w:rPr>
          <w:rFonts w:ascii="Times New Roman" w:hAnsi="Times New Roman" w:cs="Times New Roman"/>
          <w:sz w:val="28"/>
          <w:szCs w:val="28"/>
          <w:lang w:val="uk-UA"/>
        </w:rPr>
        <w:t xml:space="preserve">побудована </w:t>
      </w:r>
      <w:r w:rsidR="00D91383" w:rsidRPr="00445194">
        <w:rPr>
          <w:rFonts w:ascii="Times New Roman" w:hAnsi="Times New Roman" w:cs="Times New Roman"/>
          <w:sz w:val="28"/>
          <w:szCs w:val="28"/>
          <w:lang w:val="uk-UA"/>
        </w:rPr>
        <w:t>на карстових породах</w:t>
      </w:r>
      <w:r w:rsidRPr="00445194">
        <w:rPr>
          <w:rFonts w:ascii="Times New Roman" w:hAnsi="Times New Roman" w:cs="Times New Roman"/>
          <w:sz w:val="28"/>
          <w:szCs w:val="28"/>
          <w:lang w:val="uk-UA"/>
        </w:rPr>
        <w:t xml:space="preserve">, виникають ризики утворення «карстових воронок» внаслідок екстремальних атмосферних опадів, вимивання карстових </w:t>
      </w:r>
      <w:r w:rsidR="00F64D0F" w:rsidRPr="00445194">
        <w:rPr>
          <w:rFonts w:ascii="Times New Roman" w:hAnsi="Times New Roman" w:cs="Times New Roman"/>
          <w:sz w:val="28"/>
          <w:szCs w:val="28"/>
          <w:lang w:val="uk-UA"/>
        </w:rPr>
        <w:t>порід</w:t>
      </w:r>
      <w:r w:rsidRPr="00445194">
        <w:rPr>
          <w:rFonts w:ascii="Times New Roman" w:hAnsi="Times New Roman" w:cs="Times New Roman"/>
          <w:sz w:val="28"/>
          <w:szCs w:val="28"/>
          <w:lang w:val="uk-UA"/>
        </w:rPr>
        <w:t xml:space="preserve"> під час сезонних паводків); </w:t>
      </w:r>
    </w:p>
    <w:p w:rsidR="001E2966" w:rsidRPr="00445194" w:rsidRDefault="001E2966"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 відсутність виробничого процесу збагачення урану (Україна володіє 2 % </w:t>
      </w:r>
      <w:r w:rsidR="00277A2A" w:rsidRPr="00445194">
        <w:rPr>
          <w:rFonts w:ascii="Times New Roman" w:hAnsi="Times New Roman" w:cs="Times New Roman"/>
          <w:sz w:val="28"/>
          <w:szCs w:val="28"/>
          <w:lang w:val="uk-UA"/>
        </w:rPr>
        <w:t xml:space="preserve">від загальних обсягів </w:t>
      </w:r>
      <w:r w:rsidRPr="00445194">
        <w:rPr>
          <w:rFonts w:ascii="Times New Roman" w:hAnsi="Times New Roman" w:cs="Times New Roman"/>
          <w:sz w:val="28"/>
          <w:szCs w:val="28"/>
          <w:lang w:val="uk-UA"/>
        </w:rPr>
        <w:t>світових запа</w:t>
      </w:r>
      <w:r w:rsidR="00277A2A" w:rsidRPr="00445194">
        <w:rPr>
          <w:rFonts w:ascii="Times New Roman" w:hAnsi="Times New Roman" w:cs="Times New Roman"/>
          <w:sz w:val="28"/>
          <w:szCs w:val="28"/>
          <w:lang w:val="uk-UA"/>
        </w:rPr>
        <w:t>сів</w:t>
      </w:r>
      <w:r w:rsidRPr="00445194">
        <w:rPr>
          <w:rFonts w:ascii="Times New Roman" w:hAnsi="Times New Roman" w:cs="Times New Roman"/>
          <w:sz w:val="28"/>
          <w:szCs w:val="28"/>
          <w:lang w:val="uk-UA"/>
        </w:rPr>
        <w:t xml:space="preserve"> урану, тому могла б самостійно забезпечити потреби національних АЕС у ядерних тепловиділяючих елементах «твелах»</w:t>
      </w:r>
      <w:r w:rsidR="00D91383" w:rsidRPr="00445194">
        <w:rPr>
          <w:rFonts w:ascii="Times New Roman" w:hAnsi="Times New Roman" w:cs="Times New Roman"/>
          <w:sz w:val="28"/>
          <w:szCs w:val="28"/>
          <w:lang w:val="uk-UA"/>
        </w:rPr>
        <w:t>)</w:t>
      </w:r>
      <w:r w:rsidR="00BF40C2" w:rsidRPr="00445194">
        <w:rPr>
          <w:rFonts w:ascii="Times New Roman" w:hAnsi="Times New Roman" w:cs="Times New Roman"/>
          <w:sz w:val="28"/>
          <w:szCs w:val="28"/>
          <w:lang w:val="uk-UA"/>
        </w:rPr>
        <w:t xml:space="preserve"> </w:t>
      </w:r>
      <w:r w:rsidR="00885DF4" w:rsidRPr="00445194">
        <w:rPr>
          <w:rFonts w:ascii="Times New Roman" w:hAnsi="Times New Roman" w:cs="Times New Roman"/>
          <w:color w:val="002060"/>
          <w:sz w:val="28"/>
          <w:szCs w:val="28"/>
          <w:lang w:val="uk-UA"/>
        </w:rPr>
        <w:t>[2</w:t>
      </w:r>
      <w:r w:rsidR="0015299D" w:rsidRPr="00445194">
        <w:rPr>
          <w:rFonts w:ascii="Times New Roman" w:hAnsi="Times New Roman" w:cs="Times New Roman"/>
          <w:color w:val="002060"/>
          <w:sz w:val="28"/>
          <w:szCs w:val="28"/>
          <w:lang w:val="uk-UA"/>
        </w:rPr>
        <w:t xml:space="preserve">] </w:t>
      </w:r>
      <w:r w:rsidR="00BF40C2" w:rsidRPr="00445194">
        <w:rPr>
          <w:rFonts w:ascii="Times New Roman" w:hAnsi="Times New Roman" w:cs="Times New Roman"/>
          <w:sz w:val="28"/>
          <w:szCs w:val="28"/>
          <w:lang w:val="uk-UA"/>
        </w:rPr>
        <w:t>та ін.</w:t>
      </w:r>
    </w:p>
    <w:p w:rsidR="00F64D0F" w:rsidRPr="00445194" w:rsidRDefault="00F64D0F" w:rsidP="0039293E">
      <w:pPr>
        <w:spacing w:after="0" w:line="240" w:lineRule="auto"/>
        <w:ind w:firstLine="709"/>
        <w:jc w:val="right"/>
        <w:rPr>
          <w:rFonts w:ascii="Times New Roman" w:hAnsi="Times New Roman" w:cs="Times New Roman"/>
          <w:sz w:val="28"/>
          <w:szCs w:val="28"/>
          <w:lang w:val="uk-UA"/>
        </w:rPr>
        <w:sectPr w:rsidR="00F64D0F" w:rsidRPr="00445194" w:rsidSect="009A75C3">
          <w:type w:val="continuous"/>
          <w:pgSz w:w="11906" w:h="16838"/>
          <w:pgMar w:top="1134" w:right="1134" w:bottom="1134" w:left="1134" w:header="709" w:footer="709" w:gutter="0"/>
          <w:cols w:space="708"/>
          <w:docGrid w:linePitch="360"/>
        </w:sectPr>
      </w:pPr>
    </w:p>
    <w:p w:rsidR="00C2772C" w:rsidRPr="00445194" w:rsidRDefault="00390B67" w:rsidP="00445194">
      <w:pPr>
        <w:spacing w:after="0" w:line="36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lastRenderedPageBreak/>
        <w:t xml:space="preserve">Таблиця </w:t>
      </w:r>
      <w:r w:rsidR="007D6C11" w:rsidRPr="00445194">
        <w:rPr>
          <w:rFonts w:ascii="Times New Roman" w:hAnsi="Times New Roman" w:cs="Times New Roman"/>
          <w:sz w:val="28"/>
          <w:szCs w:val="28"/>
          <w:lang w:val="uk-UA"/>
        </w:rPr>
        <w:t>2</w:t>
      </w:r>
    </w:p>
    <w:p w:rsidR="00390B67" w:rsidRPr="00445194" w:rsidRDefault="00390B67"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Динаміка закупівлі тепловиділяючих елементів для українських АЕС (ТВЕЛ, ядерне палив</w:t>
      </w:r>
      <w:r w:rsidR="0020323A" w:rsidRPr="00445194">
        <w:rPr>
          <w:rFonts w:ascii="Times New Roman" w:hAnsi="Times New Roman" w:cs="Times New Roman"/>
          <w:b/>
          <w:sz w:val="28"/>
          <w:szCs w:val="28"/>
          <w:lang w:val="uk-UA"/>
        </w:rPr>
        <w:t>о;</w:t>
      </w:r>
      <w:r w:rsidRPr="00445194">
        <w:rPr>
          <w:rFonts w:ascii="Times New Roman" w:hAnsi="Times New Roman" w:cs="Times New Roman"/>
          <w:b/>
          <w:sz w:val="28"/>
          <w:szCs w:val="28"/>
          <w:lang w:val="uk-UA"/>
        </w:rPr>
        <w:t xml:space="preserve"> млн. дол. США)</w:t>
      </w:r>
    </w:p>
    <w:tbl>
      <w:tblPr>
        <w:tblStyle w:val="a4"/>
        <w:tblW w:w="0" w:type="auto"/>
        <w:tblInd w:w="108" w:type="dxa"/>
        <w:tblLook w:val="04A0" w:firstRow="1" w:lastRow="0" w:firstColumn="1" w:lastColumn="0" w:noHBand="0" w:noVBand="1"/>
      </w:tblPr>
      <w:tblGrid>
        <w:gridCol w:w="2127"/>
        <w:gridCol w:w="4334"/>
        <w:gridCol w:w="3285"/>
      </w:tblGrid>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b/>
                <w:sz w:val="24"/>
                <w:szCs w:val="24"/>
                <w:lang w:val="uk-UA"/>
              </w:rPr>
            </w:pPr>
            <w:r w:rsidRPr="00445194">
              <w:rPr>
                <w:rFonts w:ascii="Times New Roman" w:hAnsi="Times New Roman" w:cs="Times New Roman"/>
                <w:b/>
                <w:sz w:val="24"/>
                <w:szCs w:val="24"/>
                <w:lang w:val="uk-UA"/>
              </w:rPr>
              <w:t>Рік</w:t>
            </w:r>
          </w:p>
        </w:tc>
        <w:tc>
          <w:tcPr>
            <w:tcW w:w="4334" w:type="dxa"/>
          </w:tcPr>
          <w:p w:rsidR="00A10B02" w:rsidRPr="00445194" w:rsidRDefault="0020323A" w:rsidP="00445194">
            <w:pPr>
              <w:spacing w:line="360" w:lineRule="auto"/>
              <w:jc w:val="center"/>
              <w:rPr>
                <w:rFonts w:ascii="Times New Roman" w:hAnsi="Times New Roman" w:cs="Times New Roman"/>
                <w:b/>
                <w:sz w:val="24"/>
                <w:szCs w:val="24"/>
              </w:rPr>
            </w:pPr>
            <w:r w:rsidRPr="00445194">
              <w:rPr>
                <w:rFonts w:ascii="Times New Roman" w:hAnsi="Times New Roman" w:cs="Times New Roman"/>
                <w:b/>
                <w:sz w:val="24"/>
                <w:szCs w:val="24"/>
                <w:lang w:val="uk-UA"/>
              </w:rPr>
              <w:t>«</w:t>
            </w:r>
            <w:r w:rsidRPr="00445194">
              <w:rPr>
                <w:rFonts w:ascii="Times New Roman" w:hAnsi="Times New Roman" w:cs="Times New Roman"/>
                <w:b/>
                <w:sz w:val="24"/>
                <w:szCs w:val="24"/>
                <w:lang w:val="en-US"/>
              </w:rPr>
              <w:t>WESTINGHOUS</w:t>
            </w:r>
            <w:r w:rsidRPr="00445194">
              <w:rPr>
                <w:rFonts w:ascii="Times New Roman" w:hAnsi="Times New Roman" w:cs="Times New Roman"/>
                <w:b/>
                <w:sz w:val="24"/>
                <w:szCs w:val="24"/>
                <w:lang w:val="uk-UA"/>
              </w:rPr>
              <w:t>» (США)</w:t>
            </w:r>
          </w:p>
        </w:tc>
        <w:tc>
          <w:tcPr>
            <w:tcW w:w="3285" w:type="dxa"/>
          </w:tcPr>
          <w:p w:rsidR="00A10B02" w:rsidRPr="00445194" w:rsidRDefault="0020323A" w:rsidP="00445194">
            <w:pPr>
              <w:spacing w:line="360" w:lineRule="auto"/>
              <w:jc w:val="center"/>
              <w:rPr>
                <w:rFonts w:ascii="Times New Roman" w:hAnsi="Times New Roman" w:cs="Times New Roman"/>
                <w:b/>
                <w:sz w:val="24"/>
                <w:szCs w:val="24"/>
                <w:lang w:val="uk-UA"/>
              </w:rPr>
            </w:pPr>
            <w:r w:rsidRPr="00445194">
              <w:rPr>
                <w:rFonts w:ascii="Times New Roman" w:hAnsi="Times New Roman" w:cs="Times New Roman"/>
                <w:b/>
                <w:sz w:val="24"/>
                <w:szCs w:val="24"/>
                <w:lang w:val="uk-UA"/>
              </w:rPr>
              <w:t>«ТВЕЛ» (РФ)</w:t>
            </w:r>
          </w:p>
        </w:tc>
      </w:tr>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2012</w:t>
            </w:r>
          </w:p>
        </w:tc>
        <w:tc>
          <w:tcPr>
            <w:tcW w:w="4334"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45</w:t>
            </w:r>
          </w:p>
        </w:tc>
        <w:tc>
          <w:tcPr>
            <w:tcW w:w="3285"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555</w:t>
            </w:r>
          </w:p>
        </w:tc>
      </w:tr>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2013</w:t>
            </w:r>
          </w:p>
        </w:tc>
        <w:tc>
          <w:tcPr>
            <w:tcW w:w="4334"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w:t>
            </w:r>
          </w:p>
        </w:tc>
        <w:tc>
          <w:tcPr>
            <w:tcW w:w="3285"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601</w:t>
            </w:r>
          </w:p>
        </w:tc>
      </w:tr>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2014</w:t>
            </w:r>
          </w:p>
        </w:tc>
        <w:tc>
          <w:tcPr>
            <w:tcW w:w="4334"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39</w:t>
            </w:r>
          </w:p>
        </w:tc>
        <w:tc>
          <w:tcPr>
            <w:tcW w:w="3285"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589</w:t>
            </w:r>
          </w:p>
        </w:tc>
      </w:tr>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2015</w:t>
            </w:r>
          </w:p>
        </w:tc>
        <w:tc>
          <w:tcPr>
            <w:tcW w:w="4334"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33</w:t>
            </w:r>
          </w:p>
        </w:tc>
        <w:tc>
          <w:tcPr>
            <w:tcW w:w="3285"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611</w:t>
            </w:r>
          </w:p>
        </w:tc>
      </w:tr>
      <w:tr w:rsidR="00A10B02" w:rsidRPr="00445194" w:rsidTr="003B3690">
        <w:tc>
          <w:tcPr>
            <w:tcW w:w="2127"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2016</w:t>
            </w:r>
          </w:p>
        </w:tc>
        <w:tc>
          <w:tcPr>
            <w:tcW w:w="4334"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162</w:t>
            </w:r>
          </w:p>
        </w:tc>
        <w:tc>
          <w:tcPr>
            <w:tcW w:w="3285" w:type="dxa"/>
          </w:tcPr>
          <w:p w:rsidR="00A10B02" w:rsidRPr="00445194" w:rsidRDefault="0020323A" w:rsidP="00445194">
            <w:pPr>
              <w:spacing w:line="360" w:lineRule="auto"/>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387</w:t>
            </w:r>
          </w:p>
        </w:tc>
      </w:tr>
    </w:tbl>
    <w:p w:rsidR="004741AA" w:rsidRPr="00445194" w:rsidRDefault="00452773" w:rsidP="00445194">
      <w:pPr>
        <w:spacing w:after="0" w:line="360" w:lineRule="auto"/>
        <w:jc w:val="both"/>
        <w:rPr>
          <w:rFonts w:ascii="Times New Roman" w:hAnsi="Times New Roman" w:cs="Times New Roman"/>
          <w:i/>
          <w:sz w:val="24"/>
          <w:szCs w:val="24"/>
          <w:lang w:val="uk-UA"/>
        </w:rPr>
      </w:pPr>
      <w:r w:rsidRPr="00445194">
        <w:rPr>
          <w:rFonts w:ascii="Times New Roman" w:hAnsi="Times New Roman" w:cs="Times New Roman"/>
          <w:i/>
          <w:sz w:val="24"/>
          <w:szCs w:val="24"/>
          <w:lang w:val="uk-UA"/>
        </w:rPr>
        <w:t>Джерело: складено за даними [5; 6; 8]</w:t>
      </w:r>
    </w:p>
    <w:p w:rsidR="00F64D0F" w:rsidRPr="00445194" w:rsidRDefault="00F64D0F" w:rsidP="00445194">
      <w:pPr>
        <w:spacing w:after="0" w:line="360" w:lineRule="auto"/>
        <w:ind w:firstLine="709"/>
        <w:jc w:val="both"/>
        <w:rPr>
          <w:rFonts w:ascii="Times New Roman" w:hAnsi="Times New Roman" w:cs="Times New Roman"/>
          <w:sz w:val="28"/>
          <w:szCs w:val="28"/>
          <w:lang w:val="uk-UA"/>
        </w:rPr>
      </w:pPr>
    </w:p>
    <w:p w:rsidR="0061226B" w:rsidRPr="00445194" w:rsidRDefault="001E2966"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У</w:t>
      </w:r>
      <w:r w:rsidR="0020323A" w:rsidRPr="00445194">
        <w:rPr>
          <w:rFonts w:ascii="Times New Roman" w:hAnsi="Times New Roman" w:cs="Times New Roman"/>
          <w:sz w:val="28"/>
          <w:szCs w:val="28"/>
          <w:lang w:val="uk-UA"/>
        </w:rPr>
        <w:t xml:space="preserve"> 2017 р. американ</w:t>
      </w:r>
      <w:r w:rsidR="00BF40C2" w:rsidRPr="00445194">
        <w:rPr>
          <w:rFonts w:ascii="Times New Roman" w:hAnsi="Times New Roman" w:cs="Times New Roman"/>
          <w:sz w:val="28"/>
          <w:szCs w:val="28"/>
          <w:lang w:val="uk-UA"/>
        </w:rPr>
        <w:t>с</w:t>
      </w:r>
      <w:r w:rsidR="0020323A" w:rsidRPr="00445194">
        <w:rPr>
          <w:rFonts w:ascii="Times New Roman" w:hAnsi="Times New Roman" w:cs="Times New Roman"/>
          <w:sz w:val="28"/>
          <w:szCs w:val="28"/>
          <w:lang w:val="uk-UA"/>
        </w:rPr>
        <w:t xml:space="preserve">ька </w:t>
      </w:r>
      <w:r w:rsidRPr="00445194">
        <w:rPr>
          <w:rFonts w:ascii="Times New Roman" w:hAnsi="Times New Roman" w:cs="Times New Roman"/>
          <w:sz w:val="28"/>
          <w:szCs w:val="28"/>
          <w:lang w:val="uk-UA"/>
        </w:rPr>
        <w:t>фірма «</w:t>
      </w:r>
      <w:proofErr w:type="spellStart"/>
      <w:r w:rsidRPr="00445194">
        <w:rPr>
          <w:rFonts w:ascii="Times New Roman" w:hAnsi="Times New Roman" w:cs="Times New Roman"/>
          <w:sz w:val="28"/>
          <w:szCs w:val="28"/>
        </w:rPr>
        <w:t>Westinghouse</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rPr>
        <w:t>Electric</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rPr>
        <w:t>Company</w:t>
      </w:r>
      <w:proofErr w:type="spellEnd"/>
      <w:r w:rsidRPr="00445194">
        <w:rPr>
          <w:rFonts w:ascii="Times New Roman" w:hAnsi="Times New Roman" w:cs="Times New Roman"/>
          <w:sz w:val="28"/>
          <w:szCs w:val="28"/>
          <w:lang w:val="uk-UA"/>
        </w:rPr>
        <w:t xml:space="preserve">» проголосила про банкрутство, </w:t>
      </w:r>
      <w:r w:rsidR="00BF40C2" w:rsidRPr="00445194">
        <w:rPr>
          <w:rFonts w:ascii="Times New Roman" w:hAnsi="Times New Roman" w:cs="Times New Roman"/>
          <w:sz w:val="28"/>
          <w:szCs w:val="28"/>
          <w:lang w:val="uk-UA"/>
        </w:rPr>
        <w:t xml:space="preserve">однією з причин цього стала </w:t>
      </w:r>
      <w:r w:rsidRPr="00445194">
        <w:rPr>
          <w:rFonts w:ascii="Times New Roman" w:hAnsi="Times New Roman" w:cs="Times New Roman"/>
          <w:sz w:val="28"/>
          <w:szCs w:val="28"/>
          <w:lang w:val="uk-UA"/>
        </w:rPr>
        <w:t>збитковіст</w:t>
      </w:r>
      <w:r w:rsidR="00BF40C2" w:rsidRPr="00445194">
        <w:rPr>
          <w:rFonts w:ascii="Times New Roman" w:hAnsi="Times New Roman" w:cs="Times New Roman"/>
          <w:sz w:val="28"/>
          <w:szCs w:val="28"/>
          <w:lang w:val="uk-UA"/>
        </w:rPr>
        <w:t>ь</w:t>
      </w:r>
      <w:r w:rsidRPr="00445194">
        <w:rPr>
          <w:rFonts w:ascii="Times New Roman" w:hAnsi="Times New Roman" w:cs="Times New Roman"/>
          <w:sz w:val="28"/>
          <w:szCs w:val="28"/>
          <w:lang w:val="uk-UA"/>
        </w:rPr>
        <w:t xml:space="preserve"> проект</w:t>
      </w:r>
      <w:r w:rsidR="00BF40C2" w:rsidRPr="00445194">
        <w:rPr>
          <w:rFonts w:ascii="Times New Roman" w:hAnsi="Times New Roman" w:cs="Times New Roman"/>
          <w:sz w:val="28"/>
          <w:szCs w:val="28"/>
          <w:lang w:val="uk-UA"/>
        </w:rPr>
        <w:t xml:space="preserve">у реактору </w:t>
      </w:r>
      <w:r w:rsidRPr="00445194">
        <w:rPr>
          <w:rFonts w:ascii="Times New Roman" w:hAnsi="Times New Roman" w:cs="Times New Roman"/>
          <w:sz w:val="28"/>
          <w:szCs w:val="28"/>
          <w:lang w:val="uk-UA"/>
        </w:rPr>
        <w:t xml:space="preserve">АР1000. Імпорт твелів до України з 2017 р. здійснює </w:t>
      </w:r>
      <w:r w:rsidR="0020323A" w:rsidRPr="00445194">
        <w:rPr>
          <w:rFonts w:ascii="Times New Roman" w:hAnsi="Times New Roman" w:cs="Times New Roman"/>
          <w:sz w:val="28"/>
          <w:szCs w:val="28"/>
          <w:lang w:val="uk-UA"/>
        </w:rPr>
        <w:t xml:space="preserve">компанія </w:t>
      </w:r>
      <w:r w:rsidRPr="00445194">
        <w:rPr>
          <w:rFonts w:ascii="Times New Roman" w:hAnsi="Times New Roman" w:cs="Times New Roman"/>
          <w:sz w:val="28"/>
          <w:szCs w:val="28"/>
          <w:lang w:val="uk-UA"/>
        </w:rPr>
        <w:t>«</w:t>
      </w:r>
      <w:proofErr w:type="spellStart"/>
      <w:r w:rsidR="0020323A" w:rsidRPr="00445194">
        <w:rPr>
          <w:rFonts w:ascii="Times New Roman" w:hAnsi="Times New Roman" w:cs="Times New Roman"/>
          <w:sz w:val="28"/>
          <w:szCs w:val="28"/>
        </w:rPr>
        <w:t>Westinghouse</w:t>
      </w:r>
      <w:proofErr w:type="spellEnd"/>
      <w:r w:rsidR="0020323A" w:rsidRPr="00445194">
        <w:rPr>
          <w:rFonts w:ascii="Times New Roman" w:hAnsi="Times New Roman" w:cs="Times New Roman"/>
          <w:sz w:val="28"/>
          <w:szCs w:val="28"/>
          <w:lang w:val="uk-UA"/>
        </w:rPr>
        <w:t xml:space="preserve"> </w:t>
      </w:r>
      <w:proofErr w:type="spellStart"/>
      <w:r w:rsidR="0020323A" w:rsidRPr="00445194">
        <w:rPr>
          <w:rFonts w:ascii="Times New Roman" w:hAnsi="Times New Roman" w:cs="Times New Roman"/>
          <w:sz w:val="28"/>
          <w:szCs w:val="28"/>
        </w:rPr>
        <w:t>Sweden</w:t>
      </w:r>
      <w:proofErr w:type="spellEnd"/>
      <w:r w:rsidR="0020323A" w:rsidRPr="00445194">
        <w:rPr>
          <w:rFonts w:ascii="Times New Roman" w:hAnsi="Times New Roman" w:cs="Times New Roman"/>
          <w:sz w:val="28"/>
          <w:szCs w:val="28"/>
          <w:lang w:val="uk-UA"/>
        </w:rPr>
        <w:t xml:space="preserve"> </w:t>
      </w:r>
      <w:r w:rsidR="0020323A" w:rsidRPr="00445194">
        <w:rPr>
          <w:rFonts w:ascii="Times New Roman" w:hAnsi="Times New Roman" w:cs="Times New Roman"/>
          <w:sz w:val="28"/>
          <w:szCs w:val="28"/>
        </w:rPr>
        <w:t>AB</w:t>
      </w:r>
      <w:r w:rsidRPr="00445194">
        <w:rPr>
          <w:rFonts w:ascii="Times New Roman" w:hAnsi="Times New Roman" w:cs="Times New Roman"/>
          <w:sz w:val="28"/>
          <w:szCs w:val="28"/>
          <w:lang w:val="uk-UA"/>
        </w:rPr>
        <w:t>»</w:t>
      </w:r>
      <w:r w:rsidR="00BF40C2" w:rsidRPr="00445194">
        <w:rPr>
          <w:rFonts w:ascii="Times New Roman" w:hAnsi="Times New Roman" w:cs="Times New Roman"/>
          <w:sz w:val="28"/>
          <w:szCs w:val="28"/>
          <w:lang w:val="uk-UA"/>
        </w:rPr>
        <w:t xml:space="preserve"> (Швеція). «</w:t>
      </w:r>
      <w:proofErr w:type="spellStart"/>
      <w:r w:rsidR="00BF40C2" w:rsidRPr="00445194">
        <w:rPr>
          <w:rFonts w:ascii="Times New Roman" w:hAnsi="Times New Roman" w:cs="Times New Roman"/>
          <w:sz w:val="28"/>
          <w:szCs w:val="28"/>
        </w:rPr>
        <w:t>Westinghouse</w:t>
      </w:r>
      <w:proofErr w:type="spellEnd"/>
      <w:r w:rsidR="00BF40C2" w:rsidRPr="00445194">
        <w:rPr>
          <w:rFonts w:ascii="Times New Roman" w:hAnsi="Times New Roman" w:cs="Times New Roman"/>
          <w:sz w:val="28"/>
          <w:szCs w:val="28"/>
          <w:lang w:val="uk-UA"/>
        </w:rPr>
        <w:t xml:space="preserve"> </w:t>
      </w:r>
      <w:proofErr w:type="spellStart"/>
      <w:r w:rsidR="00BF40C2" w:rsidRPr="00445194">
        <w:rPr>
          <w:rFonts w:ascii="Times New Roman" w:hAnsi="Times New Roman" w:cs="Times New Roman"/>
          <w:sz w:val="28"/>
          <w:szCs w:val="28"/>
        </w:rPr>
        <w:t>Sweden</w:t>
      </w:r>
      <w:proofErr w:type="spellEnd"/>
      <w:r w:rsidR="00BF40C2" w:rsidRPr="00445194">
        <w:rPr>
          <w:rFonts w:ascii="Times New Roman" w:hAnsi="Times New Roman" w:cs="Times New Roman"/>
          <w:sz w:val="28"/>
          <w:szCs w:val="28"/>
          <w:lang w:val="uk-UA"/>
        </w:rPr>
        <w:t xml:space="preserve"> </w:t>
      </w:r>
      <w:r w:rsidR="00BF40C2" w:rsidRPr="00445194">
        <w:rPr>
          <w:rFonts w:ascii="Times New Roman" w:hAnsi="Times New Roman" w:cs="Times New Roman"/>
          <w:sz w:val="28"/>
          <w:szCs w:val="28"/>
        </w:rPr>
        <w:t>AB</w:t>
      </w:r>
      <w:r w:rsidR="00BF40C2" w:rsidRPr="00445194">
        <w:rPr>
          <w:rFonts w:ascii="Times New Roman" w:hAnsi="Times New Roman" w:cs="Times New Roman"/>
          <w:sz w:val="28"/>
          <w:szCs w:val="28"/>
          <w:lang w:val="uk-UA"/>
        </w:rPr>
        <w:t xml:space="preserve">» (Швеція) є </w:t>
      </w:r>
      <w:r w:rsidR="00584C8D" w:rsidRPr="00445194">
        <w:rPr>
          <w:rFonts w:ascii="Times New Roman" w:hAnsi="Times New Roman" w:cs="Times New Roman"/>
          <w:sz w:val="28"/>
          <w:szCs w:val="28"/>
          <w:lang w:val="uk-UA"/>
        </w:rPr>
        <w:t xml:space="preserve">одним із авторитетних </w:t>
      </w:r>
      <w:r w:rsidR="00BF40C2" w:rsidRPr="00445194">
        <w:rPr>
          <w:rFonts w:ascii="Times New Roman" w:hAnsi="Times New Roman" w:cs="Times New Roman"/>
          <w:sz w:val="28"/>
          <w:szCs w:val="28"/>
          <w:lang w:val="uk-UA"/>
        </w:rPr>
        <w:t>постачальник</w:t>
      </w:r>
      <w:r w:rsidR="00584C8D" w:rsidRPr="00445194">
        <w:rPr>
          <w:rFonts w:ascii="Times New Roman" w:hAnsi="Times New Roman" w:cs="Times New Roman"/>
          <w:sz w:val="28"/>
          <w:szCs w:val="28"/>
          <w:lang w:val="uk-UA"/>
        </w:rPr>
        <w:t>ів</w:t>
      </w:r>
      <w:r w:rsidR="00BF40C2" w:rsidRPr="00445194">
        <w:rPr>
          <w:rFonts w:ascii="Times New Roman" w:hAnsi="Times New Roman" w:cs="Times New Roman"/>
          <w:sz w:val="28"/>
          <w:szCs w:val="28"/>
          <w:lang w:val="uk-UA"/>
        </w:rPr>
        <w:t xml:space="preserve"> твелів </w:t>
      </w:r>
      <w:r w:rsidR="00584C8D" w:rsidRPr="00445194">
        <w:rPr>
          <w:rFonts w:ascii="Times New Roman" w:hAnsi="Times New Roman" w:cs="Times New Roman"/>
          <w:sz w:val="28"/>
          <w:szCs w:val="28"/>
          <w:lang w:val="uk-UA"/>
        </w:rPr>
        <w:t xml:space="preserve">у світі </w:t>
      </w:r>
      <w:r w:rsidR="00BF40C2" w:rsidRPr="00445194">
        <w:rPr>
          <w:rFonts w:ascii="Times New Roman" w:hAnsi="Times New Roman" w:cs="Times New Roman"/>
          <w:sz w:val="28"/>
          <w:szCs w:val="28"/>
          <w:lang w:val="uk-UA"/>
        </w:rPr>
        <w:t xml:space="preserve">для 13 ядерних реакторів типу BWR (які експлуатуються на АЕС в Іспанії, Фінляндії, Швейцарії та Швеції); для 28 ядерних реакторів типу PWR (що експлуатуються у Бельгії, Іспанії, Нідерландах, Чехії, Швейцарії, Швеції); для 24 реакторів типу ВВЕР (які експлуатуються в </w:t>
      </w:r>
      <w:proofErr w:type="spellStart"/>
      <w:r w:rsidR="00BF40C2" w:rsidRPr="00445194">
        <w:rPr>
          <w:rFonts w:ascii="Times New Roman" w:hAnsi="Times New Roman" w:cs="Times New Roman"/>
          <w:sz w:val="28"/>
          <w:szCs w:val="28"/>
          <w:lang w:val="uk-UA"/>
        </w:rPr>
        <w:t>Арменії</w:t>
      </w:r>
      <w:proofErr w:type="spellEnd"/>
      <w:r w:rsidR="00BF40C2" w:rsidRPr="00445194">
        <w:rPr>
          <w:rFonts w:ascii="Times New Roman" w:hAnsi="Times New Roman" w:cs="Times New Roman"/>
          <w:sz w:val="28"/>
          <w:szCs w:val="28"/>
          <w:lang w:val="uk-UA"/>
        </w:rPr>
        <w:t xml:space="preserve">, Болгарії, </w:t>
      </w:r>
      <w:proofErr w:type="spellStart"/>
      <w:r w:rsidR="00BF40C2" w:rsidRPr="00445194">
        <w:rPr>
          <w:rFonts w:ascii="Times New Roman" w:hAnsi="Times New Roman" w:cs="Times New Roman"/>
          <w:sz w:val="28"/>
          <w:szCs w:val="28"/>
          <w:lang w:val="uk-UA"/>
        </w:rPr>
        <w:t>Словакії</w:t>
      </w:r>
      <w:proofErr w:type="spellEnd"/>
      <w:r w:rsidR="00BF40C2" w:rsidRPr="00445194">
        <w:rPr>
          <w:rFonts w:ascii="Times New Roman" w:hAnsi="Times New Roman" w:cs="Times New Roman"/>
          <w:sz w:val="28"/>
          <w:szCs w:val="28"/>
          <w:lang w:val="uk-UA"/>
        </w:rPr>
        <w:t xml:space="preserve">, Фінляндії, </w:t>
      </w:r>
      <w:r w:rsidR="00584C8D" w:rsidRPr="00445194">
        <w:rPr>
          <w:rFonts w:ascii="Times New Roman" w:hAnsi="Times New Roman" w:cs="Times New Roman"/>
          <w:sz w:val="28"/>
          <w:szCs w:val="28"/>
          <w:lang w:val="uk-UA"/>
        </w:rPr>
        <w:t xml:space="preserve">а також на 15 енергоблоках АЕС </w:t>
      </w:r>
      <w:r w:rsidR="00BF40C2" w:rsidRPr="00445194">
        <w:rPr>
          <w:rFonts w:ascii="Times New Roman" w:hAnsi="Times New Roman" w:cs="Times New Roman"/>
          <w:sz w:val="28"/>
          <w:szCs w:val="28"/>
          <w:lang w:val="uk-UA"/>
        </w:rPr>
        <w:t>Україн</w:t>
      </w:r>
      <w:r w:rsidR="00584C8D" w:rsidRPr="00445194">
        <w:rPr>
          <w:rFonts w:ascii="Times New Roman" w:hAnsi="Times New Roman" w:cs="Times New Roman"/>
          <w:sz w:val="28"/>
          <w:szCs w:val="28"/>
          <w:lang w:val="uk-UA"/>
        </w:rPr>
        <w:t>и</w:t>
      </w:r>
      <w:r w:rsidR="00BF40C2" w:rsidRPr="00445194">
        <w:rPr>
          <w:rFonts w:ascii="Times New Roman" w:hAnsi="Times New Roman" w:cs="Times New Roman"/>
          <w:sz w:val="28"/>
          <w:szCs w:val="28"/>
          <w:lang w:val="uk-UA"/>
        </w:rPr>
        <w:t>)</w:t>
      </w:r>
      <w:r w:rsidR="00584C8D" w:rsidRPr="00445194">
        <w:rPr>
          <w:rFonts w:ascii="Times New Roman" w:hAnsi="Times New Roman" w:cs="Times New Roman"/>
          <w:sz w:val="28"/>
          <w:szCs w:val="28"/>
          <w:lang w:val="uk-UA"/>
        </w:rPr>
        <w:t xml:space="preserve"> </w:t>
      </w:r>
      <w:r w:rsidR="000608D4" w:rsidRPr="00445194">
        <w:rPr>
          <w:rFonts w:ascii="Times New Roman" w:hAnsi="Times New Roman" w:cs="Times New Roman"/>
          <w:color w:val="002060"/>
          <w:sz w:val="28"/>
          <w:szCs w:val="28"/>
          <w:lang w:val="uk-UA"/>
        </w:rPr>
        <w:t>[9</w:t>
      </w:r>
      <w:r w:rsidR="0061226B" w:rsidRPr="00445194">
        <w:rPr>
          <w:rFonts w:ascii="Times New Roman" w:hAnsi="Times New Roman" w:cs="Times New Roman"/>
          <w:color w:val="002060"/>
          <w:sz w:val="28"/>
          <w:szCs w:val="28"/>
          <w:lang w:val="uk-UA"/>
        </w:rPr>
        <w:t>].</w:t>
      </w:r>
    </w:p>
    <w:p w:rsidR="00584C8D" w:rsidRPr="00445194" w:rsidRDefault="00584C8D"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У ХХІ ст. безпека розвитку ядерної енергетики </w:t>
      </w:r>
      <w:r w:rsidR="00F40DBB" w:rsidRPr="00445194">
        <w:rPr>
          <w:rFonts w:ascii="Times New Roman" w:hAnsi="Times New Roman" w:cs="Times New Roman"/>
          <w:sz w:val="28"/>
          <w:szCs w:val="28"/>
          <w:lang w:val="uk-UA"/>
        </w:rPr>
        <w:t>напряму пов'язана з інноваціями, переходом до принципово нових методів генерації ядерної енергії. Серед 30 країн</w:t>
      </w:r>
      <w:r w:rsidR="00B967AC" w:rsidRPr="00445194">
        <w:rPr>
          <w:rFonts w:ascii="Times New Roman" w:hAnsi="Times New Roman" w:cs="Times New Roman"/>
          <w:sz w:val="28"/>
          <w:szCs w:val="28"/>
          <w:lang w:val="uk-UA"/>
        </w:rPr>
        <w:t xml:space="preserve"> світу</w:t>
      </w:r>
      <w:r w:rsidR="00F40DBB" w:rsidRPr="00445194">
        <w:rPr>
          <w:rFonts w:ascii="Times New Roman" w:hAnsi="Times New Roman" w:cs="Times New Roman"/>
          <w:sz w:val="28"/>
          <w:szCs w:val="28"/>
          <w:lang w:val="uk-UA"/>
        </w:rPr>
        <w:t xml:space="preserve">, які </w:t>
      </w:r>
      <w:r w:rsidR="00B967AC" w:rsidRPr="00445194">
        <w:rPr>
          <w:rFonts w:ascii="Times New Roman" w:hAnsi="Times New Roman" w:cs="Times New Roman"/>
          <w:sz w:val="28"/>
          <w:szCs w:val="28"/>
          <w:lang w:val="uk-UA"/>
        </w:rPr>
        <w:t xml:space="preserve">експлуатують </w:t>
      </w:r>
      <w:r w:rsidR="00F40DBB" w:rsidRPr="00445194">
        <w:rPr>
          <w:rFonts w:ascii="Times New Roman" w:hAnsi="Times New Roman" w:cs="Times New Roman"/>
          <w:sz w:val="28"/>
          <w:szCs w:val="28"/>
          <w:lang w:val="uk-UA"/>
        </w:rPr>
        <w:t>АЕС</w:t>
      </w:r>
      <w:r w:rsidR="00B967AC" w:rsidRPr="00445194">
        <w:rPr>
          <w:rFonts w:ascii="Times New Roman" w:hAnsi="Times New Roman" w:cs="Times New Roman"/>
          <w:sz w:val="28"/>
          <w:szCs w:val="28"/>
          <w:lang w:val="uk-UA"/>
        </w:rPr>
        <w:t>, лі</w:t>
      </w:r>
      <w:r w:rsidR="00F40DBB" w:rsidRPr="00445194">
        <w:rPr>
          <w:rFonts w:ascii="Times New Roman" w:hAnsi="Times New Roman" w:cs="Times New Roman"/>
          <w:sz w:val="28"/>
          <w:szCs w:val="28"/>
          <w:lang w:val="uk-UA"/>
        </w:rPr>
        <w:t>дер</w:t>
      </w:r>
      <w:r w:rsidR="00B967AC" w:rsidRPr="00445194">
        <w:rPr>
          <w:rFonts w:ascii="Times New Roman" w:hAnsi="Times New Roman" w:cs="Times New Roman"/>
          <w:sz w:val="28"/>
          <w:szCs w:val="28"/>
          <w:lang w:val="uk-UA"/>
        </w:rPr>
        <w:t xml:space="preserve">ами у сфері безпеки ядерної енергетики є </w:t>
      </w:r>
      <w:r w:rsidR="00F40DBB" w:rsidRPr="00445194">
        <w:rPr>
          <w:rFonts w:ascii="Times New Roman" w:hAnsi="Times New Roman" w:cs="Times New Roman"/>
          <w:sz w:val="28"/>
          <w:szCs w:val="28"/>
          <w:lang w:val="uk-UA"/>
        </w:rPr>
        <w:t xml:space="preserve">Австралія та Канада. Так, </w:t>
      </w:r>
      <w:r w:rsidR="00B967AC" w:rsidRPr="00445194">
        <w:rPr>
          <w:rFonts w:ascii="Times New Roman" w:hAnsi="Times New Roman" w:cs="Times New Roman"/>
          <w:sz w:val="28"/>
          <w:szCs w:val="28"/>
          <w:lang w:val="uk-UA"/>
        </w:rPr>
        <w:t xml:space="preserve">Австралія визнає важливість запровадження найвищих рівнів безпеки на всіх етапах ядерного паливного </w:t>
      </w:r>
      <w:r w:rsidR="00B967AC" w:rsidRPr="00445194">
        <w:rPr>
          <w:rFonts w:ascii="Times New Roman" w:hAnsi="Times New Roman" w:cs="Times New Roman"/>
          <w:sz w:val="28"/>
          <w:szCs w:val="28"/>
          <w:lang w:val="uk-UA"/>
        </w:rPr>
        <w:lastRenderedPageBreak/>
        <w:t>циклу та мирного використання ядерної енергії. Австралійська організація з ядерної науки та технологій координує свою діяльність за допомогою урядової політики забезпечення ядерної безпеки, здійснює міжнародне співробітництво, наприклад, через Глобальну ініціативу щодо боротьби з ядерним тероризмом (GICNT). Ці заходи дозволили Австралії досягти прогресу в ефективності регулювання та прозорості, у безпеці експлуатації та проектування, готовності до надзвичайних ситуацій, захисті та заохоченні мирного використання ядерного палива. Серед пріоритетів діяльності Австралії у сфері забезпечення безпеки розвитку ядерної енергетики – посилити загальну та екологічну ядерну безпеку; сприяти міжнародному співробітництву у сфері інноваційного розвитку мирної ядерної діяльності; забезпечення безпеки виробництва, передачі, використання та утилізації ядерних та ін. радіоактивних матеріалів.</w:t>
      </w:r>
    </w:p>
    <w:p w:rsidR="004D072C" w:rsidRPr="00445194" w:rsidRDefault="00735AB2"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Канада демонструє вагомий прогрес у сфері </w:t>
      </w:r>
      <w:r w:rsidR="008531DA" w:rsidRPr="00445194">
        <w:rPr>
          <w:rFonts w:ascii="Times New Roman" w:hAnsi="Times New Roman" w:cs="Times New Roman"/>
          <w:sz w:val="28"/>
          <w:szCs w:val="28"/>
          <w:lang w:val="uk-UA"/>
        </w:rPr>
        <w:t xml:space="preserve">інноваційного розвитку та забезпечення безпеки розвитку ядерної енергетики. </w:t>
      </w:r>
      <w:r w:rsidR="00FF2E54" w:rsidRPr="00445194">
        <w:rPr>
          <w:rFonts w:ascii="Times New Roman" w:hAnsi="Times New Roman" w:cs="Times New Roman"/>
          <w:sz w:val="28"/>
          <w:szCs w:val="28"/>
          <w:lang w:val="uk-UA"/>
        </w:rPr>
        <w:t>У</w:t>
      </w:r>
      <w:r w:rsidR="008531DA" w:rsidRPr="00445194">
        <w:rPr>
          <w:rFonts w:ascii="Times New Roman" w:hAnsi="Times New Roman" w:cs="Times New Roman"/>
          <w:sz w:val="28"/>
          <w:szCs w:val="28"/>
          <w:lang w:val="uk-UA"/>
        </w:rPr>
        <w:t xml:space="preserve"> Канаді розроблено технологію </w:t>
      </w:r>
      <w:r w:rsidR="00FF2E54" w:rsidRPr="00445194">
        <w:rPr>
          <w:rFonts w:ascii="Times New Roman" w:hAnsi="Times New Roman" w:cs="Times New Roman"/>
          <w:sz w:val="28"/>
          <w:szCs w:val="28"/>
          <w:lang w:val="en-US"/>
        </w:rPr>
        <w:t>CANDU</w:t>
      </w:r>
      <w:r w:rsidR="00FF2E54" w:rsidRPr="00445194">
        <w:rPr>
          <w:rFonts w:ascii="Times New Roman" w:hAnsi="Times New Roman" w:cs="Times New Roman"/>
          <w:sz w:val="28"/>
          <w:szCs w:val="28"/>
          <w:lang w:val="uk-UA"/>
        </w:rPr>
        <w:t xml:space="preserve"> (ядерний реактор </w:t>
      </w:r>
      <w:r w:rsidR="008531DA" w:rsidRPr="00445194">
        <w:rPr>
          <w:rFonts w:ascii="Times New Roman" w:hAnsi="Times New Roman" w:cs="Times New Roman"/>
          <w:sz w:val="28"/>
          <w:szCs w:val="28"/>
          <w:lang w:val="uk-UA"/>
        </w:rPr>
        <w:t>ЕС6</w:t>
      </w:r>
      <w:r w:rsidR="00FF2E54" w:rsidRPr="00445194">
        <w:rPr>
          <w:rFonts w:ascii="Times New Roman" w:hAnsi="Times New Roman" w:cs="Times New Roman"/>
          <w:sz w:val="28"/>
          <w:szCs w:val="28"/>
          <w:lang w:val="uk-UA"/>
        </w:rPr>
        <w:t xml:space="preserve"> та ядерний реактор </w:t>
      </w:r>
      <w:r w:rsidR="00FF2E54" w:rsidRPr="00445194">
        <w:rPr>
          <w:rFonts w:ascii="Times New Roman" w:hAnsi="Times New Roman" w:cs="Times New Roman"/>
          <w:sz w:val="28"/>
          <w:szCs w:val="28"/>
          <w:lang w:val="en-US"/>
        </w:rPr>
        <w:t>ACR</w:t>
      </w:r>
      <w:r w:rsidR="00FF2E54" w:rsidRPr="00445194">
        <w:rPr>
          <w:rFonts w:ascii="Times New Roman" w:hAnsi="Times New Roman" w:cs="Times New Roman"/>
          <w:sz w:val="28"/>
          <w:szCs w:val="28"/>
          <w:lang w:val="uk-UA"/>
        </w:rPr>
        <w:t xml:space="preserve">-1000). Технологія </w:t>
      </w:r>
      <w:r w:rsidR="00FF2E54" w:rsidRPr="00445194">
        <w:rPr>
          <w:rFonts w:ascii="Times New Roman" w:hAnsi="Times New Roman" w:cs="Times New Roman"/>
          <w:sz w:val="28"/>
          <w:szCs w:val="28"/>
          <w:lang w:val="en-US"/>
        </w:rPr>
        <w:t>CANDU</w:t>
      </w:r>
      <w:r w:rsidR="00FF2E54" w:rsidRPr="00445194">
        <w:rPr>
          <w:rFonts w:ascii="Times New Roman" w:hAnsi="Times New Roman" w:cs="Times New Roman"/>
          <w:sz w:val="28"/>
          <w:szCs w:val="28"/>
          <w:lang w:val="uk-UA"/>
        </w:rPr>
        <w:t xml:space="preserve"> ЕС6</w:t>
      </w:r>
      <w:r w:rsidR="008531DA" w:rsidRPr="00445194">
        <w:rPr>
          <w:rFonts w:ascii="Times New Roman" w:hAnsi="Times New Roman" w:cs="Times New Roman"/>
          <w:sz w:val="28"/>
          <w:szCs w:val="28"/>
          <w:lang w:val="uk-UA"/>
        </w:rPr>
        <w:t xml:space="preserve"> комплексно враховує: безпеку; економіку та економічність; досвід експлуатації; безпечний та екологічний ЯТЦ (ядерний технологічний цикл); </w:t>
      </w:r>
      <w:r w:rsidR="00FF2E54" w:rsidRPr="00445194">
        <w:rPr>
          <w:rFonts w:ascii="Times New Roman" w:hAnsi="Times New Roman" w:cs="Times New Roman"/>
          <w:sz w:val="28"/>
          <w:szCs w:val="28"/>
          <w:lang w:val="uk-UA"/>
        </w:rPr>
        <w:t xml:space="preserve">забезпечує </w:t>
      </w:r>
      <w:r w:rsidR="008531DA" w:rsidRPr="00445194">
        <w:rPr>
          <w:rFonts w:ascii="Times New Roman" w:hAnsi="Times New Roman" w:cs="Times New Roman"/>
          <w:sz w:val="28"/>
          <w:szCs w:val="28"/>
          <w:lang w:val="uk-UA"/>
        </w:rPr>
        <w:t xml:space="preserve">ліцензування та відпрацьовану нормативну базу; </w:t>
      </w:r>
      <w:r w:rsidR="00FF2E54" w:rsidRPr="00445194">
        <w:rPr>
          <w:rFonts w:ascii="Times New Roman" w:hAnsi="Times New Roman" w:cs="Times New Roman"/>
          <w:sz w:val="28"/>
          <w:szCs w:val="28"/>
          <w:lang w:val="uk-UA"/>
        </w:rPr>
        <w:t xml:space="preserve">пропонує </w:t>
      </w:r>
      <w:r w:rsidR="008531DA" w:rsidRPr="00445194">
        <w:rPr>
          <w:rFonts w:ascii="Times New Roman" w:hAnsi="Times New Roman" w:cs="Times New Roman"/>
          <w:sz w:val="28"/>
          <w:szCs w:val="28"/>
          <w:lang w:val="uk-UA"/>
        </w:rPr>
        <w:t xml:space="preserve">розвинуту інфраструктуру розвитку ядерної енергетики. </w:t>
      </w:r>
      <w:r w:rsidR="00FF2E54" w:rsidRPr="00445194">
        <w:rPr>
          <w:rFonts w:ascii="Times New Roman" w:hAnsi="Times New Roman" w:cs="Times New Roman"/>
          <w:sz w:val="28"/>
          <w:szCs w:val="28"/>
          <w:lang w:val="uk-UA"/>
        </w:rPr>
        <w:t xml:space="preserve">На світовому ринку Канада конкурує з РФ, яка пропонує новий ядерний реактор ВВЕР-1100. Серед технічних переваг канадського ядерного реактора </w:t>
      </w:r>
      <w:r w:rsidR="00FF2E54" w:rsidRPr="00445194">
        <w:rPr>
          <w:rFonts w:ascii="Times New Roman" w:hAnsi="Times New Roman" w:cs="Times New Roman"/>
          <w:sz w:val="28"/>
          <w:szCs w:val="28"/>
          <w:lang w:val="en-US"/>
        </w:rPr>
        <w:t>CANDU</w:t>
      </w:r>
      <w:r w:rsidR="00FF2E54" w:rsidRPr="00445194">
        <w:rPr>
          <w:rFonts w:ascii="Times New Roman" w:hAnsi="Times New Roman" w:cs="Times New Roman"/>
          <w:sz w:val="28"/>
          <w:szCs w:val="28"/>
          <w:lang w:val="uk-UA"/>
        </w:rPr>
        <w:t xml:space="preserve"> ЕС6: максимальний коефіцієнт використання потужностей (до 95 %); заощадження капіталовкладень (у 1,3 рази </w:t>
      </w:r>
      <w:r w:rsidR="000608D4" w:rsidRPr="00445194">
        <w:rPr>
          <w:rFonts w:ascii="Times New Roman" w:hAnsi="Times New Roman" w:cs="Times New Roman"/>
          <w:sz w:val="28"/>
          <w:szCs w:val="28"/>
          <w:lang w:val="uk-UA"/>
        </w:rPr>
        <w:t>менше</w:t>
      </w:r>
      <w:r w:rsidR="00FF2E54" w:rsidRPr="00445194">
        <w:rPr>
          <w:rFonts w:ascii="Times New Roman" w:hAnsi="Times New Roman" w:cs="Times New Roman"/>
          <w:sz w:val="28"/>
          <w:szCs w:val="28"/>
          <w:lang w:val="uk-UA"/>
        </w:rPr>
        <w:t xml:space="preserve"> ніж для </w:t>
      </w:r>
      <w:r w:rsidR="004D072C" w:rsidRPr="00445194">
        <w:rPr>
          <w:rFonts w:ascii="Times New Roman" w:hAnsi="Times New Roman" w:cs="Times New Roman"/>
          <w:sz w:val="28"/>
          <w:szCs w:val="28"/>
          <w:lang w:val="uk-UA"/>
        </w:rPr>
        <w:t xml:space="preserve">будівництва </w:t>
      </w:r>
      <w:r w:rsidR="00FF2E54" w:rsidRPr="00445194">
        <w:rPr>
          <w:rFonts w:ascii="Times New Roman" w:hAnsi="Times New Roman" w:cs="Times New Roman"/>
          <w:sz w:val="28"/>
          <w:szCs w:val="28"/>
          <w:lang w:val="uk-UA"/>
        </w:rPr>
        <w:t>ВВЕР-1000)</w:t>
      </w:r>
      <w:r w:rsidR="004D072C" w:rsidRPr="00445194">
        <w:rPr>
          <w:rFonts w:ascii="Times New Roman" w:hAnsi="Times New Roman" w:cs="Times New Roman"/>
          <w:sz w:val="28"/>
          <w:szCs w:val="28"/>
          <w:lang w:val="uk-UA"/>
        </w:rPr>
        <w:t xml:space="preserve">; можливість забезпечення роботи АЕС на природному урані (без його попереднього збагачення), що кардинально зменшує витрати та усуває ризики застосування збагаченого урану для виробництва ядерної зброї країнами, що мають ядерний технологічний цикл на своїй території. Слід зазначити, що інноваційні розробки Канади – </w:t>
      </w:r>
      <w:r w:rsidR="004D072C" w:rsidRPr="00445194">
        <w:rPr>
          <w:rFonts w:ascii="Times New Roman" w:hAnsi="Times New Roman" w:cs="Times New Roman"/>
          <w:sz w:val="28"/>
          <w:szCs w:val="28"/>
          <w:lang w:val="en-US"/>
        </w:rPr>
        <w:t>CANDU</w:t>
      </w:r>
      <w:r w:rsidR="004D072C" w:rsidRPr="00445194">
        <w:rPr>
          <w:rFonts w:ascii="Times New Roman" w:hAnsi="Times New Roman" w:cs="Times New Roman"/>
          <w:sz w:val="28"/>
          <w:szCs w:val="28"/>
          <w:lang w:val="uk-UA"/>
        </w:rPr>
        <w:t xml:space="preserve"> ЕС6 можуть бути пристосовані для будівництва АЕС нового покоління в Україні, що має природн</w:t>
      </w:r>
      <w:r w:rsidR="002205F2" w:rsidRPr="00445194">
        <w:rPr>
          <w:rFonts w:ascii="Times New Roman" w:hAnsi="Times New Roman" w:cs="Times New Roman"/>
          <w:sz w:val="28"/>
          <w:szCs w:val="28"/>
          <w:lang w:val="uk-UA"/>
        </w:rPr>
        <w:t>і родовища урану (зокрема – у Кіровоградській</w:t>
      </w:r>
      <w:r w:rsidR="004D072C" w:rsidRPr="00445194">
        <w:rPr>
          <w:rFonts w:ascii="Times New Roman" w:hAnsi="Times New Roman" w:cs="Times New Roman"/>
          <w:sz w:val="28"/>
          <w:szCs w:val="28"/>
          <w:lang w:val="uk-UA"/>
        </w:rPr>
        <w:t xml:space="preserve"> області) і що мінімізує ризики ліквідації  національної ядерної енергетики після 2035 р. Технологію </w:t>
      </w:r>
      <w:r w:rsidR="004D072C" w:rsidRPr="00445194">
        <w:rPr>
          <w:rFonts w:ascii="Times New Roman" w:hAnsi="Times New Roman" w:cs="Times New Roman"/>
          <w:sz w:val="28"/>
          <w:szCs w:val="28"/>
          <w:lang w:val="en-US"/>
        </w:rPr>
        <w:t>CANDU</w:t>
      </w:r>
      <w:r w:rsidR="004D072C" w:rsidRPr="00445194">
        <w:rPr>
          <w:rFonts w:ascii="Times New Roman" w:hAnsi="Times New Roman" w:cs="Times New Roman"/>
          <w:sz w:val="28"/>
          <w:szCs w:val="28"/>
          <w:lang w:val="uk-UA"/>
        </w:rPr>
        <w:t xml:space="preserve"> представляє </w:t>
      </w:r>
      <w:r w:rsidR="00C06782" w:rsidRPr="00445194">
        <w:rPr>
          <w:rFonts w:ascii="Times New Roman" w:hAnsi="Times New Roman" w:cs="Times New Roman"/>
          <w:sz w:val="28"/>
          <w:szCs w:val="28"/>
          <w:lang w:val="uk-UA"/>
        </w:rPr>
        <w:t xml:space="preserve">у світі  Канадська атомна асоціація – </w:t>
      </w:r>
      <w:proofErr w:type="spellStart"/>
      <w:r w:rsidR="00C06782" w:rsidRPr="00445194">
        <w:rPr>
          <w:rFonts w:ascii="Times New Roman" w:hAnsi="Times New Roman" w:cs="Times New Roman"/>
          <w:sz w:val="28"/>
          <w:szCs w:val="28"/>
          <w:lang w:val="uk-UA"/>
        </w:rPr>
        <w:t>Canadian</w:t>
      </w:r>
      <w:proofErr w:type="spellEnd"/>
      <w:r w:rsidR="00C06782" w:rsidRPr="00445194">
        <w:rPr>
          <w:rFonts w:ascii="Times New Roman" w:hAnsi="Times New Roman" w:cs="Times New Roman"/>
          <w:sz w:val="28"/>
          <w:szCs w:val="28"/>
          <w:lang w:val="uk-UA"/>
        </w:rPr>
        <w:t xml:space="preserve"> </w:t>
      </w:r>
      <w:r w:rsidR="00C06782" w:rsidRPr="00445194">
        <w:rPr>
          <w:rFonts w:ascii="Times New Roman" w:hAnsi="Times New Roman" w:cs="Times New Roman"/>
          <w:sz w:val="28"/>
          <w:szCs w:val="28"/>
          <w:lang w:val="en-US"/>
        </w:rPr>
        <w:t>N</w:t>
      </w:r>
      <w:proofErr w:type="spellStart"/>
      <w:r w:rsidR="00C06782" w:rsidRPr="00445194">
        <w:rPr>
          <w:rFonts w:ascii="Times New Roman" w:hAnsi="Times New Roman" w:cs="Times New Roman"/>
          <w:sz w:val="28"/>
          <w:szCs w:val="28"/>
          <w:lang w:val="uk-UA"/>
        </w:rPr>
        <w:t>uclea</w:t>
      </w:r>
      <w:proofErr w:type="spellEnd"/>
      <w:r w:rsidR="00C06782" w:rsidRPr="00445194">
        <w:rPr>
          <w:rFonts w:ascii="Times New Roman" w:hAnsi="Times New Roman" w:cs="Times New Roman"/>
          <w:sz w:val="28"/>
          <w:szCs w:val="28"/>
          <w:lang w:val="uk-UA"/>
        </w:rPr>
        <w:t xml:space="preserve"> A</w:t>
      </w:r>
      <w:proofErr w:type="spellStart"/>
      <w:r w:rsidR="00C06782" w:rsidRPr="00445194">
        <w:rPr>
          <w:rFonts w:ascii="Times New Roman" w:hAnsi="Times New Roman" w:cs="Times New Roman"/>
          <w:sz w:val="28"/>
          <w:szCs w:val="28"/>
          <w:lang w:val="en-US"/>
        </w:rPr>
        <w:t>ssociation</w:t>
      </w:r>
      <w:proofErr w:type="spellEnd"/>
      <w:r w:rsidR="00C06782" w:rsidRPr="00445194">
        <w:rPr>
          <w:rFonts w:ascii="Times New Roman" w:hAnsi="Times New Roman" w:cs="Times New Roman"/>
          <w:sz w:val="28"/>
          <w:szCs w:val="28"/>
          <w:lang w:val="uk-UA"/>
        </w:rPr>
        <w:t xml:space="preserve"> (</w:t>
      </w:r>
      <w:r w:rsidR="00C06782" w:rsidRPr="00445194">
        <w:rPr>
          <w:rFonts w:ascii="Times New Roman" w:hAnsi="Times New Roman" w:cs="Times New Roman"/>
          <w:sz w:val="28"/>
          <w:szCs w:val="28"/>
          <w:lang w:val="en-US"/>
        </w:rPr>
        <w:t>C</w:t>
      </w:r>
      <w:r w:rsidR="00C06782" w:rsidRPr="00445194">
        <w:rPr>
          <w:rFonts w:ascii="Times New Roman" w:hAnsi="Times New Roman" w:cs="Times New Roman"/>
          <w:sz w:val="28"/>
          <w:szCs w:val="28"/>
        </w:rPr>
        <w:t>N</w:t>
      </w:r>
      <w:r w:rsidR="00C06782" w:rsidRPr="00445194">
        <w:rPr>
          <w:rFonts w:ascii="Times New Roman" w:hAnsi="Times New Roman" w:cs="Times New Roman"/>
          <w:sz w:val="28"/>
          <w:szCs w:val="28"/>
          <w:lang w:val="en-US"/>
        </w:rPr>
        <w:t>A</w:t>
      </w:r>
      <w:r w:rsidR="00C06782" w:rsidRPr="00445194">
        <w:rPr>
          <w:rFonts w:ascii="Times New Roman" w:hAnsi="Times New Roman" w:cs="Times New Roman"/>
          <w:sz w:val="28"/>
          <w:szCs w:val="28"/>
          <w:lang w:val="uk-UA"/>
        </w:rPr>
        <w:t>) [</w:t>
      </w:r>
      <w:r w:rsidR="002205F2" w:rsidRPr="00445194">
        <w:rPr>
          <w:rFonts w:ascii="Times New Roman" w:hAnsi="Times New Roman" w:cs="Times New Roman"/>
          <w:sz w:val="28"/>
          <w:szCs w:val="28"/>
          <w:lang w:val="uk-UA"/>
        </w:rPr>
        <w:t>14</w:t>
      </w:r>
      <w:r w:rsidR="00C06782" w:rsidRPr="00445194">
        <w:rPr>
          <w:rFonts w:ascii="Times New Roman" w:hAnsi="Times New Roman" w:cs="Times New Roman"/>
          <w:sz w:val="28"/>
          <w:szCs w:val="28"/>
          <w:lang w:val="uk-UA"/>
        </w:rPr>
        <w:t>].</w:t>
      </w:r>
    </w:p>
    <w:p w:rsidR="00231160" w:rsidRPr="00445194" w:rsidRDefault="002D2392"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В країн</w:t>
      </w:r>
      <w:r w:rsidR="00DF1849" w:rsidRPr="00445194">
        <w:rPr>
          <w:rFonts w:ascii="Times New Roman" w:hAnsi="Times New Roman" w:cs="Times New Roman"/>
          <w:sz w:val="28"/>
          <w:szCs w:val="28"/>
          <w:lang w:val="uk-UA"/>
        </w:rPr>
        <w:t>ах</w:t>
      </w:r>
      <w:r w:rsidRPr="00445194">
        <w:rPr>
          <w:rFonts w:ascii="Times New Roman" w:hAnsi="Times New Roman" w:cs="Times New Roman"/>
          <w:sz w:val="28"/>
          <w:szCs w:val="28"/>
          <w:lang w:val="uk-UA"/>
        </w:rPr>
        <w:t xml:space="preserve"> ЄС встановлені доволі серйозні вимоги щодо дотримання правил ядерної безпеки країнами-членами відповідно до Конвенції про ядерну безпеку. Конвенція створює зобов'язання держав-учасниць </w:t>
      </w:r>
      <w:r w:rsidR="00DF1849" w:rsidRPr="00445194">
        <w:rPr>
          <w:rFonts w:ascii="Times New Roman" w:hAnsi="Times New Roman" w:cs="Times New Roman"/>
          <w:sz w:val="28"/>
          <w:szCs w:val="28"/>
          <w:lang w:val="uk-UA"/>
        </w:rPr>
        <w:t xml:space="preserve">дотримуватися встановлених </w:t>
      </w:r>
      <w:r w:rsidRPr="00445194">
        <w:rPr>
          <w:rFonts w:ascii="Times New Roman" w:hAnsi="Times New Roman" w:cs="Times New Roman"/>
          <w:sz w:val="28"/>
          <w:szCs w:val="28"/>
          <w:lang w:val="uk-UA"/>
        </w:rPr>
        <w:t>правил та стандарт</w:t>
      </w:r>
      <w:r w:rsidR="00DF1849" w:rsidRPr="00445194">
        <w:rPr>
          <w:rFonts w:ascii="Times New Roman" w:hAnsi="Times New Roman" w:cs="Times New Roman"/>
          <w:sz w:val="28"/>
          <w:szCs w:val="28"/>
          <w:lang w:val="uk-UA"/>
        </w:rPr>
        <w:t>ів</w:t>
      </w:r>
      <w:r w:rsidRPr="00445194">
        <w:rPr>
          <w:rFonts w:ascii="Times New Roman" w:hAnsi="Times New Roman" w:cs="Times New Roman"/>
          <w:sz w:val="28"/>
          <w:szCs w:val="28"/>
          <w:lang w:val="uk-UA"/>
        </w:rPr>
        <w:t xml:space="preserve"> </w:t>
      </w:r>
      <w:r w:rsidR="00DF1849" w:rsidRPr="00445194">
        <w:rPr>
          <w:rFonts w:ascii="Times New Roman" w:hAnsi="Times New Roman" w:cs="Times New Roman"/>
          <w:sz w:val="28"/>
          <w:szCs w:val="28"/>
          <w:lang w:val="uk-UA"/>
        </w:rPr>
        <w:t xml:space="preserve">безпеки </w:t>
      </w:r>
      <w:r w:rsidRPr="00445194">
        <w:rPr>
          <w:rFonts w:ascii="Times New Roman" w:hAnsi="Times New Roman" w:cs="Times New Roman"/>
          <w:sz w:val="28"/>
          <w:szCs w:val="28"/>
          <w:lang w:val="uk-UA"/>
        </w:rPr>
        <w:t>на всіх цивільних об'єктах, пов'язаних з ядерною енергетикою. До них відносяться питання вибору місця</w:t>
      </w:r>
      <w:r w:rsidR="00DF1849" w:rsidRPr="00445194">
        <w:rPr>
          <w:rFonts w:ascii="Times New Roman" w:hAnsi="Times New Roman" w:cs="Times New Roman"/>
          <w:sz w:val="28"/>
          <w:szCs w:val="28"/>
          <w:lang w:val="uk-UA"/>
        </w:rPr>
        <w:t xml:space="preserve"> розташування</w:t>
      </w:r>
      <w:r w:rsidRPr="00445194">
        <w:rPr>
          <w:rFonts w:ascii="Times New Roman" w:hAnsi="Times New Roman" w:cs="Times New Roman"/>
          <w:sz w:val="28"/>
          <w:szCs w:val="28"/>
          <w:lang w:val="uk-UA"/>
        </w:rPr>
        <w:t xml:space="preserve">; проектування та будівництво; перевірка </w:t>
      </w:r>
      <w:r w:rsidR="00DF1849" w:rsidRPr="00445194">
        <w:rPr>
          <w:rFonts w:ascii="Times New Roman" w:hAnsi="Times New Roman" w:cs="Times New Roman"/>
          <w:sz w:val="28"/>
          <w:szCs w:val="28"/>
          <w:lang w:val="uk-UA"/>
        </w:rPr>
        <w:t xml:space="preserve">технології </w:t>
      </w:r>
      <w:r w:rsidRPr="00445194">
        <w:rPr>
          <w:rFonts w:ascii="Times New Roman" w:hAnsi="Times New Roman" w:cs="Times New Roman"/>
          <w:sz w:val="28"/>
          <w:szCs w:val="28"/>
          <w:lang w:val="uk-UA"/>
        </w:rPr>
        <w:t xml:space="preserve">функціонування та </w:t>
      </w:r>
      <w:r w:rsidR="00DF1849" w:rsidRPr="00445194">
        <w:rPr>
          <w:rFonts w:ascii="Times New Roman" w:hAnsi="Times New Roman" w:cs="Times New Roman"/>
          <w:sz w:val="28"/>
          <w:szCs w:val="28"/>
          <w:lang w:val="uk-UA"/>
        </w:rPr>
        <w:t xml:space="preserve">забезпечення </w:t>
      </w:r>
      <w:r w:rsidRPr="00445194">
        <w:rPr>
          <w:rFonts w:ascii="Times New Roman" w:hAnsi="Times New Roman" w:cs="Times New Roman"/>
          <w:sz w:val="28"/>
          <w:szCs w:val="28"/>
          <w:lang w:val="uk-UA"/>
        </w:rPr>
        <w:t>безпеки</w:t>
      </w:r>
      <w:r w:rsidR="00DF1849" w:rsidRPr="00445194">
        <w:rPr>
          <w:rFonts w:ascii="Times New Roman" w:hAnsi="Times New Roman" w:cs="Times New Roman"/>
          <w:sz w:val="28"/>
          <w:szCs w:val="28"/>
          <w:lang w:val="uk-UA"/>
        </w:rPr>
        <w:t xml:space="preserve"> на АЕС</w:t>
      </w:r>
      <w:r w:rsidRPr="00445194">
        <w:rPr>
          <w:rFonts w:ascii="Times New Roman" w:hAnsi="Times New Roman" w:cs="Times New Roman"/>
          <w:sz w:val="28"/>
          <w:szCs w:val="28"/>
          <w:lang w:val="uk-UA"/>
        </w:rPr>
        <w:t>; готовність до надзвичайних ситуацій.</w:t>
      </w:r>
      <w:r w:rsidR="00DF1849"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У зв’язку із підписанням Угоди про асоціацію між Україною та Європейським Союзом </w:t>
      </w:r>
      <w:r w:rsidR="00BF4DFC" w:rsidRPr="00445194">
        <w:rPr>
          <w:rFonts w:ascii="Times New Roman" w:hAnsi="Times New Roman" w:cs="Times New Roman"/>
          <w:sz w:val="28"/>
          <w:szCs w:val="28"/>
          <w:lang w:val="uk-UA"/>
        </w:rPr>
        <w:t xml:space="preserve">у 2014 році </w:t>
      </w:r>
      <w:r w:rsidR="00DF1849" w:rsidRPr="00445194">
        <w:rPr>
          <w:rFonts w:ascii="Times New Roman" w:hAnsi="Times New Roman" w:cs="Times New Roman"/>
          <w:sz w:val="28"/>
          <w:szCs w:val="28"/>
          <w:lang w:val="uk-UA"/>
        </w:rPr>
        <w:t xml:space="preserve">було </w:t>
      </w:r>
      <w:r w:rsidRPr="00445194">
        <w:rPr>
          <w:rFonts w:ascii="Times New Roman" w:hAnsi="Times New Roman" w:cs="Times New Roman"/>
          <w:sz w:val="28"/>
          <w:szCs w:val="28"/>
          <w:lang w:val="uk-UA"/>
        </w:rPr>
        <w:t xml:space="preserve">активізовано роботу </w:t>
      </w:r>
      <w:r w:rsidR="00DF1849" w:rsidRPr="00445194">
        <w:rPr>
          <w:rFonts w:ascii="Times New Roman" w:hAnsi="Times New Roman" w:cs="Times New Roman"/>
          <w:sz w:val="28"/>
          <w:szCs w:val="28"/>
          <w:lang w:val="uk-UA"/>
        </w:rPr>
        <w:t xml:space="preserve">щодо </w:t>
      </w:r>
      <w:r w:rsidRPr="00445194">
        <w:rPr>
          <w:rFonts w:ascii="Times New Roman" w:hAnsi="Times New Roman" w:cs="Times New Roman"/>
          <w:sz w:val="28"/>
          <w:szCs w:val="28"/>
          <w:lang w:val="uk-UA"/>
        </w:rPr>
        <w:t>адаптації законодавства України до законодавства ЄС у сфері безп</w:t>
      </w:r>
      <w:r w:rsidR="00BF4DFC" w:rsidRPr="00445194">
        <w:rPr>
          <w:rFonts w:ascii="Times New Roman" w:hAnsi="Times New Roman" w:cs="Times New Roman"/>
          <w:sz w:val="28"/>
          <w:szCs w:val="28"/>
          <w:lang w:val="uk-UA"/>
        </w:rPr>
        <w:t>еки використання ядерної енергетики</w:t>
      </w:r>
      <w:r w:rsidR="00796809"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Основним кроком для переходу України до стандартів ЄС у регулюванні ядерної та радіаційної безпеки стало набуття 26 березня 2015 року Державною інспекцією ядерного регулювання повноправного членства у </w:t>
      </w:r>
      <w:r w:rsidRPr="00445194">
        <w:rPr>
          <w:rFonts w:ascii="Times New Roman" w:hAnsi="Times New Roman" w:cs="Times New Roman"/>
          <w:sz w:val="28"/>
          <w:szCs w:val="28"/>
          <w:lang w:val="uk-UA"/>
        </w:rPr>
        <w:lastRenderedPageBreak/>
        <w:t>Західноєвропейськ</w:t>
      </w:r>
      <w:r w:rsidR="00DF1849" w:rsidRPr="00445194">
        <w:rPr>
          <w:rFonts w:ascii="Times New Roman" w:hAnsi="Times New Roman" w:cs="Times New Roman"/>
          <w:sz w:val="28"/>
          <w:szCs w:val="28"/>
          <w:lang w:val="uk-UA"/>
        </w:rPr>
        <w:t>ій</w:t>
      </w:r>
      <w:r w:rsidRPr="00445194">
        <w:rPr>
          <w:rFonts w:ascii="Times New Roman" w:hAnsi="Times New Roman" w:cs="Times New Roman"/>
          <w:sz w:val="28"/>
          <w:szCs w:val="28"/>
          <w:lang w:val="uk-UA"/>
        </w:rPr>
        <w:t xml:space="preserve"> асоціації ядерних регуляторів (</w:t>
      </w:r>
      <w:proofErr w:type="spellStart"/>
      <w:r w:rsidRPr="00445194">
        <w:rPr>
          <w:rFonts w:ascii="Times New Roman" w:hAnsi="Times New Roman" w:cs="Times New Roman"/>
          <w:sz w:val="28"/>
          <w:szCs w:val="28"/>
          <w:lang w:val="uk-UA"/>
        </w:rPr>
        <w:t>Western</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lang w:val="uk-UA"/>
        </w:rPr>
        <w:t>European</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lang w:val="uk-UA"/>
        </w:rPr>
        <w:t>Nuclear</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lang w:val="uk-UA"/>
        </w:rPr>
        <w:t>Regulatory</w:t>
      </w:r>
      <w:proofErr w:type="spellEnd"/>
      <w:r w:rsidRPr="00445194">
        <w:rPr>
          <w:rFonts w:ascii="Times New Roman" w:hAnsi="Times New Roman" w:cs="Times New Roman"/>
          <w:sz w:val="28"/>
          <w:szCs w:val="28"/>
          <w:lang w:val="uk-UA"/>
        </w:rPr>
        <w:t xml:space="preserve"> </w:t>
      </w:r>
      <w:proofErr w:type="spellStart"/>
      <w:r w:rsidRPr="00445194">
        <w:rPr>
          <w:rFonts w:ascii="Times New Roman" w:hAnsi="Times New Roman" w:cs="Times New Roman"/>
          <w:sz w:val="28"/>
          <w:szCs w:val="28"/>
          <w:lang w:val="uk-UA"/>
        </w:rPr>
        <w:t>Association</w:t>
      </w:r>
      <w:proofErr w:type="spellEnd"/>
      <w:r w:rsidRPr="00445194">
        <w:rPr>
          <w:rFonts w:ascii="Times New Roman" w:hAnsi="Times New Roman" w:cs="Times New Roman"/>
          <w:sz w:val="28"/>
          <w:szCs w:val="28"/>
          <w:lang w:val="uk-UA"/>
        </w:rPr>
        <w:t xml:space="preserve"> – WENRA). Участь у </w:t>
      </w:r>
      <w:r w:rsidR="00DF1849" w:rsidRPr="00445194">
        <w:rPr>
          <w:rFonts w:ascii="Times New Roman" w:hAnsi="Times New Roman" w:cs="Times New Roman"/>
          <w:sz w:val="28"/>
          <w:szCs w:val="28"/>
          <w:lang w:val="uk-UA"/>
        </w:rPr>
        <w:t>WENRA д</w:t>
      </w:r>
      <w:r w:rsidRPr="00445194">
        <w:rPr>
          <w:rFonts w:ascii="Times New Roman" w:hAnsi="Times New Roman" w:cs="Times New Roman"/>
          <w:sz w:val="28"/>
          <w:szCs w:val="28"/>
          <w:lang w:val="uk-UA"/>
        </w:rPr>
        <w:t xml:space="preserve">озволяє Україні </w:t>
      </w:r>
      <w:r w:rsidR="00DF1849" w:rsidRPr="00445194">
        <w:rPr>
          <w:rFonts w:ascii="Times New Roman" w:hAnsi="Times New Roman" w:cs="Times New Roman"/>
          <w:sz w:val="28"/>
          <w:szCs w:val="28"/>
          <w:lang w:val="uk-UA"/>
        </w:rPr>
        <w:t xml:space="preserve">адаптувати </w:t>
      </w:r>
      <w:r w:rsidRPr="00445194">
        <w:rPr>
          <w:rFonts w:ascii="Times New Roman" w:hAnsi="Times New Roman" w:cs="Times New Roman"/>
          <w:sz w:val="28"/>
          <w:szCs w:val="28"/>
          <w:lang w:val="uk-UA"/>
        </w:rPr>
        <w:t>національне законодавство з питань ядерної та радіаційної безпеки відповідно до стандартів ЄС (референтних рівні</w:t>
      </w:r>
      <w:r w:rsidR="00DF1849" w:rsidRPr="00445194">
        <w:rPr>
          <w:rFonts w:ascii="Times New Roman" w:hAnsi="Times New Roman" w:cs="Times New Roman"/>
          <w:sz w:val="28"/>
          <w:szCs w:val="28"/>
          <w:lang w:val="uk-UA"/>
        </w:rPr>
        <w:t>в WENRA), а також брати участь у</w:t>
      </w:r>
      <w:r w:rsidRPr="00445194">
        <w:rPr>
          <w:rFonts w:ascii="Times New Roman" w:hAnsi="Times New Roman" w:cs="Times New Roman"/>
          <w:sz w:val="28"/>
          <w:szCs w:val="28"/>
          <w:lang w:val="uk-UA"/>
        </w:rPr>
        <w:t xml:space="preserve"> їх розробці</w:t>
      </w:r>
      <w:r w:rsidR="00DF1849" w:rsidRPr="00445194">
        <w:rPr>
          <w:rFonts w:ascii="Times New Roman" w:hAnsi="Times New Roman" w:cs="Times New Roman"/>
          <w:sz w:val="28"/>
          <w:szCs w:val="28"/>
          <w:lang w:val="uk-UA"/>
        </w:rPr>
        <w:t xml:space="preserve"> та узгодженні</w:t>
      </w:r>
      <w:r w:rsidR="002205F2" w:rsidRPr="00445194">
        <w:rPr>
          <w:rFonts w:ascii="Times New Roman" w:hAnsi="Times New Roman" w:cs="Times New Roman"/>
          <w:sz w:val="28"/>
          <w:szCs w:val="28"/>
          <w:lang w:val="uk-UA"/>
        </w:rPr>
        <w:t xml:space="preserve"> [17]</w:t>
      </w:r>
      <w:r w:rsidRPr="00445194">
        <w:rPr>
          <w:rFonts w:ascii="Times New Roman" w:hAnsi="Times New Roman" w:cs="Times New Roman"/>
          <w:sz w:val="28"/>
          <w:szCs w:val="28"/>
          <w:lang w:val="uk-UA"/>
        </w:rPr>
        <w:t>.</w:t>
      </w:r>
    </w:p>
    <w:p w:rsidR="000C0F53" w:rsidRDefault="000C0F53" w:rsidP="00445194">
      <w:pPr>
        <w:spacing w:after="0" w:line="360" w:lineRule="auto"/>
        <w:ind w:firstLine="709"/>
        <w:jc w:val="center"/>
        <w:rPr>
          <w:rFonts w:ascii="Times New Roman" w:hAnsi="Times New Roman" w:cs="Times New Roman"/>
          <w:sz w:val="28"/>
          <w:szCs w:val="28"/>
          <w:lang w:val="uk-UA"/>
        </w:rPr>
      </w:pPr>
    </w:p>
    <w:p w:rsidR="0039293E" w:rsidRPr="00864228" w:rsidRDefault="0039293E" w:rsidP="00445194">
      <w:pPr>
        <w:spacing w:after="0" w:line="360" w:lineRule="auto"/>
        <w:ind w:firstLine="709"/>
        <w:jc w:val="center"/>
        <w:rPr>
          <w:rFonts w:ascii="Times New Roman" w:hAnsi="Times New Roman" w:cs="Times New Roman"/>
          <w:sz w:val="28"/>
          <w:szCs w:val="28"/>
          <w:lang w:val="uk-UA"/>
        </w:rPr>
        <w:sectPr w:rsidR="0039293E" w:rsidRPr="00864228" w:rsidSect="009A75C3">
          <w:type w:val="continuous"/>
          <w:pgSz w:w="11906" w:h="16838"/>
          <w:pgMar w:top="1134" w:right="1134" w:bottom="1134" w:left="1134" w:header="709" w:footer="709" w:gutter="0"/>
          <w:cols w:space="708"/>
          <w:docGrid w:linePitch="360"/>
        </w:sectPr>
      </w:pPr>
    </w:p>
    <w:p w:rsidR="00452773" w:rsidRPr="00445194" w:rsidRDefault="00F52E11" w:rsidP="00445194">
      <w:pPr>
        <w:spacing w:after="0" w:line="360" w:lineRule="auto"/>
        <w:ind w:firstLine="709"/>
        <w:jc w:val="right"/>
        <w:rPr>
          <w:rFonts w:ascii="Times New Roman" w:hAnsi="Times New Roman" w:cs="Times New Roman"/>
          <w:sz w:val="28"/>
          <w:szCs w:val="28"/>
          <w:lang w:val="uk-UA"/>
        </w:rPr>
      </w:pPr>
      <w:r w:rsidRPr="00445194">
        <w:rPr>
          <w:rFonts w:ascii="Times New Roman" w:hAnsi="Times New Roman" w:cs="Times New Roman"/>
          <w:sz w:val="28"/>
          <w:szCs w:val="28"/>
          <w:lang w:val="uk-UA"/>
        </w:rPr>
        <w:lastRenderedPageBreak/>
        <w:t xml:space="preserve">Таблиця </w:t>
      </w:r>
      <w:r w:rsidR="007D6C11" w:rsidRPr="00445194">
        <w:rPr>
          <w:rFonts w:ascii="Times New Roman" w:hAnsi="Times New Roman" w:cs="Times New Roman"/>
          <w:sz w:val="28"/>
          <w:szCs w:val="28"/>
          <w:lang w:val="uk-UA"/>
        </w:rPr>
        <w:t>3</w:t>
      </w:r>
    </w:p>
    <w:p w:rsidR="00F13D57" w:rsidRPr="00445194" w:rsidRDefault="00181DE7"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Головні цілі України у галузі безпеки та індикатори їх досягнення</w:t>
      </w:r>
    </w:p>
    <w:p w:rsidR="00181DE7" w:rsidRPr="00445194" w:rsidRDefault="00F13D57" w:rsidP="00445194">
      <w:pPr>
        <w:spacing w:after="0"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 xml:space="preserve">(на період </w:t>
      </w:r>
      <w:r w:rsidR="002976FA" w:rsidRPr="00445194">
        <w:rPr>
          <w:rFonts w:ascii="Times New Roman" w:hAnsi="Times New Roman" w:cs="Times New Roman"/>
          <w:b/>
          <w:sz w:val="28"/>
          <w:szCs w:val="28"/>
          <w:lang w:val="uk-UA"/>
        </w:rPr>
        <w:t>до</w:t>
      </w:r>
      <w:r w:rsidR="002976FA" w:rsidRPr="00445194">
        <w:rPr>
          <w:rFonts w:ascii="Times New Roman" w:hAnsi="Times New Roman" w:cs="Times New Roman"/>
          <w:b/>
          <w:sz w:val="28"/>
          <w:szCs w:val="28"/>
        </w:rPr>
        <w:t xml:space="preserve"> 20</w:t>
      </w:r>
      <w:r w:rsidR="002976FA" w:rsidRPr="00445194">
        <w:rPr>
          <w:rFonts w:ascii="Times New Roman" w:hAnsi="Times New Roman" w:cs="Times New Roman"/>
          <w:b/>
          <w:sz w:val="28"/>
          <w:szCs w:val="28"/>
          <w:lang w:val="uk-UA"/>
        </w:rPr>
        <w:t>25</w:t>
      </w:r>
      <w:r w:rsidR="002976FA" w:rsidRPr="00445194">
        <w:rPr>
          <w:rFonts w:ascii="Times New Roman" w:hAnsi="Times New Roman" w:cs="Times New Roman"/>
          <w:b/>
          <w:sz w:val="28"/>
          <w:szCs w:val="28"/>
        </w:rPr>
        <w:t xml:space="preserve"> р</w:t>
      </w:r>
      <w:r w:rsidR="002976FA" w:rsidRPr="00445194">
        <w:rPr>
          <w:rFonts w:ascii="Times New Roman" w:hAnsi="Times New Roman" w:cs="Times New Roman"/>
          <w:b/>
          <w:sz w:val="28"/>
          <w:szCs w:val="28"/>
          <w:lang w:val="uk-UA"/>
        </w:rPr>
        <w:t>оку</w:t>
      </w:r>
      <w:r w:rsidRPr="00445194">
        <w:rPr>
          <w:rFonts w:ascii="Times New Roman" w:hAnsi="Times New Roman" w:cs="Times New Roman"/>
          <w:b/>
          <w:sz w:val="28"/>
          <w:szCs w:val="28"/>
          <w:lang w:val="uk-UA"/>
        </w:rPr>
        <w:t>)</w:t>
      </w:r>
    </w:p>
    <w:tbl>
      <w:tblPr>
        <w:tblStyle w:val="a4"/>
        <w:tblW w:w="0" w:type="auto"/>
        <w:tblLook w:val="04A0" w:firstRow="1" w:lastRow="0" w:firstColumn="1" w:lastColumn="0" w:noHBand="0" w:noVBand="1"/>
      </w:tblPr>
      <w:tblGrid>
        <w:gridCol w:w="4077"/>
        <w:gridCol w:w="5777"/>
      </w:tblGrid>
      <w:tr w:rsidR="002976FA" w:rsidRPr="00445194" w:rsidTr="00184A3C">
        <w:tc>
          <w:tcPr>
            <w:tcW w:w="4077" w:type="dxa"/>
          </w:tcPr>
          <w:p w:rsidR="002976FA" w:rsidRPr="00445194" w:rsidRDefault="002976FA" w:rsidP="00445194">
            <w:pPr>
              <w:spacing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Цілі (завдання)</w:t>
            </w:r>
          </w:p>
        </w:tc>
        <w:tc>
          <w:tcPr>
            <w:tcW w:w="5777" w:type="dxa"/>
          </w:tcPr>
          <w:p w:rsidR="002976FA" w:rsidRPr="00445194" w:rsidRDefault="002976FA" w:rsidP="00445194">
            <w:pPr>
              <w:spacing w:line="36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Індикатори досягнення</w:t>
            </w:r>
          </w:p>
        </w:tc>
      </w:tr>
      <w:tr w:rsidR="002976FA" w:rsidRPr="004B0EAC" w:rsidTr="00184A3C">
        <w:tc>
          <w:tcPr>
            <w:tcW w:w="40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Забезпечити безпечну експлуатацію енергоблоків</w:t>
            </w:r>
            <w:r w:rsidR="00F13D57" w:rsidRPr="00445194">
              <w:rPr>
                <w:rFonts w:ascii="Times New Roman" w:hAnsi="Times New Roman" w:cs="Times New Roman"/>
                <w:sz w:val="24"/>
                <w:szCs w:val="24"/>
                <w:lang w:val="uk-UA"/>
              </w:rPr>
              <w:t xml:space="preserve"> АЕС</w:t>
            </w:r>
          </w:p>
        </w:tc>
        <w:tc>
          <w:tcPr>
            <w:tcW w:w="57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 xml:space="preserve">Недопущення аварій у роботі АЕС (кількість аварій </w:t>
            </w:r>
            <w:r w:rsidR="00F13D57" w:rsidRPr="00445194">
              <w:rPr>
                <w:rFonts w:ascii="Times New Roman" w:hAnsi="Times New Roman" w:cs="Times New Roman"/>
                <w:sz w:val="24"/>
                <w:szCs w:val="24"/>
                <w:lang w:val="uk-UA"/>
              </w:rPr>
              <w:t xml:space="preserve">має </w:t>
            </w:r>
            <w:r w:rsidRPr="00445194">
              <w:rPr>
                <w:rFonts w:ascii="Times New Roman" w:hAnsi="Times New Roman" w:cs="Times New Roman"/>
                <w:sz w:val="24"/>
                <w:szCs w:val="24"/>
                <w:lang w:val="uk-UA"/>
              </w:rPr>
              <w:t>дорівню</w:t>
            </w:r>
            <w:r w:rsidR="00F13D57" w:rsidRPr="00445194">
              <w:rPr>
                <w:rFonts w:ascii="Times New Roman" w:hAnsi="Times New Roman" w:cs="Times New Roman"/>
                <w:sz w:val="24"/>
                <w:szCs w:val="24"/>
                <w:lang w:val="uk-UA"/>
              </w:rPr>
              <w:t>вати</w:t>
            </w:r>
            <w:r w:rsidRPr="00445194">
              <w:rPr>
                <w:rFonts w:ascii="Times New Roman" w:hAnsi="Times New Roman" w:cs="Times New Roman"/>
                <w:sz w:val="24"/>
                <w:szCs w:val="24"/>
                <w:lang w:val="uk-UA"/>
              </w:rPr>
              <w:t xml:space="preserve"> нулю)</w:t>
            </w:r>
          </w:p>
        </w:tc>
      </w:tr>
      <w:tr w:rsidR="002976FA" w:rsidRPr="00445194" w:rsidTr="00184A3C">
        <w:tc>
          <w:tcPr>
            <w:tcW w:w="40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Підвищити рівень проектної безпеки АЕС</w:t>
            </w:r>
          </w:p>
        </w:tc>
        <w:tc>
          <w:tcPr>
            <w:tcW w:w="57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Постійне зниження оціночного значення критеріїв безпеки (частоти важкого пошкодження активної зони та частоти граничного аварійного викиду радіоактивних речовин у навколишнє природне середовище)</w:t>
            </w:r>
          </w:p>
        </w:tc>
      </w:tr>
      <w:tr w:rsidR="002976FA" w:rsidRPr="00445194" w:rsidTr="00184A3C">
        <w:tc>
          <w:tcPr>
            <w:tcW w:w="40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Забезпечити ефективну систему аварійної готовності та реагування</w:t>
            </w:r>
            <w:r w:rsidR="00F13D57" w:rsidRPr="00445194">
              <w:rPr>
                <w:rFonts w:ascii="Times New Roman" w:hAnsi="Times New Roman" w:cs="Times New Roman"/>
                <w:sz w:val="24"/>
                <w:szCs w:val="24"/>
                <w:lang w:val="uk-UA"/>
              </w:rPr>
              <w:t xml:space="preserve"> на надзвичайні ситуації, що можуть виникнути на АЕС</w:t>
            </w:r>
          </w:p>
        </w:tc>
        <w:tc>
          <w:tcPr>
            <w:tcW w:w="5777" w:type="dxa"/>
          </w:tcPr>
          <w:p w:rsidR="002976FA" w:rsidRPr="00445194" w:rsidRDefault="002976FA" w:rsidP="0039293E">
            <w:pPr>
              <w:ind w:firstLine="709"/>
              <w:jc w:val="center"/>
              <w:rPr>
                <w:rFonts w:ascii="Times New Roman" w:hAnsi="Times New Roman" w:cs="Times New Roman"/>
                <w:sz w:val="24"/>
                <w:szCs w:val="24"/>
                <w:lang w:val="uk-UA"/>
              </w:rPr>
            </w:pPr>
            <w:r w:rsidRPr="00445194">
              <w:rPr>
                <w:rFonts w:ascii="Times New Roman" w:hAnsi="Times New Roman" w:cs="Times New Roman"/>
                <w:sz w:val="24"/>
                <w:szCs w:val="24"/>
                <w:lang w:val="uk-UA"/>
              </w:rPr>
              <w:t>Запобігання або зменшення радіаційного впливу на персонал, населення та навколишнє середовище у випадку аварії на АЕС, а також надзвичайної ситуації, що нею спричинена</w:t>
            </w:r>
          </w:p>
        </w:tc>
      </w:tr>
    </w:tbl>
    <w:p w:rsidR="002976FA" w:rsidRPr="00445194" w:rsidRDefault="00184A3C" w:rsidP="00445194">
      <w:pPr>
        <w:spacing w:after="0" w:line="360" w:lineRule="auto"/>
        <w:jc w:val="both"/>
        <w:rPr>
          <w:rFonts w:ascii="Times New Roman" w:hAnsi="Times New Roman" w:cs="Times New Roman"/>
          <w:sz w:val="24"/>
          <w:szCs w:val="24"/>
          <w:lang w:val="uk-UA"/>
        </w:rPr>
      </w:pPr>
      <w:r w:rsidRPr="00445194">
        <w:rPr>
          <w:rFonts w:ascii="Times New Roman" w:hAnsi="Times New Roman" w:cs="Times New Roman"/>
          <w:sz w:val="24"/>
          <w:szCs w:val="24"/>
          <w:lang w:val="uk-UA"/>
        </w:rPr>
        <w:t>Джерело: складено за офіційними даними [5; 6; 8]</w:t>
      </w:r>
    </w:p>
    <w:p w:rsidR="000C0F53" w:rsidRPr="00445194" w:rsidRDefault="000C0F53" w:rsidP="00445194">
      <w:pPr>
        <w:spacing w:after="0" w:line="360" w:lineRule="auto"/>
        <w:ind w:firstLine="709"/>
        <w:jc w:val="both"/>
        <w:rPr>
          <w:rFonts w:ascii="Times New Roman" w:hAnsi="Times New Roman" w:cs="Times New Roman"/>
          <w:sz w:val="28"/>
          <w:szCs w:val="28"/>
          <w:lang w:val="uk-UA"/>
        </w:rPr>
      </w:pPr>
    </w:p>
    <w:p w:rsidR="000C0F53" w:rsidRPr="00445194" w:rsidRDefault="000C0F53" w:rsidP="00445194">
      <w:pPr>
        <w:spacing w:after="0" w:line="360" w:lineRule="auto"/>
        <w:ind w:firstLine="709"/>
        <w:jc w:val="both"/>
        <w:rPr>
          <w:rFonts w:ascii="Times New Roman" w:hAnsi="Times New Roman" w:cs="Times New Roman"/>
          <w:sz w:val="28"/>
          <w:szCs w:val="28"/>
          <w:lang w:val="uk-UA"/>
        </w:rPr>
        <w:sectPr w:rsidR="000C0F53" w:rsidRPr="00445194" w:rsidSect="009A75C3">
          <w:type w:val="continuous"/>
          <w:pgSz w:w="11906" w:h="16838"/>
          <w:pgMar w:top="1134" w:right="1134" w:bottom="1134" w:left="1134" w:header="709" w:footer="709" w:gutter="0"/>
          <w:cols w:space="708"/>
          <w:docGrid w:linePitch="360"/>
        </w:sectPr>
      </w:pPr>
    </w:p>
    <w:p w:rsidR="0039293E" w:rsidRPr="00445194" w:rsidRDefault="0039293E"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lastRenderedPageBreak/>
        <w:t xml:space="preserve">Пріоритети і підходи України до забезпечення безпеки розвитку ядерної енергетики ґрунтуються на міжнародному досвіді та міжнародних вимогах, адже Україна є членом міжнародних організацій </w:t>
      </w:r>
      <w:r w:rsidRPr="00445194">
        <w:rPr>
          <w:rFonts w:ascii="Times New Roman" w:hAnsi="Times New Roman" w:cs="Times New Roman"/>
          <w:sz w:val="28"/>
          <w:szCs w:val="28"/>
          <w:lang w:val="en-US"/>
        </w:rPr>
        <w:t>IAEA</w:t>
      </w:r>
      <w:r w:rsidRPr="00445194">
        <w:rPr>
          <w:rFonts w:ascii="Times New Roman" w:hAnsi="Times New Roman" w:cs="Times New Roman"/>
          <w:sz w:val="28"/>
          <w:szCs w:val="28"/>
          <w:lang w:val="uk-UA"/>
        </w:rPr>
        <w:t xml:space="preserve"> (Міжнародного агентства з атомної енергетики – МАГАТЕ), Світової ядерної асоціації, Світової асоціації організацій, що експлуатують атомні станції та ін.); також Україна є стороною міжнародних конвенцій (Віденська конвенція про цивільну відповідальність за шкоду внаслідок ядерної аварії, Конвенція про фізичний захист ядерного матеріалу (Україна також ратифікувала Поправку до неї), Конвенція про раннє повідомлення про ядерну аварію, Конвенція про надання допомоги у випадку ядерної або радіаційної аварії, Конвенція про ядерну безпеку, , Конвенція про боротьбу з актами ядерного тероризму) у сфері використання ядерної енергії. Одним із ключових завдань України у сфері безпеки розвитку ядерної енергетики є підтримка Інтегрованої системи управління розвитку ядерної енергетики, яка має конкретні цілі та індикатори щодо їх досягнення </w:t>
      </w:r>
      <w:r w:rsidRPr="0039293E">
        <w:rPr>
          <w:rFonts w:ascii="Times New Roman" w:hAnsi="Times New Roman" w:cs="Times New Roman"/>
          <w:b/>
          <w:sz w:val="28"/>
          <w:szCs w:val="28"/>
          <w:lang w:val="uk-UA"/>
        </w:rPr>
        <w:t>(див. Таблицю 3</w:t>
      </w:r>
      <w:r w:rsidRPr="00445194">
        <w:rPr>
          <w:rFonts w:ascii="Times New Roman" w:hAnsi="Times New Roman" w:cs="Times New Roman"/>
          <w:sz w:val="28"/>
          <w:szCs w:val="28"/>
          <w:lang w:val="uk-UA"/>
        </w:rPr>
        <w:t>).</w:t>
      </w:r>
    </w:p>
    <w:p w:rsidR="00184A3C" w:rsidRPr="00445194" w:rsidRDefault="00184A3C"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Підвищення безпеки </w:t>
      </w:r>
      <w:r w:rsidR="00F13D57" w:rsidRPr="00445194">
        <w:rPr>
          <w:rFonts w:ascii="Times New Roman" w:hAnsi="Times New Roman" w:cs="Times New Roman"/>
          <w:sz w:val="28"/>
          <w:szCs w:val="28"/>
          <w:lang w:val="uk-UA"/>
        </w:rPr>
        <w:t xml:space="preserve">експлуатації </w:t>
      </w:r>
      <w:r w:rsidRPr="00445194">
        <w:rPr>
          <w:rFonts w:ascii="Times New Roman" w:hAnsi="Times New Roman" w:cs="Times New Roman"/>
          <w:sz w:val="28"/>
          <w:szCs w:val="28"/>
          <w:lang w:val="uk-UA"/>
        </w:rPr>
        <w:t xml:space="preserve">енергоблоків АЕС України відбувається систематично шляхом реалізації відповідних програм з підвищення безпеки, що розробляються на визначений період. З метою </w:t>
      </w:r>
      <w:r w:rsidR="00F13D57" w:rsidRPr="00445194">
        <w:rPr>
          <w:rFonts w:ascii="Times New Roman" w:hAnsi="Times New Roman" w:cs="Times New Roman"/>
          <w:sz w:val="28"/>
          <w:szCs w:val="28"/>
          <w:lang w:val="uk-UA"/>
        </w:rPr>
        <w:t xml:space="preserve">забезпечення безпеки розвитку ядерної енергетики, для </w:t>
      </w:r>
      <w:r w:rsidRPr="00445194">
        <w:rPr>
          <w:rFonts w:ascii="Times New Roman" w:hAnsi="Times New Roman" w:cs="Times New Roman"/>
          <w:sz w:val="28"/>
          <w:szCs w:val="28"/>
          <w:lang w:val="uk-UA"/>
        </w:rPr>
        <w:t xml:space="preserve">підвищення ядерної безпеки, забезпечення ефективної та надійної роботи енергетичної галузі, </w:t>
      </w:r>
      <w:r w:rsidRPr="00445194">
        <w:rPr>
          <w:rFonts w:ascii="Times New Roman" w:hAnsi="Times New Roman" w:cs="Times New Roman"/>
          <w:sz w:val="28"/>
          <w:szCs w:val="28"/>
          <w:lang w:val="uk-UA"/>
        </w:rPr>
        <w:lastRenderedPageBreak/>
        <w:t xml:space="preserve">доведення безпеки атомних енергоблоків України до рівня, що відповідає </w:t>
      </w:r>
      <w:proofErr w:type="spellStart"/>
      <w:r w:rsidRPr="00445194">
        <w:rPr>
          <w:rFonts w:ascii="Times New Roman" w:hAnsi="Times New Roman" w:cs="Times New Roman"/>
          <w:sz w:val="28"/>
          <w:szCs w:val="28"/>
          <w:lang w:val="uk-UA"/>
        </w:rPr>
        <w:t>міжнародно</w:t>
      </w:r>
      <w:proofErr w:type="spellEnd"/>
      <w:r w:rsidR="00F13D57"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визнаним вимогам з ядерної безпеки та охорони довкілля, Україна реалізує Комплексну (зведену) програму підвищення рівня безпеки енергоблоків атомних електростанцій України (</w:t>
      </w:r>
      <w:proofErr w:type="spellStart"/>
      <w:r w:rsidRPr="00445194">
        <w:rPr>
          <w:rFonts w:ascii="Times New Roman" w:hAnsi="Times New Roman" w:cs="Times New Roman"/>
          <w:sz w:val="28"/>
          <w:szCs w:val="28"/>
          <w:lang w:val="uk-UA"/>
        </w:rPr>
        <w:t>КзПБ</w:t>
      </w:r>
      <w:proofErr w:type="spellEnd"/>
      <w:r w:rsidRPr="00445194">
        <w:rPr>
          <w:rFonts w:ascii="Times New Roman" w:hAnsi="Times New Roman" w:cs="Times New Roman"/>
          <w:sz w:val="28"/>
          <w:szCs w:val="28"/>
          <w:lang w:val="uk-UA"/>
        </w:rPr>
        <w:t>)</w:t>
      </w:r>
      <w:r w:rsidR="000C0F53" w:rsidRPr="00445194">
        <w:rPr>
          <w:rFonts w:ascii="Times New Roman" w:hAnsi="Times New Roman" w:cs="Times New Roman"/>
          <w:sz w:val="28"/>
          <w:szCs w:val="28"/>
          <w:lang w:val="uk-UA"/>
        </w:rPr>
        <w:t xml:space="preserve"> [15]</w:t>
      </w:r>
      <w:r w:rsidRPr="00445194">
        <w:rPr>
          <w:rFonts w:ascii="Times New Roman" w:hAnsi="Times New Roman" w:cs="Times New Roman"/>
          <w:sz w:val="28"/>
          <w:szCs w:val="28"/>
          <w:lang w:val="uk-UA"/>
        </w:rPr>
        <w:t xml:space="preserve">. Програма діє до 2020 року. Дуже важливими елементами програми є заходи, </w:t>
      </w:r>
      <w:r w:rsidR="007A39C0" w:rsidRPr="00445194">
        <w:rPr>
          <w:rFonts w:ascii="Times New Roman" w:hAnsi="Times New Roman" w:cs="Times New Roman"/>
          <w:sz w:val="28"/>
          <w:szCs w:val="28"/>
          <w:lang w:val="uk-UA"/>
        </w:rPr>
        <w:t xml:space="preserve">що були запроваджені у світі після аварії на АЕС «Фукусіма» (2011 р.). коли </w:t>
      </w:r>
      <w:r w:rsidRPr="00445194">
        <w:rPr>
          <w:rFonts w:ascii="Times New Roman" w:hAnsi="Times New Roman" w:cs="Times New Roman"/>
          <w:sz w:val="28"/>
          <w:szCs w:val="28"/>
          <w:lang w:val="uk-UA"/>
        </w:rPr>
        <w:t>найбільша увага приділяється аварійному енергозабезпеченню</w:t>
      </w:r>
      <w:r w:rsidR="00541802" w:rsidRPr="00445194">
        <w:rPr>
          <w:rFonts w:ascii="Times New Roman" w:hAnsi="Times New Roman" w:cs="Times New Roman"/>
          <w:sz w:val="28"/>
          <w:szCs w:val="28"/>
          <w:lang w:val="uk-UA"/>
        </w:rPr>
        <w:t xml:space="preserve"> та безпеці для довкілля</w:t>
      </w:r>
      <w:r w:rsidRPr="00445194">
        <w:rPr>
          <w:rFonts w:ascii="Times New Roman" w:hAnsi="Times New Roman" w:cs="Times New Roman"/>
          <w:sz w:val="28"/>
          <w:szCs w:val="28"/>
          <w:lang w:val="uk-UA"/>
        </w:rPr>
        <w:t>.</w:t>
      </w:r>
    </w:p>
    <w:p w:rsidR="00607AA8" w:rsidRPr="00445194" w:rsidRDefault="00636B7F"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Галузь ядерної енергетики, як і будь-яка інша галузь, задля розвитку та забезпечення безпеки населення та навколишнього середовища потребує нових розробок</w:t>
      </w:r>
      <w:r w:rsidR="00522EF2" w:rsidRPr="00445194">
        <w:rPr>
          <w:rFonts w:ascii="Times New Roman" w:hAnsi="Times New Roman" w:cs="Times New Roman"/>
          <w:sz w:val="28"/>
          <w:szCs w:val="28"/>
          <w:lang w:val="uk-UA"/>
        </w:rPr>
        <w:t>, висококваліфікованого</w:t>
      </w:r>
      <w:r w:rsidRPr="00445194">
        <w:rPr>
          <w:rFonts w:ascii="Times New Roman" w:hAnsi="Times New Roman" w:cs="Times New Roman"/>
          <w:sz w:val="28"/>
          <w:szCs w:val="28"/>
          <w:lang w:val="uk-UA"/>
        </w:rPr>
        <w:t xml:space="preserve"> персонал</w:t>
      </w:r>
      <w:r w:rsidR="00522EF2" w:rsidRPr="00445194">
        <w:rPr>
          <w:rFonts w:ascii="Times New Roman" w:hAnsi="Times New Roman" w:cs="Times New Roman"/>
          <w:sz w:val="28"/>
          <w:szCs w:val="28"/>
          <w:lang w:val="uk-UA"/>
        </w:rPr>
        <w:t>у</w:t>
      </w:r>
      <w:r w:rsidRPr="00445194">
        <w:rPr>
          <w:rFonts w:ascii="Times New Roman" w:hAnsi="Times New Roman" w:cs="Times New Roman"/>
          <w:sz w:val="28"/>
          <w:szCs w:val="28"/>
          <w:lang w:val="uk-UA"/>
        </w:rPr>
        <w:t xml:space="preserve"> та інновацій. Вагомий внесок у розвиток галузі ядерної енергетики робить США. Сполучені Штати </w:t>
      </w:r>
      <w:r w:rsidR="002F419F" w:rsidRPr="00445194">
        <w:rPr>
          <w:rFonts w:ascii="Times New Roman" w:hAnsi="Times New Roman" w:cs="Times New Roman"/>
          <w:sz w:val="28"/>
          <w:szCs w:val="28"/>
          <w:lang w:val="uk-UA"/>
        </w:rPr>
        <w:t xml:space="preserve"> Америки </w:t>
      </w:r>
      <w:r w:rsidRPr="00445194">
        <w:rPr>
          <w:rFonts w:ascii="Times New Roman" w:hAnsi="Times New Roman" w:cs="Times New Roman"/>
          <w:sz w:val="28"/>
          <w:szCs w:val="28"/>
          <w:lang w:val="uk-UA"/>
        </w:rPr>
        <w:t xml:space="preserve">розробляють сучасні конструкції реакторів, які </w:t>
      </w:r>
      <w:r w:rsidR="002F419F" w:rsidRPr="00445194">
        <w:rPr>
          <w:rFonts w:ascii="Times New Roman" w:hAnsi="Times New Roman" w:cs="Times New Roman"/>
          <w:sz w:val="28"/>
          <w:szCs w:val="28"/>
          <w:lang w:val="uk-UA"/>
        </w:rPr>
        <w:t xml:space="preserve">характеризуються  </w:t>
      </w:r>
      <w:r w:rsidRPr="00445194">
        <w:rPr>
          <w:rFonts w:ascii="Times New Roman" w:hAnsi="Times New Roman" w:cs="Times New Roman"/>
          <w:sz w:val="28"/>
          <w:szCs w:val="28"/>
          <w:lang w:val="uk-UA"/>
        </w:rPr>
        <w:t>універсальніст</w:t>
      </w:r>
      <w:r w:rsidR="002F419F" w:rsidRPr="00445194">
        <w:rPr>
          <w:rFonts w:ascii="Times New Roman" w:hAnsi="Times New Roman" w:cs="Times New Roman"/>
          <w:sz w:val="28"/>
          <w:szCs w:val="28"/>
          <w:lang w:val="uk-UA"/>
        </w:rPr>
        <w:t>ю</w:t>
      </w:r>
      <w:r w:rsidRPr="00445194">
        <w:rPr>
          <w:rFonts w:ascii="Times New Roman" w:hAnsi="Times New Roman" w:cs="Times New Roman"/>
          <w:sz w:val="28"/>
          <w:szCs w:val="28"/>
          <w:lang w:val="uk-UA"/>
        </w:rPr>
        <w:t xml:space="preserve">, можуть поєднуватися з </w:t>
      </w:r>
      <w:r w:rsidR="002F419F" w:rsidRPr="00445194">
        <w:rPr>
          <w:rFonts w:ascii="Times New Roman" w:hAnsi="Times New Roman" w:cs="Times New Roman"/>
          <w:sz w:val="28"/>
          <w:szCs w:val="28"/>
          <w:lang w:val="uk-UA"/>
        </w:rPr>
        <w:t>відно</w:t>
      </w:r>
      <w:r w:rsidRPr="00445194">
        <w:rPr>
          <w:rFonts w:ascii="Times New Roman" w:hAnsi="Times New Roman" w:cs="Times New Roman"/>
          <w:sz w:val="28"/>
          <w:szCs w:val="28"/>
          <w:lang w:val="uk-UA"/>
        </w:rPr>
        <w:t>влюваними джерелами енергії, набагато деше</w:t>
      </w:r>
      <w:r w:rsidR="002F419F" w:rsidRPr="00445194">
        <w:rPr>
          <w:rFonts w:ascii="Times New Roman" w:hAnsi="Times New Roman" w:cs="Times New Roman"/>
          <w:sz w:val="28"/>
          <w:szCs w:val="28"/>
          <w:lang w:val="uk-UA"/>
        </w:rPr>
        <w:t>вші в установці та використанні</w:t>
      </w:r>
      <w:r w:rsidRPr="00445194">
        <w:rPr>
          <w:rFonts w:ascii="Times New Roman" w:hAnsi="Times New Roman" w:cs="Times New Roman"/>
          <w:sz w:val="28"/>
          <w:szCs w:val="28"/>
          <w:lang w:val="uk-UA"/>
        </w:rPr>
        <w:t xml:space="preserve"> і є безпечнішими, ніж </w:t>
      </w:r>
      <w:r w:rsidR="002F419F" w:rsidRPr="00445194">
        <w:rPr>
          <w:rFonts w:ascii="Times New Roman" w:hAnsi="Times New Roman" w:cs="Times New Roman"/>
          <w:sz w:val="28"/>
          <w:szCs w:val="28"/>
          <w:lang w:val="uk-UA"/>
        </w:rPr>
        <w:t xml:space="preserve">традиційні  </w:t>
      </w:r>
      <w:r w:rsidRPr="00445194">
        <w:rPr>
          <w:rFonts w:ascii="Times New Roman" w:hAnsi="Times New Roman" w:cs="Times New Roman"/>
          <w:sz w:val="28"/>
          <w:szCs w:val="28"/>
          <w:lang w:val="uk-UA"/>
        </w:rPr>
        <w:t>АЕС.</w:t>
      </w:r>
      <w:r w:rsidR="000C6A55" w:rsidRPr="00445194">
        <w:rPr>
          <w:rFonts w:ascii="Times New Roman" w:hAnsi="Times New Roman" w:cs="Times New Roman"/>
          <w:sz w:val="28"/>
          <w:szCs w:val="28"/>
          <w:lang w:val="uk-UA"/>
        </w:rPr>
        <w:t xml:space="preserve"> Розвитку </w:t>
      </w:r>
      <w:r w:rsidR="002F419F" w:rsidRPr="00445194">
        <w:rPr>
          <w:rFonts w:ascii="Times New Roman" w:hAnsi="Times New Roman" w:cs="Times New Roman"/>
          <w:sz w:val="28"/>
          <w:szCs w:val="28"/>
          <w:lang w:val="uk-UA"/>
        </w:rPr>
        <w:t xml:space="preserve">ядерної енергетики сприяє </w:t>
      </w:r>
      <w:r w:rsidR="000C6A55" w:rsidRPr="00445194">
        <w:rPr>
          <w:rFonts w:ascii="Times New Roman" w:hAnsi="Times New Roman" w:cs="Times New Roman"/>
          <w:sz w:val="28"/>
          <w:szCs w:val="28"/>
          <w:lang w:val="uk-UA"/>
        </w:rPr>
        <w:t xml:space="preserve">Міністерство енергетики США, яке надає </w:t>
      </w:r>
      <w:r w:rsidR="002F419F" w:rsidRPr="00445194">
        <w:rPr>
          <w:rFonts w:ascii="Times New Roman" w:hAnsi="Times New Roman" w:cs="Times New Roman"/>
          <w:sz w:val="28"/>
          <w:szCs w:val="28"/>
          <w:lang w:val="uk-UA"/>
        </w:rPr>
        <w:t xml:space="preserve">інституційну, нормативно-правову, технічну та фінансову </w:t>
      </w:r>
      <w:r w:rsidR="000C6A55" w:rsidRPr="00445194">
        <w:rPr>
          <w:rFonts w:ascii="Times New Roman" w:hAnsi="Times New Roman" w:cs="Times New Roman"/>
          <w:sz w:val="28"/>
          <w:szCs w:val="28"/>
          <w:lang w:val="uk-UA"/>
        </w:rPr>
        <w:t>підтримку</w:t>
      </w:r>
      <w:r w:rsidR="002F419F" w:rsidRPr="00445194">
        <w:rPr>
          <w:rFonts w:ascii="Times New Roman" w:hAnsi="Times New Roman" w:cs="Times New Roman"/>
          <w:sz w:val="28"/>
          <w:szCs w:val="28"/>
          <w:lang w:val="uk-UA"/>
        </w:rPr>
        <w:t xml:space="preserve"> для </w:t>
      </w:r>
      <w:r w:rsidR="000C6A55" w:rsidRPr="00445194">
        <w:rPr>
          <w:rFonts w:ascii="Times New Roman" w:hAnsi="Times New Roman" w:cs="Times New Roman"/>
          <w:sz w:val="28"/>
          <w:szCs w:val="28"/>
          <w:lang w:val="uk-UA"/>
        </w:rPr>
        <w:t>розви</w:t>
      </w:r>
      <w:r w:rsidR="002F419F" w:rsidRPr="00445194">
        <w:rPr>
          <w:rFonts w:ascii="Times New Roman" w:hAnsi="Times New Roman" w:cs="Times New Roman"/>
          <w:sz w:val="28"/>
          <w:szCs w:val="28"/>
          <w:lang w:val="uk-UA"/>
        </w:rPr>
        <w:t>тку ядерної енергетики у США та забезпечення її безпеки; сприяє міжнародному співробітництву США у цій сфері</w:t>
      </w:r>
      <w:r w:rsidR="002205F2" w:rsidRPr="00445194">
        <w:rPr>
          <w:rFonts w:ascii="Times New Roman" w:hAnsi="Times New Roman" w:cs="Times New Roman"/>
          <w:sz w:val="28"/>
          <w:szCs w:val="28"/>
          <w:lang w:val="uk-UA"/>
        </w:rPr>
        <w:t xml:space="preserve"> [</w:t>
      </w:r>
      <w:r w:rsidR="00381B1F" w:rsidRPr="00445194">
        <w:rPr>
          <w:rFonts w:ascii="Times New Roman" w:hAnsi="Times New Roman" w:cs="Times New Roman"/>
          <w:sz w:val="28"/>
          <w:szCs w:val="28"/>
          <w:lang w:val="uk-UA"/>
        </w:rPr>
        <w:t>15]</w:t>
      </w:r>
      <w:r w:rsidR="002F419F" w:rsidRPr="00445194">
        <w:rPr>
          <w:rFonts w:ascii="Times New Roman" w:hAnsi="Times New Roman" w:cs="Times New Roman"/>
          <w:sz w:val="28"/>
          <w:szCs w:val="28"/>
          <w:lang w:val="uk-UA"/>
        </w:rPr>
        <w:t>.</w:t>
      </w:r>
    </w:p>
    <w:p w:rsidR="00607AA8" w:rsidRPr="00445194" w:rsidRDefault="002F419F"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Успішним прикладом організації міжнародного співробітництва у сфері розвитку ядерної енергетики є </w:t>
      </w:r>
      <w:r w:rsidR="00607AA8" w:rsidRPr="00445194">
        <w:rPr>
          <w:rFonts w:ascii="Times New Roman" w:hAnsi="Times New Roman" w:cs="Times New Roman"/>
          <w:sz w:val="28"/>
          <w:szCs w:val="28"/>
          <w:lang w:val="uk-UA"/>
        </w:rPr>
        <w:t xml:space="preserve">діяльність </w:t>
      </w:r>
      <w:proofErr w:type="spellStart"/>
      <w:r w:rsidR="00607AA8" w:rsidRPr="00445194">
        <w:rPr>
          <w:rFonts w:ascii="Times New Roman" w:hAnsi="Times New Roman" w:cs="Times New Roman"/>
          <w:sz w:val="28"/>
          <w:szCs w:val="28"/>
          <w:lang w:val="uk-UA"/>
        </w:rPr>
        <w:t>International</w:t>
      </w:r>
      <w:proofErr w:type="spellEnd"/>
      <w:r w:rsidR="00607AA8" w:rsidRPr="00445194">
        <w:rPr>
          <w:rFonts w:ascii="Times New Roman" w:hAnsi="Times New Roman" w:cs="Times New Roman"/>
          <w:sz w:val="28"/>
          <w:szCs w:val="28"/>
          <w:lang w:val="uk-UA"/>
        </w:rPr>
        <w:t xml:space="preserve"> </w:t>
      </w:r>
      <w:proofErr w:type="spellStart"/>
      <w:r w:rsidR="00607AA8" w:rsidRPr="00445194">
        <w:rPr>
          <w:rFonts w:ascii="Times New Roman" w:hAnsi="Times New Roman" w:cs="Times New Roman"/>
          <w:sz w:val="28"/>
          <w:szCs w:val="28"/>
          <w:lang w:val="uk-UA"/>
        </w:rPr>
        <w:t>Atomic</w:t>
      </w:r>
      <w:proofErr w:type="spellEnd"/>
      <w:r w:rsidR="00607AA8" w:rsidRPr="00445194">
        <w:rPr>
          <w:rFonts w:ascii="Times New Roman" w:hAnsi="Times New Roman" w:cs="Times New Roman"/>
          <w:sz w:val="28"/>
          <w:szCs w:val="28"/>
          <w:lang w:val="uk-UA"/>
        </w:rPr>
        <w:t xml:space="preserve"> </w:t>
      </w:r>
      <w:r w:rsidR="00607AA8" w:rsidRPr="00445194">
        <w:rPr>
          <w:rFonts w:ascii="Times New Roman" w:hAnsi="Times New Roman" w:cs="Times New Roman"/>
          <w:sz w:val="28"/>
          <w:szCs w:val="28"/>
          <w:lang w:val="en-US"/>
        </w:rPr>
        <w:t>Energy</w:t>
      </w:r>
      <w:r w:rsidR="00607AA8" w:rsidRPr="00445194">
        <w:rPr>
          <w:rFonts w:ascii="Times New Roman" w:hAnsi="Times New Roman" w:cs="Times New Roman"/>
          <w:sz w:val="28"/>
          <w:szCs w:val="28"/>
          <w:lang w:val="uk-UA"/>
        </w:rPr>
        <w:t xml:space="preserve"> </w:t>
      </w:r>
      <w:r w:rsidR="00607AA8" w:rsidRPr="00445194">
        <w:rPr>
          <w:rFonts w:ascii="Times New Roman" w:hAnsi="Times New Roman" w:cs="Times New Roman"/>
          <w:sz w:val="28"/>
          <w:szCs w:val="28"/>
          <w:lang w:val="en-US"/>
        </w:rPr>
        <w:t>Agency</w:t>
      </w:r>
      <w:r w:rsidR="00607AA8" w:rsidRPr="00445194">
        <w:rPr>
          <w:rFonts w:ascii="Times New Roman" w:hAnsi="Times New Roman" w:cs="Times New Roman"/>
          <w:sz w:val="28"/>
          <w:szCs w:val="28"/>
          <w:lang w:val="uk-UA"/>
        </w:rPr>
        <w:t xml:space="preserve"> (</w:t>
      </w:r>
      <w:r w:rsidR="00607AA8" w:rsidRPr="00445194">
        <w:rPr>
          <w:rFonts w:ascii="Times New Roman" w:hAnsi="Times New Roman" w:cs="Times New Roman"/>
          <w:sz w:val="28"/>
          <w:szCs w:val="28"/>
          <w:lang w:val="en-US"/>
        </w:rPr>
        <w:t>IAEA</w:t>
      </w:r>
      <w:r w:rsidR="00607AA8" w:rsidRPr="00445194">
        <w:rPr>
          <w:rFonts w:ascii="Times New Roman" w:hAnsi="Times New Roman" w:cs="Times New Roman"/>
          <w:sz w:val="28"/>
          <w:szCs w:val="28"/>
          <w:lang w:val="uk-UA"/>
        </w:rPr>
        <w:t xml:space="preserve">) – </w:t>
      </w:r>
      <w:r w:rsidR="00522EF2" w:rsidRPr="00445194">
        <w:rPr>
          <w:rFonts w:ascii="Times New Roman" w:hAnsi="Times New Roman" w:cs="Times New Roman"/>
          <w:sz w:val="28"/>
          <w:szCs w:val="28"/>
          <w:lang w:val="uk-UA"/>
        </w:rPr>
        <w:t>Міжнародного агентства з атомної енергії</w:t>
      </w:r>
      <w:r w:rsidR="00284A71" w:rsidRPr="00445194">
        <w:rPr>
          <w:rFonts w:ascii="Times New Roman" w:hAnsi="Times New Roman" w:cs="Times New Roman"/>
          <w:sz w:val="28"/>
          <w:szCs w:val="28"/>
          <w:lang w:val="uk-UA"/>
        </w:rPr>
        <w:t xml:space="preserve"> (МАГАТЕ)</w:t>
      </w:r>
      <w:r w:rsidR="00607AA8" w:rsidRPr="00445194">
        <w:rPr>
          <w:rFonts w:ascii="Times New Roman" w:hAnsi="Times New Roman" w:cs="Times New Roman"/>
          <w:sz w:val="28"/>
          <w:szCs w:val="28"/>
          <w:lang w:val="uk-UA"/>
        </w:rPr>
        <w:t xml:space="preserve">, що </w:t>
      </w:r>
      <w:r w:rsidR="00557558" w:rsidRPr="00445194">
        <w:rPr>
          <w:rFonts w:ascii="Times New Roman" w:hAnsi="Times New Roman" w:cs="Times New Roman"/>
          <w:sz w:val="28"/>
          <w:szCs w:val="28"/>
          <w:lang w:val="uk-UA"/>
        </w:rPr>
        <w:t xml:space="preserve">було засновано ООН у 1957 р., </w:t>
      </w:r>
      <w:r w:rsidR="00522EF2" w:rsidRPr="00445194">
        <w:rPr>
          <w:rFonts w:ascii="Times New Roman" w:hAnsi="Times New Roman" w:cs="Times New Roman"/>
          <w:sz w:val="28"/>
          <w:szCs w:val="28"/>
          <w:lang w:val="uk-UA"/>
        </w:rPr>
        <w:t xml:space="preserve">працює на безпечне і мирне використання </w:t>
      </w:r>
      <w:r w:rsidRPr="00445194">
        <w:rPr>
          <w:rFonts w:ascii="Times New Roman" w:hAnsi="Times New Roman" w:cs="Times New Roman"/>
          <w:sz w:val="28"/>
          <w:szCs w:val="28"/>
          <w:lang w:val="uk-UA"/>
        </w:rPr>
        <w:t xml:space="preserve">ядерних розробок </w:t>
      </w:r>
      <w:r w:rsidR="00522EF2" w:rsidRPr="00445194">
        <w:rPr>
          <w:rFonts w:ascii="Times New Roman" w:hAnsi="Times New Roman" w:cs="Times New Roman"/>
          <w:sz w:val="28"/>
          <w:szCs w:val="28"/>
          <w:lang w:val="uk-UA"/>
        </w:rPr>
        <w:t xml:space="preserve">науки і техніки, спираючись на </w:t>
      </w:r>
      <w:r w:rsidRPr="00445194">
        <w:rPr>
          <w:rFonts w:ascii="Times New Roman" w:hAnsi="Times New Roman" w:cs="Times New Roman"/>
          <w:sz w:val="28"/>
          <w:szCs w:val="28"/>
          <w:lang w:val="uk-UA"/>
        </w:rPr>
        <w:t xml:space="preserve">цілі ООН щодо сталого розвитку. </w:t>
      </w:r>
      <w:proofErr w:type="gramStart"/>
      <w:r w:rsidR="00284A71" w:rsidRPr="00445194">
        <w:rPr>
          <w:rFonts w:ascii="Times New Roman" w:hAnsi="Times New Roman" w:cs="Times New Roman"/>
          <w:sz w:val="28"/>
          <w:szCs w:val="28"/>
          <w:lang w:val="en-US"/>
        </w:rPr>
        <w:t>IAEA</w:t>
      </w:r>
      <w:r w:rsidR="00284A71" w:rsidRPr="00445194">
        <w:rPr>
          <w:rFonts w:ascii="Times New Roman" w:hAnsi="Times New Roman" w:cs="Times New Roman"/>
          <w:sz w:val="28"/>
          <w:szCs w:val="28"/>
          <w:lang w:val="uk-UA"/>
        </w:rPr>
        <w:t xml:space="preserve"> (МАГАТЕ)</w:t>
      </w:r>
      <w:r w:rsidR="00284A71" w:rsidRPr="00445194">
        <w:rPr>
          <w:rFonts w:ascii="Times New Roman" w:hAnsi="Times New Roman" w:cs="Times New Roman"/>
          <w:color w:val="C00000"/>
          <w:sz w:val="28"/>
          <w:szCs w:val="28"/>
          <w:lang w:val="uk-UA"/>
        </w:rPr>
        <w:t xml:space="preserve"> </w:t>
      </w:r>
      <w:r w:rsidR="00522EF2" w:rsidRPr="00445194">
        <w:rPr>
          <w:rFonts w:ascii="Times New Roman" w:hAnsi="Times New Roman" w:cs="Times New Roman"/>
          <w:sz w:val="28"/>
          <w:szCs w:val="28"/>
          <w:lang w:val="uk-UA"/>
        </w:rPr>
        <w:t>створило міжурядовий форум для наук</w:t>
      </w:r>
      <w:r w:rsidRPr="00445194">
        <w:rPr>
          <w:rFonts w:ascii="Times New Roman" w:hAnsi="Times New Roman" w:cs="Times New Roman"/>
          <w:sz w:val="28"/>
          <w:szCs w:val="28"/>
          <w:lang w:val="uk-UA"/>
        </w:rPr>
        <w:t>ово-технічного співробітництва у</w:t>
      </w:r>
      <w:r w:rsidR="00522EF2" w:rsidRPr="00445194">
        <w:rPr>
          <w:rFonts w:ascii="Times New Roman" w:hAnsi="Times New Roman" w:cs="Times New Roman"/>
          <w:sz w:val="28"/>
          <w:szCs w:val="28"/>
          <w:lang w:val="uk-UA"/>
        </w:rPr>
        <w:t xml:space="preserve"> ядерній сфері.</w:t>
      </w:r>
      <w:proofErr w:type="gramEnd"/>
      <w:r w:rsidR="00522EF2" w:rsidRPr="00445194">
        <w:rPr>
          <w:rFonts w:ascii="Times New Roman" w:hAnsi="Times New Roman" w:cs="Times New Roman"/>
          <w:sz w:val="28"/>
          <w:szCs w:val="28"/>
          <w:lang w:val="uk-UA"/>
        </w:rPr>
        <w:t xml:space="preserve"> Форум дає можливість </w:t>
      </w:r>
      <w:r w:rsidR="00607AA8" w:rsidRPr="00445194">
        <w:rPr>
          <w:rFonts w:ascii="Times New Roman" w:hAnsi="Times New Roman" w:cs="Times New Roman"/>
          <w:sz w:val="28"/>
          <w:szCs w:val="28"/>
          <w:lang w:val="uk-UA"/>
        </w:rPr>
        <w:t xml:space="preserve">визначити пріоритети, узагальнити інформацію та практичні напрацювання </w:t>
      </w:r>
      <w:r w:rsidR="00522EF2" w:rsidRPr="00445194">
        <w:rPr>
          <w:rFonts w:ascii="Times New Roman" w:hAnsi="Times New Roman" w:cs="Times New Roman"/>
          <w:sz w:val="28"/>
          <w:szCs w:val="28"/>
          <w:lang w:val="uk-UA"/>
        </w:rPr>
        <w:t xml:space="preserve">про розвиток інноваційних технологій, які потенційно мають відношення до </w:t>
      </w:r>
      <w:r w:rsidRPr="00445194">
        <w:rPr>
          <w:rFonts w:ascii="Times New Roman" w:hAnsi="Times New Roman" w:cs="Times New Roman"/>
          <w:sz w:val="28"/>
          <w:szCs w:val="28"/>
          <w:lang w:val="uk-UA"/>
        </w:rPr>
        <w:t xml:space="preserve">забезпечення </w:t>
      </w:r>
      <w:r w:rsidR="00522EF2" w:rsidRPr="00445194">
        <w:rPr>
          <w:rFonts w:ascii="Times New Roman" w:hAnsi="Times New Roman" w:cs="Times New Roman"/>
          <w:sz w:val="28"/>
          <w:szCs w:val="28"/>
          <w:lang w:val="uk-UA"/>
        </w:rPr>
        <w:t>безпечної, надійної та стабільної роботи атомних електростанцій</w:t>
      </w:r>
      <w:r w:rsidRPr="00445194">
        <w:rPr>
          <w:rFonts w:ascii="Times New Roman" w:hAnsi="Times New Roman" w:cs="Times New Roman"/>
          <w:sz w:val="28"/>
          <w:szCs w:val="28"/>
          <w:lang w:val="uk-UA"/>
        </w:rPr>
        <w:t xml:space="preserve"> у світі</w:t>
      </w:r>
      <w:r w:rsidR="00607AA8" w:rsidRPr="00445194">
        <w:rPr>
          <w:rFonts w:ascii="Times New Roman" w:hAnsi="Times New Roman" w:cs="Times New Roman"/>
          <w:sz w:val="28"/>
          <w:szCs w:val="28"/>
          <w:lang w:val="uk-UA"/>
        </w:rPr>
        <w:t xml:space="preserve">. Держави-члени </w:t>
      </w:r>
      <w:r w:rsidR="00284A71" w:rsidRPr="00445194">
        <w:rPr>
          <w:rFonts w:ascii="Times New Roman" w:hAnsi="Times New Roman" w:cs="Times New Roman"/>
          <w:sz w:val="28"/>
          <w:szCs w:val="28"/>
          <w:lang w:val="en-US"/>
        </w:rPr>
        <w:t>IAEA</w:t>
      </w:r>
      <w:r w:rsidR="00284A71" w:rsidRPr="00445194">
        <w:rPr>
          <w:rFonts w:ascii="Times New Roman" w:hAnsi="Times New Roman" w:cs="Times New Roman"/>
          <w:sz w:val="28"/>
          <w:szCs w:val="28"/>
          <w:lang w:val="uk-UA"/>
        </w:rPr>
        <w:t xml:space="preserve"> (</w:t>
      </w:r>
      <w:r w:rsidR="00607AA8" w:rsidRPr="00445194">
        <w:rPr>
          <w:rFonts w:ascii="Times New Roman" w:hAnsi="Times New Roman" w:cs="Times New Roman"/>
          <w:sz w:val="28"/>
          <w:szCs w:val="28"/>
          <w:lang w:val="uk-UA"/>
        </w:rPr>
        <w:t>М</w:t>
      </w:r>
      <w:r w:rsidR="00284A71" w:rsidRPr="00445194">
        <w:rPr>
          <w:rFonts w:ascii="Times New Roman" w:hAnsi="Times New Roman" w:cs="Times New Roman"/>
          <w:sz w:val="28"/>
          <w:szCs w:val="28"/>
          <w:lang w:val="uk-UA"/>
        </w:rPr>
        <w:t>АГ</w:t>
      </w:r>
      <w:r w:rsidR="00607AA8" w:rsidRPr="00445194">
        <w:rPr>
          <w:rFonts w:ascii="Times New Roman" w:hAnsi="Times New Roman" w:cs="Times New Roman"/>
          <w:sz w:val="28"/>
          <w:szCs w:val="28"/>
          <w:lang w:val="uk-UA"/>
        </w:rPr>
        <w:t>А</w:t>
      </w:r>
      <w:r w:rsidR="00284A71" w:rsidRPr="00445194">
        <w:rPr>
          <w:rFonts w:ascii="Times New Roman" w:hAnsi="Times New Roman" w:cs="Times New Roman"/>
          <w:sz w:val="28"/>
          <w:szCs w:val="28"/>
          <w:lang w:val="uk-UA"/>
        </w:rPr>
        <w:t>Т</w:t>
      </w:r>
      <w:r w:rsidR="00522EF2" w:rsidRPr="00445194">
        <w:rPr>
          <w:rFonts w:ascii="Times New Roman" w:hAnsi="Times New Roman" w:cs="Times New Roman"/>
          <w:sz w:val="28"/>
          <w:szCs w:val="28"/>
          <w:lang w:val="uk-UA"/>
        </w:rPr>
        <w:t>Е</w:t>
      </w:r>
      <w:r w:rsidR="00284A71" w:rsidRPr="00445194">
        <w:rPr>
          <w:rFonts w:ascii="Times New Roman" w:hAnsi="Times New Roman" w:cs="Times New Roman"/>
          <w:sz w:val="28"/>
          <w:szCs w:val="28"/>
          <w:lang w:val="uk-UA"/>
        </w:rPr>
        <w:t>)</w:t>
      </w:r>
      <w:r w:rsidR="00607AA8" w:rsidRPr="00445194">
        <w:rPr>
          <w:rFonts w:ascii="Times New Roman" w:hAnsi="Times New Roman" w:cs="Times New Roman"/>
          <w:sz w:val="28"/>
          <w:szCs w:val="28"/>
          <w:lang w:val="uk-UA"/>
        </w:rPr>
        <w:t xml:space="preserve"> </w:t>
      </w:r>
      <w:r w:rsidR="00522EF2" w:rsidRPr="00445194">
        <w:rPr>
          <w:rFonts w:ascii="Times New Roman" w:hAnsi="Times New Roman" w:cs="Times New Roman"/>
          <w:sz w:val="28"/>
          <w:szCs w:val="28"/>
          <w:lang w:val="uk-UA"/>
        </w:rPr>
        <w:t>можуть скористатися інноваційними рішеннями</w:t>
      </w:r>
      <w:r w:rsidR="00607AA8" w:rsidRPr="00445194">
        <w:rPr>
          <w:rFonts w:ascii="Times New Roman" w:hAnsi="Times New Roman" w:cs="Times New Roman"/>
          <w:sz w:val="28"/>
          <w:szCs w:val="28"/>
          <w:lang w:val="uk-UA"/>
        </w:rPr>
        <w:t xml:space="preserve"> у розвитку АЕС</w:t>
      </w:r>
      <w:r w:rsidR="00522EF2" w:rsidRPr="00445194">
        <w:rPr>
          <w:rFonts w:ascii="Times New Roman" w:hAnsi="Times New Roman" w:cs="Times New Roman"/>
          <w:sz w:val="28"/>
          <w:szCs w:val="28"/>
          <w:lang w:val="uk-UA"/>
        </w:rPr>
        <w:t xml:space="preserve">, а також </w:t>
      </w:r>
      <w:r w:rsidR="00607AA8" w:rsidRPr="00445194">
        <w:rPr>
          <w:rFonts w:ascii="Times New Roman" w:hAnsi="Times New Roman" w:cs="Times New Roman"/>
          <w:sz w:val="28"/>
          <w:szCs w:val="28"/>
          <w:lang w:val="uk-UA"/>
        </w:rPr>
        <w:t>найкращими напрацюваннями країн світу у сфері забезпечення розвитку ядерної енергетики</w:t>
      </w:r>
      <w:r w:rsidR="00381B1F" w:rsidRPr="00445194">
        <w:rPr>
          <w:rFonts w:ascii="Times New Roman" w:hAnsi="Times New Roman" w:cs="Times New Roman"/>
          <w:sz w:val="28"/>
          <w:szCs w:val="28"/>
          <w:lang w:val="uk-UA"/>
        </w:rPr>
        <w:t xml:space="preserve"> [16]</w:t>
      </w:r>
      <w:r w:rsidR="00607AA8" w:rsidRPr="00445194">
        <w:rPr>
          <w:rFonts w:ascii="Times New Roman" w:hAnsi="Times New Roman" w:cs="Times New Roman"/>
          <w:sz w:val="28"/>
          <w:szCs w:val="28"/>
          <w:lang w:val="uk-UA"/>
        </w:rPr>
        <w:t>.</w:t>
      </w:r>
    </w:p>
    <w:p w:rsidR="0049006E" w:rsidRPr="00445194" w:rsidRDefault="00E3335B" w:rsidP="0039293E">
      <w:pPr>
        <w:spacing w:after="0" w:line="240" w:lineRule="auto"/>
        <w:ind w:firstLine="709"/>
        <w:jc w:val="both"/>
        <w:rPr>
          <w:rFonts w:ascii="Times New Roman" w:hAnsi="Times New Roman" w:cs="Times New Roman"/>
          <w:b/>
          <w:sz w:val="28"/>
          <w:szCs w:val="28"/>
          <w:lang w:val="uk-UA"/>
        </w:rPr>
      </w:pPr>
      <w:r w:rsidRPr="00445194">
        <w:rPr>
          <w:rFonts w:ascii="Times New Roman" w:hAnsi="Times New Roman" w:cs="Times New Roman"/>
          <w:b/>
          <w:sz w:val="28"/>
          <w:szCs w:val="28"/>
          <w:lang w:val="uk-UA"/>
        </w:rPr>
        <w:t>Висновки.</w:t>
      </w:r>
      <w:r w:rsidR="00E94233" w:rsidRPr="00445194">
        <w:rPr>
          <w:rFonts w:ascii="Times New Roman" w:hAnsi="Times New Roman" w:cs="Times New Roman"/>
          <w:b/>
          <w:sz w:val="28"/>
          <w:szCs w:val="28"/>
          <w:lang w:val="uk-UA"/>
        </w:rPr>
        <w:t xml:space="preserve"> </w:t>
      </w:r>
      <w:r w:rsidR="0049006E" w:rsidRPr="00445194">
        <w:rPr>
          <w:rFonts w:ascii="Times New Roman" w:hAnsi="Times New Roman" w:cs="Times New Roman"/>
          <w:sz w:val="28"/>
          <w:szCs w:val="28"/>
          <w:lang w:val="uk-UA"/>
        </w:rPr>
        <w:t xml:space="preserve">Енергетична безпека є складовою економічної та національної безпеки країни,  </w:t>
      </w:r>
      <w:r w:rsidR="00E94233" w:rsidRPr="00445194">
        <w:rPr>
          <w:rFonts w:ascii="Times New Roman" w:hAnsi="Times New Roman" w:cs="Times New Roman"/>
          <w:sz w:val="28"/>
          <w:szCs w:val="28"/>
          <w:lang w:val="uk-UA"/>
        </w:rPr>
        <w:t>підґрунтям</w:t>
      </w:r>
      <w:r w:rsidR="0049006E" w:rsidRPr="00445194">
        <w:rPr>
          <w:rFonts w:ascii="Times New Roman" w:hAnsi="Times New Roman" w:cs="Times New Roman"/>
          <w:sz w:val="28"/>
          <w:szCs w:val="28"/>
          <w:lang w:val="uk-UA"/>
        </w:rPr>
        <w:t xml:space="preserve"> для стійкого розвитку, чинником конкурентоспроможності національної економіки в системі глобалізованого світового господарства. Основу енергетичного балансу країни формує ринок електроенергії, до складу якого належить ядерна енергетика – найдешевша за собівартістю генерації, що робить її привабливою з економічних позицій. Натомість, у світі наголошують про наявність системних ризиків розвитку ядерної енергетики, які створюють загрози для безпеки життєдіяльності населення внаслідок техногенних аварій та радіаційних викидів, що несе загрози та збитки екології, довкіллю, здоров'ю та життю</w:t>
      </w:r>
      <w:r w:rsidR="00A53DCE" w:rsidRPr="00445194">
        <w:rPr>
          <w:rFonts w:ascii="Times New Roman" w:hAnsi="Times New Roman" w:cs="Times New Roman"/>
          <w:sz w:val="28"/>
          <w:szCs w:val="28"/>
          <w:lang w:val="uk-UA"/>
        </w:rPr>
        <w:t xml:space="preserve"> людини. </w:t>
      </w:r>
      <w:r w:rsidR="0049006E" w:rsidRPr="00445194">
        <w:rPr>
          <w:rFonts w:ascii="Times New Roman" w:hAnsi="Times New Roman" w:cs="Times New Roman"/>
          <w:sz w:val="28"/>
          <w:szCs w:val="28"/>
          <w:lang w:val="uk-UA"/>
        </w:rPr>
        <w:t xml:space="preserve">Другий блок ризиків пов'язаний із </w:t>
      </w:r>
      <w:r w:rsidR="00A53DCE" w:rsidRPr="00445194">
        <w:rPr>
          <w:rFonts w:ascii="Times New Roman" w:hAnsi="Times New Roman" w:cs="Times New Roman"/>
          <w:sz w:val="28"/>
          <w:szCs w:val="28"/>
          <w:lang w:val="uk-UA"/>
        </w:rPr>
        <w:t>виникненням не</w:t>
      </w:r>
      <w:r w:rsidR="0049006E" w:rsidRPr="00445194">
        <w:rPr>
          <w:rFonts w:ascii="Times New Roman" w:hAnsi="Times New Roman" w:cs="Times New Roman"/>
          <w:sz w:val="28"/>
          <w:szCs w:val="28"/>
          <w:lang w:val="uk-UA"/>
        </w:rPr>
        <w:t>контрольованих зовнішніх впливів на ядерні реактори та безпеку технологічного циклу генерації ядерної енергетики, що загрожує «безпеці</w:t>
      </w:r>
      <w:r w:rsidR="00A53DCE" w:rsidRPr="00445194">
        <w:rPr>
          <w:rFonts w:ascii="Times New Roman" w:hAnsi="Times New Roman" w:cs="Times New Roman"/>
          <w:sz w:val="28"/>
          <w:szCs w:val="28"/>
          <w:lang w:val="uk-UA"/>
        </w:rPr>
        <w:t xml:space="preserve"> майданчику</w:t>
      </w:r>
      <w:r w:rsidR="0049006E" w:rsidRPr="00445194">
        <w:rPr>
          <w:rFonts w:ascii="Times New Roman" w:hAnsi="Times New Roman" w:cs="Times New Roman"/>
          <w:sz w:val="28"/>
          <w:szCs w:val="28"/>
          <w:lang w:val="uk-UA"/>
        </w:rPr>
        <w:t>»</w:t>
      </w:r>
      <w:r w:rsidR="00A53DCE" w:rsidRPr="00445194">
        <w:rPr>
          <w:rFonts w:ascii="Times New Roman" w:hAnsi="Times New Roman" w:cs="Times New Roman"/>
          <w:sz w:val="28"/>
          <w:szCs w:val="28"/>
          <w:lang w:val="uk-UA"/>
        </w:rPr>
        <w:t xml:space="preserve">, на якому розташовано </w:t>
      </w:r>
      <w:r w:rsidR="0049006E" w:rsidRPr="00445194">
        <w:rPr>
          <w:rFonts w:ascii="Times New Roman" w:hAnsi="Times New Roman" w:cs="Times New Roman"/>
          <w:sz w:val="28"/>
          <w:szCs w:val="28"/>
          <w:lang w:val="uk-UA"/>
        </w:rPr>
        <w:t xml:space="preserve">АЕС. Йдеться про ризики настання </w:t>
      </w:r>
      <w:r w:rsidR="00E94233" w:rsidRPr="00445194">
        <w:rPr>
          <w:rFonts w:ascii="Times New Roman" w:hAnsi="Times New Roman" w:cs="Times New Roman"/>
          <w:sz w:val="28"/>
          <w:szCs w:val="28"/>
          <w:lang w:val="uk-UA"/>
        </w:rPr>
        <w:t>ґрунтових</w:t>
      </w:r>
      <w:r w:rsidR="0049006E" w:rsidRPr="00445194">
        <w:rPr>
          <w:rFonts w:ascii="Times New Roman" w:hAnsi="Times New Roman" w:cs="Times New Roman"/>
          <w:sz w:val="28"/>
          <w:szCs w:val="28"/>
          <w:lang w:val="uk-UA"/>
        </w:rPr>
        <w:t xml:space="preserve"> зсувів на площадках базування АЕС; ризики </w:t>
      </w:r>
      <w:r w:rsidR="0049006E" w:rsidRPr="00445194">
        <w:rPr>
          <w:rFonts w:ascii="Times New Roman" w:hAnsi="Times New Roman" w:cs="Times New Roman"/>
          <w:sz w:val="28"/>
          <w:szCs w:val="28"/>
          <w:lang w:val="uk-UA"/>
        </w:rPr>
        <w:lastRenderedPageBreak/>
        <w:t xml:space="preserve">технологічних порушень </w:t>
      </w:r>
      <w:r w:rsidR="00EF7C4A" w:rsidRPr="00445194">
        <w:rPr>
          <w:rFonts w:ascii="Times New Roman" w:hAnsi="Times New Roman" w:cs="Times New Roman"/>
          <w:sz w:val="28"/>
          <w:szCs w:val="28"/>
          <w:lang w:val="uk-UA"/>
        </w:rPr>
        <w:t xml:space="preserve">та настання аварійних ситуацій </w:t>
      </w:r>
      <w:r w:rsidR="0049006E" w:rsidRPr="00445194">
        <w:rPr>
          <w:rFonts w:ascii="Times New Roman" w:hAnsi="Times New Roman" w:cs="Times New Roman"/>
          <w:sz w:val="28"/>
          <w:szCs w:val="28"/>
          <w:lang w:val="uk-UA"/>
        </w:rPr>
        <w:t xml:space="preserve">у циклі роботи АЕС; </w:t>
      </w:r>
      <w:r w:rsidR="00EF7C4A" w:rsidRPr="00445194">
        <w:rPr>
          <w:rFonts w:ascii="Times New Roman" w:hAnsi="Times New Roman" w:cs="Times New Roman"/>
          <w:sz w:val="28"/>
          <w:szCs w:val="28"/>
          <w:lang w:val="uk-UA"/>
        </w:rPr>
        <w:t xml:space="preserve">ризики </w:t>
      </w:r>
      <w:r w:rsidR="0049006E" w:rsidRPr="00445194">
        <w:rPr>
          <w:rFonts w:ascii="Times New Roman" w:hAnsi="Times New Roman" w:cs="Times New Roman"/>
          <w:sz w:val="28"/>
          <w:szCs w:val="28"/>
          <w:lang w:val="uk-UA"/>
        </w:rPr>
        <w:t xml:space="preserve">захоронення та зберігання відпрацьованого ядерного палива, забруднення прилеглих до АЕС водоймищ, </w:t>
      </w:r>
      <w:r w:rsidR="00E94233" w:rsidRPr="00445194">
        <w:rPr>
          <w:rFonts w:ascii="Times New Roman" w:hAnsi="Times New Roman" w:cs="Times New Roman"/>
          <w:sz w:val="28"/>
          <w:szCs w:val="28"/>
          <w:lang w:val="uk-UA"/>
        </w:rPr>
        <w:t>ґрунтів</w:t>
      </w:r>
      <w:r w:rsidR="0049006E" w:rsidRPr="00445194">
        <w:rPr>
          <w:rFonts w:ascii="Times New Roman" w:hAnsi="Times New Roman" w:cs="Times New Roman"/>
          <w:sz w:val="28"/>
          <w:szCs w:val="28"/>
          <w:lang w:val="uk-UA"/>
        </w:rPr>
        <w:t xml:space="preserve"> та ін. </w:t>
      </w:r>
    </w:p>
    <w:p w:rsidR="0049006E" w:rsidRPr="00445194" w:rsidRDefault="0049006E"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Міжнародні організації, такі як: </w:t>
      </w:r>
      <w:r w:rsidRPr="00445194">
        <w:rPr>
          <w:rFonts w:ascii="Times New Roman" w:hAnsi="Times New Roman" w:cs="Times New Roman"/>
          <w:sz w:val="28"/>
          <w:szCs w:val="28"/>
          <w:lang w:val="en-US"/>
        </w:rPr>
        <w:t>WENRA</w:t>
      </w:r>
      <w:r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en-US"/>
        </w:rPr>
        <w:t>IAEA</w:t>
      </w:r>
      <w:r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en-US"/>
        </w:rPr>
        <w:t>C</w:t>
      </w:r>
      <w:r w:rsidRPr="00445194">
        <w:rPr>
          <w:rFonts w:ascii="Times New Roman" w:hAnsi="Times New Roman" w:cs="Times New Roman"/>
          <w:sz w:val="28"/>
          <w:szCs w:val="28"/>
        </w:rPr>
        <w:t>N</w:t>
      </w:r>
      <w:r w:rsidRPr="00445194">
        <w:rPr>
          <w:rFonts w:ascii="Times New Roman" w:hAnsi="Times New Roman" w:cs="Times New Roman"/>
          <w:sz w:val="28"/>
          <w:szCs w:val="28"/>
          <w:lang w:val="en-US"/>
        </w:rPr>
        <w:t>A</w:t>
      </w:r>
      <w:r w:rsidRPr="00445194">
        <w:rPr>
          <w:rFonts w:ascii="Times New Roman" w:hAnsi="Times New Roman" w:cs="Times New Roman"/>
          <w:sz w:val="28"/>
          <w:szCs w:val="28"/>
          <w:lang w:val="uk-UA"/>
        </w:rPr>
        <w:t xml:space="preserve">, Світова ядерна асоціація, Світова асоціація організацій, що експлуатують атомні </w:t>
      </w:r>
      <w:r w:rsidR="002C7633" w:rsidRPr="00445194">
        <w:rPr>
          <w:rFonts w:ascii="Times New Roman" w:hAnsi="Times New Roman" w:cs="Times New Roman"/>
          <w:sz w:val="28"/>
          <w:szCs w:val="28"/>
          <w:lang w:val="uk-UA"/>
        </w:rPr>
        <w:t>електро</w:t>
      </w:r>
      <w:r w:rsidRPr="00445194">
        <w:rPr>
          <w:rFonts w:ascii="Times New Roman" w:hAnsi="Times New Roman" w:cs="Times New Roman"/>
          <w:sz w:val="28"/>
          <w:szCs w:val="28"/>
          <w:lang w:val="uk-UA"/>
        </w:rPr>
        <w:t xml:space="preserve">станції та ін. </w:t>
      </w:r>
      <w:r w:rsidR="002C7633" w:rsidRPr="00445194">
        <w:rPr>
          <w:rFonts w:ascii="Times New Roman" w:hAnsi="Times New Roman" w:cs="Times New Roman"/>
          <w:sz w:val="28"/>
          <w:szCs w:val="28"/>
          <w:lang w:val="uk-UA"/>
        </w:rPr>
        <w:t xml:space="preserve">приймають та впроваджують </w:t>
      </w:r>
      <w:r w:rsidRPr="00445194">
        <w:rPr>
          <w:rFonts w:ascii="Times New Roman" w:hAnsi="Times New Roman" w:cs="Times New Roman"/>
          <w:sz w:val="28"/>
          <w:szCs w:val="28"/>
          <w:lang w:val="uk-UA"/>
        </w:rPr>
        <w:t>світові стандарти розвитку АЕС</w:t>
      </w:r>
      <w:r w:rsidR="00A53DCE" w:rsidRPr="00445194">
        <w:rPr>
          <w:rFonts w:ascii="Times New Roman" w:hAnsi="Times New Roman" w:cs="Times New Roman"/>
          <w:sz w:val="28"/>
          <w:szCs w:val="28"/>
          <w:lang w:val="uk-UA"/>
        </w:rPr>
        <w:t xml:space="preserve"> (технологічні, екологічні та ін.). Міжнародні організації визначають й </w:t>
      </w:r>
      <w:r w:rsidRPr="00445194">
        <w:rPr>
          <w:rFonts w:ascii="Times New Roman" w:hAnsi="Times New Roman" w:cs="Times New Roman"/>
          <w:sz w:val="28"/>
          <w:szCs w:val="28"/>
          <w:lang w:val="uk-UA"/>
        </w:rPr>
        <w:t xml:space="preserve">пріоритети забезпечення безпеки генерації ядерної енергії, що </w:t>
      </w:r>
      <w:r w:rsidR="00A53DCE" w:rsidRPr="00445194">
        <w:rPr>
          <w:rFonts w:ascii="Times New Roman" w:hAnsi="Times New Roman" w:cs="Times New Roman"/>
          <w:sz w:val="28"/>
          <w:szCs w:val="28"/>
          <w:lang w:val="uk-UA"/>
        </w:rPr>
        <w:t>поєднують</w:t>
      </w:r>
      <w:r w:rsidRPr="00445194">
        <w:rPr>
          <w:rFonts w:ascii="Times New Roman" w:hAnsi="Times New Roman" w:cs="Times New Roman"/>
          <w:sz w:val="28"/>
          <w:szCs w:val="28"/>
          <w:lang w:val="uk-UA"/>
        </w:rPr>
        <w:t xml:space="preserve">: безпеку експлуатації атомних станцій, дослідних реакторів, установок паливного циклу; радіаційний захист населення та навколишнього природного середовища; радіаційну безпеку персоналу, радіологічний захист та безпеку поводження з радіоактивними джерелами; безпеку перевезення радіоактивних матеріалів; безпеку поводження з радіоактивними відходами відпрацьованого ядерного палива на АЕС та їх захоронення, зняття з експлуатації, відновлення забруднених майданчиків та готовність реагування МНС (міністерства надзвичайних ситуацій) країни у разі настання аварійних ситуацій на АЕС. </w:t>
      </w:r>
    </w:p>
    <w:p w:rsidR="00A53DCE" w:rsidRPr="00445194" w:rsidRDefault="00A53DCE"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Україна має розвинутий енергетичний сектор, у якому я</w:t>
      </w:r>
      <w:r w:rsidR="007C6EBF" w:rsidRPr="00445194">
        <w:rPr>
          <w:rFonts w:ascii="Times New Roman" w:hAnsi="Times New Roman" w:cs="Times New Roman"/>
          <w:sz w:val="28"/>
          <w:szCs w:val="28"/>
          <w:lang w:val="uk-UA"/>
        </w:rPr>
        <w:t xml:space="preserve">дерна енергетика займає понад </w:t>
      </w:r>
      <w:r w:rsidR="00FA0D4B" w:rsidRPr="00445194">
        <w:rPr>
          <w:rFonts w:ascii="Times New Roman" w:hAnsi="Times New Roman" w:cs="Times New Roman"/>
          <w:sz w:val="28"/>
          <w:szCs w:val="28"/>
          <w:lang w:val="uk-UA"/>
        </w:rPr>
        <w:t>53</w:t>
      </w:r>
      <w:r w:rsidR="007C6EBF"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 генерації електроенергії. Водночас, українські АЕС використовують застарілі технології, які, переважно, використовувалися ще за радянських часів. Станом на 2019 р., частково, ці питання вирішуються шляхом подовження технологічного циклу роботи українських АЕС, але з 2035 р. всі АЕС на території України мають бути закриті та ліквідовані. Це несе низку </w:t>
      </w:r>
      <w:r w:rsidR="002C7633" w:rsidRPr="00445194">
        <w:rPr>
          <w:rFonts w:ascii="Times New Roman" w:hAnsi="Times New Roman" w:cs="Times New Roman"/>
          <w:sz w:val="28"/>
          <w:szCs w:val="28"/>
          <w:lang w:val="uk-UA"/>
        </w:rPr>
        <w:t xml:space="preserve">системних </w:t>
      </w:r>
      <w:r w:rsidRPr="00445194">
        <w:rPr>
          <w:rFonts w:ascii="Times New Roman" w:hAnsi="Times New Roman" w:cs="Times New Roman"/>
          <w:sz w:val="28"/>
          <w:szCs w:val="28"/>
          <w:lang w:val="uk-UA"/>
        </w:rPr>
        <w:t xml:space="preserve">загроз та ризиків для </w:t>
      </w:r>
      <w:r w:rsidR="007C6EBF" w:rsidRPr="00445194">
        <w:rPr>
          <w:rFonts w:ascii="Times New Roman" w:hAnsi="Times New Roman" w:cs="Times New Roman"/>
          <w:sz w:val="28"/>
          <w:szCs w:val="28"/>
          <w:lang w:val="uk-UA"/>
        </w:rPr>
        <w:t>У</w:t>
      </w:r>
      <w:r w:rsidRPr="00445194">
        <w:rPr>
          <w:rFonts w:ascii="Times New Roman" w:hAnsi="Times New Roman" w:cs="Times New Roman"/>
          <w:sz w:val="28"/>
          <w:szCs w:val="28"/>
          <w:lang w:val="uk-UA"/>
        </w:rPr>
        <w:t>країни, у т.ч. зростання вартості електроен</w:t>
      </w:r>
      <w:r w:rsidR="007C6EBF" w:rsidRPr="00445194">
        <w:rPr>
          <w:rFonts w:ascii="Times New Roman" w:hAnsi="Times New Roman" w:cs="Times New Roman"/>
          <w:sz w:val="28"/>
          <w:szCs w:val="28"/>
          <w:lang w:val="uk-UA"/>
        </w:rPr>
        <w:t xml:space="preserve">ергії, </w:t>
      </w:r>
      <w:r w:rsidR="002C7633" w:rsidRPr="00445194">
        <w:rPr>
          <w:rFonts w:ascii="Times New Roman" w:hAnsi="Times New Roman" w:cs="Times New Roman"/>
          <w:sz w:val="28"/>
          <w:szCs w:val="28"/>
          <w:lang w:val="uk-UA"/>
        </w:rPr>
        <w:t xml:space="preserve">загальне зростання цін та вартості життя, що </w:t>
      </w:r>
      <w:r w:rsidR="00522678" w:rsidRPr="00445194">
        <w:rPr>
          <w:rFonts w:ascii="Times New Roman" w:hAnsi="Times New Roman" w:cs="Times New Roman"/>
          <w:sz w:val="28"/>
          <w:szCs w:val="28"/>
          <w:lang w:val="uk-UA"/>
        </w:rPr>
        <w:t xml:space="preserve">може </w:t>
      </w:r>
      <w:r w:rsidR="002C7633" w:rsidRPr="00445194">
        <w:rPr>
          <w:rFonts w:ascii="Times New Roman" w:hAnsi="Times New Roman" w:cs="Times New Roman"/>
          <w:sz w:val="28"/>
          <w:szCs w:val="28"/>
          <w:lang w:val="uk-UA"/>
        </w:rPr>
        <w:t>призве</w:t>
      </w:r>
      <w:r w:rsidR="00522678" w:rsidRPr="00445194">
        <w:rPr>
          <w:rFonts w:ascii="Times New Roman" w:hAnsi="Times New Roman" w:cs="Times New Roman"/>
          <w:sz w:val="28"/>
          <w:szCs w:val="28"/>
          <w:lang w:val="uk-UA"/>
        </w:rPr>
        <w:t>сти</w:t>
      </w:r>
      <w:r w:rsidR="002C7633" w:rsidRPr="00445194">
        <w:rPr>
          <w:rFonts w:ascii="Times New Roman" w:hAnsi="Times New Roman" w:cs="Times New Roman"/>
          <w:sz w:val="28"/>
          <w:szCs w:val="28"/>
          <w:lang w:val="uk-UA"/>
        </w:rPr>
        <w:t xml:space="preserve"> до </w:t>
      </w:r>
      <w:r w:rsidR="007C6EBF" w:rsidRPr="00445194">
        <w:rPr>
          <w:rFonts w:ascii="Times New Roman" w:hAnsi="Times New Roman" w:cs="Times New Roman"/>
          <w:sz w:val="28"/>
          <w:szCs w:val="28"/>
          <w:lang w:val="uk-UA"/>
        </w:rPr>
        <w:t>соціально-економічної нестабільності</w:t>
      </w:r>
      <w:r w:rsidR="002C7633" w:rsidRPr="00445194">
        <w:rPr>
          <w:rFonts w:ascii="Times New Roman" w:hAnsi="Times New Roman" w:cs="Times New Roman"/>
          <w:sz w:val="28"/>
          <w:szCs w:val="28"/>
          <w:lang w:val="uk-UA"/>
        </w:rPr>
        <w:t>, з</w:t>
      </w:r>
      <w:r w:rsidR="007C6EBF" w:rsidRPr="00445194">
        <w:rPr>
          <w:rFonts w:ascii="Times New Roman" w:hAnsi="Times New Roman" w:cs="Times New Roman"/>
          <w:sz w:val="28"/>
          <w:szCs w:val="28"/>
          <w:lang w:val="uk-UA"/>
        </w:rPr>
        <w:t xml:space="preserve">ниження конкурентоспроможності </w:t>
      </w:r>
      <w:r w:rsidR="002C7633" w:rsidRPr="00445194">
        <w:rPr>
          <w:rFonts w:ascii="Times New Roman" w:hAnsi="Times New Roman" w:cs="Times New Roman"/>
          <w:sz w:val="28"/>
          <w:szCs w:val="28"/>
          <w:lang w:val="uk-UA"/>
        </w:rPr>
        <w:t xml:space="preserve">України </w:t>
      </w:r>
      <w:r w:rsidR="007C6EBF" w:rsidRPr="00445194">
        <w:rPr>
          <w:rFonts w:ascii="Times New Roman" w:hAnsi="Times New Roman" w:cs="Times New Roman"/>
          <w:sz w:val="28"/>
          <w:szCs w:val="28"/>
          <w:lang w:val="uk-UA"/>
        </w:rPr>
        <w:t>на світових ринках</w:t>
      </w:r>
      <w:r w:rsidR="00522678" w:rsidRPr="00445194">
        <w:rPr>
          <w:rFonts w:ascii="Times New Roman" w:hAnsi="Times New Roman" w:cs="Times New Roman"/>
          <w:sz w:val="28"/>
          <w:szCs w:val="28"/>
          <w:lang w:val="uk-UA"/>
        </w:rPr>
        <w:t xml:space="preserve"> якщо не прийняти попереджувальних заходів</w:t>
      </w:r>
      <w:r w:rsidR="007C6EBF" w:rsidRPr="00445194">
        <w:rPr>
          <w:rFonts w:ascii="Times New Roman" w:hAnsi="Times New Roman" w:cs="Times New Roman"/>
          <w:sz w:val="28"/>
          <w:szCs w:val="28"/>
          <w:lang w:val="uk-UA"/>
        </w:rPr>
        <w:t>.</w:t>
      </w:r>
    </w:p>
    <w:p w:rsidR="007C6EBF" w:rsidRPr="00445194" w:rsidRDefault="007C6EBF"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Країни-лідери розвитку ядерної енергетики </w:t>
      </w:r>
      <w:r w:rsidR="00EF7C4A" w:rsidRPr="00445194">
        <w:rPr>
          <w:rFonts w:ascii="Times New Roman" w:hAnsi="Times New Roman" w:cs="Times New Roman"/>
          <w:sz w:val="28"/>
          <w:szCs w:val="28"/>
          <w:lang w:val="uk-UA"/>
        </w:rPr>
        <w:t xml:space="preserve">серед пріоритетів </w:t>
      </w:r>
      <w:r w:rsidRPr="00445194">
        <w:rPr>
          <w:rFonts w:ascii="Times New Roman" w:hAnsi="Times New Roman" w:cs="Times New Roman"/>
          <w:sz w:val="28"/>
          <w:szCs w:val="28"/>
          <w:lang w:val="uk-UA"/>
        </w:rPr>
        <w:t xml:space="preserve">забезпечення безпеки </w:t>
      </w:r>
      <w:r w:rsidR="00EF7C4A" w:rsidRPr="00445194">
        <w:rPr>
          <w:rFonts w:ascii="Times New Roman" w:hAnsi="Times New Roman" w:cs="Times New Roman"/>
          <w:sz w:val="28"/>
          <w:szCs w:val="28"/>
          <w:lang w:val="uk-UA"/>
        </w:rPr>
        <w:t xml:space="preserve">у цій сфері визначають: впровадження </w:t>
      </w:r>
      <w:r w:rsidRPr="00445194">
        <w:rPr>
          <w:rFonts w:ascii="Times New Roman" w:hAnsi="Times New Roman" w:cs="Times New Roman"/>
          <w:sz w:val="28"/>
          <w:szCs w:val="28"/>
          <w:lang w:val="uk-UA"/>
        </w:rPr>
        <w:t>інноваційних технологій (</w:t>
      </w:r>
      <w:r w:rsidR="00EF7C4A" w:rsidRPr="00445194">
        <w:rPr>
          <w:rFonts w:ascii="Times New Roman" w:hAnsi="Times New Roman" w:cs="Times New Roman"/>
          <w:sz w:val="28"/>
          <w:szCs w:val="28"/>
          <w:lang w:val="uk-UA"/>
        </w:rPr>
        <w:t xml:space="preserve">у т.ч. </w:t>
      </w:r>
      <w:r w:rsidRPr="00445194">
        <w:rPr>
          <w:rFonts w:ascii="Times New Roman" w:hAnsi="Times New Roman" w:cs="Times New Roman"/>
          <w:sz w:val="28"/>
          <w:szCs w:val="28"/>
          <w:lang w:val="en-US"/>
        </w:rPr>
        <w:t>CANDU</w:t>
      </w:r>
      <w:r w:rsidR="00EF7C4A" w:rsidRPr="00445194">
        <w:rPr>
          <w:rFonts w:ascii="Times New Roman" w:hAnsi="Times New Roman" w:cs="Times New Roman"/>
          <w:sz w:val="28"/>
          <w:szCs w:val="28"/>
          <w:lang w:val="uk-UA"/>
        </w:rPr>
        <w:t>);</w:t>
      </w:r>
      <w:r w:rsidRPr="00445194">
        <w:rPr>
          <w:rFonts w:ascii="Times New Roman" w:hAnsi="Times New Roman" w:cs="Times New Roman"/>
          <w:sz w:val="28"/>
          <w:szCs w:val="28"/>
          <w:lang w:val="uk-UA"/>
        </w:rPr>
        <w:t xml:space="preserve"> економічність; безпеку експлуатації та безпечний екологічний ЯТЦ (ядерний технологічний цикл)</w:t>
      </w:r>
      <w:r w:rsidR="00EF7C4A" w:rsidRPr="00445194">
        <w:rPr>
          <w:rFonts w:ascii="Times New Roman" w:hAnsi="Times New Roman" w:cs="Times New Roman"/>
          <w:sz w:val="28"/>
          <w:szCs w:val="28"/>
          <w:lang w:val="uk-UA"/>
        </w:rPr>
        <w:t xml:space="preserve">; </w:t>
      </w:r>
      <w:r w:rsidRPr="00445194">
        <w:rPr>
          <w:rFonts w:ascii="Times New Roman" w:hAnsi="Times New Roman" w:cs="Times New Roman"/>
          <w:sz w:val="28"/>
          <w:szCs w:val="28"/>
          <w:lang w:val="uk-UA"/>
        </w:rPr>
        <w:t xml:space="preserve">гарантування технологічної та екологічної безпеки; забезпечення максимального коефіцієнту використання потужностей АЕС (до 95 % та вище); оптимізацію капіталовкладень у будівництво нових АЕС; можливість роботи АЕС на природному урані (без його попереднього збагачення), що зменшує витрати та усуває ризики застосування збагаченого урану для виробництва ядерної зброї країнами, які мають </w:t>
      </w:r>
      <w:r w:rsidR="00EF7C4A" w:rsidRPr="00445194">
        <w:rPr>
          <w:rFonts w:ascii="Times New Roman" w:hAnsi="Times New Roman" w:cs="Times New Roman"/>
          <w:sz w:val="28"/>
          <w:szCs w:val="28"/>
          <w:lang w:val="uk-UA"/>
        </w:rPr>
        <w:t>на своїй території діючі АЕС.</w:t>
      </w:r>
      <w:r w:rsidRPr="00445194">
        <w:rPr>
          <w:rFonts w:ascii="Times New Roman" w:hAnsi="Times New Roman" w:cs="Times New Roman"/>
          <w:sz w:val="28"/>
          <w:szCs w:val="28"/>
          <w:lang w:val="uk-UA"/>
        </w:rPr>
        <w:t xml:space="preserve"> </w:t>
      </w:r>
    </w:p>
    <w:p w:rsidR="007C6EBF" w:rsidRPr="00445194" w:rsidRDefault="00EF7C4A" w:rsidP="0039293E">
      <w:pPr>
        <w:spacing w:after="0" w:line="240" w:lineRule="auto"/>
        <w:ind w:firstLine="709"/>
        <w:jc w:val="both"/>
        <w:rPr>
          <w:rFonts w:ascii="Times New Roman" w:hAnsi="Times New Roman" w:cs="Times New Roman"/>
          <w:sz w:val="28"/>
          <w:szCs w:val="28"/>
          <w:lang w:val="uk-UA"/>
        </w:rPr>
      </w:pPr>
      <w:r w:rsidRPr="00445194">
        <w:rPr>
          <w:rFonts w:ascii="Times New Roman" w:hAnsi="Times New Roman" w:cs="Times New Roman"/>
          <w:sz w:val="28"/>
          <w:szCs w:val="28"/>
          <w:lang w:val="uk-UA"/>
        </w:rPr>
        <w:t xml:space="preserve">Застосування в Україні найкращого світового досвіду щодо інноваційного оновлення та будівництва нових АЕС на основі дотримання принципів технологічної, екологічної, соціальної безпеки; усунення ризиків використання ядерного циклу у військових цілях – дозволить Україні мінімізувати системні ризики та небезпеки (економічні та енергетичні, соціальні, цінові, екологічні та ін.), настання яких очікується після </w:t>
      </w:r>
      <w:r w:rsidR="002C7633" w:rsidRPr="00445194">
        <w:rPr>
          <w:rFonts w:ascii="Times New Roman" w:hAnsi="Times New Roman" w:cs="Times New Roman"/>
          <w:sz w:val="28"/>
          <w:szCs w:val="28"/>
          <w:lang w:val="uk-UA"/>
        </w:rPr>
        <w:t xml:space="preserve">виведення з </w:t>
      </w:r>
      <w:proofErr w:type="spellStart"/>
      <w:r w:rsidR="002C7633" w:rsidRPr="00445194">
        <w:rPr>
          <w:rFonts w:ascii="Times New Roman" w:hAnsi="Times New Roman" w:cs="Times New Roman"/>
          <w:sz w:val="28"/>
          <w:szCs w:val="28"/>
          <w:lang w:val="uk-UA"/>
        </w:rPr>
        <w:t>експлутації</w:t>
      </w:r>
      <w:proofErr w:type="spellEnd"/>
      <w:r w:rsidR="002C7633" w:rsidRPr="00445194">
        <w:rPr>
          <w:rFonts w:ascii="Times New Roman" w:hAnsi="Times New Roman" w:cs="Times New Roman"/>
          <w:sz w:val="28"/>
          <w:szCs w:val="28"/>
          <w:lang w:val="uk-UA"/>
        </w:rPr>
        <w:t xml:space="preserve"> всіх українських </w:t>
      </w:r>
      <w:r w:rsidR="00522678" w:rsidRPr="00445194">
        <w:rPr>
          <w:rFonts w:ascii="Times New Roman" w:hAnsi="Times New Roman" w:cs="Times New Roman"/>
          <w:sz w:val="28"/>
          <w:szCs w:val="28"/>
          <w:lang w:val="uk-UA"/>
        </w:rPr>
        <w:t xml:space="preserve">АЕС після </w:t>
      </w:r>
      <w:r w:rsidRPr="00445194">
        <w:rPr>
          <w:rFonts w:ascii="Times New Roman" w:hAnsi="Times New Roman" w:cs="Times New Roman"/>
          <w:sz w:val="28"/>
          <w:szCs w:val="28"/>
          <w:lang w:val="uk-UA"/>
        </w:rPr>
        <w:t>2035 р.</w:t>
      </w:r>
    </w:p>
    <w:p w:rsidR="00AE123E" w:rsidRPr="00445194" w:rsidRDefault="00AE123E" w:rsidP="0039293E">
      <w:pPr>
        <w:spacing w:after="0" w:line="240" w:lineRule="auto"/>
        <w:ind w:firstLine="709"/>
        <w:jc w:val="center"/>
        <w:rPr>
          <w:rFonts w:ascii="Times New Roman" w:hAnsi="Times New Roman" w:cs="Times New Roman"/>
          <w:b/>
          <w:sz w:val="28"/>
          <w:szCs w:val="28"/>
          <w:lang w:val="uk-UA"/>
        </w:rPr>
        <w:sectPr w:rsidR="00AE123E" w:rsidRPr="00445194" w:rsidSect="009A75C3">
          <w:type w:val="continuous"/>
          <w:pgSz w:w="11906" w:h="16838"/>
          <w:pgMar w:top="1134" w:right="1134" w:bottom="1134" w:left="1134" w:header="709" w:footer="709" w:gutter="0"/>
          <w:cols w:space="708"/>
          <w:docGrid w:linePitch="360"/>
        </w:sectPr>
      </w:pPr>
    </w:p>
    <w:p w:rsidR="00E94233" w:rsidRPr="00445194" w:rsidRDefault="00E94233" w:rsidP="0039293E">
      <w:pPr>
        <w:spacing w:after="0" w:line="240" w:lineRule="auto"/>
        <w:ind w:firstLine="709"/>
        <w:jc w:val="center"/>
        <w:rPr>
          <w:rFonts w:ascii="Times New Roman" w:hAnsi="Times New Roman" w:cs="Times New Roman"/>
          <w:b/>
          <w:sz w:val="28"/>
          <w:szCs w:val="28"/>
          <w:lang w:val="uk-UA"/>
        </w:rPr>
      </w:pPr>
    </w:p>
    <w:p w:rsidR="009A75C3" w:rsidRPr="00445194" w:rsidRDefault="009A75C3" w:rsidP="0039293E">
      <w:pPr>
        <w:spacing w:after="0" w:line="240" w:lineRule="auto"/>
        <w:ind w:firstLine="709"/>
        <w:jc w:val="center"/>
        <w:rPr>
          <w:rFonts w:ascii="Times New Roman" w:hAnsi="Times New Roman" w:cs="Times New Roman"/>
          <w:b/>
          <w:sz w:val="28"/>
          <w:szCs w:val="28"/>
          <w:lang w:val="uk-UA"/>
        </w:rPr>
        <w:sectPr w:rsidR="009A75C3" w:rsidRPr="00445194" w:rsidSect="009A75C3">
          <w:type w:val="continuous"/>
          <w:pgSz w:w="11906" w:h="16838"/>
          <w:pgMar w:top="1134" w:right="1134" w:bottom="1134" w:left="1134" w:header="709" w:footer="709" w:gutter="0"/>
          <w:cols w:space="708"/>
          <w:docGrid w:linePitch="360"/>
        </w:sectPr>
      </w:pPr>
    </w:p>
    <w:p w:rsidR="00E3335B" w:rsidRDefault="00E3335B" w:rsidP="0039293E">
      <w:pPr>
        <w:spacing w:after="0" w:line="24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lastRenderedPageBreak/>
        <w:t>Список використаних джерел:</w:t>
      </w:r>
    </w:p>
    <w:p w:rsidR="0039293E" w:rsidRPr="00445194" w:rsidRDefault="0039293E" w:rsidP="0039293E">
      <w:pPr>
        <w:spacing w:after="0" w:line="240" w:lineRule="auto"/>
        <w:ind w:firstLine="709"/>
        <w:jc w:val="center"/>
        <w:rPr>
          <w:rFonts w:ascii="Times New Roman" w:hAnsi="Times New Roman" w:cs="Times New Roman"/>
          <w:b/>
          <w:sz w:val="28"/>
          <w:szCs w:val="28"/>
          <w:lang w:val="uk-UA"/>
        </w:rPr>
      </w:pP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w:t>
      </w:r>
      <w:r w:rsidRPr="00687784">
        <w:rPr>
          <w:rFonts w:ascii="Times New Roman" w:hAnsi="Times New Roman" w:cs="Times New Roman"/>
          <w:sz w:val="28"/>
          <w:szCs w:val="28"/>
          <w:shd w:val="clear" w:color="auto" w:fill="FFFFFF"/>
          <w:lang w:val="uk-UA"/>
        </w:rPr>
        <w:tab/>
        <w:t xml:space="preserve">Людмила </w:t>
      </w:r>
      <w:proofErr w:type="spellStart"/>
      <w:r w:rsidRPr="00687784">
        <w:rPr>
          <w:rFonts w:ascii="Times New Roman" w:hAnsi="Times New Roman" w:cs="Times New Roman"/>
          <w:sz w:val="28"/>
          <w:szCs w:val="28"/>
          <w:shd w:val="clear" w:color="auto" w:fill="FFFFFF"/>
          <w:lang w:val="uk-UA"/>
        </w:rPr>
        <w:t>Шангіна</w:t>
      </w:r>
      <w:proofErr w:type="spellEnd"/>
      <w:r w:rsidRPr="00687784">
        <w:rPr>
          <w:rFonts w:ascii="Times New Roman" w:hAnsi="Times New Roman" w:cs="Times New Roman"/>
          <w:sz w:val="28"/>
          <w:szCs w:val="28"/>
          <w:shd w:val="clear" w:color="auto" w:fill="FFFFFF"/>
          <w:lang w:val="uk-UA"/>
        </w:rPr>
        <w:t xml:space="preserve">. Влада і суспільство: налагодження співробітництва для безпечного розвитку ядерної енергетики.  </w:t>
      </w:r>
      <w:r w:rsidRPr="00F916AB">
        <w:rPr>
          <w:rFonts w:ascii="Times New Roman" w:hAnsi="Times New Roman" w:cs="Times New Roman"/>
          <w:i/>
          <w:sz w:val="28"/>
          <w:szCs w:val="28"/>
          <w:shd w:val="clear" w:color="auto" w:fill="FFFFFF"/>
          <w:lang w:val="uk-UA"/>
        </w:rPr>
        <w:t xml:space="preserve">Аналітична доповідь центру Разумкова. </w:t>
      </w:r>
      <w:r w:rsidRPr="00687784">
        <w:rPr>
          <w:rFonts w:ascii="Times New Roman" w:hAnsi="Times New Roman" w:cs="Times New Roman"/>
          <w:sz w:val="28"/>
          <w:szCs w:val="28"/>
          <w:shd w:val="clear" w:color="auto" w:fill="FFFFFF"/>
          <w:lang w:val="uk-UA"/>
        </w:rPr>
        <w:t>– 2017. – №16. – С. 47</w:t>
      </w:r>
    </w:p>
    <w:p w:rsidR="00687784" w:rsidRPr="00687784" w:rsidRDefault="0023164B"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w:t>
      </w:r>
      <w:r>
        <w:rPr>
          <w:rFonts w:ascii="Times New Roman" w:hAnsi="Times New Roman" w:cs="Times New Roman"/>
          <w:sz w:val="28"/>
          <w:szCs w:val="28"/>
          <w:shd w:val="clear" w:color="auto" w:fill="FFFFFF"/>
          <w:lang w:val="uk-UA"/>
        </w:rPr>
        <w:tab/>
        <w:t>В.Е. Лір.</w:t>
      </w:r>
      <w:r w:rsidR="00687784" w:rsidRPr="00687784">
        <w:rPr>
          <w:rFonts w:ascii="Times New Roman" w:hAnsi="Times New Roman" w:cs="Times New Roman"/>
          <w:sz w:val="28"/>
          <w:szCs w:val="28"/>
          <w:shd w:val="clear" w:color="auto" w:fill="FFFFFF"/>
          <w:lang w:val="uk-UA"/>
        </w:rPr>
        <w:t xml:space="preserve"> Трансформація суспільної думки як чинник розвитку ядерної енергетики.  </w:t>
      </w:r>
      <w:r w:rsidR="00687784" w:rsidRPr="00F916AB">
        <w:rPr>
          <w:rFonts w:ascii="Times New Roman" w:hAnsi="Times New Roman" w:cs="Times New Roman"/>
          <w:i/>
          <w:sz w:val="28"/>
          <w:szCs w:val="28"/>
          <w:shd w:val="clear" w:color="auto" w:fill="FFFFFF"/>
          <w:lang w:val="uk-UA"/>
        </w:rPr>
        <w:t>Економіка і суспільство</w:t>
      </w:r>
      <w:r w:rsidR="00687784" w:rsidRPr="00687784">
        <w:rPr>
          <w:rFonts w:ascii="Times New Roman" w:hAnsi="Times New Roman" w:cs="Times New Roman"/>
          <w:sz w:val="28"/>
          <w:szCs w:val="28"/>
          <w:shd w:val="clear" w:color="auto" w:fill="FFFFFF"/>
          <w:lang w:val="uk-UA"/>
        </w:rPr>
        <w:t>. – 2017. – №12. – С. 7.</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3.</w:t>
      </w:r>
      <w:r w:rsidRPr="00687784">
        <w:rPr>
          <w:rFonts w:ascii="Times New Roman" w:hAnsi="Times New Roman" w:cs="Times New Roman"/>
          <w:sz w:val="28"/>
          <w:szCs w:val="28"/>
          <w:shd w:val="clear" w:color="auto" w:fill="FFFFFF"/>
          <w:lang w:val="uk-UA"/>
        </w:rPr>
        <w:tab/>
        <w:t xml:space="preserve"> С. В.</w:t>
      </w:r>
      <w:proofErr w:type="spellStart"/>
      <w:r w:rsidRPr="00687784">
        <w:rPr>
          <w:rFonts w:ascii="Times New Roman" w:hAnsi="Times New Roman" w:cs="Times New Roman"/>
          <w:sz w:val="28"/>
          <w:szCs w:val="28"/>
          <w:shd w:val="clear" w:color="auto" w:fill="FFFFFF"/>
          <w:lang w:val="uk-UA"/>
        </w:rPr>
        <w:t>Калтигіна</w:t>
      </w:r>
      <w:proofErr w:type="spellEnd"/>
      <w:r w:rsidRPr="00687784">
        <w:rPr>
          <w:rFonts w:ascii="Times New Roman" w:hAnsi="Times New Roman" w:cs="Times New Roman"/>
          <w:sz w:val="28"/>
          <w:szCs w:val="28"/>
          <w:shd w:val="clear" w:color="auto" w:fill="FFFFFF"/>
          <w:lang w:val="uk-UA"/>
        </w:rPr>
        <w:t xml:space="preserve">, А. І. </w:t>
      </w:r>
      <w:proofErr w:type="spellStart"/>
      <w:r w:rsidRPr="00687784">
        <w:rPr>
          <w:rFonts w:ascii="Times New Roman" w:hAnsi="Times New Roman" w:cs="Times New Roman"/>
          <w:sz w:val="28"/>
          <w:szCs w:val="28"/>
          <w:shd w:val="clear" w:color="auto" w:fill="FFFFFF"/>
          <w:lang w:val="uk-UA"/>
        </w:rPr>
        <w:t>Шанчук</w:t>
      </w:r>
      <w:proofErr w:type="spellEnd"/>
      <w:r w:rsidRPr="00687784">
        <w:rPr>
          <w:rFonts w:ascii="Times New Roman" w:hAnsi="Times New Roman" w:cs="Times New Roman"/>
          <w:sz w:val="28"/>
          <w:szCs w:val="28"/>
          <w:shd w:val="clear" w:color="auto" w:fill="FFFFFF"/>
          <w:lang w:val="uk-UA"/>
        </w:rPr>
        <w:t xml:space="preserve">, Ю. В. </w:t>
      </w:r>
      <w:proofErr w:type="spellStart"/>
      <w:r w:rsidRPr="00687784">
        <w:rPr>
          <w:rFonts w:ascii="Times New Roman" w:hAnsi="Times New Roman" w:cs="Times New Roman"/>
          <w:sz w:val="28"/>
          <w:szCs w:val="28"/>
          <w:shd w:val="clear" w:color="auto" w:fill="FFFFFF"/>
          <w:lang w:val="uk-UA"/>
        </w:rPr>
        <w:t>Єсипенко</w:t>
      </w:r>
      <w:proofErr w:type="spellEnd"/>
      <w:r w:rsidRPr="00687784">
        <w:rPr>
          <w:rFonts w:ascii="Times New Roman" w:hAnsi="Times New Roman" w:cs="Times New Roman"/>
          <w:sz w:val="28"/>
          <w:szCs w:val="28"/>
          <w:shd w:val="clear" w:color="auto" w:fill="FFFFFF"/>
          <w:lang w:val="uk-UA"/>
        </w:rPr>
        <w:t xml:space="preserve">, О. В. Печериця. Ядерна та радіаційна безпека. </w:t>
      </w:r>
      <w:r w:rsidRPr="00F916AB">
        <w:rPr>
          <w:rFonts w:ascii="Times New Roman" w:hAnsi="Times New Roman" w:cs="Times New Roman"/>
          <w:i/>
          <w:sz w:val="28"/>
          <w:szCs w:val="28"/>
          <w:shd w:val="clear" w:color="auto" w:fill="FFFFFF"/>
          <w:lang w:val="uk-UA"/>
        </w:rPr>
        <w:t xml:space="preserve">Ядерна енергетика у контексті енергетичної політики Євросоюзу </w:t>
      </w:r>
      <w:r w:rsidRPr="00687784">
        <w:rPr>
          <w:rFonts w:ascii="Times New Roman" w:hAnsi="Times New Roman" w:cs="Times New Roman"/>
          <w:sz w:val="28"/>
          <w:szCs w:val="28"/>
          <w:shd w:val="clear" w:color="auto" w:fill="FFFFFF"/>
          <w:lang w:val="uk-UA"/>
        </w:rPr>
        <w:t>– 2018. – №1. – С. 8.</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4.</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British</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Petroleum</w:t>
      </w:r>
      <w:proofErr w:type="spellEnd"/>
      <w:r w:rsidRPr="00687784">
        <w:rPr>
          <w:rFonts w:ascii="Times New Roman" w:hAnsi="Times New Roman" w:cs="Times New Roman"/>
          <w:sz w:val="28"/>
          <w:szCs w:val="28"/>
          <w:shd w:val="clear" w:color="auto" w:fill="FFFFFF"/>
          <w:lang w:val="uk-UA"/>
        </w:rPr>
        <w:t xml:space="preserve">. – UK, </w:t>
      </w:r>
      <w:proofErr w:type="spellStart"/>
      <w:r w:rsidRPr="00687784">
        <w:rPr>
          <w:rFonts w:ascii="Times New Roman" w:hAnsi="Times New Roman" w:cs="Times New Roman"/>
          <w:sz w:val="28"/>
          <w:szCs w:val="28"/>
          <w:shd w:val="clear" w:color="auto" w:fill="FFFFFF"/>
          <w:lang w:val="uk-UA"/>
        </w:rPr>
        <w:t>London</w:t>
      </w:r>
      <w:proofErr w:type="spellEnd"/>
      <w:r w:rsidRPr="00687784">
        <w:rPr>
          <w:rFonts w:ascii="Times New Roman" w:hAnsi="Times New Roman" w:cs="Times New Roman"/>
          <w:sz w:val="28"/>
          <w:szCs w:val="28"/>
          <w:shd w:val="clear" w:color="auto" w:fill="FFFFFF"/>
          <w:lang w:val="uk-UA"/>
        </w:rPr>
        <w:t xml:space="preserve"> : </w:t>
      </w:r>
      <w:proofErr w:type="spellStart"/>
      <w:r w:rsidRPr="00687784">
        <w:rPr>
          <w:rFonts w:ascii="Times New Roman" w:hAnsi="Times New Roman" w:cs="Times New Roman"/>
          <w:sz w:val="28"/>
          <w:szCs w:val="28"/>
          <w:shd w:val="clear" w:color="auto" w:fill="FFFFFF"/>
          <w:lang w:val="uk-UA"/>
        </w:rPr>
        <w:t>Pureprint</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Group</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Limited</w:t>
      </w:r>
      <w:proofErr w:type="spellEnd"/>
      <w:r w:rsidRPr="00687784">
        <w:rPr>
          <w:rFonts w:ascii="Times New Roman" w:hAnsi="Times New Roman" w:cs="Times New Roman"/>
          <w:sz w:val="28"/>
          <w:szCs w:val="28"/>
          <w:shd w:val="clear" w:color="auto" w:fill="FFFFFF"/>
          <w:lang w:val="uk-UA"/>
        </w:rPr>
        <w:t xml:space="preserve">,. </w:t>
      </w:r>
      <w:r w:rsidRPr="00F916AB">
        <w:rPr>
          <w:rFonts w:ascii="Times New Roman" w:hAnsi="Times New Roman" w:cs="Times New Roman"/>
          <w:i/>
          <w:sz w:val="28"/>
          <w:szCs w:val="28"/>
          <w:shd w:val="clear" w:color="auto" w:fill="FFFFFF"/>
          <w:lang w:val="uk-UA"/>
        </w:rPr>
        <w:t xml:space="preserve">BP </w:t>
      </w:r>
      <w:proofErr w:type="spellStart"/>
      <w:r w:rsidRPr="00F916AB">
        <w:rPr>
          <w:rFonts w:ascii="Times New Roman" w:hAnsi="Times New Roman" w:cs="Times New Roman"/>
          <w:i/>
          <w:sz w:val="28"/>
          <w:szCs w:val="28"/>
          <w:shd w:val="clear" w:color="auto" w:fill="FFFFFF"/>
          <w:lang w:val="uk-UA"/>
        </w:rPr>
        <w:t>Statistical</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Review</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of</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World</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Energy</w:t>
      </w:r>
      <w:proofErr w:type="spellEnd"/>
      <w:r w:rsidRPr="00F916AB">
        <w:rPr>
          <w:rFonts w:ascii="Times New Roman" w:hAnsi="Times New Roman" w:cs="Times New Roman"/>
          <w:i/>
          <w:sz w:val="28"/>
          <w:szCs w:val="28"/>
          <w:shd w:val="clear" w:color="auto" w:fill="FFFFFF"/>
          <w:lang w:val="uk-UA"/>
        </w:rPr>
        <w:t xml:space="preserve">, 65th </w:t>
      </w:r>
      <w:proofErr w:type="spellStart"/>
      <w:r w:rsidRPr="00F916AB">
        <w:rPr>
          <w:rFonts w:ascii="Times New Roman" w:hAnsi="Times New Roman" w:cs="Times New Roman"/>
          <w:i/>
          <w:sz w:val="28"/>
          <w:szCs w:val="28"/>
          <w:shd w:val="clear" w:color="auto" w:fill="FFFFFF"/>
          <w:lang w:val="uk-UA"/>
        </w:rPr>
        <w:t>edition</w:t>
      </w:r>
      <w:proofErr w:type="spellEnd"/>
      <w:r w:rsidRPr="00F916AB">
        <w:rPr>
          <w:rFonts w:ascii="Times New Roman" w:hAnsi="Times New Roman" w:cs="Times New Roman"/>
          <w:i/>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June</w:t>
      </w:r>
      <w:proofErr w:type="spellEnd"/>
      <w:r w:rsidRPr="00687784">
        <w:rPr>
          <w:rFonts w:ascii="Times New Roman" w:hAnsi="Times New Roman" w:cs="Times New Roman"/>
          <w:sz w:val="28"/>
          <w:szCs w:val="28"/>
          <w:shd w:val="clear" w:color="auto" w:fill="FFFFFF"/>
          <w:lang w:val="uk-UA"/>
        </w:rPr>
        <w:t xml:space="preserve"> 2016. – 48 р.</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5.</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Brook</w:t>
      </w:r>
      <w:proofErr w:type="spellEnd"/>
      <w:r w:rsidRPr="00687784">
        <w:rPr>
          <w:rFonts w:ascii="Times New Roman" w:hAnsi="Times New Roman" w:cs="Times New Roman"/>
          <w:sz w:val="28"/>
          <w:szCs w:val="28"/>
          <w:shd w:val="clear" w:color="auto" w:fill="FFFFFF"/>
          <w:lang w:val="uk-UA"/>
        </w:rPr>
        <w:t xml:space="preserve"> B., </w:t>
      </w:r>
      <w:proofErr w:type="spellStart"/>
      <w:r w:rsidRPr="00687784">
        <w:rPr>
          <w:rFonts w:ascii="Times New Roman" w:hAnsi="Times New Roman" w:cs="Times New Roman"/>
          <w:sz w:val="28"/>
          <w:szCs w:val="28"/>
          <w:shd w:val="clear" w:color="auto" w:fill="FFFFFF"/>
          <w:lang w:val="uk-UA"/>
        </w:rPr>
        <w:t>Bradshaw</w:t>
      </w:r>
      <w:proofErr w:type="spellEnd"/>
      <w:r w:rsidRPr="00687784">
        <w:rPr>
          <w:rFonts w:ascii="Times New Roman" w:hAnsi="Times New Roman" w:cs="Times New Roman"/>
          <w:sz w:val="28"/>
          <w:szCs w:val="28"/>
          <w:shd w:val="clear" w:color="auto" w:fill="FFFFFF"/>
          <w:lang w:val="uk-UA"/>
        </w:rPr>
        <w:t xml:space="preserve"> C.. </w:t>
      </w:r>
      <w:proofErr w:type="spellStart"/>
      <w:r w:rsidRPr="00687784">
        <w:rPr>
          <w:rFonts w:ascii="Times New Roman" w:hAnsi="Times New Roman" w:cs="Times New Roman"/>
          <w:sz w:val="28"/>
          <w:szCs w:val="28"/>
          <w:shd w:val="clear" w:color="auto" w:fill="FFFFFF"/>
          <w:lang w:val="uk-UA"/>
        </w:rPr>
        <w:t>Key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role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in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global</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biodiversity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conservation</w:t>
      </w:r>
      <w:proofErr w:type="spellEnd"/>
      <w:r w:rsidRPr="00687784">
        <w:rPr>
          <w:rFonts w:ascii="Times New Roman" w:hAnsi="Times New Roman" w:cs="Times New Roman"/>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Abstract</w:t>
      </w:r>
      <w:proofErr w:type="spellEnd"/>
      <w:r w:rsidRPr="00687784">
        <w:rPr>
          <w:rFonts w:ascii="Times New Roman" w:hAnsi="Times New Roman" w:cs="Times New Roman"/>
          <w:sz w:val="28"/>
          <w:szCs w:val="28"/>
          <w:shd w:val="clear" w:color="auto" w:fill="FFFFFF"/>
          <w:lang w:val="uk-UA"/>
        </w:rPr>
        <w:t>. – 2016. – №29. – С. 34.</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6.</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Jerry</w:t>
      </w:r>
      <w:proofErr w:type="spellEnd"/>
      <w:r w:rsidRPr="00687784">
        <w:rPr>
          <w:rFonts w:ascii="Times New Roman" w:hAnsi="Times New Roman" w:cs="Times New Roman"/>
          <w:sz w:val="28"/>
          <w:szCs w:val="28"/>
          <w:shd w:val="clear" w:color="auto" w:fill="FFFFFF"/>
          <w:lang w:val="uk-UA"/>
        </w:rPr>
        <w:t xml:space="preserve"> M. </w:t>
      </w:r>
      <w:proofErr w:type="spellStart"/>
      <w:r w:rsidRPr="00687784">
        <w:rPr>
          <w:rFonts w:ascii="Times New Roman" w:hAnsi="Times New Roman" w:cs="Times New Roman"/>
          <w:sz w:val="28"/>
          <w:szCs w:val="28"/>
          <w:shd w:val="clear" w:color="auto" w:fill="FFFFFF"/>
          <w:lang w:val="uk-UA"/>
        </w:rPr>
        <w:t>Cuttler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Jerry</w:t>
      </w:r>
      <w:proofErr w:type="spellEnd"/>
      <w:r w:rsidRPr="00687784">
        <w:rPr>
          <w:rFonts w:ascii="Times New Roman" w:hAnsi="Times New Roman" w:cs="Times New Roman"/>
          <w:sz w:val="28"/>
          <w:szCs w:val="28"/>
          <w:shd w:val="clear" w:color="auto" w:fill="FFFFFF"/>
          <w:lang w:val="uk-UA"/>
        </w:rPr>
        <w:t xml:space="preserve"> M. </w:t>
      </w:r>
      <w:proofErr w:type="spellStart"/>
      <w:r w:rsidRPr="00687784">
        <w:rPr>
          <w:rFonts w:ascii="Times New Roman" w:hAnsi="Times New Roman" w:cs="Times New Roman"/>
          <w:sz w:val="28"/>
          <w:szCs w:val="28"/>
          <w:shd w:val="clear" w:color="auto" w:fill="FFFFFF"/>
          <w:lang w:val="uk-UA"/>
        </w:rPr>
        <w:t>Cuttler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Myron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Pollycove</w:t>
      </w:r>
      <w:proofErr w:type="spellEnd"/>
      <w:r w:rsidRPr="00687784">
        <w:rPr>
          <w:rFonts w:ascii="Times New Roman" w:hAnsi="Times New Roman" w:cs="Times New Roman"/>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Nuclear</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Energy</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and</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Health</w:t>
      </w:r>
      <w:proofErr w:type="spellEnd"/>
      <w:r w:rsidRPr="00F916AB">
        <w:rPr>
          <w:rFonts w:ascii="Times New Roman" w:hAnsi="Times New Roman" w:cs="Times New Roman"/>
          <w:i/>
          <w:sz w:val="28"/>
          <w:szCs w:val="28"/>
          <w:shd w:val="clear" w:color="auto" w:fill="FFFFFF"/>
          <w:lang w:val="uk-UA"/>
        </w:rPr>
        <w:t>.</w:t>
      </w:r>
      <w:r w:rsidRPr="00687784">
        <w:rPr>
          <w:rFonts w:ascii="Times New Roman" w:hAnsi="Times New Roman" w:cs="Times New Roman"/>
          <w:sz w:val="28"/>
          <w:szCs w:val="28"/>
          <w:shd w:val="clear" w:color="auto" w:fill="FFFFFF"/>
          <w:lang w:val="uk-UA"/>
        </w:rPr>
        <w:t xml:space="preserve"> – 2018. – №52. – С. 41.</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7.</w:t>
      </w:r>
      <w:r w:rsidRPr="00687784">
        <w:rPr>
          <w:rFonts w:ascii="Times New Roman" w:hAnsi="Times New Roman" w:cs="Times New Roman"/>
          <w:sz w:val="28"/>
          <w:szCs w:val="28"/>
          <w:shd w:val="clear" w:color="auto" w:fill="FFFFFF"/>
          <w:lang w:val="uk-UA"/>
        </w:rPr>
        <w:tab/>
        <w:t xml:space="preserve"> IAEA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Standards</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protecting</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people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and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the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environment</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Safety</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of</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Nuclear</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Power</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Plants</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Design</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Safety</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Standards</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for</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protecting</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people</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and</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the</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environment</w:t>
      </w:r>
      <w:proofErr w:type="spellEnd"/>
      <w:r w:rsidRPr="00F916AB">
        <w:rPr>
          <w:rFonts w:ascii="Times New Roman" w:hAnsi="Times New Roman" w:cs="Times New Roman"/>
          <w:i/>
          <w:sz w:val="28"/>
          <w:szCs w:val="28"/>
          <w:shd w:val="clear" w:color="auto" w:fill="FFFFFF"/>
          <w:lang w:val="uk-UA"/>
        </w:rPr>
        <w:t>.</w:t>
      </w:r>
      <w:r w:rsidRPr="00687784">
        <w:rPr>
          <w:rFonts w:ascii="Times New Roman" w:hAnsi="Times New Roman" w:cs="Times New Roman"/>
          <w:sz w:val="28"/>
          <w:szCs w:val="28"/>
          <w:shd w:val="clear" w:color="auto" w:fill="FFFFFF"/>
          <w:lang w:val="uk-UA"/>
        </w:rPr>
        <w:t xml:space="preserve"> – 2016. – №2. – С. 41.</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8.</w:t>
      </w:r>
      <w:r w:rsidRPr="00687784">
        <w:rPr>
          <w:rFonts w:ascii="Times New Roman" w:hAnsi="Times New Roman" w:cs="Times New Roman"/>
          <w:sz w:val="28"/>
          <w:szCs w:val="28"/>
          <w:shd w:val="clear" w:color="auto" w:fill="FFFFFF"/>
          <w:lang w:val="uk-UA"/>
        </w:rPr>
        <w:tab/>
        <w:t xml:space="preserve">Енергетична стратегія України на період до 2035 року; «Безпека, енергоефективність, конкурентоспроможність. </w:t>
      </w:r>
      <w:r w:rsidRPr="00F916AB">
        <w:rPr>
          <w:rFonts w:ascii="Times New Roman" w:hAnsi="Times New Roman" w:cs="Times New Roman"/>
          <w:i/>
          <w:sz w:val="28"/>
          <w:szCs w:val="28"/>
          <w:shd w:val="clear" w:color="auto" w:fill="FFFFFF"/>
          <w:lang w:val="uk-UA"/>
        </w:rPr>
        <w:t>База даних «Міністерство енергетики та вугільної промисловості».</w:t>
      </w:r>
      <w:r w:rsidRPr="00687784">
        <w:rPr>
          <w:rFonts w:ascii="Times New Roman" w:hAnsi="Times New Roman" w:cs="Times New Roman"/>
          <w:sz w:val="28"/>
          <w:szCs w:val="28"/>
          <w:shd w:val="clear" w:color="auto" w:fill="FFFFFF"/>
          <w:lang w:val="uk-UA"/>
        </w:rPr>
        <w:t xml:space="preserve"> URL: http://mp</w:t>
      </w:r>
      <w:r w:rsidR="0023164B">
        <w:rPr>
          <w:rFonts w:ascii="Times New Roman" w:hAnsi="Times New Roman" w:cs="Times New Roman"/>
          <w:sz w:val="28"/>
          <w:szCs w:val="28"/>
          <w:shd w:val="clear" w:color="auto" w:fill="FFFFFF"/>
          <w:lang w:val="uk-UA"/>
        </w:rPr>
        <w:t>e.kmu.gov.ua (дата звернення: 05</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9.</w:t>
      </w:r>
      <w:r w:rsidRPr="00687784">
        <w:rPr>
          <w:rFonts w:ascii="Times New Roman" w:hAnsi="Times New Roman" w:cs="Times New Roman"/>
          <w:sz w:val="28"/>
          <w:szCs w:val="28"/>
          <w:shd w:val="clear" w:color="auto" w:fill="FFFFFF"/>
          <w:lang w:val="uk-UA"/>
        </w:rPr>
        <w:tab/>
        <w:t>Комплексна (зведена) програма підвищення рівня безпеки енергоблоків атомних електростанцій України (</w:t>
      </w:r>
      <w:proofErr w:type="spellStart"/>
      <w:r w:rsidRPr="00687784">
        <w:rPr>
          <w:rFonts w:ascii="Times New Roman" w:hAnsi="Times New Roman" w:cs="Times New Roman"/>
          <w:sz w:val="28"/>
          <w:szCs w:val="28"/>
          <w:shd w:val="clear" w:color="auto" w:fill="FFFFFF"/>
          <w:lang w:val="uk-UA"/>
        </w:rPr>
        <w:t>КзПБ</w:t>
      </w:r>
      <w:proofErr w:type="spellEnd"/>
      <w:r w:rsidRPr="00687784">
        <w:rPr>
          <w:rFonts w:ascii="Times New Roman" w:hAnsi="Times New Roman" w:cs="Times New Roman"/>
          <w:sz w:val="28"/>
          <w:szCs w:val="28"/>
          <w:shd w:val="clear" w:color="auto" w:fill="FFFFFF"/>
          <w:lang w:val="uk-UA"/>
        </w:rPr>
        <w:t xml:space="preserve">). База </w:t>
      </w:r>
      <w:r w:rsidRPr="00F916AB">
        <w:rPr>
          <w:rFonts w:ascii="Times New Roman" w:hAnsi="Times New Roman" w:cs="Times New Roman"/>
          <w:i/>
          <w:sz w:val="28"/>
          <w:szCs w:val="28"/>
          <w:shd w:val="clear" w:color="auto" w:fill="FFFFFF"/>
          <w:lang w:val="uk-UA"/>
        </w:rPr>
        <w:t>даних «Законодавство України».</w:t>
      </w:r>
      <w:r w:rsidRPr="00687784">
        <w:rPr>
          <w:rFonts w:ascii="Times New Roman" w:hAnsi="Times New Roman" w:cs="Times New Roman"/>
          <w:sz w:val="28"/>
          <w:szCs w:val="28"/>
          <w:shd w:val="clear" w:color="auto" w:fill="FFFFFF"/>
          <w:lang w:val="uk-UA"/>
        </w:rPr>
        <w:t xml:space="preserve">  URL: https://zakon</w:t>
      </w:r>
      <w:r w:rsidR="0023164B">
        <w:rPr>
          <w:rFonts w:ascii="Times New Roman" w:hAnsi="Times New Roman" w:cs="Times New Roman"/>
          <w:sz w:val="28"/>
          <w:szCs w:val="28"/>
          <w:shd w:val="clear" w:color="auto" w:fill="FFFFFF"/>
          <w:lang w:val="uk-UA"/>
        </w:rPr>
        <w:t>.rada.gov.ua (дата звернення: 10</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10.</w:t>
      </w:r>
      <w:r w:rsidRPr="00687784">
        <w:rPr>
          <w:rFonts w:ascii="Times New Roman" w:hAnsi="Times New Roman" w:cs="Times New Roman"/>
          <w:sz w:val="28"/>
          <w:szCs w:val="28"/>
          <w:shd w:val="clear" w:color="auto" w:fill="FFFFFF"/>
          <w:lang w:val="uk-UA"/>
        </w:rPr>
        <w:tab/>
      </w:r>
      <w:r w:rsidRPr="00F916AB">
        <w:rPr>
          <w:rFonts w:ascii="Times New Roman" w:hAnsi="Times New Roman" w:cs="Times New Roman"/>
          <w:i/>
          <w:sz w:val="28"/>
          <w:szCs w:val="28"/>
          <w:shd w:val="clear" w:color="auto" w:fill="FFFFFF"/>
          <w:lang w:val="uk-UA"/>
        </w:rPr>
        <w:t>Асоціація «Український ядерний форум»:</w:t>
      </w:r>
      <w:r w:rsidRPr="00687784">
        <w:rPr>
          <w:rFonts w:ascii="Times New Roman" w:hAnsi="Times New Roman" w:cs="Times New Roman"/>
          <w:sz w:val="28"/>
          <w:szCs w:val="28"/>
          <w:shd w:val="clear" w:color="auto" w:fill="FFFFFF"/>
          <w:lang w:val="uk-UA"/>
        </w:rPr>
        <w:t xml:space="preserve"> веб-сайт. URL: http://www.atomf</w:t>
      </w:r>
      <w:r w:rsidR="0023164B">
        <w:rPr>
          <w:rFonts w:ascii="Times New Roman" w:hAnsi="Times New Roman" w:cs="Times New Roman"/>
          <w:sz w:val="28"/>
          <w:szCs w:val="28"/>
          <w:shd w:val="clear" w:color="auto" w:fill="FFFFFF"/>
          <w:lang w:val="uk-UA"/>
        </w:rPr>
        <w:t>orum.org.ua  (дата звернення: 10</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11.</w:t>
      </w:r>
      <w:r w:rsidRPr="00687784">
        <w:rPr>
          <w:rFonts w:ascii="Times New Roman" w:hAnsi="Times New Roman" w:cs="Times New Roman"/>
          <w:sz w:val="28"/>
          <w:szCs w:val="28"/>
          <w:shd w:val="clear" w:color="auto" w:fill="FFFFFF"/>
          <w:lang w:val="uk-UA"/>
        </w:rPr>
        <w:tab/>
      </w:r>
      <w:r w:rsidRPr="00F916AB">
        <w:rPr>
          <w:rFonts w:ascii="Times New Roman" w:hAnsi="Times New Roman" w:cs="Times New Roman"/>
          <w:i/>
          <w:sz w:val="28"/>
          <w:szCs w:val="28"/>
          <w:shd w:val="clear" w:color="auto" w:fill="FFFFFF"/>
          <w:lang w:val="uk-UA"/>
        </w:rPr>
        <w:t>Енергоатом: веб-сайт..</w:t>
      </w:r>
      <w:r w:rsidRPr="00687784">
        <w:rPr>
          <w:rFonts w:ascii="Times New Roman" w:hAnsi="Times New Roman" w:cs="Times New Roman"/>
          <w:sz w:val="28"/>
          <w:szCs w:val="28"/>
          <w:shd w:val="clear" w:color="auto" w:fill="FFFFFF"/>
          <w:lang w:val="uk-UA"/>
        </w:rPr>
        <w:t xml:space="preserve"> URL: http://nfr.energo</w:t>
      </w:r>
      <w:r w:rsidR="0023164B">
        <w:rPr>
          <w:rFonts w:ascii="Times New Roman" w:hAnsi="Times New Roman" w:cs="Times New Roman"/>
          <w:sz w:val="28"/>
          <w:szCs w:val="28"/>
          <w:shd w:val="clear" w:color="auto" w:fill="FFFFFF"/>
          <w:lang w:val="uk-UA"/>
        </w:rPr>
        <w:t>atom.kiev.ua (дата звернення: 08</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12.</w:t>
      </w:r>
      <w:r w:rsidRPr="00687784">
        <w:rPr>
          <w:rFonts w:ascii="Times New Roman" w:hAnsi="Times New Roman" w:cs="Times New Roman"/>
          <w:sz w:val="28"/>
          <w:szCs w:val="28"/>
          <w:shd w:val="clear" w:color="auto" w:fill="FFFFFF"/>
          <w:lang w:val="uk-UA"/>
        </w:rPr>
        <w:tab/>
      </w:r>
      <w:r w:rsidRPr="00F916AB">
        <w:rPr>
          <w:rFonts w:ascii="Times New Roman" w:hAnsi="Times New Roman" w:cs="Times New Roman"/>
          <w:i/>
          <w:sz w:val="28"/>
          <w:szCs w:val="28"/>
          <w:shd w:val="clear" w:color="auto" w:fill="FFFFFF"/>
          <w:lang w:val="uk-UA"/>
        </w:rPr>
        <w:t>Європейська Комісія: веб-сайт..</w:t>
      </w:r>
      <w:r w:rsidRPr="00687784">
        <w:rPr>
          <w:rFonts w:ascii="Times New Roman" w:hAnsi="Times New Roman" w:cs="Times New Roman"/>
          <w:sz w:val="28"/>
          <w:szCs w:val="28"/>
          <w:shd w:val="clear" w:color="auto" w:fill="FFFFFF"/>
          <w:lang w:val="uk-UA"/>
        </w:rPr>
        <w:t xml:space="preserve"> URL: http://ec</w:t>
      </w:r>
      <w:r w:rsidR="0023164B">
        <w:rPr>
          <w:rFonts w:ascii="Times New Roman" w:hAnsi="Times New Roman" w:cs="Times New Roman"/>
          <w:sz w:val="28"/>
          <w:szCs w:val="28"/>
          <w:shd w:val="clear" w:color="auto" w:fill="FFFFFF"/>
          <w:lang w:val="uk-UA"/>
        </w:rPr>
        <w:t>.europa.eu   (дата звернення: 05</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13.</w:t>
      </w:r>
      <w:r w:rsidRPr="00687784">
        <w:rPr>
          <w:rFonts w:ascii="Times New Roman" w:hAnsi="Times New Roman" w:cs="Times New Roman"/>
          <w:sz w:val="28"/>
          <w:szCs w:val="28"/>
          <w:shd w:val="clear" w:color="auto" w:fill="FFFFFF"/>
          <w:lang w:val="uk-UA"/>
        </w:rPr>
        <w:tab/>
      </w:r>
      <w:r w:rsidRPr="00F916AB">
        <w:rPr>
          <w:rFonts w:ascii="Times New Roman" w:hAnsi="Times New Roman" w:cs="Times New Roman"/>
          <w:i/>
          <w:sz w:val="28"/>
          <w:szCs w:val="28"/>
          <w:shd w:val="clear" w:color="auto" w:fill="FFFFFF"/>
          <w:lang w:val="uk-UA"/>
        </w:rPr>
        <w:t xml:space="preserve">Міністерство енергетики та вугільної промисловості України: веб-сайт.. </w:t>
      </w:r>
      <w:r w:rsidRPr="00687784">
        <w:rPr>
          <w:rFonts w:ascii="Times New Roman" w:hAnsi="Times New Roman" w:cs="Times New Roman"/>
          <w:sz w:val="28"/>
          <w:szCs w:val="28"/>
          <w:shd w:val="clear" w:color="auto" w:fill="FFFFFF"/>
          <w:lang w:val="uk-UA"/>
        </w:rPr>
        <w:t>URL: http://mpe</w:t>
      </w:r>
      <w:r w:rsidR="0023164B">
        <w:rPr>
          <w:rFonts w:ascii="Times New Roman" w:hAnsi="Times New Roman" w:cs="Times New Roman"/>
          <w:sz w:val="28"/>
          <w:szCs w:val="28"/>
          <w:shd w:val="clear" w:color="auto" w:fill="FFFFFF"/>
          <w:lang w:val="uk-UA"/>
        </w:rPr>
        <w:t>.kmu.gov.ua  (дата звернення: 08</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14.</w:t>
      </w:r>
      <w:r w:rsidRPr="00687784">
        <w:rPr>
          <w:rFonts w:ascii="Times New Roman" w:hAnsi="Times New Roman" w:cs="Times New Roman"/>
          <w:sz w:val="28"/>
          <w:szCs w:val="28"/>
          <w:shd w:val="clear" w:color="auto" w:fill="FFFFFF"/>
          <w:lang w:val="uk-UA"/>
        </w:rPr>
        <w:tab/>
      </w:r>
      <w:r w:rsidRPr="00F916AB">
        <w:rPr>
          <w:rFonts w:ascii="Times New Roman" w:hAnsi="Times New Roman" w:cs="Times New Roman"/>
          <w:i/>
          <w:sz w:val="28"/>
          <w:szCs w:val="28"/>
          <w:shd w:val="clear" w:color="auto" w:fill="FFFFFF"/>
          <w:lang w:val="uk-UA"/>
        </w:rPr>
        <w:t>Світовий економічний форум:</w:t>
      </w:r>
      <w:r w:rsidRPr="00687784">
        <w:rPr>
          <w:rFonts w:ascii="Times New Roman" w:hAnsi="Times New Roman" w:cs="Times New Roman"/>
          <w:sz w:val="28"/>
          <w:szCs w:val="28"/>
          <w:shd w:val="clear" w:color="auto" w:fill="FFFFFF"/>
          <w:lang w:val="uk-UA"/>
        </w:rPr>
        <w:t xml:space="preserve"> веб-сайт.. URL: https://www.we</w:t>
      </w:r>
      <w:r w:rsidR="0023164B">
        <w:rPr>
          <w:rFonts w:ascii="Times New Roman" w:hAnsi="Times New Roman" w:cs="Times New Roman"/>
          <w:sz w:val="28"/>
          <w:szCs w:val="28"/>
          <w:shd w:val="clear" w:color="auto" w:fill="FFFFFF"/>
          <w:lang w:val="uk-UA"/>
        </w:rPr>
        <w:t>forum.org.ua (дата звернення: 10</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15.</w:t>
      </w:r>
      <w:r w:rsidRPr="00687784">
        <w:rPr>
          <w:rFonts w:ascii="Times New Roman" w:hAnsi="Times New Roman" w:cs="Times New Roman"/>
          <w:sz w:val="28"/>
          <w:szCs w:val="28"/>
          <w:shd w:val="clear" w:color="auto" w:fill="FFFFFF"/>
          <w:lang w:val="uk-UA"/>
        </w:rPr>
        <w:tab/>
      </w:r>
      <w:proofErr w:type="spellStart"/>
      <w:r w:rsidRPr="00F916AB">
        <w:rPr>
          <w:rFonts w:ascii="Times New Roman" w:hAnsi="Times New Roman" w:cs="Times New Roman"/>
          <w:i/>
          <w:sz w:val="28"/>
          <w:szCs w:val="28"/>
          <w:shd w:val="clear" w:color="auto" w:fill="FFFFFF"/>
          <w:lang w:val="uk-UA"/>
        </w:rPr>
        <w:t>Canadian</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Nuclear</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Association</w:t>
      </w:r>
      <w:proofErr w:type="spellEnd"/>
      <w:r w:rsidRPr="00F916AB">
        <w:rPr>
          <w:rFonts w:ascii="Times New Roman" w:hAnsi="Times New Roman" w:cs="Times New Roman"/>
          <w:i/>
          <w:sz w:val="28"/>
          <w:szCs w:val="28"/>
          <w:shd w:val="clear" w:color="auto" w:fill="FFFFFF"/>
          <w:lang w:val="uk-UA"/>
        </w:rPr>
        <w:t xml:space="preserve"> (CNA): </w:t>
      </w:r>
      <w:proofErr w:type="spellStart"/>
      <w:r w:rsidRPr="00F916AB">
        <w:rPr>
          <w:rFonts w:ascii="Times New Roman" w:hAnsi="Times New Roman" w:cs="Times New Roman"/>
          <w:i/>
          <w:sz w:val="28"/>
          <w:szCs w:val="28"/>
          <w:shd w:val="clear" w:color="auto" w:fill="FFFFFF"/>
          <w:lang w:val="uk-UA"/>
        </w:rPr>
        <w:t>Candu</w:t>
      </w:r>
      <w:proofErr w:type="spellEnd"/>
      <w:r w:rsidRPr="00F916AB">
        <w:rPr>
          <w:rFonts w:ascii="Times New Roman" w:hAnsi="Times New Roman" w:cs="Times New Roman"/>
          <w:i/>
          <w:sz w:val="28"/>
          <w:szCs w:val="28"/>
          <w:shd w:val="clear" w:color="auto" w:fill="FFFFFF"/>
          <w:lang w:val="uk-UA"/>
        </w:rPr>
        <w:t xml:space="preserve"> </w:t>
      </w:r>
      <w:proofErr w:type="spellStart"/>
      <w:r w:rsidRPr="00F916AB">
        <w:rPr>
          <w:rFonts w:ascii="Times New Roman" w:hAnsi="Times New Roman" w:cs="Times New Roman"/>
          <w:i/>
          <w:sz w:val="28"/>
          <w:szCs w:val="28"/>
          <w:shd w:val="clear" w:color="auto" w:fill="FFFFFF"/>
          <w:lang w:val="uk-UA"/>
        </w:rPr>
        <w:t>Technology</w:t>
      </w:r>
      <w:proofErr w:type="spellEnd"/>
      <w:r w:rsidRPr="00687784">
        <w:rPr>
          <w:rFonts w:ascii="Times New Roman" w:hAnsi="Times New Roman" w:cs="Times New Roman"/>
          <w:sz w:val="28"/>
          <w:szCs w:val="28"/>
          <w:shd w:val="clear" w:color="auto" w:fill="FFFFFF"/>
          <w:lang w:val="uk-UA"/>
        </w:rPr>
        <w:t>: веб-сайт.. URL: https://cna.ca/technology/energy/cand</w:t>
      </w:r>
      <w:r w:rsidR="0023164B">
        <w:rPr>
          <w:rFonts w:ascii="Times New Roman" w:hAnsi="Times New Roman" w:cs="Times New Roman"/>
          <w:sz w:val="28"/>
          <w:szCs w:val="28"/>
          <w:shd w:val="clear" w:color="auto" w:fill="FFFFFF"/>
          <w:lang w:val="uk-UA"/>
        </w:rPr>
        <w:t>u-technology (дата звернення: 10</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16.</w:t>
      </w:r>
      <w:r w:rsidRPr="00687784">
        <w:rPr>
          <w:rFonts w:ascii="Times New Roman" w:hAnsi="Times New Roman" w:cs="Times New Roman"/>
          <w:sz w:val="28"/>
          <w:szCs w:val="28"/>
          <w:shd w:val="clear" w:color="auto" w:fill="FFFFFF"/>
          <w:lang w:val="uk-UA"/>
        </w:rPr>
        <w:tab/>
      </w:r>
      <w:proofErr w:type="spellStart"/>
      <w:r w:rsidRPr="0044204D">
        <w:rPr>
          <w:rFonts w:ascii="Times New Roman" w:hAnsi="Times New Roman" w:cs="Times New Roman"/>
          <w:i/>
          <w:sz w:val="28"/>
          <w:szCs w:val="28"/>
          <w:shd w:val="clear" w:color="auto" w:fill="FFFFFF"/>
          <w:lang w:val="uk-UA"/>
        </w:rPr>
        <w:t>International</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Atomic</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Energy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Agency</w:t>
      </w:r>
      <w:proofErr w:type="spellEnd"/>
      <w:r w:rsidRPr="0044204D">
        <w:rPr>
          <w:rFonts w:ascii="Times New Roman" w:hAnsi="Times New Roman" w:cs="Times New Roman"/>
          <w:i/>
          <w:sz w:val="28"/>
          <w:szCs w:val="28"/>
          <w:shd w:val="clear" w:color="auto" w:fill="FFFFFF"/>
          <w:lang w:val="uk-UA"/>
        </w:rPr>
        <w:t xml:space="preserve"> (IAEA – МАГАТЕ): </w:t>
      </w:r>
      <w:r w:rsidRPr="00687784">
        <w:rPr>
          <w:rFonts w:ascii="Times New Roman" w:hAnsi="Times New Roman" w:cs="Times New Roman"/>
          <w:sz w:val="28"/>
          <w:szCs w:val="28"/>
          <w:shd w:val="clear" w:color="auto" w:fill="FFFFFF"/>
          <w:lang w:val="uk-UA"/>
        </w:rPr>
        <w:t>веб-сайт.  URL: https://w</w:t>
      </w:r>
      <w:r w:rsidR="0023164B">
        <w:rPr>
          <w:rFonts w:ascii="Times New Roman" w:hAnsi="Times New Roman" w:cs="Times New Roman"/>
          <w:sz w:val="28"/>
          <w:szCs w:val="28"/>
          <w:shd w:val="clear" w:color="auto" w:fill="FFFFFF"/>
          <w:lang w:val="uk-UA"/>
        </w:rPr>
        <w:t>ww.iaea.org/ (дата звернення: 08</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17.</w:t>
      </w:r>
      <w:r w:rsidRPr="00687784">
        <w:rPr>
          <w:rFonts w:ascii="Times New Roman" w:hAnsi="Times New Roman" w:cs="Times New Roman"/>
          <w:sz w:val="28"/>
          <w:szCs w:val="28"/>
          <w:shd w:val="clear" w:color="auto" w:fill="FFFFFF"/>
          <w:lang w:val="uk-UA"/>
        </w:rPr>
        <w:tab/>
      </w:r>
      <w:proofErr w:type="spellStart"/>
      <w:r w:rsidRPr="0044204D">
        <w:rPr>
          <w:rFonts w:ascii="Times New Roman" w:hAnsi="Times New Roman" w:cs="Times New Roman"/>
          <w:i/>
          <w:sz w:val="28"/>
          <w:szCs w:val="28"/>
          <w:shd w:val="clear" w:color="auto" w:fill="FFFFFF"/>
          <w:lang w:val="uk-UA"/>
        </w:rPr>
        <w:t>Western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European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Nuclear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Regulatory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Association</w:t>
      </w:r>
      <w:proofErr w:type="spellEnd"/>
      <w:r w:rsidRPr="0044204D">
        <w:rPr>
          <w:rFonts w:ascii="Times New Roman" w:hAnsi="Times New Roman" w:cs="Times New Roman"/>
          <w:i/>
          <w:sz w:val="28"/>
          <w:szCs w:val="28"/>
          <w:shd w:val="clear" w:color="auto" w:fill="FFFFFF"/>
          <w:lang w:val="uk-UA"/>
        </w:rPr>
        <w:t xml:space="preserve"> (WENRA):</w:t>
      </w:r>
      <w:r w:rsidRPr="00687784">
        <w:rPr>
          <w:rFonts w:ascii="Times New Roman" w:hAnsi="Times New Roman" w:cs="Times New Roman"/>
          <w:sz w:val="28"/>
          <w:szCs w:val="28"/>
          <w:shd w:val="clear" w:color="auto" w:fill="FFFFFF"/>
          <w:lang w:val="uk-UA"/>
        </w:rPr>
        <w:t xml:space="preserve"> веб-сайт. URL: http://w</w:t>
      </w:r>
      <w:r w:rsidR="0023164B">
        <w:rPr>
          <w:rFonts w:ascii="Times New Roman" w:hAnsi="Times New Roman" w:cs="Times New Roman"/>
          <w:sz w:val="28"/>
          <w:szCs w:val="28"/>
          <w:shd w:val="clear" w:color="auto" w:fill="FFFFFF"/>
          <w:lang w:val="uk-UA"/>
        </w:rPr>
        <w:t>ww.wenra.org (дата звернення: 05</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lastRenderedPageBreak/>
        <w:t>18.</w:t>
      </w:r>
      <w:r w:rsidRPr="00687784">
        <w:rPr>
          <w:rFonts w:ascii="Times New Roman" w:hAnsi="Times New Roman" w:cs="Times New Roman"/>
          <w:sz w:val="28"/>
          <w:szCs w:val="28"/>
          <w:shd w:val="clear" w:color="auto" w:fill="FFFFFF"/>
          <w:lang w:val="uk-UA"/>
        </w:rPr>
        <w:tab/>
      </w:r>
      <w:proofErr w:type="spellStart"/>
      <w:r w:rsidRPr="0044204D">
        <w:rPr>
          <w:rFonts w:ascii="Times New Roman" w:hAnsi="Times New Roman" w:cs="Times New Roman"/>
          <w:i/>
          <w:sz w:val="28"/>
          <w:szCs w:val="28"/>
          <w:shd w:val="clear" w:color="auto" w:fill="FFFFFF"/>
          <w:lang w:val="uk-UA"/>
        </w:rPr>
        <w:t>Energy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union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and</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climate</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European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Commission</w:t>
      </w:r>
      <w:proofErr w:type="spellEnd"/>
      <w:r w:rsidRPr="00687784">
        <w:rPr>
          <w:rFonts w:ascii="Times New Roman" w:hAnsi="Times New Roman" w:cs="Times New Roman"/>
          <w:sz w:val="28"/>
          <w:szCs w:val="28"/>
          <w:shd w:val="clear" w:color="auto" w:fill="FFFFFF"/>
          <w:lang w:val="uk-UA"/>
        </w:rPr>
        <w:t>: веб-сайт. URL:  https://ec.europa.eu/commission/priorities/energy-union-and-cl</w:t>
      </w:r>
      <w:r w:rsidR="0023164B">
        <w:rPr>
          <w:rFonts w:ascii="Times New Roman" w:hAnsi="Times New Roman" w:cs="Times New Roman"/>
          <w:sz w:val="28"/>
          <w:szCs w:val="28"/>
          <w:shd w:val="clear" w:color="auto" w:fill="FFFFFF"/>
          <w:lang w:val="uk-UA"/>
        </w:rPr>
        <w:t>imate_en (дата звернення: 10</w:t>
      </w:r>
      <w:r w:rsidRPr="00687784">
        <w:rPr>
          <w:rFonts w:ascii="Times New Roman" w:hAnsi="Times New Roman" w:cs="Times New Roman"/>
          <w:sz w:val="28"/>
          <w:szCs w:val="28"/>
          <w:shd w:val="clear" w:color="auto" w:fill="FFFFFF"/>
          <w:lang w:val="uk-UA"/>
        </w:rPr>
        <w:t>.07.2019)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p>
    <w:p w:rsidR="00687784" w:rsidRDefault="00687784" w:rsidP="0039293E">
      <w:pPr>
        <w:pBdr>
          <w:top w:val="nil"/>
          <w:left w:val="nil"/>
          <w:bottom w:val="nil"/>
          <w:right w:val="nil"/>
          <w:between w:val="nil"/>
        </w:pBdr>
        <w:spacing w:after="0" w:line="240" w:lineRule="auto"/>
        <w:ind w:firstLine="709"/>
        <w:jc w:val="center"/>
        <w:rPr>
          <w:rFonts w:ascii="Times New Roman" w:hAnsi="Times New Roman" w:cs="Times New Roman"/>
          <w:b/>
          <w:sz w:val="28"/>
          <w:szCs w:val="28"/>
          <w:shd w:val="clear" w:color="auto" w:fill="FFFFFF"/>
          <w:lang w:val="uk-UA"/>
        </w:rPr>
      </w:pPr>
      <w:r w:rsidRPr="0023164B">
        <w:rPr>
          <w:rFonts w:ascii="Times New Roman" w:hAnsi="Times New Roman" w:cs="Times New Roman"/>
          <w:b/>
          <w:sz w:val="28"/>
          <w:szCs w:val="28"/>
          <w:shd w:val="clear" w:color="auto" w:fill="FFFFFF"/>
          <w:lang w:val="uk-UA"/>
        </w:rPr>
        <w:t>«REFERENCES»</w:t>
      </w:r>
    </w:p>
    <w:p w:rsidR="0023164B" w:rsidRPr="0023164B" w:rsidRDefault="0023164B" w:rsidP="0039293E">
      <w:pPr>
        <w:pBdr>
          <w:top w:val="nil"/>
          <w:left w:val="nil"/>
          <w:bottom w:val="nil"/>
          <w:right w:val="nil"/>
          <w:between w:val="nil"/>
        </w:pBdr>
        <w:spacing w:after="0" w:line="240" w:lineRule="auto"/>
        <w:ind w:firstLine="709"/>
        <w:jc w:val="center"/>
        <w:rPr>
          <w:rFonts w:ascii="Times New Roman" w:hAnsi="Times New Roman" w:cs="Times New Roman"/>
          <w:b/>
          <w:sz w:val="28"/>
          <w:szCs w:val="28"/>
          <w:shd w:val="clear" w:color="auto" w:fill="FFFFFF"/>
          <w:lang w:val="uk-UA"/>
        </w:rPr>
      </w:pP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Shanghina</w:t>
      </w:r>
      <w:proofErr w:type="spellEnd"/>
      <w:r w:rsidRPr="00687784">
        <w:rPr>
          <w:rFonts w:ascii="Times New Roman" w:hAnsi="Times New Roman" w:cs="Times New Roman"/>
          <w:sz w:val="28"/>
          <w:szCs w:val="28"/>
          <w:shd w:val="clear" w:color="auto" w:fill="FFFFFF"/>
          <w:lang w:val="uk-UA"/>
        </w:rPr>
        <w:t xml:space="preserve"> L. (2017). </w:t>
      </w:r>
      <w:proofErr w:type="spellStart"/>
      <w:r w:rsidRPr="00687784">
        <w:rPr>
          <w:rFonts w:ascii="Times New Roman" w:hAnsi="Times New Roman" w:cs="Times New Roman"/>
          <w:sz w:val="28"/>
          <w:szCs w:val="28"/>
          <w:shd w:val="clear" w:color="auto" w:fill="FFFFFF"/>
          <w:lang w:val="uk-UA"/>
        </w:rPr>
        <w:t>Vlada</w:t>
      </w:r>
      <w:proofErr w:type="spellEnd"/>
      <w:r w:rsidRPr="00687784">
        <w:rPr>
          <w:rFonts w:ascii="Times New Roman" w:hAnsi="Times New Roman" w:cs="Times New Roman"/>
          <w:sz w:val="28"/>
          <w:szCs w:val="28"/>
          <w:shd w:val="clear" w:color="auto" w:fill="FFFFFF"/>
          <w:lang w:val="uk-UA"/>
        </w:rPr>
        <w:t xml:space="preserve"> i </w:t>
      </w:r>
      <w:proofErr w:type="spellStart"/>
      <w:r w:rsidRPr="00687784">
        <w:rPr>
          <w:rFonts w:ascii="Times New Roman" w:hAnsi="Times New Roman" w:cs="Times New Roman"/>
          <w:sz w:val="28"/>
          <w:szCs w:val="28"/>
          <w:shd w:val="clear" w:color="auto" w:fill="FFFFFF"/>
          <w:lang w:val="uk-UA"/>
        </w:rPr>
        <w:t>suspiljstvo</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nalaghodzhennja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spivrobitnyctva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dlja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bezpechnogho</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rozvytku</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jadernoji</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energhetyky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Authority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and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society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maintaining</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cooperation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the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further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development</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Analitichnyi</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centr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Razumkova</w:t>
      </w:r>
      <w:proofErr w:type="spellEnd"/>
      <w:r w:rsidRPr="00687784">
        <w:rPr>
          <w:rFonts w:ascii="Times New Roman" w:hAnsi="Times New Roman" w:cs="Times New Roman"/>
          <w:sz w:val="28"/>
          <w:szCs w:val="28"/>
          <w:shd w:val="clear" w:color="auto" w:fill="FFFFFF"/>
          <w:lang w:val="uk-UA"/>
        </w:rPr>
        <w:t xml:space="preserve">, no.16,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47.</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2.</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Lir</w:t>
      </w:r>
      <w:proofErr w:type="spellEnd"/>
      <w:r w:rsidRPr="00687784">
        <w:rPr>
          <w:rFonts w:ascii="Times New Roman" w:hAnsi="Times New Roman" w:cs="Times New Roman"/>
          <w:sz w:val="28"/>
          <w:szCs w:val="28"/>
          <w:shd w:val="clear" w:color="auto" w:fill="FFFFFF"/>
          <w:lang w:val="uk-UA"/>
        </w:rPr>
        <w:t xml:space="preserve"> V.E. (2017). </w:t>
      </w:r>
      <w:proofErr w:type="spellStart"/>
      <w:r w:rsidRPr="00687784">
        <w:rPr>
          <w:rFonts w:ascii="Times New Roman" w:hAnsi="Times New Roman" w:cs="Times New Roman"/>
          <w:sz w:val="28"/>
          <w:szCs w:val="28"/>
          <w:shd w:val="clear" w:color="auto" w:fill="FFFFFF"/>
          <w:lang w:val="uk-UA"/>
        </w:rPr>
        <w:t>Transformacija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suspiljnoji</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dumky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jak</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chynnyk</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rozvytku</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jadernoji</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energhetyky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Public</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opinion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transformation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as</w:t>
      </w:r>
      <w:proofErr w:type="spellEnd"/>
      <w:r w:rsidRPr="00687784">
        <w:rPr>
          <w:rFonts w:ascii="Times New Roman" w:hAnsi="Times New Roman" w:cs="Times New Roman"/>
          <w:sz w:val="28"/>
          <w:szCs w:val="28"/>
          <w:shd w:val="clear" w:color="auto" w:fill="FFFFFF"/>
          <w:lang w:val="uk-UA"/>
        </w:rPr>
        <w:t xml:space="preserve"> a </w:t>
      </w:r>
      <w:proofErr w:type="spellStart"/>
      <w:r w:rsidRPr="00687784">
        <w:rPr>
          <w:rFonts w:ascii="Times New Roman" w:hAnsi="Times New Roman" w:cs="Times New Roman"/>
          <w:sz w:val="28"/>
          <w:szCs w:val="28"/>
          <w:shd w:val="clear" w:color="auto" w:fill="FFFFFF"/>
          <w:lang w:val="uk-UA"/>
        </w:rPr>
        <w:t>tool</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development</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Economy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and</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society</w:t>
      </w:r>
      <w:proofErr w:type="spellEnd"/>
      <w:r w:rsidRPr="00687784">
        <w:rPr>
          <w:rFonts w:ascii="Times New Roman" w:hAnsi="Times New Roman" w:cs="Times New Roman"/>
          <w:sz w:val="28"/>
          <w:szCs w:val="28"/>
          <w:shd w:val="clear" w:color="auto" w:fill="FFFFFF"/>
          <w:lang w:val="uk-UA"/>
        </w:rPr>
        <w:t xml:space="preserve">, no.12,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7.</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3.</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Kaltyghina</w:t>
      </w:r>
      <w:proofErr w:type="spellEnd"/>
      <w:r w:rsidRPr="00687784">
        <w:rPr>
          <w:rFonts w:ascii="Times New Roman" w:hAnsi="Times New Roman" w:cs="Times New Roman"/>
          <w:sz w:val="28"/>
          <w:szCs w:val="28"/>
          <w:shd w:val="clear" w:color="auto" w:fill="FFFFFF"/>
          <w:lang w:val="uk-UA"/>
        </w:rPr>
        <w:t xml:space="preserve"> S.V., </w:t>
      </w:r>
      <w:proofErr w:type="spellStart"/>
      <w:r w:rsidRPr="00687784">
        <w:rPr>
          <w:rFonts w:ascii="Times New Roman" w:hAnsi="Times New Roman" w:cs="Times New Roman"/>
          <w:sz w:val="28"/>
          <w:szCs w:val="28"/>
          <w:shd w:val="clear" w:color="auto" w:fill="FFFFFF"/>
          <w:lang w:val="uk-UA"/>
        </w:rPr>
        <w:t>Shanchuk</w:t>
      </w:r>
      <w:proofErr w:type="spellEnd"/>
      <w:r w:rsidRPr="00687784">
        <w:rPr>
          <w:rFonts w:ascii="Times New Roman" w:hAnsi="Times New Roman" w:cs="Times New Roman"/>
          <w:sz w:val="28"/>
          <w:szCs w:val="28"/>
          <w:shd w:val="clear" w:color="auto" w:fill="FFFFFF"/>
          <w:lang w:val="uk-UA"/>
        </w:rPr>
        <w:t xml:space="preserve"> A.I., </w:t>
      </w:r>
      <w:proofErr w:type="spellStart"/>
      <w:r w:rsidRPr="00687784">
        <w:rPr>
          <w:rFonts w:ascii="Times New Roman" w:hAnsi="Times New Roman" w:cs="Times New Roman"/>
          <w:sz w:val="28"/>
          <w:szCs w:val="28"/>
          <w:shd w:val="clear" w:color="auto" w:fill="FFFFFF"/>
          <w:lang w:val="uk-UA"/>
        </w:rPr>
        <w:t>Jesypenko</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Ju</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Pecherycja</w:t>
      </w:r>
      <w:proofErr w:type="spellEnd"/>
      <w:r w:rsidRPr="00687784">
        <w:rPr>
          <w:rFonts w:ascii="Times New Roman" w:hAnsi="Times New Roman" w:cs="Times New Roman"/>
          <w:sz w:val="28"/>
          <w:szCs w:val="28"/>
          <w:shd w:val="clear" w:color="auto" w:fill="FFFFFF"/>
          <w:lang w:val="uk-UA"/>
        </w:rPr>
        <w:t xml:space="preserve"> O.V. (2018). </w:t>
      </w:r>
      <w:proofErr w:type="spellStart"/>
      <w:r w:rsidRPr="00687784">
        <w:rPr>
          <w:rFonts w:ascii="Times New Roman" w:hAnsi="Times New Roman" w:cs="Times New Roman"/>
          <w:sz w:val="28"/>
          <w:szCs w:val="28"/>
          <w:shd w:val="clear" w:color="auto" w:fill="FFFFFF"/>
          <w:lang w:val="uk-UA"/>
        </w:rPr>
        <w:t>Jaderna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radiacijna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bezpeka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and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radiation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security</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Nuclear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power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engineering</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in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the</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context</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of</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the</w:t>
      </w:r>
      <w:proofErr w:type="spellEnd"/>
      <w:r w:rsidRPr="0044204D">
        <w:rPr>
          <w:rFonts w:ascii="Times New Roman" w:hAnsi="Times New Roman" w:cs="Times New Roman"/>
          <w:i/>
          <w:sz w:val="28"/>
          <w:szCs w:val="28"/>
          <w:shd w:val="clear" w:color="auto" w:fill="FFFFFF"/>
          <w:lang w:val="uk-UA"/>
        </w:rPr>
        <w:t xml:space="preserve"> EU </w:t>
      </w:r>
      <w:proofErr w:type="spellStart"/>
      <w:r w:rsidRPr="0044204D">
        <w:rPr>
          <w:rFonts w:ascii="Times New Roman" w:hAnsi="Times New Roman" w:cs="Times New Roman"/>
          <w:i/>
          <w:sz w:val="28"/>
          <w:szCs w:val="28"/>
          <w:shd w:val="clear" w:color="auto" w:fill="FFFFFF"/>
          <w:lang w:val="uk-UA"/>
        </w:rPr>
        <w:t>energy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policy</w:t>
      </w:r>
      <w:proofErr w:type="spellEnd"/>
      <w:r w:rsidRPr="00687784">
        <w:rPr>
          <w:rFonts w:ascii="Times New Roman" w:hAnsi="Times New Roman" w:cs="Times New Roman"/>
          <w:sz w:val="28"/>
          <w:szCs w:val="28"/>
          <w:shd w:val="clear" w:color="auto" w:fill="FFFFFF"/>
          <w:lang w:val="uk-UA"/>
        </w:rPr>
        <w:t xml:space="preserve">, no.1,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8.</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4.</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British</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Petroleum</w:t>
      </w:r>
      <w:proofErr w:type="spellEnd"/>
      <w:r w:rsidRPr="00687784">
        <w:rPr>
          <w:rFonts w:ascii="Times New Roman" w:hAnsi="Times New Roman" w:cs="Times New Roman"/>
          <w:sz w:val="28"/>
          <w:szCs w:val="28"/>
          <w:shd w:val="clear" w:color="auto" w:fill="FFFFFF"/>
          <w:lang w:val="uk-UA"/>
        </w:rPr>
        <w:t xml:space="preserve"> (2018). </w:t>
      </w:r>
      <w:proofErr w:type="spellStart"/>
      <w:r w:rsidRPr="0044204D">
        <w:rPr>
          <w:rFonts w:ascii="Times New Roman" w:hAnsi="Times New Roman" w:cs="Times New Roman"/>
          <w:i/>
          <w:sz w:val="28"/>
          <w:szCs w:val="28"/>
          <w:shd w:val="clear" w:color="auto" w:fill="FFFFFF"/>
          <w:lang w:val="uk-UA"/>
        </w:rPr>
        <w:t>Statistical</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Review</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of</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World</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Energy</w:t>
      </w:r>
      <w:proofErr w:type="spellEnd"/>
      <w:r w:rsidRPr="0044204D">
        <w:rPr>
          <w:rFonts w:ascii="Times New Roman" w:hAnsi="Times New Roman" w:cs="Times New Roman"/>
          <w:i/>
          <w:sz w:val="28"/>
          <w:szCs w:val="28"/>
          <w:shd w:val="clear" w:color="auto" w:fill="FFFFFF"/>
          <w:lang w:val="uk-UA"/>
        </w:rPr>
        <w:t xml:space="preserve">, 65th </w:t>
      </w:r>
      <w:proofErr w:type="spellStart"/>
      <w:r w:rsidRPr="0044204D">
        <w:rPr>
          <w:rFonts w:ascii="Times New Roman" w:hAnsi="Times New Roman" w:cs="Times New Roman"/>
          <w:i/>
          <w:sz w:val="28"/>
          <w:szCs w:val="28"/>
          <w:shd w:val="clear" w:color="auto" w:fill="FFFFFF"/>
          <w:lang w:val="uk-UA"/>
        </w:rPr>
        <w:t>edition</w:t>
      </w:r>
      <w:proofErr w:type="spellEnd"/>
      <w:r w:rsidRPr="0044204D">
        <w:rPr>
          <w:rFonts w:ascii="Times New Roman" w:hAnsi="Times New Roman" w:cs="Times New Roman"/>
          <w:i/>
          <w:sz w:val="28"/>
          <w:szCs w:val="28"/>
          <w:shd w:val="clear" w:color="auto" w:fill="FFFFFF"/>
          <w:lang w:val="uk-UA"/>
        </w:rPr>
        <w:t>.</w:t>
      </w:r>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London</w:t>
      </w:r>
      <w:proofErr w:type="spellEnd"/>
      <w:r w:rsidRPr="00687784">
        <w:rPr>
          <w:rFonts w:ascii="Times New Roman" w:hAnsi="Times New Roman" w:cs="Times New Roman"/>
          <w:sz w:val="28"/>
          <w:szCs w:val="28"/>
          <w:shd w:val="clear" w:color="auto" w:fill="FFFFFF"/>
          <w:lang w:val="uk-UA"/>
        </w:rPr>
        <w:t xml:space="preserve"> : </w:t>
      </w:r>
      <w:proofErr w:type="spellStart"/>
      <w:r w:rsidRPr="00687784">
        <w:rPr>
          <w:rFonts w:ascii="Times New Roman" w:hAnsi="Times New Roman" w:cs="Times New Roman"/>
          <w:sz w:val="28"/>
          <w:szCs w:val="28"/>
          <w:shd w:val="clear" w:color="auto" w:fill="FFFFFF"/>
          <w:lang w:val="uk-UA"/>
        </w:rPr>
        <w:t>Pureprint</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Group</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Limited</w:t>
      </w:r>
      <w:proofErr w:type="spellEnd"/>
      <w:r w:rsidRPr="00687784">
        <w:rPr>
          <w:rFonts w:ascii="Times New Roman" w:hAnsi="Times New Roman" w:cs="Times New Roman"/>
          <w:sz w:val="28"/>
          <w:szCs w:val="28"/>
          <w:shd w:val="clear" w:color="auto" w:fill="FFFFFF"/>
          <w:lang w:val="uk-UA"/>
        </w:rPr>
        <w:t>,.</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5.</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Brook</w:t>
      </w:r>
      <w:proofErr w:type="spellEnd"/>
      <w:r w:rsidRPr="00687784">
        <w:rPr>
          <w:rFonts w:ascii="Times New Roman" w:hAnsi="Times New Roman" w:cs="Times New Roman"/>
          <w:sz w:val="28"/>
          <w:szCs w:val="28"/>
          <w:shd w:val="clear" w:color="auto" w:fill="FFFFFF"/>
          <w:lang w:val="uk-UA"/>
        </w:rPr>
        <w:t xml:space="preserve"> B., </w:t>
      </w:r>
      <w:proofErr w:type="spellStart"/>
      <w:r w:rsidRPr="00687784">
        <w:rPr>
          <w:rFonts w:ascii="Times New Roman" w:hAnsi="Times New Roman" w:cs="Times New Roman"/>
          <w:sz w:val="28"/>
          <w:szCs w:val="28"/>
          <w:shd w:val="clear" w:color="auto" w:fill="FFFFFF"/>
          <w:lang w:val="uk-UA"/>
        </w:rPr>
        <w:t>Bradshaw</w:t>
      </w:r>
      <w:proofErr w:type="spellEnd"/>
      <w:r w:rsidRPr="00687784">
        <w:rPr>
          <w:rFonts w:ascii="Times New Roman" w:hAnsi="Times New Roman" w:cs="Times New Roman"/>
          <w:sz w:val="28"/>
          <w:szCs w:val="28"/>
          <w:shd w:val="clear" w:color="auto" w:fill="FFFFFF"/>
          <w:lang w:val="uk-UA"/>
        </w:rPr>
        <w:t xml:space="preserve"> C. (2016). </w:t>
      </w:r>
      <w:proofErr w:type="spellStart"/>
      <w:r w:rsidRPr="00687784">
        <w:rPr>
          <w:rFonts w:ascii="Times New Roman" w:hAnsi="Times New Roman" w:cs="Times New Roman"/>
          <w:sz w:val="28"/>
          <w:szCs w:val="28"/>
          <w:shd w:val="clear" w:color="auto" w:fill="FFFFFF"/>
          <w:lang w:val="uk-UA"/>
        </w:rPr>
        <w:t>Key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role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in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global</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biodiversity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conservation</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Abstract</w:t>
      </w:r>
      <w:proofErr w:type="spellEnd"/>
      <w:r w:rsidRPr="00687784">
        <w:rPr>
          <w:rFonts w:ascii="Times New Roman" w:hAnsi="Times New Roman" w:cs="Times New Roman"/>
          <w:sz w:val="28"/>
          <w:szCs w:val="28"/>
          <w:shd w:val="clear" w:color="auto" w:fill="FFFFFF"/>
          <w:lang w:val="uk-UA"/>
        </w:rPr>
        <w:t xml:space="preserve">, no.29,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34.</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6.</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Jerry</w:t>
      </w:r>
      <w:proofErr w:type="spellEnd"/>
      <w:r w:rsidRPr="00687784">
        <w:rPr>
          <w:rFonts w:ascii="Times New Roman" w:hAnsi="Times New Roman" w:cs="Times New Roman"/>
          <w:sz w:val="28"/>
          <w:szCs w:val="28"/>
          <w:shd w:val="clear" w:color="auto" w:fill="FFFFFF"/>
          <w:lang w:val="uk-UA"/>
        </w:rPr>
        <w:t xml:space="preserve"> M. </w:t>
      </w:r>
      <w:proofErr w:type="spellStart"/>
      <w:r w:rsidRPr="00687784">
        <w:rPr>
          <w:rFonts w:ascii="Times New Roman" w:hAnsi="Times New Roman" w:cs="Times New Roman"/>
          <w:sz w:val="28"/>
          <w:szCs w:val="28"/>
          <w:shd w:val="clear" w:color="auto" w:fill="FFFFFF"/>
          <w:lang w:val="uk-UA"/>
        </w:rPr>
        <w:t>Cuttler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Jerry</w:t>
      </w:r>
      <w:proofErr w:type="spellEnd"/>
      <w:r w:rsidRPr="00687784">
        <w:rPr>
          <w:rFonts w:ascii="Times New Roman" w:hAnsi="Times New Roman" w:cs="Times New Roman"/>
          <w:sz w:val="28"/>
          <w:szCs w:val="28"/>
          <w:shd w:val="clear" w:color="auto" w:fill="FFFFFF"/>
          <w:lang w:val="uk-UA"/>
        </w:rPr>
        <w:t xml:space="preserve"> M. </w:t>
      </w:r>
      <w:proofErr w:type="spellStart"/>
      <w:r w:rsidRPr="00687784">
        <w:rPr>
          <w:rFonts w:ascii="Times New Roman" w:hAnsi="Times New Roman" w:cs="Times New Roman"/>
          <w:sz w:val="28"/>
          <w:szCs w:val="28"/>
          <w:shd w:val="clear" w:color="auto" w:fill="FFFFFF"/>
          <w:lang w:val="uk-UA"/>
        </w:rPr>
        <w:t>Cuttler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Myron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Pollycove</w:t>
      </w:r>
      <w:proofErr w:type="spellEnd"/>
      <w:r w:rsidRPr="00687784">
        <w:rPr>
          <w:rFonts w:ascii="Times New Roman" w:hAnsi="Times New Roman" w:cs="Times New Roman"/>
          <w:sz w:val="28"/>
          <w:szCs w:val="28"/>
          <w:shd w:val="clear" w:color="auto" w:fill="FFFFFF"/>
          <w:lang w:val="uk-UA"/>
        </w:rPr>
        <w:t xml:space="preserve"> (2018). </w:t>
      </w:r>
      <w:proofErr w:type="spellStart"/>
      <w:r w:rsidRPr="0044204D">
        <w:rPr>
          <w:rFonts w:ascii="Times New Roman" w:hAnsi="Times New Roman" w:cs="Times New Roman"/>
          <w:i/>
          <w:sz w:val="28"/>
          <w:szCs w:val="28"/>
          <w:shd w:val="clear" w:color="auto" w:fill="FFFFFF"/>
          <w:lang w:val="uk-UA"/>
        </w:rPr>
        <w:t>Nuclear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Energy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and</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Health</w:t>
      </w:r>
      <w:proofErr w:type="spellEnd"/>
      <w:r w:rsidRPr="00687784">
        <w:rPr>
          <w:rFonts w:ascii="Times New Roman" w:hAnsi="Times New Roman" w:cs="Times New Roman"/>
          <w:sz w:val="28"/>
          <w:szCs w:val="28"/>
          <w:shd w:val="clear" w:color="auto" w:fill="FFFFFF"/>
          <w:lang w:val="uk-UA"/>
        </w:rPr>
        <w:t xml:space="preserve">, no.52,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41.</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7.</w:t>
      </w:r>
      <w:r w:rsidRPr="00687784">
        <w:rPr>
          <w:rFonts w:ascii="Times New Roman" w:hAnsi="Times New Roman" w:cs="Times New Roman"/>
          <w:sz w:val="28"/>
          <w:szCs w:val="28"/>
          <w:shd w:val="clear" w:color="auto" w:fill="FFFFFF"/>
          <w:lang w:val="uk-UA"/>
        </w:rPr>
        <w:tab/>
        <w:t xml:space="preserve"> IAEA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Standards</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protecting</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people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and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the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environment</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Power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Plants</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Design</w:t>
      </w:r>
      <w:proofErr w:type="spellEnd"/>
      <w:r w:rsidRPr="00687784">
        <w:rPr>
          <w:rFonts w:ascii="Times New Roman" w:hAnsi="Times New Roman" w:cs="Times New Roman"/>
          <w:sz w:val="28"/>
          <w:szCs w:val="28"/>
          <w:shd w:val="clear" w:color="auto" w:fill="FFFFFF"/>
          <w:lang w:val="uk-UA"/>
        </w:rPr>
        <w:t xml:space="preserve">. (2016). </w:t>
      </w:r>
      <w:proofErr w:type="spellStart"/>
      <w:r w:rsidRPr="0044204D">
        <w:rPr>
          <w:rFonts w:ascii="Times New Roman" w:hAnsi="Times New Roman" w:cs="Times New Roman"/>
          <w:i/>
          <w:sz w:val="28"/>
          <w:szCs w:val="28"/>
          <w:shd w:val="clear" w:color="auto" w:fill="FFFFFF"/>
          <w:lang w:val="uk-UA"/>
        </w:rPr>
        <w:t>Safety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Standards</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for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protecting</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people</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and</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the</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environment</w:t>
      </w:r>
      <w:proofErr w:type="spellEnd"/>
      <w:r w:rsidRPr="00687784">
        <w:rPr>
          <w:rFonts w:ascii="Times New Roman" w:hAnsi="Times New Roman" w:cs="Times New Roman"/>
          <w:sz w:val="28"/>
          <w:szCs w:val="28"/>
          <w:shd w:val="clear" w:color="auto" w:fill="FFFFFF"/>
          <w:lang w:val="uk-UA"/>
        </w:rPr>
        <w:t xml:space="preserve">, No.2, </w:t>
      </w:r>
      <w:proofErr w:type="spellStart"/>
      <w:r w:rsidRPr="00687784">
        <w:rPr>
          <w:rFonts w:ascii="Times New Roman" w:hAnsi="Times New Roman" w:cs="Times New Roman"/>
          <w:sz w:val="28"/>
          <w:szCs w:val="28"/>
          <w:shd w:val="clear" w:color="auto" w:fill="FFFFFF"/>
          <w:lang w:val="uk-UA"/>
        </w:rPr>
        <w:t>pp</w:t>
      </w:r>
      <w:proofErr w:type="spellEnd"/>
      <w:r w:rsidRPr="00687784">
        <w:rPr>
          <w:rFonts w:ascii="Times New Roman" w:hAnsi="Times New Roman" w:cs="Times New Roman"/>
          <w:sz w:val="28"/>
          <w:szCs w:val="28"/>
          <w:shd w:val="clear" w:color="auto" w:fill="FFFFFF"/>
          <w:lang w:val="uk-UA"/>
        </w:rPr>
        <w:t>. 41.</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8.</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Energhetychna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strateghija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Ukrajiny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period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do</w:t>
      </w:r>
      <w:proofErr w:type="spellEnd"/>
      <w:r w:rsidRPr="00687784">
        <w:rPr>
          <w:rFonts w:ascii="Times New Roman" w:hAnsi="Times New Roman" w:cs="Times New Roman"/>
          <w:sz w:val="28"/>
          <w:szCs w:val="28"/>
          <w:shd w:val="clear" w:color="auto" w:fill="FFFFFF"/>
          <w:lang w:val="uk-UA"/>
        </w:rPr>
        <w:t xml:space="preserve"> 2035 </w:t>
      </w:r>
      <w:proofErr w:type="spellStart"/>
      <w:r w:rsidRPr="00687784">
        <w:rPr>
          <w:rFonts w:ascii="Times New Roman" w:hAnsi="Times New Roman" w:cs="Times New Roman"/>
          <w:sz w:val="28"/>
          <w:szCs w:val="28"/>
          <w:shd w:val="clear" w:color="auto" w:fill="FFFFFF"/>
          <w:lang w:val="uk-UA"/>
        </w:rPr>
        <w:t>roku</w:t>
      </w:r>
      <w:proofErr w:type="spellEnd"/>
      <w:r w:rsidRPr="00687784">
        <w:rPr>
          <w:rFonts w:ascii="Times New Roman" w:hAnsi="Times New Roman" w:cs="Times New Roman"/>
          <w:sz w:val="28"/>
          <w:szCs w:val="28"/>
          <w:shd w:val="clear" w:color="auto" w:fill="FFFFFF"/>
          <w:lang w:val="uk-UA"/>
        </w:rPr>
        <w:t>; «</w:t>
      </w:r>
      <w:proofErr w:type="spellStart"/>
      <w:r w:rsidRPr="00687784">
        <w:rPr>
          <w:rFonts w:ascii="Times New Roman" w:hAnsi="Times New Roman" w:cs="Times New Roman"/>
          <w:sz w:val="28"/>
          <w:szCs w:val="28"/>
          <w:shd w:val="clear" w:color="auto" w:fill="FFFFFF"/>
          <w:lang w:val="uk-UA"/>
        </w:rPr>
        <w:t>Bezpeka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energhoefektyvnistj</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konkurentospromozhnistj</w:t>
      </w:r>
      <w:proofErr w:type="spellEnd"/>
      <w:r w:rsidRPr="00687784">
        <w:rPr>
          <w:rFonts w:ascii="Times New Roman" w:hAnsi="Times New Roman" w:cs="Times New Roman"/>
          <w:sz w:val="28"/>
          <w:szCs w:val="28"/>
          <w:shd w:val="clear" w:color="auto" w:fill="FFFFFF"/>
          <w:lang w:val="uk-UA"/>
        </w:rPr>
        <w:t>»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strategy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Ukraine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‘Security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efficiency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competitiveness’</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Ministerstvo</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energhetyky</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ta</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vughiljnoji</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promyslovosti</w:t>
      </w:r>
      <w:proofErr w:type="spellEnd"/>
      <w:r w:rsidRPr="0044204D">
        <w:rPr>
          <w:rFonts w:ascii="Times New Roman" w:hAnsi="Times New Roman" w:cs="Times New Roman"/>
          <w:i/>
          <w:sz w:val="28"/>
          <w:szCs w:val="28"/>
          <w:shd w:val="clear" w:color="auto" w:fill="FFFFFF"/>
          <w:lang w:val="uk-UA"/>
        </w:rPr>
        <w:t xml:space="preserve">. </w:t>
      </w:r>
      <w:r w:rsidRPr="00687784">
        <w:rPr>
          <w:rFonts w:ascii="Times New Roman" w:hAnsi="Times New Roman" w:cs="Times New Roman"/>
          <w:sz w:val="28"/>
          <w:szCs w:val="28"/>
          <w:shd w:val="clear" w:color="auto" w:fill="FFFFFF"/>
          <w:lang w:val="uk-UA"/>
        </w:rPr>
        <w:t>URL: http:/</w:t>
      </w:r>
      <w:r w:rsidR="005D389D">
        <w:rPr>
          <w:rFonts w:ascii="Times New Roman" w:hAnsi="Times New Roman" w:cs="Times New Roman"/>
          <w:sz w:val="28"/>
          <w:szCs w:val="28"/>
          <w:shd w:val="clear" w:color="auto" w:fill="FFFFFF"/>
          <w:lang w:val="uk-UA"/>
        </w:rPr>
        <w:t>/mpe.kmu.gov.ua (</w:t>
      </w:r>
      <w:proofErr w:type="spellStart"/>
      <w:r w:rsidR="005D389D">
        <w:rPr>
          <w:rFonts w:ascii="Times New Roman" w:hAnsi="Times New Roman" w:cs="Times New Roman"/>
          <w:sz w:val="28"/>
          <w:szCs w:val="28"/>
          <w:shd w:val="clear" w:color="auto" w:fill="FFFFFF"/>
          <w:lang w:val="uk-UA"/>
        </w:rPr>
        <w:t>Accessed</w:t>
      </w:r>
      <w:proofErr w:type="spellEnd"/>
      <w:r w:rsidR="005D389D">
        <w:rPr>
          <w:rFonts w:ascii="Times New Roman" w:hAnsi="Times New Roman" w:cs="Times New Roman"/>
          <w:sz w:val="28"/>
          <w:szCs w:val="28"/>
          <w:shd w:val="clear" w:color="auto" w:fill="FFFFFF"/>
          <w:lang w:val="uk-UA"/>
        </w:rPr>
        <w:t xml:space="preserve"> </w:t>
      </w:r>
      <w:proofErr w:type="spellStart"/>
      <w:r w:rsidR="005D389D">
        <w:rPr>
          <w:rFonts w:ascii="Times New Roman" w:hAnsi="Times New Roman" w:cs="Times New Roman"/>
          <w:sz w:val="28"/>
          <w:szCs w:val="28"/>
          <w:shd w:val="clear" w:color="auto" w:fill="FFFFFF"/>
          <w:lang w:val="uk-UA"/>
        </w:rPr>
        <w:t>July</w:t>
      </w:r>
      <w:proofErr w:type="spellEnd"/>
      <w:r w:rsidR="005D389D">
        <w:rPr>
          <w:rFonts w:ascii="Times New Roman" w:hAnsi="Times New Roman" w:cs="Times New Roman"/>
          <w:sz w:val="28"/>
          <w:szCs w:val="28"/>
          <w:shd w:val="clear" w:color="auto" w:fill="FFFFFF"/>
          <w:lang w:val="uk-UA"/>
        </w:rPr>
        <w:t>,</w:t>
      </w:r>
      <w:r w:rsidR="005D389D">
        <w:rPr>
          <w:rFonts w:ascii="Times New Roman" w:hAnsi="Times New Roman" w:cs="Times New Roman"/>
          <w:sz w:val="28"/>
          <w:szCs w:val="28"/>
          <w:shd w:val="clear" w:color="auto" w:fill="FFFFFF"/>
          <w:lang w:val="en-US"/>
        </w:rPr>
        <w:t>5</w:t>
      </w:r>
      <w:r w:rsidRPr="00687784">
        <w:rPr>
          <w:rFonts w:ascii="Times New Roman" w:hAnsi="Times New Roman" w:cs="Times New Roman"/>
          <w:sz w:val="28"/>
          <w:szCs w:val="28"/>
          <w:shd w:val="clear" w:color="auto" w:fill="FFFFFF"/>
          <w:lang w:val="uk-UA"/>
        </w:rPr>
        <w:t>,2019).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9.</w:t>
      </w:r>
      <w:r w:rsidRPr="00687784">
        <w:rPr>
          <w:rFonts w:ascii="Times New Roman" w:hAnsi="Times New Roman" w:cs="Times New Roman"/>
          <w:sz w:val="28"/>
          <w:szCs w:val="28"/>
          <w:shd w:val="clear" w:color="auto" w:fill="FFFFFF"/>
          <w:lang w:val="uk-UA"/>
        </w:rPr>
        <w:tab/>
      </w:r>
      <w:proofErr w:type="spellStart"/>
      <w:r w:rsidRPr="00687784">
        <w:rPr>
          <w:rFonts w:ascii="Times New Roman" w:hAnsi="Times New Roman" w:cs="Times New Roman"/>
          <w:sz w:val="28"/>
          <w:szCs w:val="28"/>
          <w:shd w:val="clear" w:color="auto" w:fill="FFFFFF"/>
          <w:lang w:val="uk-UA"/>
        </w:rPr>
        <w:t>Kompleksna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zvedena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proghrama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pidvyshhennja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rivnja</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bezpeky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energhoblokiv</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atomnykh</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elektrostancij</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Ukrajiny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Integrated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consolidated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program</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for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increasing</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the</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level</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safety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power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units</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of</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nuclear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power</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plants</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in</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Ukraine</w:t>
      </w:r>
      <w:proofErr w:type="spellEnd"/>
      <w:r w:rsidRPr="00687784">
        <w:rPr>
          <w:rFonts w:ascii="Times New Roman" w:hAnsi="Times New Roman" w:cs="Times New Roman"/>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Database</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Zakonodavstvo</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Ukrainy</w:t>
      </w:r>
      <w:proofErr w:type="spellEnd"/>
      <w:r w:rsidRPr="0044204D">
        <w:rPr>
          <w:rFonts w:ascii="Times New Roman" w:hAnsi="Times New Roman" w:cs="Times New Roman"/>
          <w:i/>
          <w:sz w:val="28"/>
          <w:szCs w:val="28"/>
          <w:shd w:val="clear" w:color="auto" w:fill="FFFFFF"/>
          <w:lang w:val="uk-UA"/>
        </w:rPr>
        <w:t>”.</w:t>
      </w:r>
      <w:r w:rsidRPr="00687784">
        <w:rPr>
          <w:rFonts w:ascii="Times New Roman" w:hAnsi="Times New Roman" w:cs="Times New Roman"/>
          <w:sz w:val="28"/>
          <w:szCs w:val="28"/>
          <w:shd w:val="clear" w:color="auto" w:fill="FFFFFF"/>
          <w:lang w:val="uk-UA"/>
        </w:rPr>
        <w:t xml:space="preserve"> URL: https://zak</w:t>
      </w:r>
      <w:r w:rsidR="005D389D">
        <w:rPr>
          <w:rFonts w:ascii="Times New Roman" w:hAnsi="Times New Roman" w:cs="Times New Roman"/>
          <w:sz w:val="28"/>
          <w:szCs w:val="28"/>
          <w:shd w:val="clear" w:color="auto" w:fill="FFFFFF"/>
          <w:lang w:val="uk-UA"/>
        </w:rPr>
        <w:t>on.rada.gov.ua (</w:t>
      </w:r>
      <w:proofErr w:type="spellStart"/>
      <w:r w:rsidR="005D389D">
        <w:rPr>
          <w:rFonts w:ascii="Times New Roman" w:hAnsi="Times New Roman" w:cs="Times New Roman"/>
          <w:sz w:val="28"/>
          <w:szCs w:val="28"/>
          <w:shd w:val="clear" w:color="auto" w:fill="FFFFFF"/>
          <w:lang w:val="uk-UA"/>
        </w:rPr>
        <w:t>Accessed</w:t>
      </w:r>
      <w:proofErr w:type="spellEnd"/>
      <w:r w:rsidR="005D389D">
        <w:rPr>
          <w:rFonts w:ascii="Times New Roman" w:hAnsi="Times New Roman" w:cs="Times New Roman"/>
          <w:sz w:val="28"/>
          <w:szCs w:val="28"/>
          <w:shd w:val="clear" w:color="auto" w:fill="FFFFFF"/>
          <w:lang w:val="uk-UA"/>
        </w:rPr>
        <w:t xml:space="preserve"> </w:t>
      </w:r>
      <w:proofErr w:type="spellStart"/>
      <w:r w:rsidR="005D389D">
        <w:rPr>
          <w:rFonts w:ascii="Times New Roman" w:hAnsi="Times New Roman" w:cs="Times New Roman"/>
          <w:sz w:val="28"/>
          <w:szCs w:val="28"/>
          <w:shd w:val="clear" w:color="auto" w:fill="FFFFFF"/>
          <w:lang w:val="uk-UA"/>
        </w:rPr>
        <w:t>July</w:t>
      </w:r>
      <w:proofErr w:type="spellEnd"/>
      <w:r w:rsidR="005D389D">
        <w:rPr>
          <w:rFonts w:ascii="Times New Roman" w:hAnsi="Times New Roman" w:cs="Times New Roman"/>
          <w:sz w:val="28"/>
          <w:szCs w:val="28"/>
          <w:shd w:val="clear" w:color="auto" w:fill="FFFFFF"/>
          <w:lang w:val="uk-UA"/>
        </w:rPr>
        <w:t>,1</w:t>
      </w:r>
      <w:r w:rsidR="005D389D">
        <w:rPr>
          <w:rFonts w:ascii="Times New Roman" w:hAnsi="Times New Roman" w:cs="Times New Roman"/>
          <w:sz w:val="28"/>
          <w:szCs w:val="28"/>
          <w:shd w:val="clear" w:color="auto" w:fill="FFFFFF"/>
          <w:lang w:val="en-US"/>
        </w:rPr>
        <w:t>0</w:t>
      </w:r>
      <w:r w:rsidRPr="00687784">
        <w:rPr>
          <w:rFonts w:ascii="Times New Roman" w:hAnsi="Times New Roman" w:cs="Times New Roman"/>
          <w:sz w:val="28"/>
          <w:szCs w:val="28"/>
          <w:shd w:val="clear" w:color="auto" w:fill="FFFFFF"/>
          <w:lang w:val="uk-UA"/>
        </w:rPr>
        <w:t>,2019).</w:t>
      </w:r>
    </w:p>
    <w:p w:rsidR="00687784" w:rsidRPr="00687784"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sidRPr="00687784">
        <w:rPr>
          <w:rFonts w:ascii="Times New Roman" w:hAnsi="Times New Roman" w:cs="Times New Roman"/>
          <w:sz w:val="28"/>
          <w:szCs w:val="28"/>
          <w:shd w:val="clear" w:color="auto" w:fill="FFFFFF"/>
          <w:lang w:val="uk-UA"/>
        </w:rPr>
        <w:t>10.</w:t>
      </w:r>
      <w:r w:rsidRPr="00687784">
        <w:rPr>
          <w:rFonts w:ascii="Times New Roman" w:hAnsi="Times New Roman" w:cs="Times New Roman"/>
          <w:sz w:val="28"/>
          <w:szCs w:val="28"/>
          <w:shd w:val="clear" w:color="auto" w:fill="FFFFFF"/>
          <w:lang w:val="uk-UA"/>
        </w:rPr>
        <w:tab/>
      </w:r>
      <w:proofErr w:type="spellStart"/>
      <w:r w:rsidRPr="0044204D">
        <w:rPr>
          <w:rFonts w:ascii="Times New Roman" w:hAnsi="Times New Roman" w:cs="Times New Roman"/>
          <w:i/>
          <w:sz w:val="28"/>
          <w:szCs w:val="28"/>
          <w:shd w:val="clear" w:color="auto" w:fill="FFFFFF"/>
          <w:lang w:val="uk-UA"/>
        </w:rPr>
        <w:t>Asociacija</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Ukrajinsjkyj</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jadernyj</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forum</w:t>
      </w:r>
      <w:proofErr w:type="spellEnd"/>
      <w:r w:rsidRPr="0044204D">
        <w:rPr>
          <w:rFonts w:ascii="Times New Roman" w:hAnsi="Times New Roman" w:cs="Times New Roman"/>
          <w:i/>
          <w:sz w:val="28"/>
          <w:szCs w:val="28"/>
          <w:shd w:val="clear" w:color="auto" w:fill="FFFFFF"/>
          <w:lang w:val="uk-UA"/>
        </w:rPr>
        <w:t>» [</w:t>
      </w:r>
      <w:proofErr w:type="spellStart"/>
      <w:r w:rsidRPr="0044204D">
        <w:rPr>
          <w:rFonts w:ascii="Times New Roman" w:hAnsi="Times New Roman" w:cs="Times New Roman"/>
          <w:i/>
          <w:sz w:val="28"/>
          <w:szCs w:val="28"/>
          <w:shd w:val="clear" w:color="auto" w:fill="FFFFFF"/>
          <w:lang w:val="uk-UA"/>
        </w:rPr>
        <w:t>Ukrainian</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Nuclear</w:t>
      </w:r>
      <w:proofErr w:type="spellEnd"/>
      <w:r w:rsidRPr="0044204D">
        <w:rPr>
          <w:rFonts w:ascii="Times New Roman" w:hAnsi="Times New Roman" w:cs="Times New Roman"/>
          <w:i/>
          <w:sz w:val="28"/>
          <w:szCs w:val="28"/>
          <w:shd w:val="clear" w:color="auto" w:fill="FFFFFF"/>
          <w:lang w:val="uk-UA"/>
        </w:rPr>
        <w:t xml:space="preserve"> </w:t>
      </w:r>
      <w:proofErr w:type="spellStart"/>
      <w:r w:rsidRPr="0044204D">
        <w:rPr>
          <w:rFonts w:ascii="Times New Roman" w:hAnsi="Times New Roman" w:cs="Times New Roman"/>
          <w:i/>
          <w:sz w:val="28"/>
          <w:szCs w:val="28"/>
          <w:shd w:val="clear" w:color="auto" w:fill="FFFFFF"/>
          <w:lang w:val="uk-UA"/>
        </w:rPr>
        <w:t>Forum</w:t>
      </w:r>
      <w:proofErr w:type="spellEnd"/>
      <w:r w:rsidRPr="0044204D">
        <w:rPr>
          <w:rFonts w:ascii="Times New Roman" w:hAnsi="Times New Roman" w:cs="Times New Roman"/>
          <w:i/>
          <w:sz w:val="28"/>
          <w:szCs w:val="28"/>
          <w:shd w:val="clear" w:color="auto" w:fill="FFFFFF"/>
          <w:lang w:val="uk-UA"/>
        </w:rPr>
        <w:t>]</w:t>
      </w:r>
      <w:r w:rsidRPr="00687784">
        <w:rPr>
          <w:rFonts w:ascii="Times New Roman" w:hAnsi="Times New Roman" w:cs="Times New Roman"/>
          <w:sz w:val="28"/>
          <w:szCs w:val="28"/>
          <w:shd w:val="clear" w:color="auto" w:fill="FFFFFF"/>
          <w:lang w:val="uk-UA"/>
        </w:rPr>
        <w:t>. URL: http://www.at</w:t>
      </w:r>
      <w:r w:rsidR="005D389D">
        <w:rPr>
          <w:rFonts w:ascii="Times New Roman" w:hAnsi="Times New Roman" w:cs="Times New Roman"/>
          <w:sz w:val="28"/>
          <w:szCs w:val="28"/>
          <w:shd w:val="clear" w:color="auto" w:fill="FFFFFF"/>
          <w:lang w:val="uk-UA"/>
        </w:rPr>
        <w:t>omforum.org.ua (</w:t>
      </w:r>
      <w:proofErr w:type="spellStart"/>
      <w:r w:rsidR="005D389D">
        <w:rPr>
          <w:rFonts w:ascii="Times New Roman" w:hAnsi="Times New Roman" w:cs="Times New Roman"/>
          <w:sz w:val="28"/>
          <w:szCs w:val="28"/>
          <w:shd w:val="clear" w:color="auto" w:fill="FFFFFF"/>
          <w:lang w:val="uk-UA"/>
        </w:rPr>
        <w:t>Accessed</w:t>
      </w:r>
      <w:proofErr w:type="spellEnd"/>
      <w:r w:rsidR="005D389D">
        <w:rPr>
          <w:rFonts w:ascii="Times New Roman" w:hAnsi="Times New Roman" w:cs="Times New Roman"/>
          <w:sz w:val="28"/>
          <w:szCs w:val="28"/>
          <w:shd w:val="clear" w:color="auto" w:fill="FFFFFF"/>
          <w:lang w:val="uk-UA"/>
        </w:rPr>
        <w:t xml:space="preserve"> </w:t>
      </w:r>
      <w:proofErr w:type="spellStart"/>
      <w:r w:rsidR="005D389D">
        <w:rPr>
          <w:rFonts w:ascii="Times New Roman" w:hAnsi="Times New Roman" w:cs="Times New Roman"/>
          <w:sz w:val="28"/>
          <w:szCs w:val="28"/>
          <w:shd w:val="clear" w:color="auto" w:fill="FFFFFF"/>
          <w:lang w:val="uk-UA"/>
        </w:rPr>
        <w:t>July</w:t>
      </w:r>
      <w:proofErr w:type="spellEnd"/>
      <w:r w:rsidR="005D389D">
        <w:rPr>
          <w:rFonts w:ascii="Times New Roman" w:hAnsi="Times New Roman" w:cs="Times New Roman"/>
          <w:sz w:val="28"/>
          <w:szCs w:val="28"/>
          <w:shd w:val="clear" w:color="auto" w:fill="FFFFFF"/>
          <w:lang w:val="uk-UA"/>
        </w:rPr>
        <w:t>,1</w:t>
      </w:r>
      <w:r w:rsidR="005D389D">
        <w:rPr>
          <w:rFonts w:ascii="Times New Roman" w:hAnsi="Times New Roman" w:cs="Times New Roman"/>
          <w:sz w:val="28"/>
          <w:szCs w:val="28"/>
          <w:shd w:val="clear" w:color="auto" w:fill="FFFFFF"/>
          <w:lang w:val="en-US"/>
        </w:rPr>
        <w:t>0</w:t>
      </w:r>
      <w:r w:rsidRPr="00687784">
        <w:rPr>
          <w:rFonts w:ascii="Times New Roman" w:hAnsi="Times New Roman" w:cs="Times New Roman"/>
          <w:sz w:val="28"/>
          <w:szCs w:val="28"/>
          <w:shd w:val="clear" w:color="auto" w:fill="FFFFFF"/>
          <w:lang w:val="uk-UA"/>
        </w:rPr>
        <w:t>,2019).</w:t>
      </w:r>
    </w:p>
    <w:p w:rsidR="005F2689" w:rsidRDefault="00687784"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en-US"/>
        </w:rPr>
      </w:pPr>
      <w:r w:rsidRPr="00687784">
        <w:rPr>
          <w:rFonts w:ascii="Times New Roman" w:hAnsi="Times New Roman" w:cs="Times New Roman"/>
          <w:sz w:val="28"/>
          <w:szCs w:val="28"/>
          <w:shd w:val="clear" w:color="auto" w:fill="FFFFFF"/>
          <w:lang w:val="uk-UA"/>
        </w:rPr>
        <w:t>11.</w:t>
      </w:r>
      <w:r w:rsidRPr="00687784">
        <w:rPr>
          <w:rFonts w:ascii="Times New Roman" w:hAnsi="Times New Roman" w:cs="Times New Roman"/>
          <w:sz w:val="28"/>
          <w:szCs w:val="28"/>
          <w:shd w:val="clear" w:color="auto" w:fill="FFFFFF"/>
          <w:lang w:val="uk-UA"/>
        </w:rPr>
        <w:tab/>
      </w:r>
      <w:proofErr w:type="spellStart"/>
      <w:r w:rsidRPr="0044204D">
        <w:rPr>
          <w:rFonts w:ascii="Times New Roman" w:hAnsi="Times New Roman" w:cs="Times New Roman"/>
          <w:i/>
          <w:sz w:val="28"/>
          <w:szCs w:val="28"/>
          <w:shd w:val="clear" w:color="auto" w:fill="FFFFFF"/>
          <w:lang w:val="uk-UA"/>
        </w:rPr>
        <w:t>Energhoatom</w:t>
      </w:r>
      <w:proofErr w:type="spellEnd"/>
      <w:r w:rsidRPr="00687784">
        <w:rPr>
          <w:rFonts w:ascii="Times New Roman" w:hAnsi="Times New Roman" w:cs="Times New Roman"/>
          <w:sz w:val="28"/>
          <w:szCs w:val="28"/>
          <w:shd w:val="clear" w:color="auto" w:fill="FFFFFF"/>
          <w:lang w:val="uk-UA"/>
        </w:rPr>
        <w:t>.[</w:t>
      </w:r>
      <w:proofErr w:type="spellStart"/>
      <w:r w:rsidRPr="00687784">
        <w:rPr>
          <w:rFonts w:ascii="Times New Roman" w:hAnsi="Times New Roman" w:cs="Times New Roman"/>
          <w:sz w:val="28"/>
          <w:szCs w:val="28"/>
          <w:shd w:val="clear" w:color="auto" w:fill="FFFFFF"/>
          <w:lang w:val="uk-UA"/>
        </w:rPr>
        <w:t>Energy</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Atom</w:t>
      </w:r>
      <w:proofErr w:type="spellEnd"/>
      <w:r w:rsidRPr="00687784">
        <w:rPr>
          <w:rFonts w:ascii="Times New Roman" w:hAnsi="Times New Roman" w:cs="Times New Roman"/>
          <w:sz w:val="28"/>
          <w:szCs w:val="28"/>
          <w:shd w:val="clear" w:color="auto" w:fill="FFFFFF"/>
          <w:lang w:val="uk-UA"/>
        </w:rPr>
        <w:t>]. URL: http://nfr.energoatom.kiev.ua (</w:t>
      </w:r>
      <w:proofErr w:type="spellStart"/>
      <w:r w:rsidRPr="00687784">
        <w:rPr>
          <w:rFonts w:ascii="Times New Roman" w:hAnsi="Times New Roman" w:cs="Times New Roman"/>
          <w:sz w:val="28"/>
          <w:szCs w:val="28"/>
          <w:shd w:val="clear" w:color="auto" w:fill="FFFFFF"/>
          <w:lang w:val="uk-UA"/>
        </w:rPr>
        <w:t>Accessed</w:t>
      </w:r>
      <w:proofErr w:type="spellEnd"/>
      <w:r w:rsidRPr="00687784">
        <w:rPr>
          <w:rFonts w:ascii="Times New Roman" w:hAnsi="Times New Roman" w:cs="Times New Roman"/>
          <w:sz w:val="28"/>
          <w:szCs w:val="28"/>
          <w:shd w:val="clear" w:color="auto" w:fill="FFFFFF"/>
          <w:lang w:val="uk-UA"/>
        </w:rPr>
        <w:t xml:space="preserve"> </w:t>
      </w:r>
      <w:proofErr w:type="spellStart"/>
      <w:r w:rsidRPr="00687784">
        <w:rPr>
          <w:rFonts w:ascii="Times New Roman" w:hAnsi="Times New Roman" w:cs="Times New Roman"/>
          <w:sz w:val="28"/>
          <w:szCs w:val="28"/>
          <w:shd w:val="clear" w:color="auto" w:fill="FFFFFF"/>
          <w:lang w:val="uk-UA"/>
        </w:rPr>
        <w:t>July</w:t>
      </w:r>
      <w:proofErr w:type="spellEnd"/>
      <w:r w:rsidRPr="00687784">
        <w:rPr>
          <w:rFonts w:ascii="Times New Roman" w:hAnsi="Times New Roman" w:cs="Times New Roman"/>
          <w:sz w:val="28"/>
          <w:szCs w:val="28"/>
          <w:shd w:val="clear" w:color="auto" w:fill="FFFFFF"/>
          <w:lang w:val="uk-UA"/>
        </w:rPr>
        <w:t>,16,2019). URL: http:</w:t>
      </w:r>
      <w:r w:rsidR="005D389D">
        <w:rPr>
          <w:rFonts w:ascii="Times New Roman" w:hAnsi="Times New Roman" w:cs="Times New Roman"/>
          <w:sz w:val="28"/>
          <w:szCs w:val="28"/>
          <w:shd w:val="clear" w:color="auto" w:fill="FFFFFF"/>
          <w:lang w:val="uk-UA"/>
        </w:rPr>
        <w:t>//ec.europa.eu (</w:t>
      </w:r>
      <w:proofErr w:type="spellStart"/>
      <w:r w:rsidR="005D389D">
        <w:rPr>
          <w:rFonts w:ascii="Times New Roman" w:hAnsi="Times New Roman" w:cs="Times New Roman"/>
          <w:sz w:val="28"/>
          <w:szCs w:val="28"/>
          <w:shd w:val="clear" w:color="auto" w:fill="FFFFFF"/>
          <w:lang w:val="uk-UA"/>
        </w:rPr>
        <w:t>Accessed</w:t>
      </w:r>
      <w:proofErr w:type="spellEnd"/>
      <w:r w:rsidR="005D389D">
        <w:rPr>
          <w:rFonts w:ascii="Times New Roman" w:hAnsi="Times New Roman" w:cs="Times New Roman"/>
          <w:sz w:val="28"/>
          <w:szCs w:val="28"/>
          <w:shd w:val="clear" w:color="auto" w:fill="FFFFFF"/>
          <w:lang w:val="uk-UA"/>
        </w:rPr>
        <w:t xml:space="preserve"> </w:t>
      </w:r>
      <w:proofErr w:type="spellStart"/>
      <w:r w:rsidR="005D389D">
        <w:rPr>
          <w:rFonts w:ascii="Times New Roman" w:hAnsi="Times New Roman" w:cs="Times New Roman"/>
          <w:sz w:val="28"/>
          <w:szCs w:val="28"/>
          <w:shd w:val="clear" w:color="auto" w:fill="FFFFFF"/>
          <w:lang w:val="uk-UA"/>
        </w:rPr>
        <w:t>July</w:t>
      </w:r>
      <w:proofErr w:type="spellEnd"/>
      <w:r w:rsidR="005D389D">
        <w:rPr>
          <w:rFonts w:ascii="Times New Roman" w:hAnsi="Times New Roman" w:cs="Times New Roman"/>
          <w:sz w:val="28"/>
          <w:szCs w:val="28"/>
          <w:shd w:val="clear" w:color="auto" w:fill="FFFFFF"/>
          <w:lang w:val="uk-UA"/>
        </w:rPr>
        <w:t>,</w:t>
      </w:r>
      <w:r w:rsidR="005D389D">
        <w:rPr>
          <w:rFonts w:ascii="Times New Roman" w:hAnsi="Times New Roman" w:cs="Times New Roman"/>
          <w:sz w:val="28"/>
          <w:szCs w:val="28"/>
          <w:shd w:val="clear" w:color="auto" w:fill="FFFFFF"/>
          <w:lang w:val="en-US"/>
        </w:rPr>
        <w:t>8</w:t>
      </w:r>
      <w:r w:rsidRPr="00687784">
        <w:rPr>
          <w:rFonts w:ascii="Times New Roman" w:hAnsi="Times New Roman" w:cs="Times New Roman"/>
          <w:sz w:val="28"/>
          <w:szCs w:val="28"/>
          <w:shd w:val="clear" w:color="auto" w:fill="FFFFFF"/>
          <w:lang w:val="uk-UA"/>
        </w:rPr>
        <w:t>,2019).</w:t>
      </w:r>
    </w:p>
    <w:p w:rsidR="005F2689" w:rsidRPr="005D389D" w:rsidRDefault="005F2689"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12. </w:t>
      </w:r>
      <w:proofErr w:type="spellStart"/>
      <w:r>
        <w:rPr>
          <w:rFonts w:ascii="Times New Roman" w:hAnsi="Times New Roman" w:cs="Times New Roman"/>
          <w:sz w:val="28"/>
          <w:szCs w:val="28"/>
          <w:shd w:val="clear" w:color="auto" w:fill="FFFFFF"/>
          <w:lang w:val="en-US"/>
        </w:rPr>
        <w:t>Yevropeiska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komisiia</w:t>
      </w:r>
      <w:proofErr w:type="spellEnd"/>
      <w:r>
        <w:rPr>
          <w:rFonts w:ascii="Times New Roman" w:hAnsi="Times New Roman" w:cs="Times New Roman"/>
          <w:sz w:val="28"/>
          <w:szCs w:val="28"/>
          <w:shd w:val="clear" w:color="auto" w:fill="FFFFFF"/>
          <w:lang w:val="en-US"/>
        </w:rPr>
        <w:t xml:space="preserve">. </w:t>
      </w:r>
      <w:proofErr w:type="gramStart"/>
      <w:r>
        <w:rPr>
          <w:rFonts w:ascii="Times New Roman" w:hAnsi="Times New Roman" w:cs="Times New Roman"/>
          <w:sz w:val="28"/>
          <w:szCs w:val="28"/>
          <w:shd w:val="clear" w:color="auto" w:fill="FFFFFF"/>
          <w:lang w:val="en-US"/>
        </w:rPr>
        <w:t>[</w:t>
      </w:r>
      <w:r w:rsidRPr="005F2689">
        <w:rPr>
          <w:rFonts w:ascii="Times New Roman" w:hAnsi="Times New Roman" w:cs="Times New Roman"/>
          <w:sz w:val="28"/>
          <w:szCs w:val="28"/>
          <w:shd w:val="clear" w:color="auto" w:fill="FFFFFF"/>
          <w:lang w:val="en-US"/>
        </w:rPr>
        <w:t>The European Commission</w:t>
      </w:r>
      <w:r>
        <w:rPr>
          <w:rFonts w:ascii="Times New Roman" w:hAnsi="Times New Roman" w:cs="Times New Roman"/>
          <w:sz w:val="28"/>
          <w:szCs w:val="28"/>
          <w:shd w:val="clear" w:color="auto" w:fill="FFFFFF"/>
          <w:lang w:val="en-US"/>
        </w:rPr>
        <w:t>].</w:t>
      </w:r>
      <w:proofErr w:type="gramEnd"/>
      <w:r>
        <w:rPr>
          <w:rFonts w:ascii="Times New Roman" w:hAnsi="Times New Roman" w:cs="Times New Roman"/>
          <w:sz w:val="28"/>
          <w:szCs w:val="28"/>
          <w:shd w:val="clear" w:color="auto" w:fill="FFFFFF"/>
          <w:lang w:val="en-US"/>
        </w:rPr>
        <w:t xml:space="preserve"> </w:t>
      </w:r>
      <w:r w:rsidRPr="00445194">
        <w:rPr>
          <w:rFonts w:ascii="Times New Roman" w:hAnsi="Times New Roman" w:cs="Times New Roman"/>
          <w:sz w:val="28"/>
          <w:szCs w:val="28"/>
          <w:lang w:val="en-US"/>
        </w:rPr>
        <w:t>URL</w:t>
      </w:r>
      <w:r w:rsidR="005D389D">
        <w:rPr>
          <w:rFonts w:ascii="Times New Roman" w:hAnsi="Times New Roman" w:cs="Times New Roman"/>
          <w:sz w:val="28"/>
          <w:szCs w:val="28"/>
          <w:lang w:val="uk-UA"/>
        </w:rPr>
        <w:t xml:space="preserve">: </w:t>
      </w:r>
      <w:r w:rsidR="005D389D" w:rsidRPr="005D389D">
        <w:rPr>
          <w:rFonts w:ascii="Times New Roman" w:hAnsi="Times New Roman" w:cs="Times New Roman"/>
          <w:sz w:val="28"/>
          <w:szCs w:val="28"/>
          <w:lang w:val="uk-UA"/>
        </w:rPr>
        <w:t>http://ec.europa.eu</w:t>
      </w:r>
      <w:r w:rsidR="005D389D">
        <w:rPr>
          <w:rFonts w:ascii="Times New Roman" w:hAnsi="Times New Roman" w:cs="Times New Roman"/>
          <w:sz w:val="28"/>
          <w:szCs w:val="28"/>
          <w:lang w:val="en-US"/>
        </w:rPr>
        <w:t xml:space="preserve"> </w:t>
      </w:r>
      <w:r w:rsidR="005D389D">
        <w:rPr>
          <w:rFonts w:ascii="Times New Roman" w:hAnsi="Times New Roman" w:cs="Times New Roman"/>
          <w:sz w:val="28"/>
          <w:szCs w:val="28"/>
          <w:shd w:val="clear" w:color="auto" w:fill="FFFFFF"/>
          <w:lang w:val="uk-UA"/>
        </w:rPr>
        <w:t>(</w:t>
      </w:r>
      <w:proofErr w:type="spellStart"/>
      <w:r w:rsidR="005D389D">
        <w:rPr>
          <w:rFonts w:ascii="Times New Roman" w:hAnsi="Times New Roman" w:cs="Times New Roman"/>
          <w:sz w:val="28"/>
          <w:szCs w:val="28"/>
          <w:shd w:val="clear" w:color="auto" w:fill="FFFFFF"/>
          <w:lang w:val="uk-UA"/>
        </w:rPr>
        <w:t>Accessed</w:t>
      </w:r>
      <w:proofErr w:type="spellEnd"/>
      <w:r w:rsidR="005D389D">
        <w:rPr>
          <w:rFonts w:ascii="Times New Roman" w:hAnsi="Times New Roman" w:cs="Times New Roman"/>
          <w:sz w:val="28"/>
          <w:szCs w:val="28"/>
          <w:shd w:val="clear" w:color="auto" w:fill="FFFFFF"/>
          <w:lang w:val="uk-UA"/>
        </w:rPr>
        <w:t xml:space="preserve"> </w:t>
      </w:r>
      <w:proofErr w:type="spellStart"/>
      <w:r w:rsidR="005D389D">
        <w:rPr>
          <w:rFonts w:ascii="Times New Roman" w:hAnsi="Times New Roman" w:cs="Times New Roman"/>
          <w:sz w:val="28"/>
          <w:szCs w:val="28"/>
          <w:shd w:val="clear" w:color="auto" w:fill="FFFFFF"/>
          <w:lang w:val="uk-UA"/>
        </w:rPr>
        <w:t>July</w:t>
      </w:r>
      <w:proofErr w:type="spellEnd"/>
      <w:proofErr w:type="gramStart"/>
      <w:r w:rsidR="005D389D">
        <w:rPr>
          <w:rFonts w:ascii="Times New Roman" w:hAnsi="Times New Roman" w:cs="Times New Roman"/>
          <w:sz w:val="28"/>
          <w:szCs w:val="28"/>
          <w:shd w:val="clear" w:color="auto" w:fill="FFFFFF"/>
          <w:lang w:val="uk-UA"/>
        </w:rPr>
        <w:t>,</w:t>
      </w:r>
      <w:r w:rsidR="005D389D">
        <w:rPr>
          <w:rFonts w:ascii="Times New Roman" w:hAnsi="Times New Roman" w:cs="Times New Roman"/>
          <w:sz w:val="28"/>
          <w:szCs w:val="28"/>
          <w:shd w:val="clear" w:color="auto" w:fill="FFFFFF"/>
          <w:lang w:val="en-US"/>
        </w:rPr>
        <w:t>5</w:t>
      </w:r>
      <w:r w:rsidR="005D389D" w:rsidRPr="00687784">
        <w:rPr>
          <w:rFonts w:ascii="Times New Roman" w:hAnsi="Times New Roman" w:cs="Times New Roman"/>
          <w:sz w:val="28"/>
          <w:szCs w:val="28"/>
          <w:shd w:val="clear" w:color="auto" w:fill="FFFFFF"/>
          <w:lang w:val="uk-UA"/>
        </w:rPr>
        <w:t>,2019</w:t>
      </w:r>
      <w:proofErr w:type="gramEnd"/>
      <w:r w:rsidR="005D389D" w:rsidRPr="00687784">
        <w:rPr>
          <w:rFonts w:ascii="Times New Roman" w:hAnsi="Times New Roman" w:cs="Times New Roman"/>
          <w:sz w:val="28"/>
          <w:szCs w:val="28"/>
          <w:shd w:val="clear" w:color="auto" w:fill="FFFFFF"/>
          <w:lang w:val="uk-UA"/>
        </w:rPr>
        <w:t>).</w:t>
      </w:r>
    </w:p>
    <w:p w:rsidR="00687784" w:rsidRPr="00687784"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3</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44204D">
        <w:rPr>
          <w:rFonts w:ascii="Times New Roman" w:hAnsi="Times New Roman" w:cs="Times New Roman"/>
          <w:i/>
          <w:sz w:val="28"/>
          <w:szCs w:val="28"/>
          <w:shd w:val="clear" w:color="auto" w:fill="FFFFFF"/>
          <w:lang w:val="uk-UA"/>
        </w:rPr>
        <w:t>Ministerstvo</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energhetyky</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ta</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vughiljnoji</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promyslovosti</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Ukrajiny</w:t>
      </w:r>
      <w:proofErr w:type="spellEnd"/>
      <w:r w:rsidR="00687784" w:rsidRPr="0044204D">
        <w:rPr>
          <w:rFonts w:ascii="Times New Roman" w:hAnsi="Times New Roman" w:cs="Times New Roman"/>
          <w:i/>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Ministry</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of</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Energy</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and</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Coal</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Industry</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of</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Ukraine</w:t>
      </w:r>
      <w:proofErr w:type="spellEnd"/>
      <w:r w:rsidR="00687784" w:rsidRPr="00687784">
        <w:rPr>
          <w:rFonts w:ascii="Times New Roman" w:hAnsi="Times New Roman" w:cs="Times New Roman"/>
          <w:sz w:val="28"/>
          <w:szCs w:val="28"/>
          <w:shd w:val="clear" w:color="auto" w:fill="FFFFFF"/>
          <w:lang w:val="uk-UA"/>
        </w:rPr>
        <w:t>]. URL: http://</w:t>
      </w:r>
      <w:r>
        <w:rPr>
          <w:rFonts w:ascii="Times New Roman" w:hAnsi="Times New Roman" w:cs="Times New Roman"/>
          <w:sz w:val="28"/>
          <w:szCs w:val="28"/>
          <w:shd w:val="clear" w:color="auto" w:fill="FFFFFF"/>
          <w:lang w:val="uk-UA"/>
        </w:rPr>
        <w:t>mpe.kmu.gov.ua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en-US"/>
        </w:rPr>
        <w:t>8</w:t>
      </w:r>
      <w:r w:rsidR="00687784" w:rsidRPr="00687784">
        <w:rPr>
          <w:rFonts w:ascii="Times New Roman" w:hAnsi="Times New Roman" w:cs="Times New Roman"/>
          <w:sz w:val="28"/>
          <w:szCs w:val="28"/>
          <w:shd w:val="clear" w:color="auto" w:fill="FFFFFF"/>
          <w:lang w:val="uk-UA"/>
        </w:rPr>
        <w:t>,2019).</w:t>
      </w:r>
    </w:p>
    <w:p w:rsidR="00687784" w:rsidRPr="00687784"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4</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44204D">
        <w:rPr>
          <w:rFonts w:ascii="Times New Roman" w:hAnsi="Times New Roman" w:cs="Times New Roman"/>
          <w:i/>
          <w:sz w:val="28"/>
          <w:szCs w:val="28"/>
          <w:shd w:val="clear" w:color="auto" w:fill="FFFFFF"/>
          <w:lang w:val="uk-UA"/>
        </w:rPr>
        <w:t>World</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Economic</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Forum</w:t>
      </w:r>
      <w:proofErr w:type="spellEnd"/>
      <w:r w:rsidR="00687784" w:rsidRPr="00687784">
        <w:rPr>
          <w:rFonts w:ascii="Times New Roman" w:hAnsi="Times New Roman" w:cs="Times New Roman"/>
          <w:sz w:val="28"/>
          <w:szCs w:val="28"/>
          <w:shd w:val="clear" w:color="auto" w:fill="FFFFFF"/>
          <w:lang w:val="uk-UA"/>
        </w:rPr>
        <w:t>. URL: https://www.</w:t>
      </w:r>
      <w:r>
        <w:rPr>
          <w:rFonts w:ascii="Times New Roman" w:hAnsi="Times New Roman" w:cs="Times New Roman"/>
          <w:sz w:val="28"/>
          <w:szCs w:val="28"/>
          <w:shd w:val="clear" w:color="auto" w:fill="FFFFFF"/>
          <w:lang w:val="uk-UA"/>
        </w:rPr>
        <w:t>weforum.org.ua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en-US"/>
        </w:rPr>
        <w:t>10</w:t>
      </w:r>
      <w:r w:rsidR="00687784" w:rsidRPr="00687784">
        <w:rPr>
          <w:rFonts w:ascii="Times New Roman" w:hAnsi="Times New Roman" w:cs="Times New Roman"/>
          <w:sz w:val="28"/>
          <w:szCs w:val="28"/>
          <w:shd w:val="clear" w:color="auto" w:fill="FFFFFF"/>
          <w:lang w:val="uk-UA"/>
        </w:rPr>
        <w:t>,2019).</w:t>
      </w:r>
    </w:p>
    <w:p w:rsidR="00687784" w:rsidRPr="00687784"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1</w:t>
      </w:r>
      <w:r>
        <w:rPr>
          <w:rFonts w:ascii="Times New Roman" w:hAnsi="Times New Roman" w:cs="Times New Roman"/>
          <w:sz w:val="28"/>
          <w:szCs w:val="28"/>
          <w:shd w:val="clear" w:color="auto" w:fill="FFFFFF"/>
          <w:lang w:val="en-US"/>
        </w:rPr>
        <w:t>5</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44204D">
        <w:rPr>
          <w:rFonts w:ascii="Times New Roman" w:hAnsi="Times New Roman" w:cs="Times New Roman"/>
          <w:i/>
          <w:sz w:val="28"/>
          <w:szCs w:val="28"/>
          <w:shd w:val="clear" w:color="auto" w:fill="FFFFFF"/>
          <w:lang w:val="uk-UA"/>
        </w:rPr>
        <w:t>Canadian</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Nuclear</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Association</w:t>
      </w:r>
      <w:proofErr w:type="spellEnd"/>
      <w:r w:rsidR="00687784" w:rsidRPr="0044204D">
        <w:rPr>
          <w:rFonts w:ascii="Times New Roman" w:hAnsi="Times New Roman" w:cs="Times New Roman"/>
          <w:i/>
          <w:sz w:val="28"/>
          <w:szCs w:val="28"/>
          <w:shd w:val="clear" w:color="auto" w:fill="FFFFFF"/>
          <w:lang w:val="uk-UA"/>
        </w:rPr>
        <w:t xml:space="preserve"> (CNA): </w:t>
      </w:r>
      <w:proofErr w:type="spellStart"/>
      <w:r w:rsidR="00687784" w:rsidRPr="0044204D">
        <w:rPr>
          <w:rFonts w:ascii="Times New Roman" w:hAnsi="Times New Roman" w:cs="Times New Roman"/>
          <w:i/>
          <w:sz w:val="28"/>
          <w:szCs w:val="28"/>
          <w:shd w:val="clear" w:color="auto" w:fill="FFFFFF"/>
          <w:lang w:val="uk-UA"/>
        </w:rPr>
        <w:t>Candu</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Technology</w:t>
      </w:r>
      <w:proofErr w:type="spellEnd"/>
      <w:r w:rsidR="00687784" w:rsidRPr="00687784">
        <w:rPr>
          <w:rFonts w:ascii="Times New Roman" w:hAnsi="Times New Roman" w:cs="Times New Roman"/>
          <w:sz w:val="28"/>
          <w:szCs w:val="28"/>
          <w:shd w:val="clear" w:color="auto" w:fill="FFFFFF"/>
          <w:lang w:val="uk-UA"/>
        </w:rPr>
        <w:t>. URL: https://cna.ca/technology/energy/ca</w:t>
      </w:r>
      <w:r>
        <w:rPr>
          <w:rFonts w:ascii="Times New Roman" w:hAnsi="Times New Roman" w:cs="Times New Roman"/>
          <w:sz w:val="28"/>
          <w:szCs w:val="28"/>
          <w:shd w:val="clear" w:color="auto" w:fill="FFFFFF"/>
          <w:lang w:val="uk-UA"/>
        </w:rPr>
        <w:t>ndu-technology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0</w:t>
      </w:r>
      <w:r w:rsidR="00687784" w:rsidRPr="00687784">
        <w:rPr>
          <w:rFonts w:ascii="Times New Roman" w:hAnsi="Times New Roman" w:cs="Times New Roman"/>
          <w:sz w:val="28"/>
          <w:szCs w:val="28"/>
          <w:shd w:val="clear" w:color="auto" w:fill="FFFFFF"/>
          <w:lang w:val="uk-UA"/>
        </w:rPr>
        <w:t>,2019).</w:t>
      </w:r>
    </w:p>
    <w:p w:rsidR="00687784" w:rsidRPr="00687784"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6</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44204D">
        <w:rPr>
          <w:rFonts w:ascii="Times New Roman" w:hAnsi="Times New Roman" w:cs="Times New Roman"/>
          <w:i/>
          <w:sz w:val="28"/>
          <w:szCs w:val="28"/>
          <w:shd w:val="clear" w:color="auto" w:fill="FFFFFF"/>
          <w:lang w:val="uk-UA"/>
        </w:rPr>
        <w:t>International</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Atomic</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Energy</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Agency</w:t>
      </w:r>
      <w:proofErr w:type="spellEnd"/>
      <w:r w:rsidR="00687784" w:rsidRPr="0044204D">
        <w:rPr>
          <w:rFonts w:ascii="Times New Roman" w:hAnsi="Times New Roman" w:cs="Times New Roman"/>
          <w:i/>
          <w:sz w:val="28"/>
          <w:szCs w:val="28"/>
          <w:shd w:val="clear" w:color="auto" w:fill="FFFFFF"/>
          <w:lang w:val="uk-UA"/>
        </w:rPr>
        <w:t xml:space="preserve"> (IAEA).</w:t>
      </w:r>
      <w:r w:rsidR="00687784" w:rsidRPr="00687784">
        <w:rPr>
          <w:rFonts w:ascii="Times New Roman" w:hAnsi="Times New Roman" w:cs="Times New Roman"/>
          <w:sz w:val="28"/>
          <w:szCs w:val="28"/>
          <w:shd w:val="clear" w:color="auto" w:fill="FFFFFF"/>
          <w:lang w:val="uk-UA"/>
        </w:rPr>
        <w:t xml:space="preserve"> URL: https:/</w:t>
      </w:r>
      <w:r>
        <w:rPr>
          <w:rFonts w:ascii="Times New Roman" w:hAnsi="Times New Roman" w:cs="Times New Roman"/>
          <w:sz w:val="28"/>
          <w:szCs w:val="28"/>
          <w:shd w:val="clear" w:color="auto" w:fill="FFFFFF"/>
          <w:lang w:val="uk-UA"/>
        </w:rPr>
        <w:t>/www.iaea.org/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en-US"/>
        </w:rPr>
        <w:t>8</w:t>
      </w:r>
      <w:r w:rsidR="00687784" w:rsidRPr="00687784">
        <w:rPr>
          <w:rFonts w:ascii="Times New Roman" w:hAnsi="Times New Roman" w:cs="Times New Roman"/>
          <w:sz w:val="28"/>
          <w:szCs w:val="28"/>
          <w:shd w:val="clear" w:color="auto" w:fill="FFFFFF"/>
          <w:lang w:val="uk-UA"/>
        </w:rPr>
        <w:t>,2019).</w:t>
      </w:r>
    </w:p>
    <w:p w:rsidR="00687784" w:rsidRPr="00687784"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7</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44204D">
        <w:rPr>
          <w:rFonts w:ascii="Times New Roman" w:hAnsi="Times New Roman" w:cs="Times New Roman"/>
          <w:i/>
          <w:sz w:val="28"/>
          <w:szCs w:val="28"/>
          <w:shd w:val="clear" w:color="auto" w:fill="FFFFFF"/>
          <w:lang w:val="uk-UA"/>
        </w:rPr>
        <w:t>Western</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European</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Nuclear</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Regulatory</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Association</w:t>
      </w:r>
      <w:proofErr w:type="spellEnd"/>
      <w:r w:rsidR="00687784" w:rsidRPr="0044204D">
        <w:rPr>
          <w:rFonts w:ascii="Times New Roman" w:hAnsi="Times New Roman" w:cs="Times New Roman"/>
          <w:i/>
          <w:sz w:val="28"/>
          <w:szCs w:val="28"/>
          <w:shd w:val="clear" w:color="auto" w:fill="FFFFFF"/>
          <w:lang w:val="uk-UA"/>
        </w:rPr>
        <w:t xml:space="preserve"> (WENRA).</w:t>
      </w:r>
      <w:r w:rsidR="00687784" w:rsidRPr="00687784">
        <w:rPr>
          <w:rFonts w:ascii="Times New Roman" w:hAnsi="Times New Roman" w:cs="Times New Roman"/>
          <w:sz w:val="28"/>
          <w:szCs w:val="28"/>
          <w:shd w:val="clear" w:color="auto" w:fill="FFFFFF"/>
          <w:lang w:val="uk-UA"/>
        </w:rPr>
        <w:t xml:space="preserve"> URL: http:/</w:t>
      </w:r>
      <w:r>
        <w:rPr>
          <w:rFonts w:ascii="Times New Roman" w:hAnsi="Times New Roman" w:cs="Times New Roman"/>
          <w:sz w:val="28"/>
          <w:szCs w:val="28"/>
          <w:shd w:val="clear" w:color="auto" w:fill="FFFFFF"/>
          <w:lang w:val="uk-UA"/>
        </w:rPr>
        <w:t>/www.wenra.org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en-US"/>
        </w:rPr>
        <w:t>5</w:t>
      </w:r>
      <w:r w:rsidR="00687784" w:rsidRPr="00687784">
        <w:rPr>
          <w:rFonts w:ascii="Times New Roman" w:hAnsi="Times New Roman" w:cs="Times New Roman"/>
          <w:sz w:val="28"/>
          <w:szCs w:val="28"/>
          <w:shd w:val="clear" w:color="auto" w:fill="FFFFFF"/>
          <w:lang w:val="uk-UA"/>
        </w:rPr>
        <w:t>,2019).</w:t>
      </w:r>
    </w:p>
    <w:p w:rsidR="003734F5" w:rsidRDefault="005D389D"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8</w:t>
      </w:r>
      <w:r w:rsidR="00687784" w:rsidRPr="00687784">
        <w:rPr>
          <w:rFonts w:ascii="Times New Roman" w:hAnsi="Times New Roman" w:cs="Times New Roman"/>
          <w:sz w:val="28"/>
          <w:szCs w:val="28"/>
          <w:shd w:val="clear" w:color="auto" w:fill="FFFFFF"/>
          <w:lang w:val="uk-UA"/>
        </w:rPr>
        <w:t>.</w:t>
      </w:r>
      <w:r w:rsidR="00687784" w:rsidRPr="00687784">
        <w:rPr>
          <w:rFonts w:ascii="Times New Roman" w:hAnsi="Times New Roman" w:cs="Times New Roman"/>
          <w:sz w:val="28"/>
          <w:szCs w:val="28"/>
          <w:shd w:val="clear" w:color="auto" w:fill="FFFFFF"/>
          <w:lang w:val="uk-UA"/>
        </w:rPr>
        <w:tab/>
      </w:r>
      <w:proofErr w:type="spellStart"/>
      <w:r w:rsidR="00687784" w:rsidRPr="00687784">
        <w:rPr>
          <w:rFonts w:ascii="Times New Roman" w:hAnsi="Times New Roman" w:cs="Times New Roman"/>
          <w:sz w:val="28"/>
          <w:szCs w:val="28"/>
          <w:shd w:val="clear" w:color="auto" w:fill="FFFFFF"/>
          <w:lang w:val="uk-UA"/>
        </w:rPr>
        <w:t>Energy</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union</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and</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687784">
        <w:rPr>
          <w:rFonts w:ascii="Times New Roman" w:hAnsi="Times New Roman" w:cs="Times New Roman"/>
          <w:sz w:val="28"/>
          <w:szCs w:val="28"/>
          <w:shd w:val="clear" w:color="auto" w:fill="FFFFFF"/>
          <w:lang w:val="uk-UA"/>
        </w:rPr>
        <w:t>climate</w:t>
      </w:r>
      <w:proofErr w:type="spellEnd"/>
      <w:r w:rsidR="00687784" w:rsidRPr="00687784">
        <w:rPr>
          <w:rFonts w:ascii="Times New Roman" w:hAnsi="Times New Roman" w:cs="Times New Roman"/>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European</w:t>
      </w:r>
      <w:proofErr w:type="spellEnd"/>
      <w:r w:rsidR="00687784" w:rsidRPr="0044204D">
        <w:rPr>
          <w:rFonts w:ascii="Times New Roman" w:hAnsi="Times New Roman" w:cs="Times New Roman"/>
          <w:i/>
          <w:sz w:val="28"/>
          <w:szCs w:val="28"/>
          <w:shd w:val="clear" w:color="auto" w:fill="FFFFFF"/>
          <w:lang w:val="uk-UA"/>
        </w:rPr>
        <w:t xml:space="preserve"> </w:t>
      </w:r>
      <w:proofErr w:type="spellStart"/>
      <w:r w:rsidR="00687784" w:rsidRPr="0044204D">
        <w:rPr>
          <w:rFonts w:ascii="Times New Roman" w:hAnsi="Times New Roman" w:cs="Times New Roman"/>
          <w:i/>
          <w:sz w:val="28"/>
          <w:szCs w:val="28"/>
          <w:shd w:val="clear" w:color="auto" w:fill="FFFFFF"/>
          <w:lang w:val="uk-UA"/>
        </w:rPr>
        <w:t>commission</w:t>
      </w:r>
      <w:proofErr w:type="spellEnd"/>
      <w:r w:rsidR="00687784" w:rsidRPr="00687784">
        <w:rPr>
          <w:rFonts w:ascii="Times New Roman" w:hAnsi="Times New Roman" w:cs="Times New Roman"/>
          <w:sz w:val="28"/>
          <w:szCs w:val="28"/>
          <w:shd w:val="clear" w:color="auto" w:fill="FFFFFF"/>
          <w:lang w:val="uk-UA"/>
        </w:rPr>
        <w:t>. URL:  https://ec.europa.eu/commission/priorities/energy-union-</w:t>
      </w:r>
      <w:r>
        <w:rPr>
          <w:rFonts w:ascii="Times New Roman" w:hAnsi="Times New Roman" w:cs="Times New Roman"/>
          <w:sz w:val="28"/>
          <w:szCs w:val="28"/>
          <w:shd w:val="clear" w:color="auto" w:fill="FFFFFF"/>
          <w:lang w:val="uk-UA"/>
        </w:rPr>
        <w:t>and-climate_en (</w:t>
      </w:r>
      <w:proofErr w:type="spellStart"/>
      <w:r>
        <w:rPr>
          <w:rFonts w:ascii="Times New Roman" w:hAnsi="Times New Roman" w:cs="Times New Roman"/>
          <w:sz w:val="28"/>
          <w:szCs w:val="28"/>
          <w:shd w:val="clear" w:color="auto" w:fill="FFFFFF"/>
          <w:lang w:val="uk-UA"/>
        </w:rPr>
        <w:t>Accessed</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July</w:t>
      </w:r>
      <w:proofErr w:type="spellEnd"/>
      <w:r>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en-US"/>
        </w:rPr>
        <w:t>0</w:t>
      </w:r>
      <w:r w:rsidR="00687784" w:rsidRPr="00687784">
        <w:rPr>
          <w:rFonts w:ascii="Times New Roman" w:hAnsi="Times New Roman" w:cs="Times New Roman"/>
          <w:sz w:val="28"/>
          <w:szCs w:val="28"/>
          <w:shd w:val="clear" w:color="auto" w:fill="FFFFFF"/>
          <w:lang w:val="uk-UA"/>
        </w:rPr>
        <w:t>,2019).</w:t>
      </w:r>
    </w:p>
    <w:p w:rsidR="0023164B" w:rsidRPr="00C44062" w:rsidRDefault="0023164B" w:rsidP="0039293E">
      <w:pPr>
        <w:pBdr>
          <w:top w:val="nil"/>
          <w:left w:val="nil"/>
          <w:bottom w:val="nil"/>
          <w:right w:val="nil"/>
          <w:between w:val="nil"/>
        </w:pBdr>
        <w:spacing w:after="0" w:line="240" w:lineRule="auto"/>
        <w:ind w:firstLine="709"/>
        <w:jc w:val="both"/>
        <w:rPr>
          <w:rFonts w:ascii="Times New Roman" w:hAnsi="Times New Roman" w:cs="Times New Roman"/>
          <w:sz w:val="28"/>
          <w:szCs w:val="28"/>
          <w:lang w:val="en-US"/>
        </w:rPr>
      </w:pPr>
    </w:p>
    <w:p w:rsidR="00445194" w:rsidRPr="00445194" w:rsidRDefault="00445194" w:rsidP="0039293E">
      <w:pPr>
        <w:pStyle w:val="a5"/>
        <w:pBdr>
          <w:top w:val="nil"/>
          <w:left w:val="nil"/>
          <w:bottom w:val="nil"/>
          <w:right w:val="nil"/>
          <w:between w:val="nil"/>
        </w:pBdr>
        <w:spacing w:after="0" w:line="240" w:lineRule="auto"/>
        <w:ind w:left="680"/>
        <w:jc w:val="center"/>
        <w:rPr>
          <w:rFonts w:ascii="Times New Roman" w:hAnsi="Times New Roman" w:cs="Times New Roman"/>
          <w:b/>
          <w:sz w:val="28"/>
          <w:szCs w:val="28"/>
        </w:rPr>
      </w:pPr>
      <w:r w:rsidRPr="00445194">
        <w:rPr>
          <w:rFonts w:ascii="Times New Roman" w:hAnsi="Times New Roman" w:cs="Times New Roman"/>
          <w:b/>
          <w:sz w:val="28"/>
          <w:szCs w:val="28"/>
        </w:rPr>
        <w:t>ПРИОРИТЕТЫ ОБЕСПЕЧЕНИЕ БЕЗОПАСНОСТИ РАЗВИТИЯ ЯДЕРНОЙ ЭНЕРГЕТИКИ: МИРОВОЙ ОПЫТ</w:t>
      </w:r>
    </w:p>
    <w:p w:rsidR="00F7393D" w:rsidRPr="00445194" w:rsidRDefault="00F7393D" w:rsidP="0039293E">
      <w:pPr>
        <w:spacing w:after="0" w:line="240" w:lineRule="auto"/>
        <w:ind w:firstLine="709"/>
        <w:jc w:val="both"/>
        <w:rPr>
          <w:rFonts w:ascii="Times New Roman" w:hAnsi="Times New Roman" w:cs="Times New Roman"/>
        </w:rPr>
      </w:pPr>
    </w:p>
    <w:p w:rsidR="00E94233" w:rsidRPr="00445194" w:rsidRDefault="00E94233" w:rsidP="0039293E">
      <w:pPr>
        <w:spacing w:after="0" w:line="240" w:lineRule="auto"/>
        <w:ind w:firstLine="709"/>
        <w:jc w:val="both"/>
        <w:rPr>
          <w:rFonts w:ascii="Times New Roman" w:hAnsi="Times New Roman" w:cs="Times New Roman"/>
          <w:b/>
          <w:i/>
          <w:sz w:val="28"/>
          <w:szCs w:val="28"/>
        </w:rPr>
      </w:pPr>
      <w:r w:rsidRPr="00445194">
        <w:rPr>
          <w:rFonts w:ascii="Times New Roman" w:hAnsi="Times New Roman" w:cs="Times New Roman"/>
          <w:b/>
          <w:i/>
          <w:sz w:val="28"/>
          <w:szCs w:val="28"/>
        </w:rPr>
        <w:t xml:space="preserve">Аннотация: </w:t>
      </w:r>
      <w:r w:rsidRPr="00445194">
        <w:rPr>
          <w:rFonts w:ascii="Times New Roman" w:hAnsi="Times New Roman" w:cs="Times New Roman"/>
          <w:i/>
          <w:sz w:val="28"/>
          <w:szCs w:val="28"/>
        </w:rPr>
        <w:t xml:space="preserve">В статье обобщены системные риски, которые сопровождают развитие ядерной энергетики: экологические, технологические, риски для жизнедеятельности населения вследствие техногенных аварий, радиационных выбросов на АЭС; угрозы «безопасности площадке» АЭС. Определена роль международных организаций (ВАО АЭС, </w:t>
      </w:r>
      <w:r w:rsidRPr="00445194">
        <w:rPr>
          <w:rFonts w:ascii="Times New Roman" w:hAnsi="Times New Roman" w:cs="Times New Roman"/>
          <w:i/>
          <w:sz w:val="28"/>
          <w:szCs w:val="28"/>
          <w:lang w:val="en-US"/>
        </w:rPr>
        <w:t>WENRA</w:t>
      </w:r>
      <w:r w:rsidRPr="00445194">
        <w:rPr>
          <w:rFonts w:ascii="Times New Roman" w:hAnsi="Times New Roman" w:cs="Times New Roman"/>
          <w:i/>
          <w:sz w:val="28"/>
          <w:szCs w:val="28"/>
        </w:rPr>
        <w:t xml:space="preserve">, </w:t>
      </w:r>
      <w:r w:rsidRPr="00445194">
        <w:rPr>
          <w:rFonts w:ascii="Times New Roman" w:hAnsi="Times New Roman" w:cs="Times New Roman"/>
          <w:i/>
          <w:sz w:val="28"/>
          <w:szCs w:val="28"/>
          <w:lang w:val="en-US"/>
        </w:rPr>
        <w:t>IAEA</w:t>
      </w:r>
      <w:r w:rsidRPr="00445194">
        <w:rPr>
          <w:rFonts w:ascii="Times New Roman" w:hAnsi="Times New Roman" w:cs="Times New Roman"/>
          <w:i/>
          <w:sz w:val="28"/>
          <w:szCs w:val="28"/>
        </w:rPr>
        <w:t xml:space="preserve">, </w:t>
      </w:r>
      <w:r w:rsidRPr="00445194">
        <w:rPr>
          <w:rFonts w:ascii="Times New Roman" w:hAnsi="Times New Roman" w:cs="Times New Roman"/>
          <w:i/>
          <w:sz w:val="28"/>
          <w:szCs w:val="28"/>
          <w:lang w:val="en-US"/>
        </w:rPr>
        <w:t>WNA</w:t>
      </w:r>
      <w:r w:rsidRPr="00445194">
        <w:rPr>
          <w:rFonts w:ascii="Times New Roman" w:hAnsi="Times New Roman" w:cs="Times New Roman"/>
          <w:i/>
          <w:sz w:val="28"/>
          <w:szCs w:val="28"/>
        </w:rPr>
        <w:t xml:space="preserve">, </w:t>
      </w:r>
      <w:r w:rsidRPr="00445194">
        <w:rPr>
          <w:rFonts w:ascii="Times New Roman" w:hAnsi="Times New Roman" w:cs="Times New Roman"/>
          <w:i/>
          <w:sz w:val="28"/>
          <w:szCs w:val="28"/>
          <w:lang w:val="en-US"/>
        </w:rPr>
        <w:t>FORATOM</w:t>
      </w:r>
      <w:r w:rsidRPr="00445194">
        <w:rPr>
          <w:rFonts w:ascii="Times New Roman" w:hAnsi="Times New Roman" w:cs="Times New Roman"/>
          <w:i/>
          <w:sz w:val="28"/>
          <w:szCs w:val="28"/>
        </w:rPr>
        <w:t xml:space="preserve">, </w:t>
      </w:r>
      <w:r w:rsidRPr="00445194">
        <w:rPr>
          <w:rFonts w:ascii="Times New Roman" w:hAnsi="Times New Roman" w:cs="Times New Roman"/>
          <w:i/>
          <w:sz w:val="28"/>
          <w:szCs w:val="28"/>
          <w:lang w:val="en-US"/>
        </w:rPr>
        <w:t>EUR</w:t>
      </w:r>
      <w:r w:rsidRPr="00445194">
        <w:rPr>
          <w:rFonts w:ascii="Times New Roman" w:hAnsi="Times New Roman" w:cs="Times New Roman"/>
          <w:i/>
          <w:sz w:val="28"/>
          <w:szCs w:val="28"/>
        </w:rPr>
        <w:t xml:space="preserve">, МАГАТЭ, </w:t>
      </w:r>
      <w:r w:rsidR="00DE710E" w:rsidRPr="00445194">
        <w:rPr>
          <w:rFonts w:ascii="Times New Roman" w:hAnsi="Times New Roman" w:cs="Times New Roman"/>
          <w:i/>
          <w:sz w:val="28"/>
          <w:szCs w:val="28"/>
        </w:rPr>
        <w:t>Евратом</w:t>
      </w:r>
      <w:r w:rsidRPr="00445194">
        <w:rPr>
          <w:rFonts w:ascii="Times New Roman" w:hAnsi="Times New Roman" w:cs="Times New Roman"/>
          <w:i/>
          <w:sz w:val="28"/>
          <w:szCs w:val="28"/>
        </w:rPr>
        <w:t xml:space="preserve"> и др.) В формировании мировых стандартов и приоритетов обеспечения безопасности развития ядерной энергетики. Представлены риски развития АЭС в Украине и предоставлено стратегическое видение путей их минимизации на период до 2035 г</w:t>
      </w:r>
      <w:proofErr w:type="gramStart"/>
      <w:r w:rsidRPr="00445194">
        <w:rPr>
          <w:rFonts w:ascii="Times New Roman" w:hAnsi="Times New Roman" w:cs="Times New Roman"/>
          <w:i/>
          <w:sz w:val="28"/>
          <w:szCs w:val="28"/>
        </w:rPr>
        <w:t xml:space="preserve">.. </w:t>
      </w:r>
      <w:proofErr w:type="gramEnd"/>
      <w:r w:rsidRPr="00445194">
        <w:rPr>
          <w:rFonts w:ascii="Times New Roman" w:hAnsi="Times New Roman" w:cs="Times New Roman"/>
          <w:i/>
          <w:sz w:val="28"/>
          <w:szCs w:val="28"/>
        </w:rPr>
        <w:t xml:space="preserve">Определены приоритеты обеспечения безопасности развития ядерной энергетики в </w:t>
      </w:r>
      <w:r w:rsidRPr="00445194">
        <w:rPr>
          <w:rFonts w:ascii="Times New Roman" w:hAnsi="Times New Roman" w:cs="Times New Roman"/>
          <w:i/>
          <w:sz w:val="28"/>
          <w:szCs w:val="28"/>
          <w:lang w:val="en-US"/>
        </w:rPr>
        <w:t>XXI</w:t>
      </w:r>
      <w:r w:rsidRPr="00445194">
        <w:rPr>
          <w:rFonts w:ascii="Times New Roman" w:hAnsi="Times New Roman" w:cs="Times New Roman"/>
          <w:i/>
          <w:sz w:val="28"/>
          <w:szCs w:val="28"/>
        </w:rPr>
        <w:t xml:space="preserve"> в. на основе инновационных подходов, обеспечение технологической и экологической безопасности деятельности АЭС; оптимизации капиталовложений и возможности работы АЭС на природном уране (без его обогащения), что устраняет риски производства ядерного оружия странами, которые имеют ядерный технологический цикл.</w:t>
      </w:r>
    </w:p>
    <w:p w:rsidR="00E94233" w:rsidRPr="00864228" w:rsidRDefault="00E94233" w:rsidP="0039293E">
      <w:pPr>
        <w:spacing w:after="0" w:line="240" w:lineRule="auto"/>
        <w:ind w:firstLine="709"/>
        <w:jc w:val="both"/>
        <w:rPr>
          <w:rFonts w:ascii="Times New Roman" w:hAnsi="Times New Roman" w:cs="Times New Roman"/>
          <w:i/>
          <w:sz w:val="28"/>
          <w:szCs w:val="28"/>
        </w:rPr>
      </w:pPr>
      <w:proofErr w:type="gramStart"/>
      <w:r w:rsidRPr="00445194">
        <w:rPr>
          <w:rFonts w:ascii="Times New Roman" w:hAnsi="Times New Roman" w:cs="Times New Roman"/>
          <w:b/>
          <w:i/>
          <w:sz w:val="28"/>
          <w:szCs w:val="28"/>
        </w:rPr>
        <w:t xml:space="preserve">Ключевые слова: </w:t>
      </w:r>
      <w:r w:rsidRPr="00445194">
        <w:rPr>
          <w:rFonts w:ascii="Times New Roman" w:hAnsi="Times New Roman" w:cs="Times New Roman"/>
          <w:i/>
          <w:sz w:val="28"/>
          <w:szCs w:val="28"/>
        </w:rPr>
        <w:t>безопасность развития ядерной энергетики; риски; опасность; энергообеспечения страны; энергетический баланс; энергетический рынок; атомная электростанция (АЭС) экология; инновации; международные организации; приоритеты; стратегия; Украина; ЕС; Канада; США.</w:t>
      </w:r>
      <w:proofErr w:type="gramEnd"/>
    </w:p>
    <w:p w:rsidR="00445194" w:rsidRPr="00864228" w:rsidRDefault="00445194" w:rsidP="0039293E">
      <w:pPr>
        <w:spacing w:after="0" w:line="240" w:lineRule="auto"/>
        <w:ind w:firstLine="709"/>
        <w:jc w:val="both"/>
        <w:rPr>
          <w:rFonts w:ascii="Times New Roman" w:hAnsi="Times New Roman" w:cs="Times New Roman"/>
          <w:sz w:val="28"/>
          <w:szCs w:val="28"/>
        </w:rPr>
      </w:pPr>
    </w:p>
    <w:p w:rsidR="0039293E" w:rsidRDefault="0039293E" w:rsidP="0039293E">
      <w:pPr>
        <w:spacing w:after="0" w:line="240" w:lineRule="auto"/>
        <w:ind w:firstLine="709"/>
        <w:jc w:val="center"/>
        <w:rPr>
          <w:rFonts w:ascii="Times New Roman" w:hAnsi="Times New Roman" w:cs="Times New Roman"/>
          <w:b/>
          <w:sz w:val="28"/>
          <w:szCs w:val="28"/>
          <w:lang w:val="uk-UA"/>
        </w:rPr>
      </w:pPr>
    </w:p>
    <w:p w:rsidR="00445194" w:rsidRPr="00445194" w:rsidRDefault="00445194" w:rsidP="0039293E">
      <w:pPr>
        <w:spacing w:after="0" w:line="240" w:lineRule="auto"/>
        <w:ind w:firstLine="709"/>
        <w:jc w:val="center"/>
        <w:rPr>
          <w:rFonts w:ascii="Times New Roman" w:hAnsi="Times New Roman" w:cs="Times New Roman"/>
          <w:b/>
          <w:sz w:val="28"/>
          <w:szCs w:val="28"/>
          <w:lang w:val="uk-UA"/>
        </w:rPr>
      </w:pPr>
      <w:r w:rsidRPr="00445194">
        <w:rPr>
          <w:rFonts w:ascii="Times New Roman" w:hAnsi="Times New Roman" w:cs="Times New Roman"/>
          <w:b/>
          <w:sz w:val="28"/>
          <w:szCs w:val="28"/>
          <w:lang w:val="uk-UA"/>
        </w:rPr>
        <w:t xml:space="preserve">PRIORITIES TO ENSURE SECURITY OF NUCLEAR POWER </w:t>
      </w:r>
      <w:r w:rsidRPr="00445194">
        <w:rPr>
          <w:rFonts w:ascii="Times New Roman" w:hAnsi="Times New Roman" w:cs="Times New Roman"/>
          <w:b/>
          <w:sz w:val="28"/>
          <w:szCs w:val="28"/>
          <w:lang w:val="en-US"/>
        </w:rPr>
        <w:t>DEVELOPMENT</w:t>
      </w:r>
      <w:r w:rsidRPr="00445194">
        <w:rPr>
          <w:rFonts w:ascii="Times New Roman" w:hAnsi="Times New Roman" w:cs="Times New Roman"/>
          <w:b/>
          <w:sz w:val="28"/>
          <w:szCs w:val="28"/>
          <w:lang w:val="uk-UA"/>
        </w:rPr>
        <w:t>: WORLD EXPERIENCE</w:t>
      </w:r>
    </w:p>
    <w:p w:rsidR="00E94233" w:rsidRPr="00445194" w:rsidRDefault="00E94233" w:rsidP="0039293E">
      <w:pPr>
        <w:spacing w:after="0" w:line="240" w:lineRule="auto"/>
        <w:ind w:firstLine="709"/>
        <w:jc w:val="both"/>
        <w:rPr>
          <w:rFonts w:ascii="Times New Roman" w:hAnsi="Times New Roman" w:cs="Times New Roman"/>
          <w:b/>
          <w:sz w:val="28"/>
          <w:szCs w:val="28"/>
          <w:lang w:val="en-US"/>
        </w:rPr>
      </w:pPr>
    </w:p>
    <w:p w:rsidR="001D5C2B" w:rsidRPr="00445194" w:rsidRDefault="00E94233" w:rsidP="0039293E">
      <w:pPr>
        <w:spacing w:after="0" w:line="240" w:lineRule="auto"/>
        <w:ind w:firstLine="709"/>
        <w:jc w:val="both"/>
        <w:rPr>
          <w:rFonts w:ascii="Times New Roman" w:hAnsi="Times New Roman" w:cs="Times New Roman"/>
          <w:i/>
          <w:sz w:val="28"/>
          <w:szCs w:val="28"/>
          <w:lang w:val="uk-UA"/>
        </w:rPr>
      </w:pPr>
      <w:r w:rsidRPr="00445194">
        <w:rPr>
          <w:rFonts w:ascii="Times New Roman" w:hAnsi="Times New Roman" w:cs="Times New Roman"/>
          <w:b/>
          <w:i/>
          <w:sz w:val="28"/>
          <w:szCs w:val="28"/>
          <w:lang w:val="en-US"/>
        </w:rPr>
        <w:t xml:space="preserve">Summary: </w:t>
      </w:r>
      <w:r w:rsidR="001D5C2B" w:rsidRPr="00445194">
        <w:rPr>
          <w:rFonts w:ascii="Times New Roman" w:hAnsi="Times New Roman" w:cs="Times New Roman"/>
          <w:i/>
          <w:sz w:val="28"/>
          <w:szCs w:val="28"/>
          <w:lang w:val="en-US"/>
        </w:rPr>
        <w:t xml:space="preserve">The article deals with the world experience in determining priorities for securing the development of nuclear energy. The role of international organizations (WANO, WENRA, IAEA, WNA, FORATOM, EUR, IAEA, </w:t>
      </w:r>
      <w:proofErr w:type="spellStart"/>
      <w:r w:rsidR="001D5C2B" w:rsidRPr="00445194">
        <w:rPr>
          <w:rFonts w:ascii="Times New Roman" w:hAnsi="Times New Roman" w:cs="Times New Roman"/>
          <w:i/>
          <w:sz w:val="28"/>
          <w:szCs w:val="28"/>
          <w:lang w:val="en-US"/>
        </w:rPr>
        <w:t>Euroatom</w:t>
      </w:r>
      <w:proofErr w:type="spellEnd"/>
      <w:r w:rsidR="001D5C2B" w:rsidRPr="00445194">
        <w:rPr>
          <w:rFonts w:ascii="Times New Roman" w:hAnsi="Times New Roman" w:cs="Times New Roman"/>
          <w:i/>
          <w:sz w:val="28"/>
          <w:szCs w:val="28"/>
          <w:lang w:val="en-US"/>
        </w:rPr>
        <w:t xml:space="preserve">, etc.) has been identified in the formation of world standards and priorities for the development of nuclear energy that systematically covers: safety of operation of NPPs and research reactors, fuel cycle installations; radiation protection of the population and the environment; radiation safety of personnel, radiological </w:t>
      </w:r>
      <w:r w:rsidR="001D5C2B" w:rsidRPr="00445194">
        <w:rPr>
          <w:rFonts w:ascii="Times New Roman" w:hAnsi="Times New Roman" w:cs="Times New Roman"/>
          <w:i/>
          <w:sz w:val="28"/>
          <w:szCs w:val="28"/>
          <w:lang w:val="en-US"/>
        </w:rPr>
        <w:lastRenderedPageBreak/>
        <w:t xml:space="preserve">protection and safety of radioactive sources; safety of transportation of radioactive materials; safety of radioactive waste management of spent nuclear fuel at NPPs and their disposal, decommissioning, restoration of contaminated sites and readiness of response of the Ministry of Emergencies (Ministry of Emergency Situations) of the country in the event of emergencies at the NPP; priorities of peaceful application of all components of the nuclear power generation complex. </w:t>
      </w:r>
      <w:proofErr w:type="gramStart"/>
      <w:r w:rsidR="001D5C2B" w:rsidRPr="00445194">
        <w:rPr>
          <w:rFonts w:ascii="Times New Roman" w:hAnsi="Times New Roman" w:cs="Times New Roman"/>
          <w:i/>
          <w:sz w:val="28"/>
          <w:szCs w:val="28"/>
          <w:lang w:val="en-US"/>
        </w:rPr>
        <w:t>Generalized systemic risks of nuclear energy development in the world.</w:t>
      </w:r>
      <w:proofErr w:type="gramEnd"/>
      <w:r w:rsidR="001D5C2B" w:rsidRPr="00445194">
        <w:rPr>
          <w:rFonts w:ascii="Times New Roman" w:hAnsi="Times New Roman" w:cs="Times New Roman"/>
          <w:i/>
          <w:sz w:val="28"/>
          <w:szCs w:val="28"/>
          <w:lang w:val="en-US"/>
        </w:rPr>
        <w:t xml:space="preserve"> The risks of NPP development in Ukraine are presented and the strategic vision of ways of their minimization for the period up to 2035 is presented. The priorities of ensuring the safety of nuclear energy development in the XXI century are determined. on the basis of innovative approaches, guarantee of technological and ecological safety of NPP activity; optimization of investments and the possibility of NPP operation on natural uranium (without its enrichment), which eliminates the risks of producing nuclear weapons by countries that have a nuclear technology cycle. </w:t>
      </w:r>
      <w:proofErr w:type="gramStart"/>
      <w:r w:rsidR="001D5C2B" w:rsidRPr="00445194">
        <w:rPr>
          <w:rFonts w:ascii="Times New Roman" w:hAnsi="Times New Roman" w:cs="Times New Roman"/>
          <w:i/>
          <w:sz w:val="28"/>
          <w:szCs w:val="28"/>
          <w:lang w:val="en-US"/>
        </w:rPr>
        <w:t>Generalized world experience in determining priorities for securing the development of nuclear energy, substantiating the priorities of implementation of innovations at nuclear power plants of the countries-leaders of the development of nuclear energy in order to minimize the onset of technological, environmental, social and other occurrences.</w:t>
      </w:r>
      <w:proofErr w:type="gramEnd"/>
      <w:r w:rsidR="001D5C2B" w:rsidRPr="00445194">
        <w:rPr>
          <w:rFonts w:ascii="Times New Roman" w:hAnsi="Times New Roman" w:cs="Times New Roman"/>
          <w:i/>
          <w:sz w:val="28"/>
          <w:szCs w:val="28"/>
          <w:lang w:val="en-US"/>
        </w:rPr>
        <w:t xml:space="preserve"> </w:t>
      </w:r>
      <w:proofErr w:type="gramStart"/>
      <w:r w:rsidR="001D5C2B" w:rsidRPr="00445194">
        <w:rPr>
          <w:rFonts w:ascii="Times New Roman" w:hAnsi="Times New Roman" w:cs="Times New Roman"/>
          <w:i/>
          <w:sz w:val="28"/>
          <w:szCs w:val="28"/>
          <w:lang w:val="en-US"/>
        </w:rPr>
        <w:t>risks</w:t>
      </w:r>
      <w:proofErr w:type="gramEnd"/>
      <w:r w:rsidR="001D5C2B" w:rsidRPr="00445194">
        <w:rPr>
          <w:rFonts w:ascii="Times New Roman" w:hAnsi="Times New Roman" w:cs="Times New Roman"/>
          <w:i/>
          <w:sz w:val="28"/>
          <w:szCs w:val="28"/>
          <w:lang w:val="en-US"/>
        </w:rPr>
        <w:t xml:space="preserve">, for the peaceful use of the atom. </w:t>
      </w:r>
      <w:proofErr w:type="gramStart"/>
      <w:r w:rsidR="001D5C2B" w:rsidRPr="00445194">
        <w:rPr>
          <w:rFonts w:ascii="Times New Roman" w:hAnsi="Times New Roman" w:cs="Times New Roman"/>
          <w:i/>
          <w:sz w:val="28"/>
          <w:szCs w:val="28"/>
          <w:lang w:val="en-US"/>
        </w:rPr>
        <w:t>Generalized world experience of the countries-leaders in the development of nuclear energy in ensuring the safety of nuclear energy development.</w:t>
      </w:r>
      <w:proofErr w:type="gramEnd"/>
      <w:r w:rsidR="001D5C2B" w:rsidRPr="00445194">
        <w:rPr>
          <w:rFonts w:ascii="Times New Roman" w:hAnsi="Times New Roman" w:cs="Times New Roman"/>
          <w:i/>
          <w:sz w:val="28"/>
          <w:szCs w:val="28"/>
          <w:lang w:val="en-US"/>
        </w:rPr>
        <w:t xml:space="preserve"> The article defines the priorities for securing the development of nuclear energy. On the example of Canada, the benefits of innovative technologies (CANDU EC6) and their impact on efficiency are considered; safe operation and safe environmentally-friendly nuclear fuel cycle (nuclear technological cycle), etc.</w:t>
      </w:r>
    </w:p>
    <w:p w:rsidR="00E94233" w:rsidRPr="00445194" w:rsidRDefault="00E94233" w:rsidP="0039293E">
      <w:pPr>
        <w:spacing w:after="0" w:line="240" w:lineRule="auto"/>
        <w:ind w:firstLine="709"/>
        <w:jc w:val="both"/>
        <w:rPr>
          <w:rFonts w:ascii="Times New Roman" w:hAnsi="Times New Roman" w:cs="Times New Roman"/>
          <w:b/>
          <w:i/>
          <w:sz w:val="28"/>
          <w:szCs w:val="28"/>
          <w:lang w:val="en-US"/>
        </w:rPr>
      </w:pPr>
      <w:r w:rsidRPr="00445194">
        <w:rPr>
          <w:rFonts w:ascii="Times New Roman" w:hAnsi="Times New Roman" w:cs="Times New Roman"/>
          <w:b/>
          <w:i/>
          <w:sz w:val="28"/>
          <w:szCs w:val="28"/>
          <w:lang w:val="en-US"/>
        </w:rPr>
        <w:t xml:space="preserve">Key words: </w:t>
      </w:r>
      <w:r w:rsidRPr="00445194">
        <w:rPr>
          <w:rFonts w:ascii="Times New Roman" w:hAnsi="Times New Roman" w:cs="Times New Roman"/>
          <w:i/>
          <w:sz w:val="28"/>
          <w:szCs w:val="28"/>
          <w:lang w:val="en-US"/>
        </w:rPr>
        <w:t>safety of development of nuclear power engineering; risks; danger; energy supply of the country; energy balance; energy market; nuclear power plant (NPP); ecology; innovation; international organizations; priorities; strategy; Ukraine; EU; Canada; USA.</w:t>
      </w:r>
    </w:p>
    <w:p w:rsidR="00E3335B" w:rsidRPr="00445194" w:rsidRDefault="00E3335B" w:rsidP="0039293E">
      <w:pPr>
        <w:spacing w:after="0" w:line="240" w:lineRule="auto"/>
        <w:jc w:val="both"/>
        <w:rPr>
          <w:rFonts w:ascii="Times New Roman" w:hAnsi="Times New Roman" w:cs="Times New Roman"/>
          <w:sz w:val="28"/>
          <w:szCs w:val="28"/>
          <w:lang w:val="uk-UA"/>
        </w:rPr>
      </w:pPr>
    </w:p>
    <w:sectPr w:rsidR="00E3335B" w:rsidRPr="00445194" w:rsidSect="00AE123E">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4D7"/>
    <w:multiLevelType w:val="multilevel"/>
    <w:tmpl w:val="138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37345"/>
    <w:multiLevelType w:val="hybridMultilevel"/>
    <w:tmpl w:val="138E9CFC"/>
    <w:lvl w:ilvl="0" w:tplc="8DF678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E5C53"/>
    <w:multiLevelType w:val="hybridMultilevel"/>
    <w:tmpl w:val="294A4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790EB1"/>
    <w:multiLevelType w:val="hybridMultilevel"/>
    <w:tmpl w:val="BBA07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51681"/>
    <w:multiLevelType w:val="hybridMultilevel"/>
    <w:tmpl w:val="C9C06A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9750A4"/>
    <w:multiLevelType w:val="multilevel"/>
    <w:tmpl w:val="8DC0A5E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1E3447"/>
    <w:multiLevelType w:val="hybridMultilevel"/>
    <w:tmpl w:val="607608EA"/>
    <w:lvl w:ilvl="0" w:tplc="334E918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C22FCA"/>
    <w:multiLevelType w:val="hybridMultilevel"/>
    <w:tmpl w:val="32DC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1496F"/>
    <w:multiLevelType w:val="hybridMultilevel"/>
    <w:tmpl w:val="CD14E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190A80"/>
    <w:multiLevelType w:val="hybridMultilevel"/>
    <w:tmpl w:val="7B305AE6"/>
    <w:lvl w:ilvl="0" w:tplc="7D824F7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5"/>
  </w:num>
  <w:num w:numId="6">
    <w:abstractNumId w:val="8"/>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C356E"/>
    <w:rsid w:val="000073B7"/>
    <w:rsid w:val="000110AB"/>
    <w:rsid w:val="000171B2"/>
    <w:rsid w:val="00034183"/>
    <w:rsid w:val="000445EA"/>
    <w:rsid w:val="000608D4"/>
    <w:rsid w:val="00060BB6"/>
    <w:rsid w:val="000926B7"/>
    <w:rsid w:val="000B7264"/>
    <w:rsid w:val="000C0F53"/>
    <w:rsid w:val="000C20F2"/>
    <w:rsid w:val="000C6A55"/>
    <w:rsid w:val="000E48B0"/>
    <w:rsid w:val="000F34B3"/>
    <w:rsid w:val="00104C75"/>
    <w:rsid w:val="00123A00"/>
    <w:rsid w:val="00130732"/>
    <w:rsid w:val="00143DF1"/>
    <w:rsid w:val="0015299D"/>
    <w:rsid w:val="00181DE7"/>
    <w:rsid w:val="0018329B"/>
    <w:rsid w:val="0018411A"/>
    <w:rsid w:val="00184A3C"/>
    <w:rsid w:val="00196731"/>
    <w:rsid w:val="001C2265"/>
    <w:rsid w:val="001D53FC"/>
    <w:rsid w:val="001D5C2B"/>
    <w:rsid w:val="001E2966"/>
    <w:rsid w:val="001F2BAA"/>
    <w:rsid w:val="0020323A"/>
    <w:rsid w:val="002045EF"/>
    <w:rsid w:val="002205F2"/>
    <w:rsid w:val="00231160"/>
    <w:rsid w:val="0023164B"/>
    <w:rsid w:val="0024572A"/>
    <w:rsid w:val="00277A2A"/>
    <w:rsid w:val="00280ADC"/>
    <w:rsid w:val="00284A71"/>
    <w:rsid w:val="002976FA"/>
    <w:rsid w:val="002C0E3A"/>
    <w:rsid w:val="002C7633"/>
    <w:rsid w:val="002D2392"/>
    <w:rsid w:val="002E737D"/>
    <w:rsid w:val="002F419F"/>
    <w:rsid w:val="003176C0"/>
    <w:rsid w:val="00344294"/>
    <w:rsid w:val="0036153C"/>
    <w:rsid w:val="003734F5"/>
    <w:rsid w:val="0037575D"/>
    <w:rsid w:val="00381B1F"/>
    <w:rsid w:val="00390B67"/>
    <w:rsid w:val="0039293E"/>
    <w:rsid w:val="003B0536"/>
    <w:rsid w:val="003B3690"/>
    <w:rsid w:val="003D7FE1"/>
    <w:rsid w:val="003F48F1"/>
    <w:rsid w:val="00412338"/>
    <w:rsid w:val="0041559B"/>
    <w:rsid w:val="0044204D"/>
    <w:rsid w:val="00445194"/>
    <w:rsid w:val="00450EFC"/>
    <w:rsid w:val="00452773"/>
    <w:rsid w:val="004713CC"/>
    <w:rsid w:val="004741AA"/>
    <w:rsid w:val="0049006E"/>
    <w:rsid w:val="00492265"/>
    <w:rsid w:val="004B0EAC"/>
    <w:rsid w:val="004C3CBE"/>
    <w:rsid w:val="004D072C"/>
    <w:rsid w:val="004D76DB"/>
    <w:rsid w:val="004E1B9E"/>
    <w:rsid w:val="004E73CA"/>
    <w:rsid w:val="004F4B15"/>
    <w:rsid w:val="004F7B1E"/>
    <w:rsid w:val="005039B0"/>
    <w:rsid w:val="00522678"/>
    <w:rsid w:val="00522EF2"/>
    <w:rsid w:val="00525D05"/>
    <w:rsid w:val="00525DFD"/>
    <w:rsid w:val="00527B83"/>
    <w:rsid w:val="00541802"/>
    <w:rsid w:val="00557558"/>
    <w:rsid w:val="00563802"/>
    <w:rsid w:val="005649BC"/>
    <w:rsid w:val="005823E0"/>
    <w:rsid w:val="00584C8D"/>
    <w:rsid w:val="005A3ED7"/>
    <w:rsid w:val="005A47A3"/>
    <w:rsid w:val="005C5DC1"/>
    <w:rsid w:val="005D389D"/>
    <w:rsid w:val="005E526D"/>
    <w:rsid w:val="005E7582"/>
    <w:rsid w:val="005F2689"/>
    <w:rsid w:val="00607AA8"/>
    <w:rsid w:val="0061226B"/>
    <w:rsid w:val="00630288"/>
    <w:rsid w:val="00636B7F"/>
    <w:rsid w:val="00644B63"/>
    <w:rsid w:val="00683AC5"/>
    <w:rsid w:val="00684F37"/>
    <w:rsid w:val="00687784"/>
    <w:rsid w:val="006B5948"/>
    <w:rsid w:val="006C21F9"/>
    <w:rsid w:val="006C746C"/>
    <w:rsid w:val="006D79B5"/>
    <w:rsid w:val="006E5E90"/>
    <w:rsid w:val="006F3872"/>
    <w:rsid w:val="006F78E0"/>
    <w:rsid w:val="00710F40"/>
    <w:rsid w:val="00711665"/>
    <w:rsid w:val="0073305B"/>
    <w:rsid w:val="00734733"/>
    <w:rsid w:val="00735AB2"/>
    <w:rsid w:val="00754CA4"/>
    <w:rsid w:val="007811F9"/>
    <w:rsid w:val="00784EB5"/>
    <w:rsid w:val="00786483"/>
    <w:rsid w:val="00786EC7"/>
    <w:rsid w:val="0079248A"/>
    <w:rsid w:val="00796809"/>
    <w:rsid w:val="007A39C0"/>
    <w:rsid w:val="007B3B4B"/>
    <w:rsid w:val="007C6EBF"/>
    <w:rsid w:val="007D03C3"/>
    <w:rsid w:val="007D6C11"/>
    <w:rsid w:val="007E74F2"/>
    <w:rsid w:val="007F2488"/>
    <w:rsid w:val="0080147F"/>
    <w:rsid w:val="0082745F"/>
    <w:rsid w:val="0084214B"/>
    <w:rsid w:val="00845953"/>
    <w:rsid w:val="008531DA"/>
    <w:rsid w:val="00855F55"/>
    <w:rsid w:val="00864228"/>
    <w:rsid w:val="00872CE4"/>
    <w:rsid w:val="00883B57"/>
    <w:rsid w:val="00885DF4"/>
    <w:rsid w:val="00893ADF"/>
    <w:rsid w:val="008975D3"/>
    <w:rsid w:val="008A4CB2"/>
    <w:rsid w:val="008B1BC7"/>
    <w:rsid w:val="008C0ABA"/>
    <w:rsid w:val="008D13CD"/>
    <w:rsid w:val="008D3E57"/>
    <w:rsid w:val="008D5B38"/>
    <w:rsid w:val="008F2E2E"/>
    <w:rsid w:val="0091003B"/>
    <w:rsid w:val="00937A39"/>
    <w:rsid w:val="00954396"/>
    <w:rsid w:val="0096013B"/>
    <w:rsid w:val="009726FA"/>
    <w:rsid w:val="009A26FC"/>
    <w:rsid w:val="009A527A"/>
    <w:rsid w:val="009A75C3"/>
    <w:rsid w:val="009C07A3"/>
    <w:rsid w:val="009C6C56"/>
    <w:rsid w:val="009D10BB"/>
    <w:rsid w:val="009D580B"/>
    <w:rsid w:val="009E2A5F"/>
    <w:rsid w:val="00A10B02"/>
    <w:rsid w:val="00A22249"/>
    <w:rsid w:val="00A530D1"/>
    <w:rsid w:val="00A53DCE"/>
    <w:rsid w:val="00A63AE7"/>
    <w:rsid w:val="00AC322C"/>
    <w:rsid w:val="00AC356E"/>
    <w:rsid w:val="00AD0F6D"/>
    <w:rsid w:val="00AD1FE6"/>
    <w:rsid w:val="00AE123E"/>
    <w:rsid w:val="00B11145"/>
    <w:rsid w:val="00B11201"/>
    <w:rsid w:val="00B85A71"/>
    <w:rsid w:val="00B967AC"/>
    <w:rsid w:val="00BA5894"/>
    <w:rsid w:val="00BA6737"/>
    <w:rsid w:val="00BC1BE1"/>
    <w:rsid w:val="00BC3E97"/>
    <w:rsid w:val="00BC5C06"/>
    <w:rsid w:val="00BD06BD"/>
    <w:rsid w:val="00BD6E0E"/>
    <w:rsid w:val="00BF40C2"/>
    <w:rsid w:val="00BF4DFC"/>
    <w:rsid w:val="00BF5008"/>
    <w:rsid w:val="00C0446F"/>
    <w:rsid w:val="00C06782"/>
    <w:rsid w:val="00C2772C"/>
    <w:rsid w:val="00C44062"/>
    <w:rsid w:val="00C56609"/>
    <w:rsid w:val="00C63529"/>
    <w:rsid w:val="00C71F35"/>
    <w:rsid w:val="00C84D9F"/>
    <w:rsid w:val="00C9393A"/>
    <w:rsid w:val="00CD6654"/>
    <w:rsid w:val="00CE67EB"/>
    <w:rsid w:val="00D30021"/>
    <w:rsid w:val="00D40166"/>
    <w:rsid w:val="00D40A08"/>
    <w:rsid w:val="00D41E4F"/>
    <w:rsid w:val="00D435AE"/>
    <w:rsid w:val="00D4418C"/>
    <w:rsid w:val="00D44F3D"/>
    <w:rsid w:val="00D51591"/>
    <w:rsid w:val="00D91383"/>
    <w:rsid w:val="00DB4309"/>
    <w:rsid w:val="00DB53CF"/>
    <w:rsid w:val="00DB5F85"/>
    <w:rsid w:val="00DB6061"/>
    <w:rsid w:val="00DC55E7"/>
    <w:rsid w:val="00DE28F7"/>
    <w:rsid w:val="00DE710E"/>
    <w:rsid w:val="00DF17AD"/>
    <w:rsid w:val="00DF1849"/>
    <w:rsid w:val="00DF7132"/>
    <w:rsid w:val="00E3335B"/>
    <w:rsid w:val="00E4008F"/>
    <w:rsid w:val="00E45ACA"/>
    <w:rsid w:val="00E57653"/>
    <w:rsid w:val="00E67755"/>
    <w:rsid w:val="00E82029"/>
    <w:rsid w:val="00E94233"/>
    <w:rsid w:val="00EB03EE"/>
    <w:rsid w:val="00EB6596"/>
    <w:rsid w:val="00ED4839"/>
    <w:rsid w:val="00EF7C4A"/>
    <w:rsid w:val="00F109A8"/>
    <w:rsid w:val="00F13D57"/>
    <w:rsid w:val="00F17EFE"/>
    <w:rsid w:val="00F21AD4"/>
    <w:rsid w:val="00F22945"/>
    <w:rsid w:val="00F40DBB"/>
    <w:rsid w:val="00F4183B"/>
    <w:rsid w:val="00F432D6"/>
    <w:rsid w:val="00F44CAD"/>
    <w:rsid w:val="00F51D69"/>
    <w:rsid w:val="00F52E11"/>
    <w:rsid w:val="00F64D0F"/>
    <w:rsid w:val="00F65190"/>
    <w:rsid w:val="00F7393D"/>
    <w:rsid w:val="00F867E2"/>
    <w:rsid w:val="00F905AA"/>
    <w:rsid w:val="00F916AB"/>
    <w:rsid w:val="00FA0D4B"/>
    <w:rsid w:val="00FA0E37"/>
    <w:rsid w:val="00FF2E54"/>
    <w:rsid w:val="00FF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7AD"/>
    <w:rPr>
      <w:color w:val="0000FF" w:themeColor="hyperlink"/>
      <w:u w:val="single"/>
    </w:rPr>
  </w:style>
  <w:style w:type="table" w:styleId="a4">
    <w:name w:val="Table Grid"/>
    <w:basedOn w:val="a1"/>
    <w:uiPriority w:val="59"/>
    <w:rsid w:val="00297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4A3C"/>
    <w:pPr>
      <w:ind w:left="720"/>
      <w:contextualSpacing/>
    </w:pPr>
  </w:style>
  <w:style w:type="paragraph" w:styleId="a6">
    <w:name w:val="Normal (Web)"/>
    <w:basedOn w:val="a"/>
    <w:uiPriority w:val="99"/>
    <w:unhideWhenUsed/>
    <w:rsid w:val="0085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F41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19F"/>
    <w:rPr>
      <w:rFonts w:ascii="Tahoma" w:hAnsi="Tahoma" w:cs="Tahoma"/>
      <w:sz w:val="16"/>
      <w:szCs w:val="16"/>
    </w:rPr>
  </w:style>
  <w:style w:type="character" w:customStyle="1" w:styleId="rvts23">
    <w:name w:val="rvts23"/>
    <w:basedOn w:val="a0"/>
    <w:rsid w:val="00954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606">
      <w:bodyDiv w:val="1"/>
      <w:marLeft w:val="0"/>
      <w:marRight w:val="0"/>
      <w:marTop w:val="0"/>
      <w:marBottom w:val="0"/>
      <w:divBdr>
        <w:top w:val="none" w:sz="0" w:space="0" w:color="auto"/>
        <w:left w:val="none" w:sz="0" w:space="0" w:color="auto"/>
        <w:bottom w:val="none" w:sz="0" w:space="0" w:color="auto"/>
        <w:right w:val="none" w:sz="0" w:space="0" w:color="auto"/>
      </w:divBdr>
    </w:div>
    <w:div w:id="156196520">
      <w:bodyDiv w:val="1"/>
      <w:marLeft w:val="0"/>
      <w:marRight w:val="0"/>
      <w:marTop w:val="0"/>
      <w:marBottom w:val="0"/>
      <w:divBdr>
        <w:top w:val="none" w:sz="0" w:space="0" w:color="auto"/>
        <w:left w:val="none" w:sz="0" w:space="0" w:color="auto"/>
        <w:bottom w:val="none" w:sz="0" w:space="0" w:color="auto"/>
        <w:right w:val="none" w:sz="0" w:space="0" w:color="auto"/>
      </w:divBdr>
    </w:div>
    <w:div w:id="190651108">
      <w:bodyDiv w:val="1"/>
      <w:marLeft w:val="0"/>
      <w:marRight w:val="0"/>
      <w:marTop w:val="0"/>
      <w:marBottom w:val="0"/>
      <w:divBdr>
        <w:top w:val="none" w:sz="0" w:space="0" w:color="auto"/>
        <w:left w:val="none" w:sz="0" w:space="0" w:color="auto"/>
        <w:bottom w:val="none" w:sz="0" w:space="0" w:color="auto"/>
        <w:right w:val="none" w:sz="0" w:space="0" w:color="auto"/>
      </w:divBdr>
    </w:div>
    <w:div w:id="237136980">
      <w:bodyDiv w:val="1"/>
      <w:marLeft w:val="0"/>
      <w:marRight w:val="0"/>
      <w:marTop w:val="0"/>
      <w:marBottom w:val="0"/>
      <w:divBdr>
        <w:top w:val="none" w:sz="0" w:space="0" w:color="auto"/>
        <w:left w:val="none" w:sz="0" w:space="0" w:color="auto"/>
        <w:bottom w:val="none" w:sz="0" w:space="0" w:color="auto"/>
        <w:right w:val="none" w:sz="0" w:space="0" w:color="auto"/>
      </w:divBdr>
    </w:div>
    <w:div w:id="435683332">
      <w:bodyDiv w:val="1"/>
      <w:marLeft w:val="0"/>
      <w:marRight w:val="0"/>
      <w:marTop w:val="0"/>
      <w:marBottom w:val="0"/>
      <w:divBdr>
        <w:top w:val="none" w:sz="0" w:space="0" w:color="auto"/>
        <w:left w:val="none" w:sz="0" w:space="0" w:color="auto"/>
        <w:bottom w:val="none" w:sz="0" w:space="0" w:color="auto"/>
        <w:right w:val="none" w:sz="0" w:space="0" w:color="auto"/>
      </w:divBdr>
    </w:div>
    <w:div w:id="790513383">
      <w:bodyDiv w:val="1"/>
      <w:marLeft w:val="0"/>
      <w:marRight w:val="0"/>
      <w:marTop w:val="0"/>
      <w:marBottom w:val="0"/>
      <w:divBdr>
        <w:top w:val="none" w:sz="0" w:space="0" w:color="auto"/>
        <w:left w:val="none" w:sz="0" w:space="0" w:color="auto"/>
        <w:bottom w:val="none" w:sz="0" w:space="0" w:color="auto"/>
        <w:right w:val="none" w:sz="0" w:space="0" w:color="auto"/>
      </w:divBdr>
    </w:div>
    <w:div w:id="906458224">
      <w:bodyDiv w:val="1"/>
      <w:marLeft w:val="0"/>
      <w:marRight w:val="0"/>
      <w:marTop w:val="0"/>
      <w:marBottom w:val="0"/>
      <w:divBdr>
        <w:top w:val="none" w:sz="0" w:space="0" w:color="auto"/>
        <w:left w:val="none" w:sz="0" w:space="0" w:color="auto"/>
        <w:bottom w:val="none" w:sz="0" w:space="0" w:color="auto"/>
        <w:right w:val="none" w:sz="0" w:space="0" w:color="auto"/>
      </w:divBdr>
    </w:div>
    <w:div w:id="1024939296">
      <w:bodyDiv w:val="1"/>
      <w:marLeft w:val="0"/>
      <w:marRight w:val="0"/>
      <w:marTop w:val="0"/>
      <w:marBottom w:val="0"/>
      <w:divBdr>
        <w:top w:val="none" w:sz="0" w:space="0" w:color="auto"/>
        <w:left w:val="none" w:sz="0" w:space="0" w:color="auto"/>
        <w:bottom w:val="none" w:sz="0" w:space="0" w:color="auto"/>
        <w:right w:val="none" w:sz="0" w:space="0" w:color="auto"/>
      </w:divBdr>
    </w:div>
    <w:div w:id="1025449225">
      <w:bodyDiv w:val="1"/>
      <w:marLeft w:val="0"/>
      <w:marRight w:val="0"/>
      <w:marTop w:val="0"/>
      <w:marBottom w:val="0"/>
      <w:divBdr>
        <w:top w:val="none" w:sz="0" w:space="0" w:color="auto"/>
        <w:left w:val="none" w:sz="0" w:space="0" w:color="auto"/>
        <w:bottom w:val="none" w:sz="0" w:space="0" w:color="auto"/>
        <w:right w:val="none" w:sz="0" w:space="0" w:color="auto"/>
      </w:divBdr>
    </w:div>
    <w:div w:id="1110665623">
      <w:bodyDiv w:val="1"/>
      <w:marLeft w:val="0"/>
      <w:marRight w:val="0"/>
      <w:marTop w:val="0"/>
      <w:marBottom w:val="0"/>
      <w:divBdr>
        <w:top w:val="none" w:sz="0" w:space="0" w:color="auto"/>
        <w:left w:val="none" w:sz="0" w:space="0" w:color="auto"/>
        <w:bottom w:val="none" w:sz="0" w:space="0" w:color="auto"/>
        <w:right w:val="none" w:sz="0" w:space="0" w:color="auto"/>
      </w:divBdr>
      <w:divsChild>
        <w:div w:id="1412890669">
          <w:marLeft w:val="0"/>
          <w:marRight w:val="0"/>
          <w:marTop w:val="0"/>
          <w:marBottom w:val="0"/>
          <w:divBdr>
            <w:top w:val="none" w:sz="0" w:space="0" w:color="auto"/>
            <w:left w:val="none" w:sz="0" w:space="0" w:color="auto"/>
            <w:bottom w:val="none" w:sz="0" w:space="0" w:color="auto"/>
            <w:right w:val="none" w:sz="0" w:space="0" w:color="auto"/>
          </w:divBdr>
          <w:divsChild>
            <w:div w:id="226650552">
              <w:marLeft w:val="0"/>
              <w:marRight w:val="0"/>
              <w:marTop w:val="0"/>
              <w:marBottom w:val="0"/>
              <w:divBdr>
                <w:top w:val="none" w:sz="0" w:space="0" w:color="auto"/>
                <w:left w:val="none" w:sz="0" w:space="0" w:color="auto"/>
                <w:bottom w:val="none" w:sz="0" w:space="0" w:color="auto"/>
                <w:right w:val="none" w:sz="0" w:space="0" w:color="auto"/>
              </w:divBdr>
              <w:divsChild>
                <w:div w:id="419911950">
                  <w:marLeft w:val="0"/>
                  <w:marRight w:val="0"/>
                  <w:marTop w:val="0"/>
                  <w:marBottom w:val="0"/>
                  <w:divBdr>
                    <w:top w:val="none" w:sz="0" w:space="0" w:color="auto"/>
                    <w:left w:val="none" w:sz="0" w:space="0" w:color="auto"/>
                    <w:bottom w:val="none" w:sz="0" w:space="0" w:color="auto"/>
                    <w:right w:val="none" w:sz="0" w:space="0" w:color="auto"/>
                  </w:divBdr>
                  <w:divsChild>
                    <w:div w:id="2002191838">
                      <w:marLeft w:val="0"/>
                      <w:marRight w:val="0"/>
                      <w:marTop w:val="0"/>
                      <w:marBottom w:val="0"/>
                      <w:divBdr>
                        <w:top w:val="none" w:sz="0" w:space="0" w:color="auto"/>
                        <w:left w:val="none" w:sz="0" w:space="0" w:color="auto"/>
                        <w:bottom w:val="none" w:sz="0" w:space="0" w:color="auto"/>
                        <w:right w:val="none" w:sz="0" w:space="0" w:color="auto"/>
                      </w:divBdr>
                      <w:divsChild>
                        <w:div w:id="876428182">
                          <w:marLeft w:val="0"/>
                          <w:marRight w:val="0"/>
                          <w:marTop w:val="0"/>
                          <w:marBottom w:val="0"/>
                          <w:divBdr>
                            <w:top w:val="none" w:sz="0" w:space="0" w:color="auto"/>
                            <w:left w:val="none" w:sz="0" w:space="0" w:color="auto"/>
                            <w:bottom w:val="none" w:sz="0" w:space="0" w:color="auto"/>
                            <w:right w:val="none" w:sz="0" w:space="0" w:color="auto"/>
                          </w:divBdr>
                          <w:divsChild>
                            <w:div w:id="181014550">
                              <w:marLeft w:val="0"/>
                              <w:marRight w:val="0"/>
                              <w:marTop w:val="0"/>
                              <w:marBottom w:val="0"/>
                              <w:divBdr>
                                <w:top w:val="none" w:sz="0" w:space="0" w:color="auto"/>
                                <w:left w:val="none" w:sz="0" w:space="0" w:color="auto"/>
                                <w:bottom w:val="none" w:sz="0" w:space="0" w:color="auto"/>
                                <w:right w:val="none" w:sz="0" w:space="0" w:color="auto"/>
                              </w:divBdr>
                              <w:divsChild>
                                <w:div w:id="1601451142">
                                  <w:marLeft w:val="0"/>
                                  <w:marRight w:val="0"/>
                                  <w:marTop w:val="0"/>
                                  <w:marBottom w:val="0"/>
                                  <w:divBdr>
                                    <w:top w:val="none" w:sz="0" w:space="0" w:color="auto"/>
                                    <w:left w:val="none" w:sz="0" w:space="0" w:color="auto"/>
                                    <w:bottom w:val="none" w:sz="0" w:space="0" w:color="auto"/>
                                    <w:right w:val="none" w:sz="0" w:space="0" w:color="auto"/>
                                  </w:divBdr>
                                  <w:divsChild>
                                    <w:div w:id="252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771967">
      <w:bodyDiv w:val="1"/>
      <w:marLeft w:val="0"/>
      <w:marRight w:val="0"/>
      <w:marTop w:val="0"/>
      <w:marBottom w:val="0"/>
      <w:divBdr>
        <w:top w:val="none" w:sz="0" w:space="0" w:color="auto"/>
        <w:left w:val="none" w:sz="0" w:space="0" w:color="auto"/>
        <w:bottom w:val="none" w:sz="0" w:space="0" w:color="auto"/>
        <w:right w:val="none" w:sz="0" w:space="0" w:color="auto"/>
      </w:divBdr>
    </w:div>
    <w:div w:id="1283264166">
      <w:bodyDiv w:val="1"/>
      <w:marLeft w:val="0"/>
      <w:marRight w:val="0"/>
      <w:marTop w:val="0"/>
      <w:marBottom w:val="0"/>
      <w:divBdr>
        <w:top w:val="none" w:sz="0" w:space="0" w:color="auto"/>
        <w:left w:val="none" w:sz="0" w:space="0" w:color="auto"/>
        <w:bottom w:val="none" w:sz="0" w:space="0" w:color="auto"/>
        <w:right w:val="none" w:sz="0" w:space="0" w:color="auto"/>
      </w:divBdr>
    </w:div>
    <w:div w:id="1612082371">
      <w:bodyDiv w:val="1"/>
      <w:marLeft w:val="0"/>
      <w:marRight w:val="0"/>
      <w:marTop w:val="0"/>
      <w:marBottom w:val="0"/>
      <w:divBdr>
        <w:top w:val="none" w:sz="0" w:space="0" w:color="auto"/>
        <w:left w:val="none" w:sz="0" w:space="0" w:color="auto"/>
        <w:bottom w:val="none" w:sz="0" w:space="0" w:color="auto"/>
        <w:right w:val="none" w:sz="0" w:space="0" w:color="auto"/>
      </w:divBdr>
    </w:div>
    <w:div w:id="1644389838">
      <w:bodyDiv w:val="1"/>
      <w:marLeft w:val="0"/>
      <w:marRight w:val="0"/>
      <w:marTop w:val="0"/>
      <w:marBottom w:val="0"/>
      <w:divBdr>
        <w:top w:val="none" w:sz="0" w:space="0" w:color="auto"/>
        <w:left w:val="none" w:sz="0" w:space="0" w:color="auto"/>
        <w:bottom w:val="none" w:sz="0" w:space="0" w:color="auto"/>
        <w:right w:val="none" w:sz="0" w:space="0" w:color="auto"/>
      </w:divBdr>
      <w:divsChild>
        <w:div w:id="644312928">
          <w:marLeft w:val="0"/>
          <w:marRight w:val="0"/>
          <w:marTop w:val="0"/>
          <w:marBottom w:val="0"/>
          <w:divBdr>
            <w:top w:val="none" w:sz="0" w:space="0" w:color="auto"/>
            <w:left w:val="none" w:sz="0" w:space="0" w:color="auto"/>
            <w:bottom w:val="none" w:sz="0" w:space="0" w:color="auto"/>
            <w:right w:val="none" w:sz="0" w:space="0" w:color="auto"/>
          </w:divBdr>
          <w:divsChild>
            <w:div w:id="565994511">
              <w:marLeft w:val="0"/>
              <w:marRight w:val="0"/>
              <w:marTop w:val="0"/>
              <w:marBottom w:val="0"/>
              <w:divBdr>
                <w:top w:val="none" w:sz="0" w:space="0" w:color="auto"/>
                <w:left w:val="none" w:sz="0" w:space="0" w:color="auto"/>
                <w:bottom w:val="none" w:sz="0" w:space="0" w:color="auto"/>
                <w:right w:val="none" w:sz="0" w:space="0" w:color="auto"/>
              </w:divBdr>
              <w:divsChild>
                <w:div w:id="792792473">
                  <w:marLeft w:val="0"/>
                  <w:marRight w:val="0"/>
                  <w:marTop w:val="0"/>
                  <w:marBottom w:val="0"/>
                  <w:divBdr>
                    <w:top w:val="none" w:sz="0" w:space="0" w:color="auto"/>
                    <w:left w:val="none" w:sz="0" w:space="0" w:color="auto"/>
                    <w:bottom w:val="none" w:sz="0" w:space="0" w:color="auto"/>
                    <w:right w:val="none" w:sz="0" w:space="0" w:color="auto"/>
                  </w:divBdr>
                  <w:divsChild>
                    <w:div w:id="570967980">
                      <w:marLeft w:val="0"/>
                      <w:marRight w:val="0"/>
                      <w:marTop w:val="0"/>
                      <w:marBottom w:val="0"/>
                      <w:divBdr>
                        <w:top w:val="none" w:sz="0" w:space="0" w:color="auto"/>
                        <w:left w:val="none" w:sz="0" w:space="0" w:color="auto"/>
                        <w:bottom w:val="none" w:sz="0" w:space="0" w:color="auto"/>
                        <w:right w:val="none" w:sz="0" w:space="0" w:color="auto"/>
                      </w:divBdr>
                      <w:divsChild>
                        <w:div w:id="303198400">
                          <w:marLeft w:val="0"/>
                          <w:marRight w:val="0"/>
                          <w:marTop w:val="0"/>
                          <w:marBottom w:val="0"/>
                          <w:divBdr>
                            <w:top w:val="none" w:sz="0" w:space="0" w:color="auto"/>
                            <w:left w:val="none" w:sz="0" w:space="0" w:color="auto"/>
                            <w:bottom w:val="none" w:sz="0" w:space="0" w:color="auto"/>
                            <w:right w:val="none" w:sz="0" w:space="0" w:color="auto"/>
                          </w:divBdr>
                          <w:divsChild>
                            <w:div w:id="918441172">
                              <w:marLeft w:val="0"/>
                              <w:marRight w:val="0"/>
                              <w:marTop w:val="0"/>
                              <w:marBottom w:val="0"/>
                              <w:divBdr>
                                <w:top w:val="none" w:sz="0" w:space="0" w:color="auto"/>
                                <w:left w:val="none" w:sz="0" w:space="0" w:color="auto"/>
                                <w:bottom w:val="none" w:sz="0" w:space="0" w:color="auto"/>
                                <w:right w:val="none" w:sz="0" w:space="0" w:color="auto"/>
                              </w:divBdr>
                              <w:divsChild>
                                <w:div w:id="18541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0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86D23-6C0D-467D-B7CB-992DB765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26239</Words>
  <Characters>14957</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cp:lastModifiedBy>
  <cp:revision>2</cp:revision>
  <cp:lastPrinted>2019-07-08T21:48:00Z</cp:lastPrinted>
  <dcterms:created xsi:type="dcterms:W3CDTF">2020-05-18T09:01:00Z</dcterms:created>
  <dcterms:modified xsi:type="dcterms:W3CDTF">2020-05-18T09:01:00Z</dcterms:modified>
</cp:coreProperties>
</file>