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80" w:rsidRPr="001B2745" w:rsidRDefault="00503080" w:rsidP="005030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1B2745">
        <w:rPr>
          <w:rFonts w:ascii="Times New Roman" w:hAnsi="Times New Roman" w:cs="Times New Roman"/>
          <w:b/>
          <w:sz w:val="20"/>
          <w:szCs w:val="20"/>
          <w:lang w:val="uk-UA"/>
        </w:rPr>
        <w:t>УДК</w:t>
      </w:r>
      <w:r w:rsidR="00FD281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FD281D" w:rsidRPr="00140C5E">
        <w:rPr>
          <w:rFonts w:ascii="Times New Roman" w:hAnsi="Times New Roman" w:cs="Times New Roman"/>
          <w:b/>
          <w:sz w:val="20"/>
          <w:szCs w:val="20"/>
          <w:lang w:val="uk-UA"/>
        </w:rPr>
        <w:t>339:338.433</w:t>
      </w:r>
    </w:p>
    <w:p w:rsidR="00FB0C6A" w:rsidRPr="00FB0C6A" w:rsidRDefault="00FB0C6A" w:rsidP="00FB0C6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FB0C6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НАБОК І.І.</w:t>
      </w:r>
    </w:p>
    <w:p w:rsidR="00FB0C6A" w:rsidRPr="00FB0C6A" w:rsidRDefault="00FB0C6A" w:rsidP="00FB0C6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r w:rsidRPr="00FB0C6A">
        <w:rPr>
          <w:rFonts w:ascii="Times New Roman" w:hAnsi="Times New Roman" w:cs="Times New Roman"/>
          <w:color w:val="000000" w:themeColor="text1"/>
          <w:sz w:val="24"/>
          <w:szCs w:val="28"/>
        </w:rPr>
        <w:t>к.е.н</w:t>
      </w:r>
      <w:proofErr w:type="spellEnd"/>
      <w:r w:rsidRPr="00FB0C6A">
        <w:rPr>
          <w:rFonts w:ascii="Times New Roman" w:hAnsi="Times New Roman" w:cs="Times New Roman"/>
          <w:color w:val="000000" w:themeColor="text1"/>
          <w:sz w:val="24"/>
          <w:szCs w:val="28"/>
        </w:rPr>
        <w:t>., доцент</w:t>
      </w:r>
    </w:p>
    <w:p w:rsidR="00FB0C6A" w:rsidRPr="00FB0C6A" w:rsidRDefault="00FB0C6A" w:rsidP="00FB0C6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B0C6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доцент </w:t>
      </w:r>
      <w:proofErr w:type="spellStart"/>
      <w:r w:rsidRPr="00FB0C6A">
        <w:rPr>
          <w:rFonts w:ascii="Times New Roman" w:hAnsi="Times New Roman" w:cs="Times New Roman"/>
          <w:color w:val="000000" w:themeColor="text1"/>
          <w:sz w:val="24"/>
          <w:szCs w:val="28"/>
        </w:rPr>
        <w:t>кафедри</w:t>
      </w:r>
      <w:proofErr w:type="spellEnd"/>
      <w:r w:rsidRPr="00FB0C6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FB0C6A">
        <w:rPr>
          <w:rFonts w:ascii="Times New Roman" w:hAnsi="Times New Roman" w:cs="Times New Roman"/>
          <w:color w:val="000000" w:themeColor="text1"/>
          <w:sz w:val="24"/>
          <w:szCs w:val="28"/>
        </w:rPr>
        <w:t>міжнародних</w:t>
      </w:r>
      <w:proofErr w:type="spellEnd"/>
      <w:r w:rsidRPr="00FB0C6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FB0C6A">
        <w:rPr>
          <w:rFonts w:ascii="Times New Roman" w:hAnsi="Times New Roman" w:cs="Times New Roman"/>
          <w:color w:val="000000" w:themeColor="text1"/>
          <w:sz w:val="24"/>
          <w:szCs w:val="28"/>
        </w:rPr>
        <w:t>економічних</w:t>
      </w:r>
      <w:proofErr w:type="spellEnd"/>
      <w:r w:rsidRPr="00FB0C6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FB0C6A">
        <w:rPr>
          <w:rFonts w:ascii="Times New Roman" w:hAnsi="Times New Roman" w:cs="Times New Roman"/>
          <w:color w:val="000000" w:themeColor="text1"/>
          <w:sz w:val="24"/>
          <w:szCs w:val="28"/>
        </w:rPr>
        <w:t>відносин</w:t>
      </w:r>
      <w:proofErr w:type="spellEnd"/>
      <w:r w:rsidRPr="00FB0C6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і </w:t>
      </w:r>
      <w:proofErr w:type="spellStart"/>
      <w:r w:rsidRPr="00FB0C6A">
        <w:rPr>
          <w:rFonts w:ascii="Times New Roman" w:hAnsi="Times New Roman" w:cs="Times New Roman"/>
          <w:color w:val="000000" w:themeColor="text1"/>
          <w:sz w:val="24"/>
          <w:szCs w:val="28"/>
        </w:rPr>
        <w:t>бізнесу</w:t>
      </w:r>
      <w:proofErr w:type="spellEnd"/>
    </w:p>
    <w:p w:rsidR="00FB0C6A" w:rsidRPr="00FB0C6A" w:rsidRDefault="00FB0C6A" w:rsidP="00FB0C6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B0C6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Факультету </w:t>
      </w:r>
      <w:proofErr w:type="spellStart"/>
      <w:proofErr w:type="gramStart"/>
      <w:r w:rsidRPr="00FB0C6A">
        <w:rPr>
          <w:rFonts w:ascii="Times New Roman" w:hAnsi="Times New Roman" w:cs="Times New Roman"/>
          <w:color w:val="000000" w:themeColor="text1"/>
          <w:sz w:val="24"/>
          <w:szCs w:val="28"/>
        </w:rPr>
        <w:t>м</w:t>
      </w:r>
      <w:proofErr w:type="gramEnd"/>
      <w:r w:rsidRPr="00FB0C6A">
        <w:rPr>
          <w:rFonts w:ascii="Times New Roman" w:hAnsi="Times New Roman" w:cs="Times New Roman"/>
          <w:color w:val="000000" w:themeColor="text1"/>
          <w:sz w:val="24"/>
          <w:szCs w:val="28"/>
        </w:rPr>
        <w:t>іжнародних</w:t>
      </w:r>
      <w:proofErr w:type="spellEnd"/>
      <w:r w:rsidRPr="00FB0C6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FB0C6A">
        <w:rPr>
          <w:rFonts w:ascii="Times New Roman" w:hAnsi="Times New Roman" w:cs="Times New Roman"/>
          <w:color w:val="000000" w:themeColor="text1"/>
          <w:sz w:val="24"/>
          <w:szCs w:val="28"/>
        </w:rPr>
        <w:t>відносин</w:t>
      </w:r>
      <w:proofErr w:type="spellEnd"/>
    </w:p>
    <w:p w:rsidR="00FB0C6A" w:rsidRPr="00FB0C6A" w:rsidRDefault="00FB0C6A" w:rsidP="00FB0C6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r w:rsidRPr="00FB0C6A">
        <w:rPr>
          <w:rFonts w:ascii="Times New Roman" w:hAnsi="Times New Roman" w:cs="Times New Roman"/>
          <w:color w:val="000000" w:themeColor="text1"/>
          <w:sz w:val="24"/>
          <w:szCs w:val="28"/>
        </w:rPr>
        <w:t>Національного</w:t>
      </w:r>
      <w:proofErr w:type="spellEnd"/>
      <w:r w:rsidRPr="00FB0C6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FB0C6A">
        <w:rPr>
          <w:rFonts w:ascii="Times New Roman" w:hAnsi="Times New Roman" w:cs="Times New Roman"/>
          <w:color w:val="000000" w:themeColor="text1"/>
          <w:sz w:val="24"/>
          <w:szCs w:val="28"/>
        </w:rPr>
        <w:t>авіаційного</w:t>
      </w:r>
      <w:proofErr w:type="spellEnd"/>
      <w:r w:rsidRPr="00FB0C6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FB0C6A">
        <w:rPr>
          <w:rFonts w:ascii="Times New Roman" w:hAnsi="Times New Roman" w:cs="Times New Roman"/>
          <w:color w:val="000000" w:themeColor="text1"/>
          <w:sz w:val="24"/>
          <w:szCs w:val="28"/>
        </w:rPr>
        <w:t>університету</w:t>
      </w:r>
      <w:proofErr w:type="spellEnd"/>
    </w:p>
    <w:p w:rsidR="00FB0C6A" w:rsidRPr="00FB0C6A" w:rsidRDefault="00FB0C6A" w:rsidP="00FB0C6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  <w:lang w:val="uk-UA"/>
        </w:rPr>
        <w:t>ГРИГОР</w:t>
      </w:r>
      <w:r w:rsidR="00DF3F57" w:rsidRPr="00536C8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’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  <w:lang w:val="uk-UA"/>
        </w:rPr>
        <w:t>ЄВА І.О</w:t>
      </w:r>
      <w:r w:rsidRPr="00FB0C6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</w:p>
    <w:p w:rsidR="00FB0C6A" w:rsidRPr="00FB0C6A" w:rsidRDefault="00FB0C6A" w:rsidP="00FB0C6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proofErr w:type="gramStart"/>
      <w:r w:rsidRPr="00FB0C6A">
        <w:rPr>
          <w:rFonts w:ascii="Times New Roman" w:hAnsi="Times New Roman" w:cs="Times New Roman"/>
          <w:color w:val="000000" w:themeColor="text1"/>
          <w:sz w:val="24"/>
          <w:szCs w:val="28"/>
        </w:rPr>
        <w:t>c</w:t>
      </w:r>
      <w:proofErr w:type="gramEnd"/>
      <w:r w:rsidRPr="00FB0C6A">
        <w:rPr>
          <w:rFonts w:ascii="Times New Roman" w:hAnsi="Times New Roman" w:cs="Times New Roman"/>
          <w:color w:val="000000" w:themeColor="text1"/>
          <w:sz w:val="24"/>
          <w:szCs w:val="28"/>
        </w:rPr>
        <w:t>тудентка</w:t>
      </w:r>
      <w:proofErr w:type="spellEnd"/>
      <w:r w:rsidRPr="00FB0C6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5 курсу</w:t>
      </w:r>
    </w:p>
    <w:p w:rsidR="00FB0C6A" w:rsidRPr="00FB0C6A" w:rsidRDefault="00FB0C6A" w:rsidP="00FB0C6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B0C6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Факультету </w:t>
      </w:r>
      <w:proofErr w:type="spellStart"/>
      <w:proofErr w:type="gramStart"/>
      <w:r w:rsidRPr="00FB0C6A">
        <w:rPr>
          <w:rFonts w:ascii="Times New Roman" w:hAnsi="Times New Roman" w:cs="Times New Roman"/>
          <w:color w:val="000000" w:themeColor="text1"/>
          <w:sz w:val="24"/>
          <w:szCs w:val="28"/>
        </w:rPr>
        <w:t>м</w:t>
      </w:r>
      <w:proofErr w:type="gramEnd"/>
      <w:r w:rsidRPr="00FB0C6A">
        <w:rPr>
          <w:rFonts w:ascii="Times New Roman" w:hAnsi="Times New Roman" w:cs="Times New Roman"/>
          <w:color w:val="000000" w:themeColor="text1"/>
          <w:sz w:val="24"/>
          <w:szCs w:val="28"/>
        </w:rPr>
        <w:t>іжнародних</w:t>
      </w:r>
      <w:proofErr w:type="spellEnd"/>
      <w:r w:rsidRPr="00FB0C6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FB0C6A">
        <w:rPr>
          <w:rFonts w:ascii="Times New Roman" w:hAnsi="Times New Roman" w:cs="Times New Roman"/>
          <w:color w:val="000000" w:themeColor="text1"/>
          <w:sz w:val="24"/>
          <w:szCs w:val="28"/>
        </w:rPr>
        <w:t>відносин</w:t>
      </w:r>
      <w:proofErr w:type="spellEnd"/>
    </w:p>
    <w:p w:rsidR="00503080" w:rsidRPr="00FB0C6A" w:rsidRDefault="00FB0C6A" w:rsidP="00FB0C6A">
      <w:pPr>
        <w:spacing w:after="0" w:line="240" w:lineRule="auto"/>
        <w:ind w:left="709"/>
        <w:jc w:val="right"/>
        <w:rPr>
          <w:rFonts w:ascii="Times New Roman" w:hAnsi="Times New Roman" w:cs="Times New Roman"/>
          <w:sz w:val="18"/>
          <w:szCs w:val="20"/>
          <w:lang w:val="uk-UA"/>
        </w:rPr>
      </w:pPr>
      <w:proofErr w:type="spellStart"/>
      <w:r w:rsidRPr="00FB0C6A">
        <w:rPr>
          <w:rFonts w:ascii="Times New Roman" w:hAnsi="Times New Roman" w:cs="Times New Roman"/>
          <w:color w:val="000000" w:themeColor="text1"/>
          <w:sz w:val="24"/>
          <w:szCs w:val="28"/>
        </w:rPr>
        <w:t>Національного</w:t>
      </w:r>
      <w:proofErr w:type="spellEnd"/>
      <w:r w:rsidRPr="00FB0C6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FB0C6A">
        <w:rPr>
          <w:rFonts w:ascii="Times New Roman" w:hAnsi="Times New Roman" w:cs="Times New Roman"/>
          <w:color w:val="000000" w:themeColor="text1"/>
          <w:sz w:val="24"/>
          <w:szCs w:val="28"/>
        </w:rPr>
        <w:t>авіаційного</w:t>
      </w:r>
      <w:proofErr w:type="spellEnd"/>
      <w:r w:rsidRPr="00FB0C6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FB0C6A">
        <w:rPr>
          <w:rFonts w:ascii="Times New Roman" w:hAnsi="Times New Roman" w:cs="Times New Roman"/>
          <w:color w:val="000000" w:themeColor="text1"/>
          <w:sz w:val="24"/>
          <w:szCs w:val="28"/>
        </w:rPr>
        <w:t>університету</w:t>
      </w:r>
      <w:proofErr w:type="spellEnd"/>
    </w:p>
    <w:p w:rsidR="00503080" w:rsidRPr="001B2745" w:rsidRDefault="00503080" w:rsidP="00503080">
      <w:pPr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:rsidR="00503080" w:rsidRPr="001B2745" w:rsidRDefault="00503080" w:rsidP="0050308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1B2745">
        <w:rPr>
          <w:rFonts w:ascii="Times New Roman" w:hAnsi="Times New Roman" w:cs="Times New Roman"/>
          <w:b/>
          <w:sz w:val="20"/>
          <w:szCs w:val="20"/>
          <w:lang w:val="uk-UA"/>
        </w:rPr>
        <w:t>УКРАЇНА НА СВІТОВОМУ РИНКУ ЗЕРНОВОЇ ПРОДУКЦІЇ</w:t>
      </w:r>
    </w:p>
    <w:p w:rsidR="00503080" w:rsidRPr="001B2745" w:rsidRDefault="00503080" w:rsidP="0050308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503080" w:rsidRPr="00D1126E" w:rsidRDefault="00503080" w:rsidP="00DC7E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1B2745">
        <w:rPr>
          <w:rFonts w:ascii="Times New Roman" w:hAnsi="Times New Roman" w:cs="Times New Roman"/>
          <w:b/>
          <w:i/>
          <w:sz w:val="20"/>
          <w:szCs w:val="20"/>
          <w:lang w:val="uk-UA"/>
        </w:rPr>
        <w:t>Анотація</w:t>
      </w:r>
      <w:r w:rsidRPr="001B2745">
        <w:rPr>
          <w:rFonts w:ascii="Times New Roman" w:hAnsi="Times New Roman" w:cs="Times New Roman"/>
          <w:b/>
          <w:sz w:val="20"/>
          <w:szCs w:val="20"/>
          <w:lang w:val="uk-UA"/>
        </w:rPr>
        <w:t>.</w:t>
      </w:r>
      <w:r w:rsidR="00D1126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D1126E" w:rsidRPr="00D1126E">
        <w:rPr>
          <w:rFonts w:ascii="Times New Roman" w:hAnsi="Times New Roman" w:cs="Times New Roman"/>
          <w:i/>
          <w:sz w:val="20"/>
          <w:szCs w:val="20"/>
          <w:lang w:val="uk-UA"/>
        </w:rPr>
        <w:t>В статті проаналізовані основні положення, тенденції розвитку світового ринку зернової продукції та місце України у даному секторі. Висвітлені найбільші країни – виробники,</w:t>
      </w:r>
      <w:r w:rsidR="00D1126E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експортери та проаналізовано останні офіційні дані щодо посівів, </w:t>
      </w:r>
      <w:r w:rsidR="00C658B7">
        <w:rPr>
          <w:rFonts w:ascii="Times New Roman" w:hAnsi="Times New Roman" w:cs="Times New Roman"/>
          <w:i/>
          <w:sz w:val="20"/>
          <w:szCs w:val="20"/>
          <w:lang w:val="uk-UA"/>
        </w:rPr>
        <w:t xml:space="preserve">збору та врожайності в Україні. </w:t>
      </w:r>
    </w:p>
    <w:p w:rsidR="00503080" w:rsidRPr="001B2745" w:rsidRDefault="00503080" w:rsidP="00DC7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B2745">
        <w:rPr>
          <w:rFonts w:ascii="Times New Roman" w:hAnsi="Times New Roman" w:cs="Times New Roman"/>
          <w:b/>
          <w:i/>
          <w:sz w:val="20"/>
          <w:szCs w:val="20"/>
          <w:lang w:val="uk-UA"/>
        </w:rPr>
        <w:t>Ключові слова</w:t>
      </w:r>
      <w:r w:rsidRPr="001B2745">
        <w:rPr>
          <w:rFonts w:ascii="Times New Roman" w:hAnsi="Times New Roman" w:cs="Times New Roman"/>
          <w:sz w:val="20"/>
          <w:szCs w:val="20"/>
          <w:lang w:val="uk-UA"/>
        </w:rPr>
        <w:t>:</w:t>
      </w:r>
      <w:r w:rsidR="00C658B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658B7" w:rsidRPr="00C658B7">
        <w:rPr>
          <w:rFonts w:ascii="Times New Roman" w:hAnsi="Times New Roman" w:cs="Times New Roman"/>
          <w:i/>
          <w:sz w:val="20"/>
          <w:szCs w:val="20"/>
          <w:lang w:val="uk-UA"/>
        </w:rPr>
        <w:t>зерновий ринок, зернова продукція, зернові культури, світовий ринок</w:t>
      </w:r>
    </w:p>
    <w:p w:rsidR="00503080" w:rsidRPr="001B2745" w:rsidRDefault="00503080" w:rsidP="00503080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F3F57" w:rsidRDefault="00DF3F57" w:rsidP="00DF3F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F3F57">
        <w:rPr>
          <w:rFonts w:ascii="Times New Roman" w:hAnsi="Times New Roman" w:cs="Times New Roman"/>
          <w:b/>
          <w:sz w:val="20"/>
          <w:szCs w:val="20"/>
          <w:lang w:val="uk-UA"/>
        </w:rPr>
        <w:t>Набок И.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И.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DF3F57">
        <w:rPr>
          <w:rFonts w:ascii="Times New Roman" w:hAnsi="Times New Roman" w:cs="Times New Roman"/>
          <w:sz w:val="20"/>
          <w:szCs w:val="20"/>
          <w:lang w:val="uk-UA"/>
        </w:rPr>
        <w:t>к.э.н</w:t>
      </w:r>
      <w:proofErr w:type="spellEnd"/>
      <w:r w:rsidRPr="00DF3F57">
        <w:rPr>
          <w:rFonts w:ascii="Times New Roman" w:hAnsi="Times New Roman" w:cs="Times New Roman"/>
          <w:sz w:val="20"/>
          <w:szCs w:val="20"/>
          <w:lang w:val="uk-UA"/>
        </w:rPr>
        <w:t xml:space="preserve">., доцент, </w:t>
      </w:r>
      <w:proofErr w:type="spellStart"/>
      <w:r w:rsidRPr="00DF3F57">
        <w:rPr>
          <w:rFonts w:ascii="Times New Roman" w:hAnsi="Times New Roman" w:cs="Times New Roman"/>
          <w:sz w:val="20"/>
          <w:szCs w:val="20"/>
          <w:lang w:val="uk-UA"/>
        </w:rPr>
        <w:t>доцент</w:t>
      </w:r>
      <w:proofErr w:type="spellEnd"/>
      <w:r w:rsidRPr="00DF3F5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DF3F57">
        <w:rPr>
          <w:rFonts w:ascii="Times New Roman" w:hAnsi="Times New Roman" w:cs="Times New Roman"/>
          <w:sz w:val="20"/>
          <w:szCs w:val="20"/>
          <w:lang w:val="uk-UA"/>
        </w:rPr>
        <w:t>кафедры</w:t>
      </w:r>
      <w:proofErr w:type="spellEnd"/>
      <w:r w:rsidRPr="00DF3F5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DF3F57">
        <w:rPr>
          <w:rFonts w:ascii="Times New Roman" w:hAnsi="Times New Roman" w:cs="Times New Roman"/>
          <w:sz w:val="20"/>
          <w:szCs w:val="20"/>
          <w:lang w:val="uk-UA"/>
        </w:rPr>
        <w:t>международных</w:t>
      </w:r>
      <w:proofErr w:type="spellEnd"/>
      <w:r w:rsidRPr="00DF3F5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DF3F57">
        <w:rPr>
          <w:rFonts w:ascii="Times New Roman" w:hAnsi="Times New Roman" w:cs="Times New Roman"/>
          <w:sz w:val="20"/>
          <w:szCs w:val="20"/>
          <w:lang w:val="uk-UA"/>
        </w:rPr>
        <w:t>эко</w:t>
      </w:r>
      <w:r>
        <w:rPr>
          <w:rFonts w:ascii="Times New Roman" w:hAnsi="Times New Roman" w:cs="Times New Roman"/>
          <w:sz w:val="20"/>
          <w:szCs w:val="20"/>
          <w:lang w:val="uk-UA"/>
        </w:rPr>
        <w:t>номических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отношений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бизнеса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Ф</w:t>
      </w:r>
      <w:r w:rsidRPr="00DF3F57">
        <w:rPr>
          <w:rFonts w:ascii="Times New Roman" w:hAnsi="Times New Roman" w:cs="Times New Roman"/>
          <w:sz w:val="20"/>
          <w:szCs w:val="20"/>
          <w:lang w:val="uk-UA"/>
        </w:rPr>
        <w:t>акультета</w:t>
      </w:r>
      <w:proofErr w:type="spellEnd"/>
      <w:r w:rsidRPr="00DF3F5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DF3F57">
        <w:rPr>
          <w:rFonts w:ascii="Times New Roman" w:hAnsi="Times New Roman" w:cs="Times New Roman"/>
          <w:sz w:val="20"/>
          <w:szCs w:val="20"/>
          <w:lang w:val="uk-UA"/>
        </w:rPr>
        <w:t>международных</w:t>
      </w:r>
      <w:proofErr w:type="spellEnd"/>
      <w:r w:rsidRPr="00DF3F5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DF3F57">
        <w:rPr>
          <w:rFonts w:ascii="Times New Roman" w:hAnsi="Times New Roman" w:cs="Times New Roman"/>
          <w:sz w:val="20"/>
          <w:szCs w:val="20"/>
          <w:lang w:val="uk-UA"/>
        </w:rPr>
        <w:t>отношений</w:t>
      </w:r>
      <w:proofErr w:type="spellEnd"/>
      <w:r w:rsidRPr="00DF3F5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DF3F57">
        <w:rPr>
          <w:rFonts w:ascii="Times New Roman" w:hAnsi="Times New Roman" w:cs="Times New Roman"/>
          <w:sz w:val="20"/>
          <w:szCs w:val="20"/>
          <w:lang w:val="uk-UA"/>
        </w:rPr>
        <w:t>Национального</w:t>
      </w:r>
      <w:proofErr w:type="spellEnd"/>
      <w:r w:rsidRPr="00DF3F5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DF3F57">
        <w:rPr>
          <w:rFonts w:ascii="Times New Roman" w:hAnsi="Times New Roman" w:cs="Times New Roman"/>
          <w:sz w:val="20"/>
          <w:szCs w:val="20"/>
          <w:lang w:val="uk-UA"/>
        </w:rPr>
        <w:t>авиационного</w:t>
      </w:r>
      <w:proofErr w:type="spellEnd"/>
      <w:r w:rsidRPr="00DF3F5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DF3F57">
        <w:rPr>
          <w:rFonts w:ascii="Times New Roman" w:hAnsi="Times New Roman" w:cs="Times New Roman"/>
          <w:sz w:val="20"/>
          <w:szCs w:val="20"/>
          <w:lang w:val="uk-UA"/>
        </w:rPr>
        <w:t>университета</w:t>
      </w:r>
      <w:proofErr w:type="spellEnd"/>
    </w:p>
    <w:p w:rsidR="00DF3F57" w:rsidRDefault="00DF3F57" w:rsidP="00DF3F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lang w:val="uk-UA"/>
        </w:rPr>
        <w:t>Григорьева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И. А. </w:t>
      </w:r>
      <w:proofErr w:type="spellStart"/>
      <w:r w:rsidRPr="00DF3F57">
        <w:rPr>
          <w:rFonts w:ascii="Times New Roman" w:hAnsi="Times New Roman" w:cs="Times New Roman"/>
          <w:sz w:val="20"/>
          <w:szCs w:val="20"/>
          <w:lang w:val="uk-UA"/>
        </w:rPr>
        <w:t>cтудентка</w:t>
      </w:r>
      <w:proofErr w:type="spellEnd"/>
      <w:r w:rsidRPr="00DF3F57">
        <w:rPr>
          <w:rFonts w:ascii="Times New Roman" w:hAnsi="Times New Roman" w:cs="Times New Roman"/>
          <w:sz w:val="20"/>
          <w:szCs w:val="20"/>
          <w:lang w:val="uk-UA"/>
        </w:rPr>
        <w:t xml:space="preserve"> 5 </w:t>
      </w:r>
      <w:proofErr w:type="spellStart"/>
      <w:r w:rsidRPr="00DF3F57">
        <w:rPr>
          <w:rFonts w:ascii="Times New Roman" w:hAnsi="Times New Roman" w:cs="Times New Roman"/>
          <w:sz w:val="20"/>
          <w:szCs w:val="20"/>
          <w:lang w:val="uk-UA"/>
        </w:rPr>
        <w:t>курса</w:t>
      </w:r>
      <w:proofErr w:type="spellEnd"/>
      <w:r w:rsidRPr="00DF3F5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DF3F57">
        <w:rPr>
          <w:rFonts w:ascii="Times New Roman" w:hAnsi="Times New Roman" w:cs="Times New Roman"/>
          <w:sz w:val="20"/>
          <w:szCs w:val="20"/>
          <w:lang w:val="uk-UA"/>
        </w:rPr>
        <w:t>факультета</w:t>
      </w:r>
      <w:proofErr w:type="spellEnd"/>
      <w:r w:rsidRPr="00DF3F5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DF3F57">
        <w:rPr>
          <w:rFonts w:ascii="Times New Roman" w:hAnsi="Times New Roman" w:cs="Times New Roman"/>
          <w:sz w:val="20"/>
          <w:szCs w:val="20"/>
          <w:lang w:val="uk-UA"/>
        </w:rPr>
        <w:t>международных</w:t>
      </w:r>
      <w:proofErr w:type="spellEnd"/>
      <w:r w:rsidRPr="00DF3F5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DF3F57">
        <w:rPr>
          <w:rFonts w:ascii="Times New Roman" w:hAnsi="Times New Roman" w:cs="Times New Roman"/>
          <w:sz w:val="20"/>
          <w:szCs w:val="20"/>
          <w:lang w:val="uk-UA"/>
        </w:rPr>
        <w:t>отношений</w:t>
      </w:r>
      <w:proofErr w:type="spellEnd"/>
      <w:r w:rsidRPr="00DF3F5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DF3F57">
        <w:rPr>
          <w:rFonts w:ascii="Times New Roman" w:hAnsi="Times New Roman" w:cs="Times New Roman"/>
          <w:sz w:val="20"/>
          <w:szCs w:val="20"/>
          <w:lang w:val="uk-UA"/>
        </w:rPr>
        <w:t>Национального</w:t>
      </w:r>
      <w:proofErr w:type="spellEnd"/>
      <w:r w:rsidRPr="00DF3F5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DF3F57">
        <w:rPr>
          <w:rFonts w:ascii="Times New Roman" w:hAnsi="Times New Roman" w:cs="Times New Roman"/>
          <w:sz w:val="20"/>
          <w:szCs w:val="20"/>
          <w:lang w:val="uk-UA"/>
        </w:rPr>
        <w:t>авиационного</w:t>
      </w:r>
      <w:proofErr w:type="spellEnd"/>
      <w:r w:rsidRPr="00DF3F5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DF3F57">
        <w:rPr>
          <w:rFonts w:ascii="Times New Roman" w:hAnsi="Times New Roman" w:cs="Times New Roman"/>
          <w:sz w:val="20"/>
          <w:szCs w:val="20"/>
          <w:lang w:val="uk-UA"/>
        </w:rPr>
        <w:t>университета</w:t>
      </w:r>
      <w:proofErr w:type="spellEnd"/>
    </w:p>
    <w:p w:rsidR="00DF3F57" w:rsidRPr="00DF3F57" w:rsidRDefault="00DF3F57" w:rsidP="00DF3F57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7A2F81" w:rsidRPr="001B2745" w:rsidRDefault="007A2F81" w:rsidP="007A2F81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1B2745">
        <w:rPr>
          <w:rFonts w:ascii="Times New Roman" w:hAnsi="Times New Roman" w:cs="Times New Roman"/>
          <w:b/>
          <w:sz w:val="20"/>
          <w:szCs w:val="20"/>
          <w:lang w:val="uk-UA"/>
        </w:rPr>
        <w:t>УКРАИНА НА МИРОВОМ РЫНКЕ ЗЕРНОВОЙ ПРОДУКЦИИ</w:t>
      </w:r>
    </w:p>
    <w:p w:rsidR="007A2F81" w:rsidRPr="001B2745" w:rsidRDefault="007A2F81" w:rsidP="007A2F81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7A2F81" w:rsidRPr="00C658B7" w:rsidRDefault="007A2F81" w:rsidP="00DC7E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658B7">
        <w:rPr>
          <w:rFonts w:ascii="Times New Roman" w:hAnsi="Times New Roman" w:cs="Times New Roman"/>
          <w:b/>
          <w:i/>
          <w:sz w:val="20"/>
          <w:szCs w:val="20"/>
        </w:rPr>
        <w:t>Аннотация.</w:t>
      </w:r>
      <w:r w:rsidR="00C658B7" w:rsidRPr="00C658B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658B7" w:rsidRPr="00C658B7">
        <w:rPr>
          <w:rFonts w:ascii="Times New Roman" w:hAnsi="Times New Roman" w:cs="Times New Roman"/>
          <w:i/>
          <w:sz w:val="20"/>
          <w:szCs w:val="20"/>
        </w:rPr>
        <w:t>В статье проанализированы основные положения, тенденции развития мирового рынка зерновой продукции та место Украины в данном секторе. Отображены самые крупные страны – производители, экспортеры и проанализированы последние официальные данные касаемо посевов, сбора и урожайности в Украине.</w:t>
      </w:r>
    </w:p>
    <w:p w:rsidR="007A2F81" w:rsidRPr="00C658B7" w:rsidRDefault="00C658B7" w:rsidP="00DC7E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658B7">
        <w:rPr>
          <w:rFonts w:ascii="Times New Roman" w:hAnsi="Times New Roman" w:cs="Times New Roman"/>
          <w:b/>
          <w:i/>
          <w:sz w:val="20"/>
          <w:szCs w:val="20"/>
        </w:rPr>
        <w:t xml:space="preserve">Ключевые слова: </w:t>
      </w:r>
      <w:r w:rsidRPr="00C658B7">
        <w:rPr>
          <w:rFonts w:ascii="Times New Roman" w:hAnsi="Times New Roman" w:cs="Times New Roman"/>
          <w:i/>
          <w:sz w:val="20"/>
          <w:szCs w:val="20"/>
        </w:rPr>
        <w:t>зерновой рынок, зерновая продукция, зерновые культуры, мировой рынок</w:t>
      </w:r>
    </w:p>
    <w:p w:rsidR="007A2F81" w:rsidRPr="001B2745" w:rsidRDefault="007A2F81" w:rsidP="007A2F8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DF3F57" w:rsidRPr="00536C85" w:rsidRDefault="00DF3F57" w:rsidP="00DF3F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F3F57">
        <w:rPr>
          <w:rFonts w:ascii="Times New Roman" w:hAnsi="Times New Roman" w:cs="Times New Roman"/>
          <w:b/>
          <w:sz w:val="20"/>
          <w:szCs w:val="20"/>
          <w:lang w:val="en-US"/>
        </w:rPr>
        <w:t>Nabok</w:t>
      </w:r>
      <w:proofErr w:type="spellEnd"/>
      <w:r w:rsidRPr="00DF3F5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I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. </w:t>
      </w:r>
      <w:r w:rsidRPr="00DF3F57">
        <w:rPr>
          <w:rFonts w:ascii="Times New Roman" w:hAnsi="Times New Roman" w:cs="Times New Roman"/>
          <w:sz w:val="20"/>
          <w:szCs w:val="20"/>
          <w:lang w:val="en-US"/>
        </w:rPr>
        <w:t>PhD in Economics, Associate Professor of international economic affairs and business department</w:t>
      </w:r>
      <w:r w:rsidRPr="00DF3F5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DF3F57">
        <w:rPr>
          <w:rFonts w:ascii="Times New Roman" w:hAnsi="Times New Roman" w:cs="Times New Roman"/>
          <w:sz w:val="20"/>
          <w:szCs w:val="20"/>
          <w:lang w:val="en-US"/>
        </w:rPr>
        <w:t>Faculty of International affairs</w:t>
      </w:r>
      <w:r w:rsidRPr="00DF3F5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DF3F57">
        <w:rPr>
          <w:rFonts w:ascii="Times New Roman" w:hAnsi="Times New Roman" w:cs="Times New Roman"/>
          <w:sz w:val="20"/>
          <w:szCs w:val="20"/>
          <w:lang w:val="en-US"/>
        </w:rPr>
        <w:t>National Aviation University, Kyiv, Ukraine</w:t>
      </w:r>
    </w:p>
    <w:p w:rsidR="00DF3F57" w:rsidRPr="00DF3F57" w:rsidRDefault="00DF3F57" w:rsidP="00DF3F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F3F57">
        <w:rPr>
          <w:rFonts w:ascii="Times New Roman" w:hAnsi="Times New Roman" w:cs="Times New Roman"/>
          <w:b/>
          <w:sz w:val="20"/>
          <w:szCs w:val="20"/>
          <w:lang w:val="en-US"/>
        </w:rPr>
        <w:t>Hryhorieva</w:t>
      </w:r>
      <w:proofErr w:type="spellEnd"/>
      <w:r w:rsidRPr="00DF3F5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I. </w:t>
      </w:r>
      <w:r w:rsidRPr="00DF3F57">
        <w:rPr>
          <w:rFonts w:ascii="Times New Roman" w:hAnsi="Times New Roman" w:cs="Times New Roman"/>
          <w:sz w:val="20"/>
          <w:szCs w:val="20"/>
          <w:lang w:val="en-US"/>
        </w:rPr>
        <w:t xml:space="preserve">magistrate, 5th year student Faculty of International </w:t>
      </w:r>
      <w:proofErr w:type="gramStart"/>
      <w:r w:rsidRPr="00DF3F57">
        <w:rPr>
          <w:rFonts w:ascii="Times New Roman" w:hAnsi="Times New Roman" w:cs="Times New Roman"/>
          <w:sz w:val="20"/>
          <w:szCs w:val="20"/>
          <w:lang w:val="en-US"/>
        </w:rPr>
        <w:t>affairs  National</w:t>
      </w:r>
      <w:proofErr w:type="gramEnd"/>
      <w:r w:rsidRPr="00DF3F57">
        <w:rPr>
          <w:rFonts w:ascii="Times New Roman" w:hAnsi="Times New Roman" w:cs="Times New Roman"/>
          <w:sz w:val="20"/>
          <w:szCs w:val="20"/>
          <w:lang w:val="en-US"/>
        </w:rPr>
        <w:t xml:space="preserve"> Aviation University, Kyiv, Ukraine</w:t>
      </w:r>
    </w:p>
    <w:p w:rsidR="00DF3F57" w:rsidRPr="00DF3F57" w:rsidRDefault="00DF3F57" w:rsidP="00DF3F57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A2F81" w:rsidRPr="001B2745" w:rsidRDefault="007A2F81" w:rsidP="007A2F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7A2F81" w:rsidRPr="001B2745" w:rsidRDefault="007A2F81" w:rsidP="008A566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1B2745">
        <w:rPr>
          <w:rFonts w:ascii="Times New Roman" w:hAnsi="Times New Roman" w:cs="Times New Roman"/>
          <w:b/>
          <w:sz w:val="20"/>
          <w:szCs w:val="20"/>
          <w:lang w:val="uk-UA"/>
        </w:rPr>
        <w:t xml:space="preserve">UKRAINE </w:t>
      </w:r>
      <w:r w:rsidR="008A5666" w:rsidRPr="001B2745">
        <w:rPr>
          <w:rFonts w:ascii="Times New Roman" w:hAnsi="Times New Roman" w:cs="Times New Roman"/>
          <w:b/>
          <w:sz w:val="20"/>
          <w:szCs w:val="20"/>
          <w:lang w:val="uk-UA"/>
        </w:rPr>
        <w:t>ON</w:t>
      </w:r>
      <w:r w:rsidRPr="001B274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THE WORLD MARKET CEREAL PRODUCTS</w:t>
      </w:r>
    </w:p>
    <w:p w:rsidR="008A5666" w:rsidRPr="009F31B7" w:rsidRDefault="008A5666" w:rsidP="008A566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8A5666" w:rsidRPr="009F31B7" w:rsidRDefault="008A5666" w:rsidP="00DC7E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9F31B7">
        <w:rPr>
          <w:rFonts w:ascii="Times New Roman" w:hAnsi="Times New Roman" w:cs="Times New Roman"/>
          <w:b/>
          <w:i/>
          <w:sz w:val="20"/>
          <w:szCs w:val="20"/>
          <w:lang w:val="en-US"/>
        </w:rPr>
        <w:t>Annotation</w:t>
      </w:r>
      <w:r w:rsidR="00F13CCF" w:rsidRPr="009F31B7">
        <w:rPr>
          <w:rFonts w:ascii="Times New Roman" w:hAnsi="Times New Roman" w:cs="Times New Roman"/>
          <w:b/>
          <w:i/>
          <w:sz w:val="20"/>
          <w:szCs w:val="20"/>
          <w:lang w:val="en-US"/>
        </w:rPr>
        <w:t>.</w:t>
      </w:r>
      <w:r w:rsidR="00C658B7" w:rsidRPr="009F31B7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</w:t>
      </w:r>
      <w:r w:rsidR="00C658B7" w:rsidRPr="009F31B7">
        <w:rPr>
          <w:rFonts w:ascii="Times New Roman" w:hAnsi="Times New Roman" w:cs="Times New Roman"/>
          <w:i/>
          <w:sz w:val="20"/>
          <w:szCs w:val="20"/>
          <w:lang w:val="en-US"/>
        </w:rPr>
        <w:t>The article analyzes the main provisions, development trends of the world grain market and the place of Ukraine in this sector. The largest countries are displayed - producers, exporters and the latest official data are analyzed with regard to crops, harvesting and productivity in Ukraine.</w:t>
      </w:r>
    </w:p>
    <w:p w:rsidR="00F13CCF" w:rsidRPr="009F31B7" w:rsidRDefault="00F13CCF" w:rsidP="00DC7E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9F31B7">
        <w:rPr>
          <w:rFonts w:ascii="Times New Roman" w:hAnsi="Times New Roman" w:cs="Times New Roman"/>
          <w:b/>
          <w:i/>
          <w:sz w:val="20"/>
          <w:szCs w:val="20"/>
          <w:lang w:val="en-US"/>
        </w:rPr>
        <w:t>Key Words</w:t>
      </w:r>
      <w:r w:rsidR="002631DE" w:rsidRPr="009F31B7">
        <w:rPr>
          <w:rFonts w:ascii="Times New Roman" w:hAnsi="Times New Roman" w:cs="Times New Roman"/>
          <w:b/>
          <w:i/>
          <w:sz w:val="20"/>
          <w:szCs w:val="20"/>
          <w:lang w:val="en-US"/>
        </w:rPr>
        <w:t>:</w:t>
      </w:r>
      <w:r w:rsidR="00C658B7" w:rsidRPr="009F31B7">
        <w:rPr>
          <w:lang w:val="en-US"/>
        </w:rPr>
        <w:t xml:space="preserve"> </w:t>
      </w:r>
      <w:r w:rsidR="00C658B7" w:rsidRPr="009F31B7">
        <w:rPr>
          <w:rFonts w:ascii="Times New Roman" w:hAnsi="Times New Roman" w:cs="Times New Roman"/>
          <w:i/>
          <w:sz w:val="20"/>
          <w:szCs w:val="20"/>
          <w:lang w:val="en-US"/>
        </w:rPr>
        <w:t>grain market, grain products, crops, world market</w:t>
      </w:r>
    </w:p>
    <w:p w:rsidR="002631DE" w:rsidRPr="001B2745" w:rsidRDefault="002631DE" w:rsidP="00DC7E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2631DE" w:rsidRPr="009F31B7" w:rsidRDefault="002631DE" w:rsidP="00DC7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B2745">
        <w:rPr>
          <w:rFonts w:ascii="Times New Roman" w:hAnsi="Times New Roman" w:cs="Times New Roman"/>
          <w:b/>
          <w:sz w:val="20"/>
          <w:szCs w:val="20"/>
          <w:lang w:val="uk-UA"/>
        </w:rPr>
        <w:t>Актуальність проблеми.</w:t>
      </w:r>
      <w:r w:rsidR="00D1126E" w:rsidRPr="00885D34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9F31B7">
        <w:rPr>
          <w:rFonts w:ascii="Times New Roman" w:hAnsi="Times New Roman" w:cs="Times New Roman"/>
          <w:sz w:val="20"/>
          <w:szCs w:val="20"/>
          <w:lang w:val="uk-UA"/>
        </w:rPr>
        <w:t>В умовах розвитку та трансформації української економіки, важливим є аналіз основних</w:t>
      </w:r>
      <w:r w:rsidR="00885D34">
        <w:rPr>
          <w:rFonts w:ascii="Times New Roman" w:hAnsi="Times New Roman" w:cs="Times New Roman"/>
          <w:sz w:val="20"/>
          <w:szCs w:val="20"/>
          <w:lang w:val="uk-UA"/>
        </w:rPr>
        <w:t xml:space="preserve"> напрямків та джерел поповнення державної казни, а так як</w:t>
      </w:r>
      <w:r w:rsidR="009F31B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1126E" w:rsidRPr="00885D34">
        <w:rPr>
          <w:rFonts w:ascii="Times New Roman" w:hAnsi="Times New Roman" w:cs="Times New Roman"/>
          <w:sz w:val="20"/>
          <w:szCs w:val="20"/>
          <w:lang w:val="uk-UA"/>
        </w:rPr>
        <w:t>Україна</w:t>
      </w:r>
      <w:r w:rsidR="00D1126E" w:rsidRPr="009F31B7">
        <w:rPr>
          <w:rFonts w:ascii="Times New Roman" w:hAnsi="Times New Roman" w:cs="Times New Roman"/>
          <w:sz w:val="20"/>
          <w:szCs w:val="20"/>
          <w:lang w:val="uk-UA"/>
        </w:rPr>
        <w:t xml:space="preserve"> завжди входила до основних – країн, що забезпечують світ зерновою продукцією</w:t>
      </w:r>
      <w:r w:rsidR="00885D34">
        <w:rPr>
          <w:rFonts w:ascii="Times New Roman" w:hAnsi="Times New Roman" w:cs="Times New Roman"/>
          <w:sz w:val="20"/>
          <w:szCs w:val="20"/>
          <w:lang w:val="uk-UA"/>
        </w:rPr>
        <w:t>, доцільним буде провести невелике дослідження цієї тематики.</w:t>
      </w:r>
    </w:p>
    <w:p w:rsidR="002631DE" w:rsidRPr="00885D34" w:rsidRDefault="002631DE" w:rsidP="00DC7E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1B2745">
        <w:rPr>
          <w:rFonts w:ascii="Times New Roman" w:hAnsi="Times New Roman" w:cs="Times New Roman"/>
          <w:b/>
          <w:sz w:val="20"/>
          <w:szCs w:val="20"/>
          <w:lang w:val="uk-UA"/>
        </w:rPr>
        <w:t>Аналіз досліджень і публікацій.</w:t>
      </w:r>
      <w:r w:rsidR="00885D34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885D34" w:rsidRPr="00885D34">
        <w:rPr>
          <w:rFonts w:ascii="Times New Roman" w:hAnsi="Times New Roman" w:cs="Times New Roman"/>
          <w:sz w:val="20"/>
          <w:szCs w:val="20"/>
          <w:lang w:val="uk-UA"/>
        </w:rPr>
        <w:t>Найбільш</w:t>
      </w:r>
      <w:r w:rsidR="00885D34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885D34" w:rsidRPr="00885D34">
        <w:rPr>
          <w:rFonts w:ascii="Times New Roman" w:hAnsi="Times New Roman" w:cs="Times New Roman"/>
          <w:sz w:val="20"/>
          <w:szCs w:val="20"/>
          <w:lang w:val="uk-UA"/>
        </w:rPr>
        <w:t xml:space="preserve">інформаційно – місткими для даної тематики дослідження </w:t>
      </w:r>
      <w:r w:rsidR="00885D34">
        <w:rPr>
          <w:rFonts w:ascii="Times New Roman" w:hAnsi="Times New Roman" w:cs="Times New Roman"/>
          <w:sz w:val="20"/>
          <w:szCs w:val="20"/>
          <w:lang w:val="uk-UA"/>
        </w:rPr>
        <w:t>є офіційні дані державної служби статистики України, Міністерства аграрної політики та продовольства України, міжнародної</w:t>
      </w:r>
      <w:r w:rsidR="00885D34" w:rsidRPr="00885D3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85D34">
        <w:rPr>
          <w:rFonts w:ascii="Times New Roman" w:hAnsi="Times New Roman" w:cs="Times New Roman"/>
          <w:sz w:val="20"/>
          <w:szCs w:val="20"/>
          <w:lang w:val="uk-UA"/>
        </w:rPr>
        <w:t xml:space="preserve">організації ООН з питань продовольства та сільського господарства </w:t>
      </w:r>
      <w:r w:rsidR="00885D34" w:rsidRPr="00885D34">
        <w:rPr>
          <w:rFonts w:ascii="Times New Roman" w:hAnsi="Times New Roman" w:cs="Times New Roman"/>
          <w:sz w:val="20"/>
          <w:szCs w:val="20"/>
          <w:lang w:val="uk-UA"/>
        </w:rPr>
        <w:t>ФАО.</w:t>
      </w:r>
    </w:p>
    <w:p w:rsidR="002631DE" w:rsidRPr="001B2745" w:rsidRDefault="002631DE" w:rsidP="00DC7E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1B2745">
        <w:rPr>
          <w:rFonts w:ascii="Times New Roman" w:hAnsi="Times New Roman" w:cs="Times New Roman"/>
          <w:b/>
          <w:sz w:val="20"/>
          <w:szCs w:val="20"/>
          <w:lang w:val="uk-UA"/>
        </w:rPr>
        <w:t>Метою статті є</w:t>
      </w:r>
      <w:r w:rsidR="00885D34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885D34" w:rsidRPr="00885D34">
        <w:rPr>
          <w:rFonts w:ascii="Times New Roman" w:hAnsi="Times New Roman" w:cs="Times New Roman"/>
          <w:sz w:val="20"/>
          <w:szCs w:val="20"/>
          <w:lang w:val="uk-UA"/>
        </w:rPr>
        <w:t>дослідження</w:t>
      </w:r>
      <w:r w:rsidR="00885D34">
        <w:rPr>
          <w:rFonts w:ascii="Times New Roman" w:hAnsi="Times New Roman" w:cs="Times New Roman"/>
          <w:sz w:val="20"/>
          <w:szCs w:val="20"/>
          <w:lang w:val="uk-UA"/>
        </w:rPr>
        <w:t xml:space="preserve"> стану українського агропромислового комплексу, а сам зернового ринку та місце України на світовому ринку даного виду продукції.</w:t>
      </w:r>
    </w:p>
    <w:p w:rsidR="00F2720B" w:rsidRPr="0074794A" w:rsidRDefault="002631DE" w:rsidP="007479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1B2745">
        <w:rPr>
          <w:rFonts w:ascii="Times New Roman" w:hAnsi="Times New Roman" w:cs="Times New Roman"/>
          <w:b/>
          <w:sz w:val="20"/>
          <w:szCs w:val="20"/>
          <w:lang w:val="uk-UA"/>
        </w:rPr>
        <w:t>Виклад основного матеріалу.</w:t>
      </w:r>
      <w:r w:rsidR="00B7315B" w:rsidRPr="001B274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9810C1" w:rsidRPr="001B2745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  <w:lang w:val="uk-UA"/>
        </w:rPr>
        <w:t>Зернові культури у сільськогосподарській сфері - це найважливіші та найпоширеніші у діяльності</w:t>
      </w:r>
      <w:r w:rsidR="009810C1" w:rsidRPr="001B2745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uk-UA"/>
        </w:rPr>
        <w:t xml:space="preserve"> </w:t>
      </w:r>
      <w:r w:rsidR="009810C1" w:rsidRPr="001B274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людини оброблювані рослини, які дають основні продукти харчування для людства та худоби.</w:t>
      </w:r>
      <w:r w:rsidR="00C9285A" w:rsidRPr="001B274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 xml:space="preserve"> Даний вид рослинності займає близько половини існуючих ріллі.</w:t>
      </w:r>
    </w:p>
    <w:p w:rsidR="00A96B5C" w:rsidRDefault="00A96B5C" w:rsidP="004F4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B2745">
        <w:rPr>
          <w:rFonts w:ascii="Times New Roman" w:hAnsi="Times New Roman" w:cs="Times New Roman"/>
          <w:sz w:val="20"/>
          <w:szCs w:val="20"/>
          <w:lang w:val="uk-UA"/>
        </w:rPr>
        <w:t>Зерновий ринок є провідним продовольчим світовим ринком, а так, як Україна завжди славилась своїми родючими землями, його дослідження дасть</w:t>
      </w:r>
      <w:r w:rsidR="004F4CA0" w:rsidRPr="001B2745">
        <w:rPr>
          <w:rFonts w:ascii="Times New Roman" w:hAnsi="Times New Roman" w:cs="Times New Roman"/>
          <w:sz w:val="20"/>
          <w:szCs w:val="20"/>
          <w:lang w:val="uk-UA"/>
        </w:rPr>
        <w:t xml:space="preserve"> змогу виявити тенденції розвитку серед інших країн світу та вплив на економіку країни.</w:t>
      </w:r>
      <w:r w:rsidR="0081129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F20C1C" w:rsidRDefault="00F20C1C" w:rsidP="004F4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Так, як зернові культури можна вирощувати не у будь яких кліматичних умовах, доцільно навести карту світу, де наглядно можна побачити де та які з основних видів зернових найбільше базуються</w:t>
      </w:r>
      <w:r w:rsidR="0009769C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81129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9769C" w:rsidRPr="001B2745">
        <w:rPr>
          <w:rFonts w:ascii="Times New Roman" w:hAnsi="Times New Roman" w:cs="Times New Roman"/>
          <w:sz w:val="20"/>
          <w:szCs w:val="20"/>
          <w:lang w:val="uk-UA"/>
        </w:rPr>
        <w:t>Розглянемо на рисунку 1 карту світу посівів основних видів зернових культур.</w:t>
      </w:r>
      <w:r w:rsidR="0081129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Згідно рисунку 1, бачимо що найбільш </w:t>
      </w: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придатними для посівів є значні земельні ділянки Китаю, Росії, Європейського Союзу, США, Канади та Бразилії.</w:t>
      </w:r>
    </w:p>
    <w:p w:rsidR="00DF3F57" w:rsidRDefault="00DF3F57" w:rsidP="004F4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2720B" w:rsidRPr="001B2745" w:rsidRDefault="00B522C4" w:rsidP="00B522C4">
      <w:pPr>
        <w:spacing w:after="0" w:line="240" w:lineRule="auto"/>
        <w:ind w:left="709"/>
        <w:jc w:val="center"/>
        <w:rPr>
          <w:lang w:val="uk-UA"/>
        </w:rPr>
      </w:pPr>
      <w:r w:rsidRPr="001B2745">
        <w:rPr>
          <w:noProof/>
          <w:lang w:val="uk-UA" w:eastAsia="uk-UA"/>
        </w:rPr>
        <w:drawing>
          <wp:inline distT="0" distB="0" distL="0" distR="0" wp14:anchorId="69B1BB75" wp14:editId="627157A3">
            <wp:extent cx="5377742" cy="2981325"/>
            <wp:effectExtent l="57150" t="57150" r="109220" b="1047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 — копия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786" cy="2992437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F3F57" w:rsidRDefault="00DF3F57" w:rsidP="00DF3F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DF3F57" w:rsidRPr="001B2745" w:rsidRDefault="00DF3F57" w:rsidP="00DF3F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F3F57">
        <w:rPr>
          <w:rFonts w:ascii="Times New Roman" w:hAnsi="Times New Roman" w:cs="Times New Roman"/>
          <w:b/>
          <w:sz w:val="20"/>
          <w:szCs w:val="20"/>
          <w:lang w:val="uk-UA"/>
        </w:rPr>
        <w:t>Рисунок 1</w:t>
      </w:r>
      <w:r>
        <w:rPr>
          <w:rFonts w:ascii="Times New Roman" w:hAnsi="Times New Roman" w:cs="Times New Roman"/>
          <w:sz w:val="20"/>
          <w:szCs w:val="20"/>
          <w:lang w:val="uk-UA"/>
        </w:rPr>
        <w:t>.</w:t>
      </w:r>
      <w:r w:rsidRPr="00DF3F57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1B2745">
        <w:rPr>
          <w:rFonts w:ascii="Times New Roman" w:hAnsi="Times New Roman" w:cs="Times New Roman"/>
          <w:b/>
          <w:sz w:val="20"/>
          <w:szCs w:val="20"/>
          <w:lang w:val="uk-UA"/>
        </w:rPr>
        <w:t>Карта посівів світу основних видів зернових культур</w:t>
      </w:r>
    </w:p>
    <w:p w:rsidR="00FD19FE" w:rsidRDefault="00FD19FE" w:rsidP="00FD19FE">
      <w:pPr>
        <w:spacing w:after="0" w:line="240" w:lineRule="auto"/>
        <w:ind w:left="709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FD19FE">
        <w:rPr>
          <w:rFonts w:ascii="Times New Roman" w:hAnsi="Times New Roman" w:cs="Times New Roman"/>
          <w:sz w:val="20"/>
          <w:szCs w:val="20"/>
          <w:lang w:val="uk-UA"/>
        </w:rPr>
        <w:t xml:space="preserve">Джерело: </w:t>
      </w:r>
      <w:hyperlink r:id="rId9" w:history="1">
        <w:r w:rsidR="00DF3F57" w:rsidRPr="009D0A82">
          <w:rPr>
            <w:rStyle w:val="a3"/>
            <w:rFonts w:ascii="Times New Roman" w:hAnsi="Times New Roman" w:cs="Times New Roman"/>
            <w:sz w:val="20"/>
            <w:szCs w:val="20"/>
            <w:lang w:val="uk-UA"/>
          </w:rPr>
          <w:t>https://geomap.com.ua/ru-g11/112.html</w:t>
        </w:r>
      </w:hyperlink>
    </w:p>
    <w:p w:rsidR="00DF3F57" w:rsidRPr="00FD19FE" w:rsidRDefault="00DF3F57" w:rsidP="00FD19FE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DF3F57" w:rsidRPr="001B2745" w:rsidRDefault="00DF3F57" w:rsidP="00DF3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1B2745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>Продовольча і сільськогосподарська організація ООН ФАО</w:t>
      </w:r>
      <w:r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</w:t>
      </w:r>
      <w:proofErr w:type="spellStart"/>
      <w:r w:rsidRPr="001B2745">
        <w:fldChar w:fldCharType="begin"/>
      </w:r>
      <w:r w:rsidRPr="001B2745">
        <w:rPr>
          <w:lang w:val="uk-UA"/>
        </w:rPr>
        <w:instrText xml:space="preserve"> HYPERLINK "https://ru.wikipedia.org/wiki/%D0%90%D0%BD%D0%B3%D0%BB%D0%B8%D0%B9%D1%81%D0%BA%D0%B8%D0%B9_%D1%8F%D0%B7%D1%8B%D0%BA" \o "Английский язык" </w:instrText>
      </w:r>
      <w:r w:rsidRPr="001B2745">
        <w:fldChar w:fldCharType="separate"/>
      </w:r>
      <w:r w:rsidRPr="001B2745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  <w:shd w:val="clear" w:color="auto" w:fill="FFFFFF"/>
          <w:lang w:val="uk-UA"/>
        </w:rPr>
        <w:t>англ.</w:t>
      </w:r>
      <w:r w:rsidRPr="001B2745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  <w:shd w:val="clear" w:color="auto" w:fill="FFFFFF"/>
          <w:lang w:val="uk-UA"/>
        </w:rPr>
        <w:fldChar w:fldCharType="end"/>
      </w:r>
      <w:r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 </w:t>
      </w:r>
      <w:r w:rsidRPr="001B2745">
        <w:rPr>
          <w:rFonts w:ascii="Times New Roman" w:hAnsi="Times New Roman" w:cs="Times New Roman"/>
          <w:iCs/>
          <w:sz w:val="20"/>
          <w:szCs w:val="20"/>
          <w:shd w:val="clear" w:color="auto" w:fill="FFFFFF"/>
          <w:lang w:val="uk-UA"/>
        </w:rPr>
        <w:t>Fo</w:t>
      </w:r>
      <w:proofErr w:type="spellEnd"/>
      <w:r w:rsidRPr="001B2745">
        <w:rPr>
          <w:rFonts w:ascii="Times New Roman" w:hAnsi="Times New Roman" w:cs="Times New Roman"/>
          <w:iCs/>
          <w:sz w:val="20"/>
          <w:szCs w:val="20"/>
          <w:shd w:val="clear" w:color="auto" w:fill="FFFFFF"/>
          <w:lang w:val="uk-UA"/>
        </w:rPr>
        <w:t xml:space="preserve">od </w:t>
      </w:r>
      <w:proofErr w:type="spellStart"/>
      <w:r w:rsidRPr="001B2745">
        <w:rPr>
          <w:rFonts w:ascii="Times New Roman" w:hAnsi="Times New Roman" w:cs="Times New Roman"/>
          <w:iCs/>
          <w:sz w:val="20"/>
          <w:szCs w:val="20"/>
          <w:shd w:val="clear" w:color="auto" w:fill="FFFFFF"/>
          <w:lang w:val="uk-UA"/>
        </w:rPr>
        <w:t>and</w:t>
      </w:r>
      <w:proofErr w:type="spellEnd"/>
      <w:r w:rsidRPr="001B2745">
        <w:rPr>
          <w:rFonts w:ascii="Times New Roman" w:hAnsi="Times New Roman" w:cs="Times New Roman"/>
          <w:iCs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1B2745">
        <w:rPr>
          <w:rFonts w:ascii="Times New Roman" w:hAnsi="Times New Roman" w:cs="Times New Roman"/>
          <w:iCs/>
          <w:sz w:val="20"/>
          <w:szCs w:val="20"/>
          <w:shd w:val="clear" w:color="auto" w:fill="FFFFFF"/>
          <w:lang w:val="uk-UA"/>
        </w:rPr>
        <w:t>Agriculture</w:t>
      </w:r>
      <w:proofErr w:type="spellEnd"/>
      <w:r w:rsidRPr="001B2745">
        <w:rPr>
          <w:rFonts w:ascii="Times New Roman" w:hAnsi="Times New Roman" w:cs="Times New Roman"/>
          <w:iCs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1B2745">
        <w:rPr>
          <w:rFonts w:ascii="Times New Roman" w:hAnsi="Times New Roman" w:cs="Times New Roman"/>
          <w:iCs/>
          <w:sz w:val="20"/>
          <w:szCs w:val="20"/>
          <w:shd w:val="clear" w:color="auto" w:fill="FFFFFF"/>
          <w:lang w:val="uk-UA"/>
        </w:rPr>
        <w:t>Organization</w:t>
      </w:r>
      <w:proofErr w:type="spellEnd"/>
      <w:r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), яка за головну мету має боротьбу з голодом, проводить певні аналітичні дослідження. Таким чином за результатами 2017/2018 сільськогосподарського року загальний світовий врожай зернових культур склав 2,64 млрд. тон. Розглянемо основні країни – виробники зернових культур у таблиці 1.</w:t>
      </w:r>
    </w:p>
    <w:p w:rsidR="005B3970" w:rsidRPr="007D6A31" w:rsidRDefault="005B3970" w:rsidP="005B3970">
      <w:pPr>
        <w:spacing w:after="0" w:line="240" w:lineRule="auto"/>
        <w:ind w:left="709"/>
        <w:jc w:val="right"/>
        <w:rPr>
          <w:rFonts w:ascii="Times New Roman" w:hAnsi="Times New Roman" w:cs="Times New Roman"/>
          <w:i/>
          <w:sz w:val="20"/>
          <w:szCs w:val="20"/>
          <w:shd w:val="clear" w:color="auto" w:fill="FFFFFF"/>
          <w:lang w:val="uk-UA"/>
        </w:rPr>
      </w:pPr>
      <w:r w:rsidRPr="007D6A31">
        <w:rPr>
          <w:rFonts w:ascii="Times New Roman" w:hAnsi="Times New Roman" w:cs="Times New Roman"/>
          <w:i/>
          <w:sz w:val="20"/>
          <w:szCs w:val="20"/>
          <w:shd w:val="clear" w:color="auto" w:fill="FFFFFF"/>
          <w:lang w:val="uk-UA"/>
        </w:rPr>
        <w:t>Таблиця</w:t>
      </w:r>
      <w:r w:rsidR="00BB278F" w:rsidRPr="007D6A31">
        <w:rPr>
          <w:rFonts w:ascii="Times New Roman" w:hAnsi="Times New Roman" w:cs="Times New Roman"/>
          <w:i/>
          <w:sz w:val="20"/>
          <w:szCs w:val="20"/>
          <w:shd w:val="clear" w:color="auto" w:fill="FFFFFF"/>
          <w:lang w:val="uk-UA"/>
        </w:rPr>
        <w:t xml:space="preserve"> 1</w:t>
      </w:r>
    </w:p>
    <w:p w:rsidR="005B3970" w:rsidRPr="001F5F2D" w:rsidRDefault="005B3970" w:rsidP="005B397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</w:pPr>
      <w:r w:rsidRPr="001F5F2D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  <w:t>10-ка країн з найбільшим врожаєм зернових культур по результатам 2017/2018 с/г року</w:t>
      </w:r>
    </w:p>
    <w:tbl>
      <w:tblPr>
        <w:tblStyle w:val="a7"/>
        <w:tblW w:w="0" w:type="auto"/>
        <w:tblInd w:w="709" w:type="dxa"/>
        <w:tblLook w:val="04A0" w:firstRow="1" w:lastRow="0" w:firstColumn="1" w:lastColumn="0" w:noHBand="0" w:noVBand="1"/>
      </w:tblPr>
      <w:tblGrid>
        <w:gridCol w:w="442"/>
        <w:gridCol w:w="5654"/>
        <w:gridCol w:w="3049"/>
      </w:tblGrid>
      <w:tr w:rsidR="005B3970" w:rsidRPr="001B2745" w:rsidTr="0020562E">
        <w:tc>
          <w:tcPr>
            <w:tcW w:w="442" w:type="dxa"/>
          </w:tcPr>
          <w:p w:rsidR="005B3970" w:rsidRPr="001B2745" w:rsidRDefault="005B3970" w:rsidP="00205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5654" w:type="dxa"/>
          </w:tcPr>
          <w:p w:rsidR="005B3970" w:rsidRPr="001B2745" w:rsidRDefault="005B3970" w:rsidP="00205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Країна</w:t>
            </w:r>
          </w:p>
        </w:tc>
        <w:tc>
          <w:tcPr>
            <w:tcW w:w="3049" w:type="dxa"/>
          </w:tcPr>
          <w:p w:rsidR="005B3970" w:rsidRPr="001B2745" w:rsidRDefault="005B3970" w:rsidP="00205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Врожай млн. т.</w:t>
            </w:r>
          </w:p>
        </w:tc>
      </w:tr>
      <w:tr w:rsidR="005B3970" w:rsidRPr="001B2745" w:rsidTr="0020562E">
        <w:tc>
          <w:tcPr>
            <w:tcW w:w="442" w:type="dxa"/>
          </w:tcPr>
          <w:p w:rsidR="005B3970" w:rsidRPr="001B2745" w:rsidRDefault="005B3970" w:rsidP="00205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54" w:type="dxa"/>
          </w:tcPr>
          <w:p w:rsidR="005B3970" w:rsidRPr="001B2745" w:rsidRDefault="005B3970" w:rsidP="00205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3049" w:type="dxa"/>
          </w:tcPr>
          <w:p w:rsidR="005B3970" w:rsidRPr="001B2745" w:rsidRDefault="005B3970" w:rsidP="00205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503,2</w:t>
            </w:r>
          </w:p>
        </w:tc>
      </w:tr>
      <w:tr w:rsidR="005B3970" w:rsidRPr="001B2745" w:rsidTr="0020562E">
        <w:tc>
          <w:tcPr>
            <w:tcW w:w="442" w:type="dxa"/>
          </w:tcPr>
          <w:p w:rsidR="005B3970" w:rsidRPr="001B2745" w:rsidRDefault="005B3970" w:rsidP="00205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54" w:type="dxa"/>
          </w:tcPr>
          <w:p w:rsidR="005B3970" w:rsidRPr="001B2745" w:rsidRDefault="005B3970" w:rsidP="00205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3049" w:type="dxa"/>
          </w:tcPr>
          <w:p w:rsidR="005B3970" w:rsidRPr="001B2745" w:rsidRDefault="005B3970" w:rsidP="00205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437,6</w:t>
            </w:r>
          </w:p>
        </w:tc>
      </w:tr>
      <w:tr w:rsidR="005B3970" w:rsidRPr="001B2745" w:rsidTr="0020562E">
        <w:tc>
          <w:tcPr>
            <w:tcW w:w="442" w:type="dxa"/>
          </w:tcPr>
          <w:p w:rsidR="005B3970" w:rsidRPr="001B2745" w:rsidRDefault="005B3970" w:rsidP="00205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54" w:type="dxa"/>
          </w:tcPr>
          <w:p w:rsidR="005B3970" w:rsidRPr="001B2745" w:rsidRDefault="005B3970" w:rsidP="00205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ЄС</w:t>
            </w:r>
          </w:p>
        </w:tc>
        <w:tc>
          <w:tcPr>
            <w:tcW w:w="3049" w:type="dxa"/>
          </w:tcPr>
          <w:p w:rsidR="005B3970" w:rsidRPr="001B2745" w:rsidRDefault="005B3970" w:rsidP="00205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310,1</w:t>
            </w:r>
          </w:p>
        </w:tc>
      </w:tr>
      <w:tr w:rsidR="005B3970" w:rsidRPr="001B2745" w:rsidTr="0020562E">
        <w:tc>
          <w:tcPr>
            <w:tcW w:w="442" w:type="dxa"/>
          </w:tcPr>
          <w:p w:rsidR="005B3970" w:rsidRPr="001B2745" w:rsidRDefault="005B3970" w:rsidP="00205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54" w:type="dxa"/>
          </w:tcPr>
          <w:p w:rsidR="005B3970" w:rsidRPr="001B2745" w:rsidRDefault="005B3970" w:rsidP="00205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Індія</w:t>
            </w:r>
          </w:p>
        </w:tc>
        <w:tc>
          <w:tcPr>
            <w:tcW w:w="3049" w:type="dxa"/>
          </w:tcPr>
          <w:p w:rsidR="005B3970" w:rsidRPr="001B2745" w:rsidRDefault="005B3970" w:rsidP="00205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258,0</w:t>
            </w:r>
          </w:p>
        </w:tc>
      </w:tr>
      <w:tr w:rsidR="005B3970" w:rsidRPr="001B2745" w:rsidTr="0020562E">
        <w:tc>
          <w:tcPr>
            <w:tcW w:w="442" w:type="dxa"/>
          </w:tcPr>
          <w:p w:rsidR="005B3970" w:rsidRPr="001B2745" w:rsidRDefault="005B3970" w:rsidP="00205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654" w:type="dxa"/>
          </w:tcPr>
          <w:p w:rsidR="005B3970" w:rsidRPr="001B2745" w:rsidRDefault="005B3970" w:rsidP="00205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Росія</w:t>
            </w:r>
          </w:p>
        </w:tc>
        <w:tc>
          <w:tcPr>
            <w:tcW w:w="3049" w:type="dxa"/>
          </w:tcPr>
          <w:p w:rsidR="005B3970" w:rsidRPr="001B2745" w:rsidRDefault="005B3970" w:rsidP="00205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130,8</w:t>
            </w:r>
          </w:p>
        </w:tc>
      </w:tr>
      <w:tr w:rsidR="005B3970" w:rsidRPr="001B2745" w:rsidTr="0020562E">
        <w:tc>
          <w:tcPr>
            <w:tcW w:w="442" w:type="dxa"/>
          </w:tcPr>
          <w:p w:rsidR="005B3970" w:rsidRPr="001B2745" w:rsidRDefault="005B3970" w:rsidP="00205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654" w:type="dxa"/>
          </w:tcPr>
          <w:p w:rsidR="005B3970" w:rsidRPr="001B2745" w:rsidRDefault="005B3970" w:rsidP="00205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Бразилія</w:t>
            </w:r>
          </w:p>
        </w:tc>
        <w:tc>
          <w:tcPr>
            <w:tcW w:w="3049" w:type="dxa"/>
          </w:tcPr>
          <w:p w:rsidR="005B3970" w:rsidRPr="001B2745" w:rsidRDefault="005B3970" w:rsidP="00205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113,3</w:t>
            </w:r>
          </w:p>
        </w:tc>
      </w:tr>
      <w:tr w:rsidR="005B3970" w:rsidRPr="001B2745" w:rsidTr="0020562E">
        <w:tc>
          <w:tcPr>
            <w:tcW w:w="442" w:type="dxa"/>
          </w:tcPr>
          <w:p w:rsidR="005B3970" w:rsidRPr="001B2745" w:rsidRDefault="005B3970" w:rsidP="00205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654" w:type="dxa"/>
          </w:tcPr>
          <w:p w:rsidR="005B3970" w:rsidRPr="001B2745" w:rsidRDefault="005B3970" w:rsidP="00205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Аргентина</w:t>
            </w:r>
          </w:p>
        </w:tc>
        <w:tc>
          <w:tcPr>
            <w:tcW w:w="3049" w:type="dxa"/>
          </w:tcPr>
          <w:p w:rsidR="005B3970" w:rsidRPr="001B2745" w:rsidRDefault="005B3970" w:rsidP="00205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75,8</w:t>
            </w:r>
          </w:p>
        </w:tc>
      </w:tr>
      <w:tr w:rsidR="005B3970" w:rsidRPr="001B2745" w:rsidTr="0020562E">
        <w:tc>
          <w:tcPr>
            <w:tcW w:w="442" w:type="dxa"/>
          </w:tcPr>
          <w:p w:rsidR="005B3970" w:rsidRPr="001B2745" w:rsidRDefault="005B3970" w:rsidP="00205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5654" w:type="dxa"/>
          </w:tcPr>
          <w:p w:rsidR="005B3970" w:rsidRPr="001B2745" w:rsidRDefault="005B3970" w:rsidP="00205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Індонезія</w:t>
            </w:r>
          </w:p>
        </w:tc>
        <w:tc>
          <w:tcPr>
            <w:tcW w:w="3049" w:type="dxa"/>
          </w:tcPr>
          <w:p w:rsidR="005B3970" w:rsidRPr="001B2745" w:rsidRDefault="005B3970" w:rsidP="00205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70,7</w:t>
            </w:r>
          </w:p>
        </w:tc>
      </w:tr>
      <w:tr w:rsidR="005B3970" w:rsidRPr="001B2745" w:rsidTr="0020562E">
        <w:tc>
          <w:tcPr>
            <w:tcW w:w="442" w:type="dxa"/>
          </w:tcPr>
          <w:p w:rsidR="005B3970" w:rsidRPr="001B2745" w:rsidRDefault="005B3970" w:rsidP="00205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654" w:type="dxa"/>
          </w:tcPr>
          <w:p w:rsidR="005B3970" w:rsidRPr="001B2745" w:rsidRDefault="00A3282B" w:rsidP="00205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3049" w:type="dxa"/>
          </w:tcPr>
          <w:p w:rsidR="005B3970" w:rsidRPr="001B2745" w:rsidRDefault="005B3970" w:rsidP="00205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60,8</w:t>
            </w:r>
          </w:p>
        </w:tc>
      </w:tr>
      <w:tr w:rsidR="005B3970" w:rsidRPr="001B2745" w:rsidTr="0020562E">
        <w:tc>
          <w:tcPr>
            <w:tcW w:w="442" w:type="dxa"/>
          </w:tcPr>
          <w:p w:rsidR="005B3970" w:rsidRPr="001B2745" w:rsidRDefault="005B3970" w:rsidP="00205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654" w:type="dxa"/>
          </w:tcPr>
          <w:p w:rsidR="005B3970" w:rsidRPr="001B2745" w:rsidRDefault="005B3970" w:rsidP="00205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3049" w:type="dxa"/>
          </w:tcPr>
          <w:p w:rsidR="005B3970" w:rsidRPr="001B2745" w:rsidRDefault="005B3970" w:rsidP="00205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56,3</w:t>
            </w:r>
          </w:p>
        </w:tc>
      </w:tr>
    </w:tbl>
    <w:p w:rsidR="00DF3F57" w:rsidRDefault="00DF3F57" w:rsidP="00003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64D35" w:rsidRDefault="00B64D35" w:rsidP="00003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З таблиці 1 бачимо, що за 1 місце конкурують Китай та США, а Україна знаходиться на 9 позиції серед світових гігантів – експортерів зернової продукції.</w:t>
      </w:r>
    </w:p>
    <w:p w:rsidR="005B3970" w:rsidRPr="001B2745" w:rsidRDefault="00A3282B" w:rsidP="00003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B2745">
        <w:rPr>
          <w:rFonts w:ascii="Times New Roman" w:hAnsi="Times New Roman" w:cs="Times New Roman"/>
          <w:sz w:val="20"/>
          <w:szCs w:val="20"/>
          <w:lang w:val="uk-UA"/>
        </w:rPr>
        <w:t>Наглядно побачити структуру світового виробництва зернових культур 2017/2018 сільськогосподарського року та місце у ній України можна на рисунку 2.</w:t>
      </w:r>
    </w:p>
    <w:p w:rsidR="00B64D35" w:rsidRDefault="00133AFE" w:rsidP="00022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B2745">
        <w:rPr>
          <w:rFonts w:ascii="Times New Roman" w:hAnsi="Times New Roman" w:cs="Times New Roman"/>
          <w:b/>
          <w:noProof/>
          <w:sz w:val="20"/>
          <w:szCs w:val="20"/>
          <w:lang w:val="uk-UA" w:eastAsia="uk-UA"/>
        </w:rPr>
        <w:lastRenderedPageBreak/>
        <w:drawing>
          <wp:inline distT="0" distB="0" distL="0" distR="0">
            <wp:extent cx="5572665" cy="3122763"/>
            <wp:effectExtent l="0" t="0" r="9525" b="2095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F3F57" w:rsidRPr="001B2745" w:rsidRDefault="00DF3F57" w:rsidP="00DF3F57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F3F57">
        <w:rPr>
          <w:rFonts w:ascii="Times New Roman" w:hAnsi="Times New Roman" w:cs="Times New Roman"/>
          <w:b/>
          <w:sz w:val="20"/>
          <w:szCs w:val="20"/>
          <w:lang w:val="uk-UA"/>
        </w:rPr>
        <w:t>Рисунок 2.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1B2745">
        <w:rPr>
          <w:rFonts w:ascii="Times New Roman" w:hAnsi="Times New Roman" w:cs="Times New Roman"/>
          <w:b/>
          <w:sz w:val="20"/>
          <w:szCs w:val="20"/>
          <w:lang w:val="uk-UA"/>
        </w:rPr>
        <w:t>Структура світового виробництва зернових культур 2017/2018 сільськогосподарського року</w:t>
      </w:r>
      <w:r w:rsidR="00536C85">
        <w:rPr>
          <w:rFonts w:ascii="Times New Roman" w:hAnsi="Times New Roman" w:cs="Times New Roman"/>
          <w:b/>
          <w:sz w:val="20"/>
          <w:szCs w:val="20"/>
          <w:lang w:val="uk-UA"/>
        </w:rPr>
        <w:t>, %</w:t>
      </w:r>
    </w:p>
    <w:p w:rsidR="00DF3F57" w:rsidRDefault="00DF3F57" w:rsidP="00022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64D35" w:rsidRDefault="00B64D35" w:rsidP="00022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Якщо детальніше розглядати місце України на зерновому ринку, то бачимо, що наша країна у 2017 – 2018 роках мала 2,3% загального ринку зернової продукції.</w:t>
      </w:r>
    </w:p>
    <w:p w:rsidR="00133AFE" w:rsidRPr="001B2745" w:rsidRDefault="00B65316" w:rsidP="00022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B2745">
        <w:rPr>
          <w:rFonts w:ascii="Times New Roman" w:hAnsi="Times New Roman" w:cs="Times New Roman"/>
          <w:sz w:val="20"/>
          <w:szCs w:val="20"/>
          <w:lang w:val="uk-UA"/>
        </w:rPr>
        <w:t xml:space="preserve">Так, як вклад кожної країни у світовий ринок зернових залежить не тільки від обсягу вирощування, а й від об’єму споживання всередині </w:t>
      </w:r>
      <w:r w:rsidR="00022CF1" w:rsidRPr="001B2745">
        <w:rPr>
          <w:rFonts w:ascii="Times New Roman" w:hAnsi="Times New Roman" w:cs="Times New Roman"/>
          <w:sz w:val="20"/>
          <w:szCs w:val="20"/>
          <w:lang w:val="uk-UA"/>
        </w:rPr>
        <w:t>кожної країни, доцільно буде навести аналітичні дані країн – експортерів, основного виду зернових – пшениці, у таблиці 2.</w:t>
      </w:r>
    </w:p>
    <w:p w:rsidR="00BB0078" w:rsidRPr="007D6A31" w:rsidRDefault="00BB0078" w:rsidP="00BB007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  <w:shd w:val="clear" w:color="auto" w:fill="FFFFFF"/>
          <w:lang w:val="uk-UA"/>
        </w:rPr>
      </w:pPr>
      <w:r w:rsidRPr="007D6A31">
        <w:rPr>
          <w:rFonts w:ascii="Times New Roman" w:hAnsi="Times New Roman" w:cs="Times New Roman"/>
          <w:i/>
          <w:sz w:val="20"/>
          <w:szCs w:val="20"/>
          <w:shd w:val="clear" w:color="auto" w:fill="FFFFFF"/>
          <w:lang w:val="uk-UA"/>
        </w:rPr>
        <w:t>Таблиця</w:t>
      </w:r>
      <w:r w:rsidR="00022CF1" w:rsidRPr="007D6A31">
        <w:rPr>
          <w:rFonts w:ascii="Times New Roman" w:hAnsi="Times New Roman" w:cs="Times New Roman"/>
          <w:i/>
          <w:sz w:val="20"/>
          <w:szCs w:val="20"/>
          <w:shd w:val="clear" w:color="auto" w:fill="FFFFFF"/>
          <w:lang w:val="uk-UA"/>
        </w:rPr>
        <w:t xml:space="preserve"> 2</w:t>
      </w:r>
    </w:p>
    <w:p w:rsidR="00BB0078" w:rsidRPr="001B2745" w:rsidRDefault="00627E88" w:rsidP="00BB00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5-ка країн експортерів</w:t>
      </w:r>
      <w:r w:rsidR="00BB0078"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пшениці</w:t>
      </w:r>
      <w:r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по результатам 2017/2018 </w:t>
      </w:r>
      <w:r w:rsidR="00DE5E2D" w:rsidRPr="001B2745">
        <w:rPr>
          <w:rFonts w:ascii="Times New Roman" w:hAnsi="Times New Roman" w:cs="Times New Roman"/>
          <w:sz w:val="20"/>
          <w:szCs w:val="20"/>
          <w:lang w:val="uk-UA"/>
        </w:rPr>
        <w:t>сільськогосподарського року</w:t>
      </w:r>
    </w:p>
    <w:tbl>
      <w:tblPr>
        <w:tblStyle w:val="a7"/>
        <w:tblW w:w="0" w:type="auto"/>
        <w:tblInd w:w="709" w:type="dxa"/>
        <w:tblLook w:val="04A0" w:firstRow="1" w:lastRow="0" w:firstColumn="1" w:lastColumn="0" w:noHBand="0" w:noVBand="1"/>
      </w:tblPr>
      <w:tblGrid>
        <w:gridCol w:w="442"/>
        <w:gridCol w:w="5672"/>
        <w:gridCol w:w="3031"/>
      </w:tblGrid>
      <w:tr w:rsidR="00BB0078" w:rsidRPr="001B2745" w:rsidTr="00BB0078">
        <w:tc>
          <w:tcPr>
            <w:tcW w:w="442" w:type="dxa"/>
          </w:tcPr>
          <w:p w:rsidR="00BB0078" w:rsidRPr="001B2745" w:rsidRDefault="00BB0078" w:rsidP="00205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5672" w:type="dxa"/>
          </w:tcPr>
          <w:p w:rsidR="00BB0078" w:rsidRPr="001B2745" w:rsidRDefault="00BB0078" w:rsidP="00205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Країна</w:t>
            </w:r>
          </w:p>
        </w:tc>
        <w:tc>
          <w:tcPr>
            <w:tcW w:w="3031" w:type="dxa"/>
          </w:tcPr>
          <w:p w:rsidR="00BB0078" w:rsidRPr="001B2745" w:rsidRDefault="00BB0078" w:rsidP="00205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Експорт млн. т.</w:t>
            </w:r>
          </w:p>
        </w:tc>
      </w:tr>
      <w:tr w:rsidR="00BB0078" w:rsidRPr="001B2745" w:rsidTr="00BB0078">
        <w:tc>
          <w:tcPr>
            <w:tcW w:w="442" w:type="dxa"/>
          </w:tcPr>
          <w:p w:rsidR="00BB0078" w:rsidRPr="001B2745" w:rsidRDefault="00BB0078" w:rsidP="00205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2" w:type="dxa"/>
          </w:tcPr>
          <w:p w:rsidR="00BB0078" w:rsidRPr="001B2745" w:rsidRDefault="00BB0078" w:rsidP="00BB007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Росія</w:t>
            </w:r>
          </w:p>
        </w:tc>
        <w:tc>
          <w:tcPr>
            <w:tcW w:w="3031" w:type="dxa"/>
          </w:tcPr>
          <w:p w:rsidR="00BB0078" w:rsidRPr="001B2745" w:rsidRDefault="00BB0078" w:rsidP="00BB007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41</w:t>
            </w:r>
          </w:p>
        </w:tc>
      </w:tr>
      <w:tr w:rsidR="00BB0078" w:rsidRPr="001B2745" w:rsidTr="00BB0078">
        <w:tc>
          <w:tcPr>
            <w:tcW w:w="442" w:type="dxa"/>
          </w:tcPr>
          <w:p w:rsidR="00BB0078" w:rsidRPr="001B2745" w:rsidRDefault="00BB0078" w:rsidP="00205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2" w:type="dxa"/>
          </w:tcPr>
          <w:p w:rsidR="00BB0078" w:rsidRPr="001B2745" w:rsidRDefault="00BB0078" w:rsidP="00BB007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США</w:t>
            </w:r>
          </w:p>
        </w:tc>
        <w:tc>
          <w:tcPr>
            <w:tcW w:w="3031" w:type="dxa"/>
          </w:tcPr>
          <w:p w:rsidR="00BB0078" w:rsidRPr="001B2745" w:rsidRDefault="00BB0078" w:rsidP="00BB007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24,5</w:t>
            </w:r>
          </w:p>
        </w:tc>
      </w:tr>
      <w:tr w:rsidR="00BB0078" w:rsidRPr="001B2745" w:rsidTr="00BB0078">
        <w:tc>
          <w:tcPr>
            <w:tcW w:w="442" w:type="dxa"/>
          </w:tcPr>
          <w:p w:rsidR="00BB0078" w:rsidRPr="001B2745" w:rsidRDefault="00BB0078" w:rsidP="00205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2" w:type="dxa"/>
          </w:tcPr>
          <w:p w:rsidR="00BB0078" w:rsidRPr="001B2745" w:rsidRDefault="00BB0078" w:rsidP="00BB007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ЄС</w:t>
            </w:r>
          </w:p>
        </w:tc>
        <w:tc>
          <w:tcPr>
            <w:tcW w:w="3031" w:type="dxa"/>
          </w:tcPr>
          <w:p w:rsidR="00BB0078" w:rsidRPr="001B2745" w:rsidRDefault="00BB0078" w:rsidP="00BB007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23,6</w:t>
            </w:r>
          </w:p>
        </w:tc>
      </w:tr>
      <w:tr w:rsidR="00BB0078" w:rsidRPr="001B2745" w:rsidTr="00BB0078">
        <w:tc>
          <w:tcPr>
            <w:tcW w:w="442" w:type="dxa"/>
          </w:tcPr>
          <w:p w:rsidR="00BB0078" w:rsidRPr="001B2745" w:rsidRDefault="00BB0078" w:rsidP="00205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72" w:type="dxa"/>
          </w:tcPr>
          <w:p w:rsidR="00BB0078" w:rsidRPr="001B2745" w:rsidRDefault="00BB0078" w:rsidP="00BB007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Канада</w:t>
            </w:r>
          </w:p>
        </w:tc>
        <w:tc>
          <w:tcPr>
            <w:tcW w:w="3031" w:type="dxa"/>
          </w:tcPr>
          <w:p w:rsidR="00BB0078" w:rsidRPr="001B2745" w:rsidRDefault="00BB0078" w:rsidP="00BB007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21,6</w:t>
            </w:r>
          </w:p>
        </w:tc>
      </w:tr>
      <w:tr w:rsidR="00BB0078" w:rsidRPr="001B2745" w:rsidTr="00BB0078">
        <w:tc>
          <w:tcPr>
            <w:tcW w:w="442" w:type="dxa"/>
          </w:tcPr>
          <w:p w:rsidR="00BB0078" w:rsidRPr="001B2745" w:rsidRDefault="00BB0078" w:rsidP="00205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672" w:type="dxa"/>
          </w:tcPr>
          <w:p w:rsidR="00BB0078" w:rsidRPr="001B2745" w:rsidRDefault="00BB0078" w:rsidP="00BB007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Україна</w:t>
            </w:r>
          </w:p>
        </w:tc>
        <w:tc>
          <w:tcPr>
            <w:tcW w:w="3031" w:type="dxa"/>
          </w:tcPr>
          <w:p w:rsidR="00BB0078" w:rsidRPr="001B2745" w:rsidRDefault="00BB0078" w:rsidP="00BB007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17,7</w:t>
            </w:r>
          </w:p>
        </w:tc>
      </w:tr>
    </w:tbl>
    <w:p w:rsidR="00FD19FE" w:rsidRPr="00F17DB4" w:rsidRDefault="00FD19FE" w:rsidP="00FD19F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18"/>
          <w:szCs w:val="20"/>
          <w:lang w:val="uk-UA"/>
        </w:rPr>
      </w:pPr>
      <w:r w:rsidRPr="00F17DB4">
        <w:rPr>
          <w:rFonts w:ascii="Times New Roman" w:hAnsi="Times New Roman" w:cs="Times New Roman"/>
          <w:sz w:val="18"/>
          <w:szCs w:val="20"/>
          <w:lang w:val="uk-UA"/>
        </w:rPr>
        <w:t xml:space="preserve">Складено на основі джерела: http://www.fao.org/countryprofiles/index/ru/?iso3=UKR </w:t>
      </w:r>
    </w:p>
    <w:p w:rsidR="00DF3F57" w:rsidRDefault="00DF3F57" w:rsidP="00A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:rsidR="006D5118" w:rsidRDefault="006D5118" w:rsidP="00A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Згідно таблиці 2, бачимо що Україна за 2017 – 2018 роки зайняла високу позицію, а саме 5 сходинку, по експорту пшениці, що є позитивним результатом.</w:t>
      </w:r>
    </w:p>
    <w:p w:rsidR="00003717" w:rsidRDefault="00003717" w:rsidP="00A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003717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За підсумками 2018/2019 сільськогосподарського року (з липня по червень) загальний урожай зернових культур в світі (без</w:t>
      </w:r>
      <w:r w:rsidR="006D5118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зернобобових або рису) склав 2,</w:t>
      </w:r>
      <w:r w:rsidRPr="00003717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81 </w:t>
      </w:r>
      <w:r w:rsidR="006D5118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млрд то</w:t>
      </w:r>
      <w:r w:rsidRPr="00003717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н. З них на кукурудзу припало 52%, на пшеницю - 35% і на інші зернові культури - 13%. Лідером за підсумками року стали США, відразу за ними Китай і ЄС (Європейський союз) -28.</w:t>
      </w:r>
    </w:p>
    <w:p w:rsidR="0009769C" w:rsidRDefault="001B2745" w:rsidP="00A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Загальний обсяг споживання зернових в сезоні 2019-2020 років, згідно з прогнозами, досягне 2 714 млн </w:t>
      </w:r>
      <w:r w:rsidR="00F5551E"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тон</w:t>
      </w:r>
      <w:r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, що на 1,7 млн ​​</w:t>
      </w:r>
      <w:r w:rsidR="00F5551E"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тон</w:t>
      </w:r>
      <w:r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менше, ніж прогнозувалося у вересні, але все ж на 34 млн </w:t>
      </w:r>
      <w:r w:rsidR="00F5551E"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тон</w:t>
      </w:r>
      <w:r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(1,3 відсотка) вище, ніж в сезоні 2018-2019 років, і є рекордним показником. У порівнянні з минулим місяцем прогноз споживання пшениці підвищено на 1,5 млн </w:t>
      </w:r>
      <w:r w:rsidR="00F5551E"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тон</w:t>
      </w:r>
      <w:r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- до 761,5 млн </w:t>
      </w:r>
      <w:r w:rsidR="00F5551E"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тон</w:t>
      </w:r>
      <w:r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що є новим рекордним показником, перевищують на 2.0 відсотка оціночний рівень 2018-2019 </w:t>
      </w:r>
      <w:r w:rsidR="00110291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сільськогосподарського року</w:t>
      </w:r>
      <w:r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. Продовольче споживання пшениці - майже 518 млн </w:t>
      </w:r>
      <w:r w:rsidR="00F5551E"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тон</w:t>
      </w:r>
      <w:r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-</w:t>
      </w:r>
      <w:r w:rsidR="0009769C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становить велику його частину.</w:t>
      </w:r>
    </w:p>
    <w:p w:rsidR="001B2745" w:rsidRPr="001B2745" w:rsidRDefault="004559F7" w:rsidP="00A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Але при</w:t>
      </w:r>
      <w:r w:rsidR="001B2745"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умовах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не малих</w:t>
      </w:r>
      <w:r w:rsidR="001B2745"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обсягів пропозиції і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прийнятних</w:t>
      </w:r>
      <w:r w:rsidR="001B2745"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цін очікуваному приросту світового споживання пшениці в 2019-2020 сільськогосподарському році також сприятиме збільшення на 3,6 відсотка її споживання на фураж, яке може досягти рекордного рівня в 146 млн </w:t>
      </w:r>
      <w:r w:rsidR="00F5551E"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тон</w:t>
      </w:r>
      <w:r w:rsidR="001B2745"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. Загальний обсяг споживання фуражного зерна в 2019-2020 сільськогосподарському році оцінюється в 1 436 млн </w:t>
      </w:r>
      <w:r w:rsidR="00F5551E"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тон</w:t>
      </w:r>
      <w:r w:rsidR="001B2745"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що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показує</w:t>
      </w:r>
      <w:r w:rsidR="001B2745"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нижче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значення</w:t>
      </w:r>
      <w:r w:rsidR="001B2745"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прогнозу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наданого у вересні</w:t>
      </w:r>
      <w:r w:rsidR="001B2745"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але як і раніше є рекордним, а це на 1,0 відсотка (14 млн </w:t>
      </w:r>
      <w:r w:rsidR="00F5551E"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тон</w:t>
      </w:r>
      <w:r w:rsidR="001B2745"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) більше обсягу 2018-2019 </w:t>
      </w:r>
      <w:r w:rsidR="00110291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сільськогосподарського року.</w:t>
      </w:r>
    </w:p>
    <w:p w:rsidR="00FF3FE1" w:rsidRPr="007D6066" w:rsidRDefault="00FF3FE1" w:rsidP="00A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За даними державного інформаційно – аналітичного порталу АПК України посівна площа під урожай 2019 року склала 27,8 млн. га., що на 0,1 млн. га більше за 2018 рік. Під зернові та зерноб</w:t>
      </w:r>
      <w:r w:rsidR="008006A5"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обові культури виділено 25,38 млн. га, та станом на 1 вересня зібрано вже 10,1 млн. га або 39,5 млн. </w:t>
      </w:r>
      <w:r w:rsidR="00110291"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тон</w:t>
      </w:r>
      <w:r w:rsidR="008006A5"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що на 5 млн. </w:t>
      </w:r>
      <w:r w:rsidR="00110291"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тон</w:t>
      </w:r>
      <w:r w:rsidR="008006A5"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більше ніж за аналогічний період 2018 року.</w:t>
      </w:r>
      <w:r w:rsidR="00FD19FE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r w:rsidR="00FD19FE" w:rsidRPr="007D6066">
        <w:rPr>
          <w:rFonts w:ascii="Times New Roman" w:hAnsi="Times New Roman" w:cs="Times New Roman"/>
          <w:sz w:val="20"/>
          <w:szCs w:val="20"/>
          <w:shd w:val="clear" w:color="auto" w:fill="FFFFFF"/>
        </w:rPr>
        <w:t>[2]</w:t>
      </w:r>
    </w:p>
    <w:p w:rsidR="005B36F2" w:rsidRPr="001B2745" w:rsidRDefault="005B36F2" w:rsidP="00A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lastRenderedPageBreak/>
        <w:t>Розглянемо стан збору урожаю зернових та зернобобових культур</w:t>
      </w:r>
      <w:r w:rsidR="00FF3FE1"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в Україні</w:t>
      </w:r>
      <w:r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станом на 1</w:t>
      </w:r>
      <w:r w:rsidR="004C2636"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8</w:t>
      </w:r>
      <w:r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жовтня 2019 року всіх категорій господарств у таблиці</w:t>
      </w:r>
      <w:r w:rsidR="00110291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3.</w:t>
      </w:r>
    </w:p>
    <w:p w:rsidR="00DF3F57" w:rsidRDefault="00DF3F57" w:rsidP="005B36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:rsidR="005B36F2" w:rsidRPr="007D6A31" w:rsidRDefault="005B36F2" w:rsidP="005B36F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  <w:shd w:val="clear" w:color="auto" w:fill="FFFFFF"/>
          <w:lang w:val="uk-UA"/>
        </w:rPr>
      </w:pPr>
      <w:r w:rsidRPr="007D6A31">
        <w:rPr>
          <w:rFonts w:ascii="Times New Roman" w:hAnsi="Times New Roman" w:cs="Times New Roman"/>
          <w:i/>
          <w:sz w:val="20"/>
          <w:szCs w:val="20"/>
          <w:shd w:val="clear" w:color="auto" w:fill="FFFFFF"/>
          <w:lang w:val="uk-UA"/>
        </w:rPr>
        <w:t>Таблиця</w:t>
      </w:r>
      <w:r w:rsidR="00110291" w:rsidRPr="007D6A31">
        <w:rPr>
          <w:rFonts w:ascii="Times New Roman" w:hAnsi="Times New Roman" w:cs="Times New Roman"/>
          <w:i/>
          <w:sz w:val="20"/>
          <w:szCs w:val="20"/>
          <w:shd w:val="clear" w:color="auto" w:fill="FFFFFF"/>
          <w:lang w:val="uk-UA"/>
        </w:rPr>
        <w:t xml:space="preserve"> 3</w:t>
      </w:r>
    </w:p>
    <w:p w:rsidR="005B36F2" w:rsidRPr="00110291" w:rsidRDefault="00D8203B" w:rsidP="005B36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</w:pPr>
      <w:r w:rsidRPr="00110291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  <w:t>Стан збору урожаю зернових та зернобобових культур в Україні станом на 1 жовтня 2019 року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701"/>
        <w:gridCol w:w="1559"/>
        <w:gridCol w:w="1701"/>
        <w:gridCol w:w="1701"/>
        <w:gridCol w:w="1808"/>
      </w:tblGrid>
      <w:tr w:rsidR="000170A0" w:rsidRPr="00536C85" w:rsidTr="000170A0">
        <w:tc>
          <w:tcPr>
            <w:tcW w:w="2977" w:type="dxa"/>
            <w:gridSpan w:val="2"/>
            <w:vAlign w:val="center"/>
          </w:tcPr>
          <w:p w:rsidR="000170A0" w:rsidRPr="001B2745" w:rsidRDefault="000170A0" w:rsidP="005B36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Площа зібрана, </w:t>
            </w:r>
            <w:r w:rsidR="004C2636"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млн. га</w:t>
            </w:r>
          </w:p>
        </w:tc>
        <w:tc>
          <w:tcPr>
            <w:tcW w:w="3260" w:type="dxa"/>
            <w:gridSpan w:val="2"/>
            <w:vAlign w:val="center"/>
          </w:tcPr>
          <w:p w:rsidR="000170A0" w:rsidRPr="001B2745" w:rsidRDefault="000170A0" w:rsidP="005B36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Обсяг виробництва, </w:t>
            </w:r>
            <w:r w:rsidR="004C2636"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млн</w:t>
            </w: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4C2636"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</w:p>
        </w:tc>
        <w:tc>
          <w:tcPr>
            <w:tcW w:w="3509" w:type="dxa"/>
            <w:gridSpan w:val="2"/>
            <w:vAlign w:val="center"/>
          </w:tcPr>
          <w:p w:rsidR="000170A0" w:rsidRPr="001B2745" w:rsidRDefault="000170A0" w:rsidP="005B36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Урожайність, ц з 1 га зібраної площі</w:t>
            </w:r>
          </w:p>
        </w:tc>
      </w:tr>
      <w:tr w:rsidR="000170A0" w:rsidRPr="001B2745" w:rsidTr="000170A0">
        <w:tc>
          <w:tcPr>
            <w:tcW w:w="1276" w:type="dxa"/>
            <w:vAlign w:val="center"/>
          </w:tcPr>
          <w:p w:rsidR="000170A0" w:rsidRPr="001B2745" w:rsidRDefault="000170A0" w:rsidP="005B36F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2019</w:t>
            </w:r>
          </w:p>
        </w:tc>
        <w:tc>
          <w:tcPr>
            <w:tcW w:w="1701" w:type="dxa"/>
            <w:vAlign w:val="center"/>
          </w:tcPr>
          <w:p w:rsidR="000170A0" w:rsidRPr="001B2745" w:rsidRDefault="000170A0" w:rsidP="005B36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 у % до 2018</w:t>
            </w:r>
          </w:p>
        </w:tc>
        <w:tc>
          <w:tcPr>
            <w:tcW w:w="1559" w:type="dxa"/>
            <w:vAlign w:val="center"/>
          </w:tcPr>
          <w:p w:rsidR="000170A0" w:rsidRPr="001B2745" w:rsidRDefault="000170A0" w:rsidP="005B36F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2019</w:t>
            </w:r>
          </w:p>
        </w:tc>
        <w:tc>
          <w:tcPr>
            <w:tcW w:w="1701" w:type="dxa"/>
            <w:vAlign w:val="center"/>
          </w:tcPr>
          <w:p w:rsidR="000170A0" w:rsidRPr="001B2745" w:rsidRDefault="000170A0" w:rsidP="005B36F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 у % до 2018</w:t>
            </w:r>
          </w:p>
        </w:tc>
        <w:tc>
          <w:tcPr>
            <w:tcW w:w="1701" w:type="dxa"/>
            <w:vAlign w:val="center"/>
          </w:tcPr>
          <w:p w:rsidR="000170A0" w:rsidRPr="001B2745" w:rsidRDefault="000170A0" w:rsidP="005B36F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2019</w:t>
            </w:r>
          </w:p>
        </w:tc>
        <w:tc>
          <w:tcPr>
            <w:tcW w:w="1808" w:type="dxa"/>
            <w:vAlign w:val="center"/>
          </w:tcPr>
          <w:p w:rsidR="000170A0" w:rsidRPr="001B2745" w:rsidRDefault="000170A0" w:rsidP="005B36F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 у % до 2018</w:t>
            </w:r>
          </w:p>
        </w:tc>
      </w:tr>
      <w:tr w:rsidR="000170A0" w:rsidRPr="001B2745" w:rsidTr="000170A0">
        <w:tc>
          <w:tcPr>
            <w:tcW w:w="1276" w:type="dxa"/>
            <w:vAlign w:val="center"/>
          </w:tcPr>
          <w:p w:rsidR="000170A0" w:rsidRPr="001B2745" w:rsidRDefault="004C2636" w:rsidP="005B36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12,9</w:t>
            </w:r>
          </w:p>
        </w:tc>
        <w:tc>
          <w:tcPr>
            <w:tcW w:w="1701" w:type="dxa"/>
            <w:vAlign w:val="center"/>
          </w:tcPr>
          <w:p w:rsidR="000170A0" w:rsidRPr="001B2745" w:rsidRDefault="000170A0" w:rsidP="005B36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103,0</w:t>
            </w:r>
          </w:p>
        </w:tc>
        <w:tc>
          <w:tcPr>
            <w:tcW w:w="1559" w:type="dxa"/>
            <w:vAlign w:val="center"/>
          </w:tcPr>
          <w:p w:rsidR="000170A0" w:rsidRPr="001B2745" w:rsidRDefault="004C2636" w:rsidP="005B36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57,5</w:t>
            </w:r>
          </w:p>
        </w:tc>
        <w:tc>
          <w:tcPr>
            <w:tcW w:w="1701" w:type="dxa"/>
            <w:vAlign w:val="center"/>
          </w:tcPr>
          <w:p w:rsidR="000170A0" w:rsidRPr="001B2745" w:rsidRDefault="004C2636" w:rsidP="005B36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112,09</w:t>
            </w:r>
          </w:p>
        </w:tc>
        <w:tc>
          <w:tcPr>
            <w:tcW w:w="1701" w:type="dxa"/>
            <w:vAlign w:val="center"/>
          </w:tcPr>
          <w:p w:rsidR="000170A0" w:rsidRPr="001B2745" w:rsidRDefault="004C2636" w:rsidP="005B36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44,6</w:t>
            </w:r>
          </w:p>
        </w:tc>
        <w:tc>
          <w:tcPr>
            <w:tcW w:w="1808" w:type="dxa"/>
            <w:vAlign w:val="center"/>
          </w:tcPr>
          <w:p w:rsidR="000170A0" w:rsidRPr="001B2745" w:rsidRDefault="004C2636" w:rsidP="005B36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27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109,58</w:t>
            </w:r>
          </w:p>
        </w:tc>
      </w:tr>
    </w:tbl>
    <w:p w:rsidR="00DF3F57" w:rsidRDefault="00DF3F57" w:rsidP="00A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:rsidR="005B36F2" w:rsidRPr="007D6066" w:rsidRDefault="004C2636" w:rsidP="00A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Збирання зернових та зернобобових культур в Україні, з</w:t>
      </w:r>
      <w:r w:rsidR="00C15B7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а офіційними</w:t>
      </w:r>
      <w:r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даними </w:t>
      </w:r>
      <w:r w:rsidR="0009769C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Міністерства аграрної політики</w:t>
      </w:r>
      <w:r w:rsidR="00C15B7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України станом</w:t>
      </w:r>
      <w:r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на 18 жовтня, </w:t>
      </w:r>
      <w:r w:rsidR="00C15B7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становить 12,9 млн. г</w:t>
      </w:r>
      <w:r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а, що становить 84% від прогнозу. Намолочено 57,5 ​​млн. </w:t>
      </w:r>
      <w:r w:rsidR="00C15B7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т</w:t>
      </w:r>
      <w:r w:rsidR="00C15B7B"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он</w:t>
      </w:r>
      <w:r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зерна нового врож</w:t>
      </w:r>
      <w:r w:rsidR="00C15B7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аю. Середня врожайність вища порівняно з 2018 роком </w:t>
      </w:r>
      <w:r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на 3</w:t>
      </w:r>
      <w:r w:rsidR="00C15B7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,9 ц/</w:t>
      </w:r>
      <w:r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га і становить 44,6 ц / га. У минулому році до зазначеної дати в</w:t>
      </w:r>
      <w:r w:rsidR="00DE7533"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країні було зібрано 51,3 млн. </w:t>
      </w:r>
      <w:r w:rsidR="00C15B7B"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тон</w:t>
      </w:r>
      <w:r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зерна.</w:t>
      </w:r>
      <w:r w:rsidR="00FD19FE" w:rsidRPr="00FD19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[</w:t>
      </w:r>
      <w:r w:rsidR="00FD19FE" w:rsidRPr="007D6066">
        <w:rPr>
          <w:rFonts w:ascii="Times New Roman" w:hAnsi="Times New Roman" w:cs="Times New Roman"/>
          <w:sz w:val="20"/>
          <w:szCs w:val="20"/>
          <w:shd w:val="clear" w:color="auto" w:fill="FFFFFF"/>
        </w:rPr>
        <w:t>4]</w:t>
      </w:r>
    </w:p>
    <w:p w:rsidR="00A62A23" w:rsidRDefault="00A62A23" w:rsidP="00A0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1B274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Розглянемо обсяги експорту та імпорту України зернових культур протягом 2013 – 2018 р</w:t>
      </w:r>
      <w:r w:rsidR="00110291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оків та січня – липня 2019 року на рисунку 3.</w:t>
      </w:r>
    </w:p>
    <w:p w:rsidR="00603715" w:rsidRPr="001B2745" w:rsidRDefault="00603715" w:rsidP="00F17D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1B2745">
        <w:rPr>
          <w:rFonts w:ascii="Times New Roman" w:hAnsi="Times New Roman" w:cs="Times New Roman"/>
          <w:noProof/>
          <w:sz w:val="20"/>
          <w:szCs w:val="20"/>
          <w:shd w:val="clear" w:color="auto" w:fill="FFFFFF"/>
          <w:lang w:val="uk-UA" w:eastAsia="uk-UA"/>
        </w:rPr>
        <w:drawing>
          <wp:inline distT="0" distB="0" distL="0" distR="0" wp14:anchorId="1EC7BD97" wp14:editId="6FC10559">
            <wp:extent cx="5753819" cy="2820838"/>
            <wp:effectExtent l="0" t="0" r="18415" b="177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F3F57" w:rsidRDefault="00DF3F57" w:rsidP="00DF3F5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</w:pPr>
      <w:r w:rsidRPr="00DF3F57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  <w:t>Рисунок 3.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r w:rsidRPr="001B2745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  <w:t>Зовнішня торгівля зерновими культурами України протягом 2013 – 2019 років</w:t>
      </w:r>
    </w:p>
    <w:p w:rsidR="00DF3F57" w:rsidRPr="001B2745" w:rsidRDefault="00DF3F57" w:rsidP="00DF3F5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</w:pPr>
    </w:p>
    <w:p w:rsidR="00C15B7B" w:rsidRDefault="00C15B7B" w:rsidP="001F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Згідно рисунку 3, бачимо, що протягом 2014 – 2018 років спостерігається чітка тенденція до збільшення експорту зернових культур України, прогнозується така тенденція і до кінця 2019 року. Імпорт зернової продукції протягом аналізованого періоду має загальну тенденцію до зниження, що є позитивним результатом. А взагалі при найгірших умовах, Україна спроможна на 100% забезпечити населення даним видом продукції та залишатиметься </w:t>
      </w:r>
      <w:r w:rsidR="00BC0A78">
        <w:rPr>
          <w:rFonts w:ascii="Times New Roman" w:hAnsi="Times New Roman" w:cs="Times New Roman"/>
          <w:sz w:val="20"/>
          <w:szCs w:val="20"/>
          <w:lang w:val="uk-UA"/>
        </w:rPr>
        <w:t>продукція на експорт.</w:t>
      </w:r>
    </w:p>
    <w:p w:rsidR="001F5F2D" w:rsidRPr="001B2745" w:rsidRDefault="00BC0A78" w:rsidP="001F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Якщо враховувати експортні плани України, то для того що </w:t>
      </w:r>
      <w:r w:rsidR="001F5F2D" w:rsidRPr="001B2745">
        <w:rPr>
          <w:rFonts w:ascii="Times New Roman" w:hAnsi="Times New Roman" w:cs="Times New Roman"/>
          <w:sz w:val="20"/>
          <w:szCs w:val="20"/>
          <w:lang w:val="uk-UA"/>
        </w:rPr>
        <w:t xml:space="preserve">Україна </w:t>
      </w:r>
      <w:r>
        <w:rPr>
          <w:rFonts w:ascii="Times New Roman" w:hAnsi="Times New Roman" w:cs="Times New Roman"/>
          <w:sz w:val="20"/>
          <w:szCs w:val="20"/>
          <w:lang w:val="uk-UA"/>
        </w:rPr>
        <w:t>мала змогу</w:t>
      </w:r>
      <w:r w:rsidR="001F5F2D" w:rsidRPr="001B274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експортувати</w:t>
      </w:r>
      <w:r w:rsidR="001F5F2D" w:rsidRPr="001B274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весь запланований об</w:t>
      </w:r>
      <w:r w:rsidRPr="00BC0A78"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 New Roman" w:hAnsi="Times New Roman" w:cs="Times New Roman"/>
          <w:sz w:val="20"/>
          <w:szCs w:val="20"/>
          <w:lang w:val="uk-UA"/>
        </w:rPr>
        <w:t>єм зерна, Укрзалізниці</w:t>
      </w:r>
      <w:r w:rsidR="001F5F2D" w:rsidRPr="001B274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необхідно</w:t>
      </w:r>
      <w:r w:rsidR="001F5F2D" w:rsidRPr="001B2745">
        <w:rPr>
          <w:rFonts w:ascii="Times New Roman" w:hAnsi="Times New Roman" w:cs="Times New Roman"/>
          <w:sz w:val="20"/>
          <w:szCs w:val="20"/>
          <w:lang w:val="uk-UA"/>
        </w:rPr>
        <w:t xml:space="preserve"> поліпшити свою роботу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як </w:t>
      </w:r>
      <w:r w:rsidR="001F5F2D" w:rsidRPr="001B2745">
        <w:rPr>
          <w:rFonts w:ascii="Times New Roman" w:hAnsi="Times New Roman" w:cs="Times New Roman"/>
          <w:sz w:val="20"/>
          <w:szCs w:val="20"/>
          <w:lang w:val="uk-UA"/>
        </w:rPr>
        <w:t>мінімум на 50%. Наприклад, зараз Україна має більше 1000 елеваторів, які мо</w:t>
      </w:r>
      <w:r w:rsidR="004559F7">
        <w:rPr>
          <w:rFonts w:ascii="Times New Roman" w:hAnsi="Times New Roman" w:cs="Times New Roman"/>
          <w:sz w:val="20"/>
          <w:szCs w:val="20"/>
          <w:lang w:val="uk-UA"/>
        </w:rPr>
        <w:t>жуть відвантажувати до 700 тис.</w:t>
      </w:r>
      <w:r w:rsidR="001F5F2D" w:rsidRPr="001B2745">
        <w:rPr>
          <w:rFonts w:ascii="Times New Roman" w:hAnsi="Times New Roman" w:cs="Times New Roman"/>
          <w:sz w:val="20"/>
          <w:szCs w:val="20"/>
          <w:lang w:val="uk-UA"/>
        </w:rPr>
        <w:t xml:space="preserve"> тон зерна на добу. У той же час, УЗ може вивести тільки 100 тисяч зерна на добу. Щоб логістика змогла впоратися з перевалкою зерна на рівні 52 млн тон на рік, то УЗ повинна збільшити на кількість </w:t>
      </w:r>
      <w:proofErr w:type="spellStart"/>
      <w:r w:rsidR="001F5F2D" w:rsidRPr="001B2745">
        <w:rPr>
          <w:rFonts w:ascii="Times New Roman" w:hAnsi="Times New Roman" w:cs="Times New Roman"/>
          <w:sz w:val="20"/>
          <w:szCs w:val="20"/>
          <w:lang w:val="uk-UA"/>
        </w:rPr>
        <w:t>вагоноподач</w:t>
      </w:r>
      <w:proofErr w:type="spellEnd"/>
      <w:r w:rsidR="001F5F2D" w:rsidRPr="001B2745">
        <w:rPr>
          <w:rFonts w:ascii="Times New Roman" w:hAnsi="Times New Roman" w:cs="Times New Roman"/>
          <w:sz w:val="20"/>
          <w:szCs w:val="20"/>
          <w:lang w:val="uk-UA"/>
        </w:rPr>
        <w:t xml:space="preserve"> на добу в півтора рази, або до 70 тисяч</w:t>
      </w:r>
      <w:r w:rsidR="001F5F2D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A10D58" w:rsidRDefault="00A10D58" w:rsidP="004D1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1EEB">
        <w:rPr>
          <w:rFonts w:ascii="Times New Roman" w:hAnsi="Times New Roman" w:cs="Times New Roman"/>
          <w:sz w:val="20"/>
          <w:szCs w:val="20"/>
          <w:lang w:val="uk-UA"/>
        </w:rPr>
        <w:t>Розглянемо основні індекси зовнішньої торгівлі України</w:t>
      </w:r>
      <w:r w:rsidR="00C15B7B">
        <w:rPr>
          <w:rFonts w:ascii="Times New Roman" w:hAnsi="Times New Roman" w:cs="Times New Roman"/>
          <w:sz w:val="20"/>
          <w:szCs w:val="20"/>
          <w:lang w:val="uk-UA"/>
        </w:rPr>
        <w:t xml:space="preserve"> за даними Державної служби статистики України протягом 2013 – 2019 років на рисунку 4.</w:t>
      </w:r>
    </w:p>
    <w:p w:rsidR="00F17DB4" w:rsidRPr="00E47C89" w:rsidRDefault="00F17DB4" w:rsidP="00F1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47C89">
        <w:rPr>
          <w:rFonts w:ascii="Times New Roman" w:hAnsi="Times New Roman" w:cs="Times New Roman"/>
          <w:sz w:val="20"/>
          <w:szCs w:val="20"/>
          <w:lang w:val="uk-UA"/>
        </w:rPr>
        <w:t xml:space="preserve">Індекс фізичного обсягу, або індекс </w:t>
      </w:r>
      <w:proofErr w:type="spellStart"/>
      <w:r w:rsidRPr="00E47C89">
        <w:rPr>
          <w:rFonts w:ascii="Times New Roman" w:hAnsi="Times New Roman" w:cs="Times New Roman"/>
          <w:sz w:val="20"/>
          <w:szCs w:val="20"/>
          <w:lang w:val="uk-UA"/>
        </w:rPr>
        <w:t>Ласпейреса</w:t>
      </w:r>
      <w:proofErr w:type="spellEnd"/>
      <w:r w:rsidRPr="00E47C89">
        <w:rPr>
          <w:rFonts w:ascii="Times New Roman" w:hAnsi="Times New Roman" w:cs="Times New Roman"/>
          <w:sz w:val="20"/>
          <w:szCs w:val="20"/>
          <w:lang w:val="uk-UA"/>
        </w:rPr>
        <w:t>, показує у якій мірі змінилися ціни у звітному періоді порівняно з базисним, на зернові культури що були реалізовані у базисному періоді.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Аналізуючи наведений період можемо бачити тенденцію до поступового зниження протягом 2014 – 2018 років, а потім стрімке зростання у 2019 році.</w:t>
      </w:r>
    </w:p>
    <w:p w:rsidR="00F17DB4" w:rsidRPr="00E47C89" w:rsidRDefault="00F17DB4" w:rsidP="00F1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47C89">
        <w:rPr>
          <w:rFonts w:ascii="Times New Roman" w:hAnsi="Times New Roman" w:cs="Times New Roman"/>
          <w:sz w:val="20"/>
          <w:szCs w:val="20"/>
          <w:lang w:val="uk-UA"/>
        </w:rPr>
        <w:t xml:space="preserve">Індекс цін, або індекс </w:t>
      </w:r>
      <w:proofErr w:type="spellStart"/>
      <w:r w:rsidRPr="00E47C89">
        <w:rPr>
          <w:rFonts w:ascii="Times New Roman" w:hAnsi="Times New Roman" w:cs="Times New Roman"/>
          <w:sz w:val="20"/>
          <w:szCs w:val="20"/>
          <w:lang w:val="uk-UA"/>
        </w:rPr>
        <w:t>Пааше</w:t>
      </w:r>
      <w:proofErr w:type="spellEnd"/>
      <w:r w:rsidRPr="00E47C89">
        <w:rPr>
          <w:rFonts w:ascii="Times New Roman" w:hAnsi="Times New Roman" w:cs="Times New Roman"/>
          <w:sz w:val="20"/>
          <w:szCs w:val="20"/>
          <w:lang w:val="uk-UA"/>
        </w:rPr>
        <w:t>, показує у якій мірі змінилися ціни у звітному періоді порівняно з базисним, на зернові культури що були реалізовані у звітному періоді.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Аналізуючи наведений період можемо бачити поступове зростання з 2015 – 2018 роки, а у 2019 році стрімке зниження.</w:t>
      </w:r>
    </w:p>
    <w:p w:rsidR="00F17DB4" w:rsidRDefault="00F17DB4" w:rsidP="004D1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A10D58" w:rsidRPr="001B2745" w:rsidRDefault="00A10D58" w:rsidP="00A10D58">
      <w:pPr>
        <w:spacing w:after="0" w:line="240" w:lineRule="auto"/>
        <w:ind w:left="709"/>
        <w:jc w:val="center"/>
        <w:rPr>
          <w:lang w:val="uk-UA"/>
        </w:rPr>
      </w:pPr>
      <w:r w:rsidRPr="001B2745">
        <w:rPr>
          <w:noProof/>
          <w:lang w:val="uk-UA" w:eastAsia="uk-UA"/>
        </w:rPr>
        <w:lastRenderedPageBreak/>
        <w:drawing>
          <wp:inline distT="0" distB="0" distL="0" distR="0">
            <wp:extent cx="5917721" cy="2846717"/>
            <wp:effectExtent l="0" t="0" r="26035" b="107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F3F57" w:rsidRDefault="00DF3F57" w:rsidP="00DF3F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DF3F57" w:rsidRPr="00C15B7B" w:rsidRDefault="00DF3F57" w:rsidP="00DF3F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F3F57">
        <w:rPr>
          <w:rFonts w:ascii="Times New Roman" w:hAnsi="Times New Roman" w:cs="Times New Roman"/>
          <w:b/>
          <w:sz w:val="20"/>
          <w:szCs w:val="20"/>
          <w:lang w:val="uk-UA"/>
        </w:rPr>
        <w:t>Рисунок 4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. </w:t>
      </w:r>
      <w:r w:rsidRPr="00C15B7B">
        <w:rPr>
          <w:rFonts w:ascii="Times New Roman" w:hAnsi="Times New Roman" w:cs="Times New Roman"/>
          <w:b/>
          <w:sz w:val="20"/>
          <w:szCs w:val="20"/>
          <w:lang w:val="uk-UA"/>
        </w:rPr>
        <w:t xml:space="preserve">Індекс </w:t>
      </w:r>
      <w:proofErr w:type="spellStart"/>
      <w:r w:rsidRPr="00C15B7B">
        <w:rPr>
          <w:rFonts w:ascii="Times New Roman" w:hAnsi="Times New Roman" w:cs="Times New Roman"/>
          <w:b/>
          <w:sz w:val="20"/>
          <w:szCs w:val="20"/>
          <w:lang w:val="uk-UA"/>
        </w:rPr>
        <w:t>Ласпейреса</w:t>
      </w:r>
      <w:proofErr w:type="spellEnd"/>
      <w:r w:rsidRPr="00C15B7B">
        <w:rPr>
          <w:rFonts w:ascii="Times New Roman" w:hAnsi="Times New Roman" w:cs="Times New Roman"/>
          <w:b/>
          <w:sz w:val="20"/>
          <w:szCs w:val="20"/>
          <w:lang w:val="uk-UA"/>
        </w:rPr>
        <w:t xml:space="preserve">, індекс </w:t>
      </w:r>
      <w:proofErr w:type="spellStart"/>
      <w:r w:rsidRPr="00C15B7B">
        <w:rPr>
          <w:rFonts w:ascii="Times New Roman" w:hAnsi="Times New Roman" w:cs="Times New Roman"/>
          <w:b/>
          <w:sz w:val="20"/>
          <w:szCs w:val="20"/>
          <w:lang w:val="uk-UA"/>
        </w:rPr>
        <w:t>Паашета</w:t>
      </w:r>
      <w:proofErr w:type="spellEnd"/>
      <w:r w:rsidRPr="00C15B7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та індекс умов торгівлі у зовнішній торгівлі України зерновими культурами протягом 2013 – 2019 років</w:t>
      </w:r>
    </w:p>
    <w:p w:rsidR="00DF3F57" w:rsidRDefault="00DF3F57" w:rsidP="00E47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E47C89" w:rsidRPr="00E47C89" w:rsidRDefault="00E47C89" w:rsidP="00E47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47C89">
        <w:rPr>
          <w:rFonts w:ascii="Times New Roman" w:hAnsi="Times New Roman" w:cs="Times New Roman"/>
          <w:sz w:val="20"/>
          <w:szCs w:val="20"/>
          <w:lang w:val="uk-UA"/>
        </w:rPr>
        <w:t xml:space="preserve">Індекс умов торгівлі показує відношення експортних цін України до імпортних цін на зернові культури. Індекс розраховується для розуміння </w:t>
      </w:r>
      <w:r w:rsidR="007003A0" w:rsidRPr="00E47C89">
        <w:rPr>
          <w:rFonts w:ascii="Times New Roman" w:hAnsi="Times New Roman" w:cs="Times New Roman"/>
          <w:sz w:val="20"/>
          <w:szCs w:val="20"/>
          <w:lang w:val="uk-UA"/>
        </w:rPr>
        <w:t>об’єму</w:t>
      </w:r>
      <w:r w:rsidRPr="00E47C89">
        <w:rPr>
          <w:rFonts w:ascii="Times New Roman" w:hAnsi="Times New Roman" w:cs="Times New Roman"/>
          <w:sz w:val="20"/>
          <w:szCs w:val="20"/>
          <w:lang w:val="uk-UA"/>
        </w:rPr>
        <w:t xml:space="preserve"> імпорту, котрий може бути придбаний на доходи отримані від експорту.</w:t>
      </w:r>
      <w:r w:rsidR="007003A0">
        <w:rPr>
          <w:rFonts w:ascii="Times New Roman" w:hAnsi="Times New Roman" w:cs="Times New Roman"/>
          <w:sz w:val="20"/>
          <w:szCs w:val="20"/>
          <w:lang w:val="uk-UA"/>
        </w:rPr>
        <w:t xml:space="preserve"> Даний показник у 2015 році мав різкий підйом, це свідчить про те, що у цьому році Україна мала змогу придбати найбільший об’єм зернових культур, за кожну одиницю реалізованих зернових культур.</w:t>
      </w:r>
      <w:r w:rsidR="00877291">
        <w:rPr>
          <w:rFonts w:ascii="Times New Roman" w:hAnsi="Times New Roman" w:cs="Times New Roman"/>
          <w:sz w:val="20"/>
          <w:szCs w:val="20"/>
          <w:lang w:val="uk-UA"/>
        </w:rPr>
        <w:t xml:space="preserve"> Протягом останніх 3 років спостерігається позитивна тенденція до збільшення даного показника.</w:t>
      </w:r>
    </w:p>
    <w:p w:rsidR="002631DE" w:rsidRPr="001B2745" w:rsidRDefault="002631DE" w:rsidP="008A566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1B2745">
        <w:rPr>
          <w:rFonts w:ascii="Times New Roman" w:hAnsi="Times New Roman" w:cs="Times New Roman"/>
          <w:b/>
          <w:sz w:val="20"/>
          <w:szCs w:val="20"/>
          <w:lang w:val="uk-UA"/>
        </w:rPr>
        <w:t>Висновки.</w:t>
      </w:r>
    </w:p>
    <w:p w:rsidR="001B2745" w:rsidRPr="007003A0" w:rsidRDefault="00FD19FE" w:rsidP="001B2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Можемо зро</w:t>
      </w:r>
      <w:r w:rsidR="00FD281D">
        <w:rPr>
          <w:rFonts w:ascii="Times New Roman" w:hAnsi="Times New Roman" w:cs="Times New Roman"/>
          <w:sz w:val="20"/>
          <w:szCs w:val="20"/>
          <w:lang w:val="uk-UA"/>
        </w:rPr>
        <w:t>б</w:t>
      </w:r>
      <w:r>
        <w:rPr>
          <w:rFonts w:ascii="Times New Roman" w:hAnsi="Times New Roman" w:cs="Times New Roman"/>
          <w:sz w:val="20"/>
          <w:szCs w:val="20"/>
          <w:lang w:val="uk-UA"/>
        </w:rPr>
        <w:t>ити висновок, що український аграрний сектор</w:t>
      </w:r>
      <w:r w:rsidR="001B2745" w:rsidRPr="007003A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надає продовольство</w:t>
      </w:r>
      <w:r w:rsidR="001B2745" w:rsidRPr="007003A0">
        <w:rPr>
          <w:rFonts w:ascii="Times New Roman" w:hAnsi="Times New Roman" w:cs="Times New Roman"/>
          <w:sz w:val="20"/>
          <w:szCs w:val="20"/>
          <w:lang w:val="uk-UA"/>
        </w:rPr>
        <w:t xml:space="preserve"> не </w:t>
      </w:r>
      <w:r>
        <w:rPr>
          <w:rFonts w:ascii="Times New Roman" w:hAnsi="Times New Roman" w:cs="Times New Roman"/>
          <w:sz w:val="20"/>
          <w:szCs w:val="20"/>
          <w:lang w:val="uk-UA"/>
        </w:rPr>
        <w:t>тільки 40-мільйонному населенню</w:t>
      </w:r>
      <w:r w:rsidR="001B2745" w:rsidRPr="007003A0">
        <w:rPr>
          <w:rFonts w:ascii="Times New Roman" w:hAnsi="Times New Roman" w:cs="Times New Roman"/>
          <w:sz w:val="20"/>
          <w:szCs w:val="20"/>
          <w:lang w:val="uk-UA"/>
        </w:rPr>
        <w:t xml:space="preserve"> Україну, але </w:t>
      </w:r>
      <w:r>
        <w:rPr>
          <w:rFonts w:ascii="Times New Roman" w:hAnsi="Times New Roman" w:cs="Times New Roman"/>
          <w:sz w:val="20"/>
          <w:szCs w:val="20"/>
          <w:lang w:val="uk-UA"/>
        </w:rPr>
        <w:t>також і</w:t>
      </w:r>
      <w:r w:rsidR="001B2745" w:rsidRPr="007003A0">
        <w:rPr>
          <w:rFonts w:ascii="Times New Roman" w:hAnsi="Times New Roman" w:cs="Times New Roman"/>
          <w:sz w:val="20"/>
          <w:szCs w:val="20"/>
          <w:lang w:val="uk-UA"/>
        </w:rPr>
        <w:t xml:space="preserve"> 190 країн</w:t>
      </w:r>
      <w:r>
        <w:rPr>
          <w:rFonts w:ascii="Times New Roman" w:hAnsi="Times New Roman" w:cs="Times New Roman"/>
          <w:sz w:val="20"/>
          <w:szCs w:val="20"/>
          <w:lang w:val="uk-UA"/>
        </w:rPr>
        <w:t>ам</w:t>
      </w:r>
      <w:r w:rsidR="001B2745" w:rsidRPr="007003A0">
        <w:rPr>
          <w:rFonts w:ascii="Times New Roman" w:hAnsi="Times New Roman" w:cs="Times New Roman"/>
          <w:sz w:val="20"/>
          <w:szCs w:val="20"/>
          <w:lang w:val="uk-UA"/>
        </w:rPr>
        <w:t xml:space="preserve"> світу, при цьому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спостерігається</w:t>
      </w:r>
      <w:r w:rsidR="001B2745" w:rsidRPr="007003A0">
        <w:rPr>
          <w:rFonts w:ascii="Times New Roman" w:hAnsi="Times New Roman" w:cs="Times New Roman"/>
          <w:sz w:val="20"/>
          <w:szCs w:val="20"/>
          <w:lang w:val="uk-UA"/>
        </w:rPr>
        <w:t xml:space="preserve"> тенденція до </w:t>
      </w:r>
      <w:r>
        <w:rPr>
          <w:rFonts w:ascii="Times New Roman" w:hAnsi="Times New Roman" w:cs="Times New Roman"/>
          <w:sz w:val="20"/>
          <w:szCs w:val="20"/>
          <w:lang w:val="uk-UA"/>
        </w:rPr>
        <w:t>збільшення</w:t>
      </w:r>
      <w:r w:rsidR="001B2745" w:rsidRPr="007003A0">
        <w:rPr>
          <w:rFonts w:ascii="Times New Roman" w:hAnsi="Times New Roman" w:cs="Times New Roman"/>
          <w:sz w:val="20"/>
          <w:szCs w:val="20"/>
          <w:lang w:val="uk-UA"/>
        </w:rPr>
        <w:t xml:space="preserve"> обсягів виробництва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разом зі збільшення обсягів попиту як на внутрішньому так і на зовнішньому ринках</w:t>
      </w:r>
      <w:r w:rsidR="001B2745" w:rsidRPr="007003A0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</w:p>
    <w:p w:rsidR="001B2745" w:rsidRPr="007003A0" w:rsidRDefault="001B2745" w:rsidP="001B2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003A0">
        <w:rPr>
          <w:rFonts w:ascii="Times New Roman" w:hAnsi="Times New Roman" w:cs="Times New Roman"/>
          <w:sz w:val="20"/>
          <w:szCs w:val="20"/>
          <w:lang w:val="uk-UA"/>
        </w:rPr>
        <w:t xml:space="preserve">При зберіганні </w:t>
      </w:r>
      <w:r w:rsidR="00FD19FE">
        <w:rPr>
          <w:rFonts w:ascii="Times New Roman" w:hAnsi="Times New Roman" w:cs="Times New Roman"/>
          <w:sz w:val="20"/>
          <w:szCs w:val="20"/>
          <w:lang w:val="uk-UA"/>
        </w:rPr>
        <w:t xml:space="preserve">розвитку такої експортної реалізації </w:t>
      </w:r>
      <w:r w:rsidRPr="007003A0">
        <w:rPr>
          <w:rFonts w:ascii="Times New Roman" w:hAnsi="Times New Roman" w:cs="Times New Roman"/>
          <w:sz w:val="20"/>
          <w:szCs w:val="20"/>
          <w:lang w:val="uk-UA"/>
        </w:rPr>
        <w:t xml:space="preserve">Україна </w:t>
      </w:r>
      <w:r w:rsidR="00FD19FE">
        <w:rPr>
          <w:rFonts w:ascii="Times New Roman" w:hAnsi="Times New Roman" w:cs="Times New Roman"/>
          <w:sz w:val="20"/>
          <w:szCs w:val="20"/>
          <w:lang w:val="uk-UA"/>
        </w:rPr>
        <w:t>має можливість</w:t>
      </w:r>
      <w:r w:rsidRPr="007003A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D19FE">
        <w:rPr>
          <w:rFonts w:ascii="Times New Roman" w:hAnsi="Times New Roman" w:cs="Times New Roman"/>
          <w:sz w:val="20"/>
          <w:szCs w:val="20"/>
          <w:lang w:val="uk-UA"/>
        </w:rPr>
        <w:t>виробляти</w:t>
      </w:r>
      <w:r w:rsidRPr="007003A0">
        <w:rPr>
          <w:rFonts w:ascii="Times New Roman" w:hAnsi="Times New Roman" w:cs="Times New Roman"/>
          <w:sz w:val="20"/>
          <w:szCs w:val="20"/>
          <w:lang w:val="uk-UA"/>
        </w:rPr>
        <w:t xml:space="preserve"> понад 100 млн тон зерна та експортувати майже 70 млн тон вже до 2022 року. </w:t>
      </w:r>
      <w:r w:rsidR="00FD19FE">
        <w:rPr>
          <w:rFonts w:ascii="Times New Roman" w:hAnsi="Times New Roman" w:cs="Times New Roman"/>
          <w:sz w:val="20"/>
          <w:szCs w:val="20"/>
          <w:lang w:val="uk-UA"/>
        </w:rPr>
        <w:t xml:space="preserve">Враховуючи навіть такі обсяги, </w:t>
      </w:r>
      <w:r w:rsidRPr="007003A0">
        <w:rPr>
          <w:rFonts w:ascii="Times New Roman" w:hAnsi="Times New Roman" w:cs="Times New Roman"/>
          <w:sz w:val="20"/>
          <w:szCs w:val="20"/>
          <w:lang w:val="uk-UA"/>
        </w:rPr>
        <w:t>внутрішні</w:t>
      </w:r>
      <w:r w:rsidR="00FD19FE">
        <w:rPr>
          <w:rFonts w:ascii="Times New Roman" w:hAnsi="Times New Roman" w:cs="Times New Roman"/>
          <w:sz w:val="20"/>
          <w:szCs w:val="20"/>
          <w:lang w:val="uk-UA"/>
        </w:rPr>
        <w:t>й</w:t>
      </w:r>
      <w:r w:rsidRPr="007003A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D19FE">
        <w:rPr>
          <w:rFonts w:ascii="Times New Roman" w:hAnsi="Times New Roman" w:cs="Times New Roman"/>
          <w:sz w:val="20"/>
          <w:szCs w:val="20"/>
          <w:lang w:val="uk-UA"/>
        </w:rPr>
        <w:t>попит населення на</w:t>
      </w:r>
      <w:r w:rsidRPr="007003A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D19FE">
        <w:rPr>
          <w:rFonts w:ascii="Times New Roman" w:hAnsi="Times New Roman" w:cs="Times New Roman"/>
          <w:sz w:val="20"/>
          <w:szCs w:val="20"/>
          <w:lang w:val="uk-UA"/>
        </w:rPr>
        <w:t>зернові культури</w:t>
      </w:r>
      <w:r w:rsidRPr="007003A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D19FE">
        <w:rPr>
          <w:rFonts w:ascii="Times New Roman" w:hAnsi="Times New Roman" w:cs="Times New Roman"/>
          <w:sz w:val="20"/>
          <w:szCs w:val="20"/>
          <w:lang w:val="uk-UA"/>
        </w:rPr>
        <w:t>буде повністю</w:t>
      </w:r>
      <w:r w:rsidRPr="007003A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D19FE">
        <w:rPr>
          <w:rFonts w:ascii="Times New Roman" w:hAnsi="Times New Roman" w:cs="Times New Roman"/>
          <w:sz w:val="20"/>
          <w:szCs w:val="20"/>
          <w:lang w:val="uk-UA"/>
        </w:rPr>
        <w:t>задоволений.</w:t>
      </w:r>
    </w:p>
    <w:p w:rsidR="001B2745" w:rsidRPr="007003A0" w:rsidRDefault="00FD19FE" w:rsidP="001B2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Н</w:t>
      </w:r>
      <w:r w:rsidR="001B2745" w:rsidRPr="007003A0">
        <w:rPr>
          <w:rFonts w:ascii="Times New Roman" w:hAnsi="Times New Roman" w:cs="Times New Roman"/>
          <w:sz w:val="20"/>
          <w:szCs w:val="20"/>
          <w:lang w:val="uk-UA"/>
        </w:rPr>
        <w:t xml:space="preserve">авіть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при </w:t>
      </w:r>
      <w:r w:rsidR="001B2745" w:rsidRPr="007003A0">
        <w:rPr>
          <w:rFonts w:ascii="Times New Roman" w:hAnsi="Times New Roman" w:cs="Times New Roman"/>
          <w:sz w:val="20"/>
          <w:szCs w:val="20"/>
          <w:lang w:val="uk-UA"/>
        </w:rPr>
        <w:t>зміщення</w:t>
      </w:r>
      <w:r>
        <w:rPr>
          <w:rFonts w:ascii="Times New Roman" w:hAnsi="Times New Roman" w:cs="Times New Roman"/>
          <w:sz w:val="20"/>
          <w:szCs w:val="20"/>
          <w:lang w:val="uk-UA"/>
        </w:rPr>
        <w:t>х</w:t>
      </w:r>
      <w:r w:rsidR="001B2745" w:rsidRPr="007003A0">
        <w:rPr>
          <w:rFonts w:ascii="Times New Roman" w:hAnsi="Times New Roman" w:cs="Times New Roman"/>
          <w:sz w:val="20"/>
          <w:szCs w:val="20"/>
          <w:lang w:val="uk-UA"/>
        </w:rPr>
        <w:t xml:space="preserve"> кліматичних поясів, аналіз динаміки </w:t>
      </w:r>
      <w:r>
        <w:rPr>
          <w:rFonts w:ascii="Times New Roman" w:hAnsi="Times New Roman" w:cs="Times New Roman"/>
          <w:sz w:val="20"/>
          <w:szCs w:val="20"/>
          <w:lang w:val="uk-UA"/>
        </w:rPr>
        <w:t>вирощування</w:t>
      </w:r>
      <w:r w:rsidR="001B2745" w:rsidRPr="007003A0">
        <w:rPr>
          <w:rFonts w:ascii="Times New Roman" w:hAnsi="Times New Roman" w:cs="Times New Roman"/>
          <w:sz w:val="20"/>
          <w:szCs w:val="20"/>
          <w:lang w:val="uk-UA"/>
        </w:rPr>
        <w:t xml:space="preserve"> зернових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культур</w:t>
      </w:r>
      <w:r w:rsidR="001B2745" w:rsidRPr="007003A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показує </w:t>
      </w:r>
      <w:r w:rsidR="001B2745" w:rsidRPr="007003A0">
        <w:rPr>
          <w:rFonts w:ascii="Times New Roman" w:hAnsi="Times New Roman" w:cs="Times New Roman"/>
          <w:sz w:val="20"/>
          <w:szCs w:val="20"/>
          <w:lang w:val="uk-UA"/>
        </w:rPr>
        <w:t xml:space="preserve">те, що показник врожайності в Україні </w:t>
      </w:r>
      <w:r w:rsidR="00B17882">
        <w:rPr>
          <w:rFonts w:ascii="Times New Roman" w:hAnsi="Times New Roman" w:cs="Times New Roman"/>
          <w:sz w:val="20"/>
          <w:szCs w:val="20"/>
          <w:lang w:val="uk-UA"/>
        </w:rPr>
        <w:t>надалі</w:t>
      </w:r>
      <w:r w:rsidR="001B2745" w:rsidRPr="007003A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17882">
        <w:rPr>
          <w:rFonts w:ascii="Times New Roman" w:hAnsi="Times New Roman" w:cs="Times New Roman"/>
          <w:sz w:val="20"/>
          <w:szCs w:val="20"/>
          <w:lang w:val="uk-UA"/>
        </w:rPr>
        <w:t>зростає. Причини</w:t>
      </w:r>
      <w:r w:rsidR="001B2745" w:rsidRPr="007003A0">
        <w:rPr>
          <w:rFonts w:ascii="Times New Roman" w:hAnsi="Times New Roman" w:cs="Times New Roman"/>
          <w:sz w:val="20"/>
          <w:szCs w:val="20"/>
          <w:lang w:val="uk-UA"/>
        </w:rPr>
        <w:t xml:space="preserve"> зростання урожайності </w:t>
      </w:r>
      <w:r w:rsidR="00B17882">
        <w:rPr>
          <w:rFonts w:ascii="Times New Roman" w:hAnsi="Times New Roman" w:cs="Times New Roman"/>
          <w:sz w:val="20"/>
          <w:szCs w:val="20"/>
          <w:lang w:val="uk-UA"/>
        </w:rPr>
        <w:t>криються</w:t>
      </w:r>
      <w:r w:rsidR="001B2745" w:rsidRPr="007003A0">
        <w:rPr>
          <w:rFonts w:ascii="Times New Roman" w:hAnsi="Times New Roman" w:cs="Times New Roman"/>
          <w:sz w:val="20"/>
          <w:szCs w:val="20"/>
          <w:lang w:val="uk-UA"/>
        </w:rPr>
        <w:t xml:space="preserve"> в технологіях виробництва зернових та олійних, а також у майбутньому розширюванні обсягів зрошування полів.</w:t>
      </w:r>
    </w:p>
    <w:p w:rsidR="001B2745" w:rsidRPr="007003A0" w:rsidRDefault="00B17882" w:rsidP="001B2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При умовах </w:t>
      </w:r>
      <w:r w:rsidRPr="007003A0">
        <w:rPr>
          <w:rFonts w:ascii="Times New Roman" w:hAnsi="Times New Roman" w:cs="Times New Roman"/>
          <w:sz w:val="20"/>
          <w:szCs w:val="20"/>
          <w:lang w:val="uk-UA"/>
        </w:rPr>
        <w:t xml:space="preserve">якісного підходу до </w:t>
      </w:r>
      <w:r>
        <w:rPr>
          <w:rFonts w:ascii="Times New Roman" w:hAnsi="Times New Roman" w:cs="Times New Roman"/>
          <w:sz w:val="20"/>
          <w:szCs w:val="20"/>
          <w:lang w:val="uk-UA"/>
        </w:rPr>
        <w:t>інвестування</w:t>
      </w:r>
      <w:r w:rsidRPr="007003A0">
        <w:rPr>
          <w:rFonts w:ascii="Times New Roman" w:hAnsi="Times New Roman" w:cs="Times New Roman"/>
          <w:sz w:val="20"/>
          <w:szCs w:val="20"/>
          <w:lang w:val="uk-UA"/>
        </w:rPr>
        <w:t xml:space="preserve"> новітніх технологій виробництва та зрошування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прогнозується що до 2030 року,</w:t>
      </w:r>
      <w:r w:rsidR="001B2745" w:rsidRPr="007003A0">
        <w:rPr>
          <w:rFonts w:ascii="Times New Roman" w:hAnsi="Times New Roman" w:cs="Times New Roman"/>
          <w:sz w:val="20"/>
          <w:szCs w:val="20"/>
          <w:lang w:val="uk-UA"/>
        </w:rPr>
        <w:t xml:space="preserve"> Україну очікує позитивна </w:t>
      </w:r>
      <w:r>
        <w:rPr>
          <w:rFonts w:ascii="Times New Roman" w:hAnsi="Times New Roman" w:cs="Times New Roman"/>
          <w:sz w:val="20"/>
          <w:szCs w:val="20"/>
          <w:lang w:val="uk-UA"/>
        </w:rPr>
        <w:t>динаміка</w:t>
      </w:r>
      <w:r w:rsidR="001B2745" w:rsidRPr="007003A0">
        <w:rPr>
          <w:rFonts w:ascii="Times New Roman" w:hAnsi="Times New Roman" w:cs="Times New Roman"/>
          <w:sz w:val="20"/>
          <w:szCs w:val="20"/>
          <w:lang w:val="uk-UA"/>
        </w:rPr>
        <w:t xml:space="preserve"> до впевненого збільшення виробництва і експорту зерна.</w:t>
      </w:r>
    </w:p>
    <w:p w:rsidR="00EC72F6" w:rsidRPr="007003A0" w:rsidRDefault="00EC72F6" w:rsidP="001B27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631DE" w:rsidRPr="00F551E1" w:rsidRDefault="002631DE" w:rsidP="00F551E1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551E1">
        <w:rPr>
          <w:rFonts w:ascii="Times New Roman" w:hAnsi="Times New Roman" w:cs="Times New Roman"/>
          <w:b/>
          <w:sz w:val="20"/>
          <w:szCs w:val="20"/>
          <w:lang w:val="uk-UA"/>
        </w:rPr>
        <w:t>Література</w:t>
      </w:r>
    </w:p>
    <w:p w:rsidR="000D122F" w:rsidRPr="00A40F5F" w:rsidRDefault="000D122F" w:rsidP="007433B6">
      <w:pPr>
        <w:pStyle w:val="a8"/>
        <w:numPr>
          <w:ilvl w:val="0"/>
          <w:numId w:val="1"/>
        </w:numPr>
        <w:ind w:left="0" w:firstLine="0"/>
        <w:rPr>
          <w:rFonts w:ascii="Times New Roman" w:hAnsi="Times New Roman" w:cs="Times New Roman"/>
          <w:lang w:val="uk-UA"/>
        </w:rPr>
      </w:pPr>
      <w:r w:rsidRPr="000D122F">
        <w:rPr>
          <w:rFonts w:ascii="Times New Roman" w:hAnsi="Times New Roman" w:cs="Times New Roman"/>
          <w:sz w:val="20"/>
          <w:szCs w:val="20"/>
          <w:lang w:val="uk-UA"/>
        </w:rPr>
        <w:t>Офіційний сайт Державної</w:t>
      </w:r>
      <w:r w:rsidR="00F551E1" w:rsidRPr="000D122F">
        <w:rPr>
          <w:rFonts w:ascii="Times New Roman" w:hAnsi="Times New Roman" w:cs="Times New Roman"/>
          <w:sz w:val="20"/>
          <w:szCs w:val="20"/>
          <w:lang w:val="uk-UA"/>
        </w:rPr>
        <w:t xml:space="preserve"> служб</w:t>
      </w:r>
      <w:r w:rsidRPr="000D122F">
        <w:rPr>
          <w:rFonts w:ascii="Times New Roman" w:hAnsi="Times New Roman" w:cs="Times New Roman"/>
          <w:sz w:val="20"/>
          <w:szCs w:val="20"/>
          <w:lang w:val="uk-UA"/>
        </w:rPr>
        <w:t>и</w:t>
      </w:r>
      <w:r w:rsidR="00F551E1" w:rsidRPr="000D122F">
        <w:rPr>
          <w:rFonts w:ascii="Times New Roman" w:hAnsi="Times New Roman" w:cs="Times New Roman"/>
          <w:sz w:val="20"/>
          <w:szCs w:val="20"/>
          <w:lang w:val="uk-UA"/>
        </w:rPr>
        <w:t xml:space="preserve"> статистики України</w:t>
      </w:r>
      <w:r w:rsidR="00A40F5F">
        <w:rPr>
          <w:rFonts w:ascii="Times New Roman" w:hAnsi="Times New Roman" w:cs="Times New Roman"/>
          <w:sz w:val="20"/>
          <w:szCs w:val="20"/>
          <w:lang w:val="uk-UA"/>
        </w:rPr>
        <w:t xml:space="preserve"> :</w:t>
      </w:r>
      <w:r w:rsidRPr="000D122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 w:rsidRPr="000D122F">
        <w:rPr>
          <w:rFonts w:ascii="Times New Roman" w:hAnsi="Times New Roman" w:cs="Times New Roman"/>
          <w:sz w:val="20"/>
          <w:szCs w:val="20"/>
          <w:lang w:val="uk-UA"/>
        </w:rPr>
        <w:t>веб-сайт.</w:t>
      </w:r>
      <w:r w:rsidRPr="000D12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D122F">
        <w:rPr>
          <w:rFonts w:ascii="Times New Roman" w:hAnsi="Times New Roman" w:cs="Times New Roman"/>
          <w:sz w:val="20"/>
          <w:szCs w:val="20"/>
          <w:lang w:val="uk-UA"/>
        </w:rPr>
        <w:t>URL:</w:t>
      </w:r>
      <w:r w:rsidRPr="00A40F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551E1" w:rsidRPr="000D1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hyperlink r:id="rId13" w:history="1">
        <w:r w:rsidRPr="000D122F">
          <w:rPr>
            <w:rStyle w:val="a3"/>
            <w:rFonts w:ascii="Times New Roman" w:hAnsi="Times New Roman" w:cs="Times New Roman"/>
            <w:lang w:val="en-US"/>
          </w:rPr>
          <w:t>http</w:t>
        </w:r>
        <w:r w:rsidRPr="00A40F5F">
          <w:rPr>
            <w:rStyle w:val="a3"/>
            <w:rFonts w:ascii="Times New Roman" w:hAnsi="Times New Roman" w:cs="Times New Roman"/>
            <w:lang w:val="uk-UA"/>
          </w:rPr>
          <w:t>://</w:t>
        </w:r>
        <w:r w:rsidRPr="000D122F">
          <w:rPr>
            <w:rStyle w:val="a3"/>
            <w:rFonts w:ascii="Times New Roman" w:hAnsi="Times New Roman" w:cs="Times New Roman"/>
            <w:lang w:val="en-US"/>
          </w:rPr>
          <w:t>www</w:t>
        </w:r>
        <w:r w:rsidRPr="00A40F5F">
          <w:rPr>
            <w:rStyle w:val="a3"/>
            <w:rFonts w:ascii="Times New Roman" w:hAnsi="Times New Roman" w:cs="Times New Roman"/>
            <w:lang w:val="uk-UA"/>
          </w:rPr>
          <w:t>.</w:t>
        </w:r>
        <w:proofErr w:type="spellStart"/>
        <w:r w:rsidRPr="000D122F">
          <w:rPr>
            <w:rStyle w:val="a3"/>
            <w:rFonts w:ascii="Times New Roman" w:hAnsi="Times New Roman" w:cs="Times New Roman"/>
            <w:lang w:val="en-US"/>
          </w:rPr>
          <w:t>ukrstat</w:t>
        </w:r>
        <w:proofErr w:type="spellEnd"/>
        <w:r w:rsidRPr="00A40F5F">
          <w:rPr>
            <w:rStyle w:val="a3"/>
            <w:rFonts w:ascii="Times New Roman" w:hAnsi="Times New Roman" w:cs="Times New Roman"/>
            <w:lang w:val="uk-UA"/>
          </w:rPr>
          <w:t>.</w:t>
        </w:r>
        <w:proofErr w:type="spellStart"/>
        <w:r w:rsidRPr="000D122F">
          <w:rPr>
            <w:rStyle w:val="a3"/>
            <w:rFonts w:ascii="Times New Roman" w:hAnsi="Times New Roman" w:cs="Times New Roman"/>
            <w:lang w:val="en-US"/>
          </w:rPr>
          <w:t>gov</w:t>
        </w:r>
        <w:proofErr w:type="spellEnd"/>
        <w:r w:rsidRPr="00A40F5F">
          <w:rPr>
            <w:rStyle w:val="a3"/>
            <w:rFonts w:ascii="Times New Roman" w:hAnsi="Times New Roman" w:cs="Times New Roman"/>
            <w:lang w:val="uk-UA"/>
          </w:rPr>
          <w:t>.</w:t>
        </w:r>
        <w:proofErr w:type="spellStart"/>
        <w:r w:rsidRPr="000D122F">
          <w:rPr>
            <w:rStyle w:val="a3"/>
            <w:rFonts w:ascii="Times New Roman" w:hAnsi="Times New Roman" w:cs="Times New Roman"/>
            <w:lang w:val="en-US"/>
          </w:rPr>
          <w:t>ua</w:t>
        </w:r>
        <w:proofErr w:type="spellEnd"/>
        <w:r w:rsidRPr="00A40F5F">
          <w:rPr>
            <w:rStyle w:val="a3"/>
            <w:rFonts w:ascii="Times New Roman" w:hAnsi="Times New Roman" w:cs="Times New Roman"/>
            <w:lang w:val="uk-UA"/>
          </w:rPr>
          <w:t>/</w:t>
        </w:r>
      </w:hyperlink>
      <w:r>
        <w:rPr>
          <w:rFonts w:ascii="Times New Roman" w:hAnsi="Times New Roman" w:cs="Times New Roman"/>
          <w:lang w:val="uk-UA"/>
        </w:rPr>
        <w:t xml:space="preserve"> </w:t>
      </w:r>
      <w:r w:rsidRPr="00A40F5F">
        <w:rPr>
          <w:rFonts w:ascii="Times New Roman" w:hAnsi="Times New Roman" w:cs="Times New Roman"/>
          <w:lang w:val="uk-UA"/>
        </w:rPr>
        <w:t>(дата звернення: 2</w:t>
      </w:r>
      <w:r>
        <w:rPr>
          <w:rFonts w:ascii="Times New Roman" w:hAnsi="Times New Roman" w:cs="Times New Roman"/>
          <w:lang w:val="uk-UA"/>
        </w:rPr>
        <w:t>0</w:t>
      </w:r>
      <w:r w:rsidRPr="00A40F5F"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uk-UA"/>
        </w:rPr>
        <w:t>11</w:t>
      </w:r>
      <w:r w:rsidRPr="00A40F5F">
        <w:rPr>
          <w:rFonts w:ascii="Times New Roman" w:hAnsi="Times New Roman" w:cs="Times New Roman"/>
          <w:lang w:val="uk-UA"/>
        </w:rPr>
        <w:t>.2019).</w:t>
      </w:r>
    </w:p>
    <w:p w:rsidR="00F551E1" w:rsidRPr="00F551E1" w:rsidRDefault="00194374" w:rsidP="007433B6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194374">
        <w:rPr>
          <w:rFonts w:ascii="Times New Roman" w:hAnsi="Times New Roman" w:cs="Times New Roman"/>
          <w:sz w:val="20"/>
          <w:szCs w:val="20"/>
          <w:lang w:val="uk-UA"/>
        </w:rPr>
        <w:t xml:space="preserve">Офіційний сайт </w:t>
      </w:r>
      <w:r w:rsidR="00F551E1" w:rsidRPr="00F551E1">
        <w:rPr>
          <w:rFonts w:ascii="Times New Roman" w:hAnsi="Times New Roman" w:cs="Times New Roman"/>
          <w:sz w:val="20"/>
          <w:szCs w:val="20"/>
          <w:lang w:val="uk-UA"/>
        </w:rPr>
        <w:t>Міністерств</w:t>
      </w:r>
      <w:r>
        <w:rPr>
          <w:rFonts w:ascii="Times New Roman" w:hAnsi="Times New Roman" w:cs="Times New Roman"/>
          <w:sz w:val="20"/>
          <w:szCs w:val="20"/>
          <w:lang w:val="uk-UA"/>
        </w:rPr>
        <w:t>а</w:t>
      </w:r>
      <w:r w:rsidR="00F551E1" w:rsidRPr="00F551E1">
        <w:rPr>
          <w:rFonts w:ascii="Times New Roman" w:hAnsi="Times New Roman" w:cs="Times New Roman"/>
          <w:sz w:val="20"/>
          <w:szCs w:val="20"/>
          <w:lang w:val="uk-UA"/>
        </w:rPr>
        <w:t xml:space="preserve"> аграрної по</w:t>
      </w:r>
      <w:r>
        <w:rPr>
          <w:rFonts w:ascii="Times New Roman" w:hAnsi="Times New Roman" w:cs="Times New Roman"/>
          <w:sz w:val="20"/>
          <w:szCs w:val="20"/>
          <w:lang w:val="uk-UA"/>
        </w:rPr>
        <w:t>літики та продовольства України</w:t>
      </w:r>
      <w:r w:rsidR="008B62C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:</w:t>
      </w:r>
      <w:r w:rsidRPr="000D122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 w:rsidRPr="000D122F">
        <w:rPr>
          <w:rFonts w:ascii="Times New Roman" w:hAnsi="Times New Roman" w:cs="Times New Roman"/>
          <w:sz w:val="20"/>
          <w:szCs w:val="20"/>
          <w:lang w:val="uk-UA"/>
        </w:rPr>
        <w:t>веб-сайт.</w:t>
      </w:r>
      <w:r w:rsidRPr="000D12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D122F">
        <w:rPr>
          <w:rFonts w:ascii="Times New Roman" w:hAnsi="Times New Roman" w:cs="Times New Roman"/>
          <w:sz w:val="20"/>
          <w:szCs w:val="20"/>
          <w:lang w:val="uk-UA"/>
        </w:rPr>
        <w:t>URL:</w:t>
      </w:r>
      <w:r w:rsidRPr="00A40F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D1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hyperlink r:id="rId14" w:history="1">
        <w:r w:rsidRPr="009432BD">
          <w:rPr>
            <w:rStyle w:val="a3"/>
            <w:rFonts w:ascii="Times New Roman" w:hAnsi="Times New Roman" w:cs="Times New Roman"/>
          </w:rPr>
          <w:t>https://minagro.gov.ua/ua</w:t>
        </w:r>
      </w:hyperlink>
      <w:r>
        <w:rPr>
          <w:rStyle w:val="a3"/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(дата </w:t>
      </w:r>
      <w:proofErr w:type="spellStart"/>
      <w:r>
        <w:rPr>
          <w:rFonts w:ascii="Times New Roman" w:hAnsi="Times New Roman" w:cs="Times New Roman"/>
        </w:rPr>
        <w:t>звернення</w:t>
      </w:r>
      <w:proofErr w:type="spellEnd"/>
      <w:r>
        <w:rPr>
          <w:rFonts w:ascii="Times New Roman" w:hAnsi="Times New Roman" w:cs="Times New Roman"/>
        </w:rPr>
        <w:t>: 2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uk-UA"/>
        </w:rPr>
        <w:t>11</w:t>
      </w:r>
      <w:r w:rsidRPr="000D122F">
        <w:rPr>
          <w:rFonts w:ascii="Times New Roman" w:hAnsi="Times New Roman" w:cs="Times New Roman"/>
        </w:rPr>
        <w:t>.2019).</w:t>
      </w:r>
    </w:p>
    <w:p w:rsidR="00F551E1" w:rsidRPr="00F551E1" w:rsidRDefault="00194374" w:rsidP="007433B6">
      <w:pPr>
        <w:pStyle w:val="a8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194374">
        <w:rPr>
          <w:rFonts w:ascii="Times New Roman" w:hAnsi="Times New Roman" w:cs="Times New Roman"/>
          <w:sz w:val="20"/>
          <w:szCs w:val="20"/>
          <w:lang w:val="uk-UA"/>
        </w:rPr>
        <w:t xml:space="preserve">Офіційний сайт </w:t>
      </w:r>
      <w:r>
        <w:rPr>
          <w:rFonts w:ascii="Times New Roman" w:hAnsi="Times New Roman" w:cs="Times New Roman"/>
          <w:sz w:val="20"/>
          <w:szCs w:val="20"/>
          <w:lang w:val="uk-UA"/>
        </w:rPr>
        <w:t>Продовольчої та сільськогосподарської</w:t>
      </w:r>
      <w:r w:rsidR="00F551E1" w:rsidRPr="00F551E1">
        <w:rPr>
          <w:rFonts w:ascii="Times New Roman" w:hAnsi="Times New Roman" w:cs="Times New Roman"/>
          <w:sz w:val="20"/>
          <w:szCs w:val="20"/>
          <w:lang w:val="uk-UA"/>
        </w:rPr>
        <w:t xml:space="preserve"> організаці</w:t>
      </w:r>
      <w:r>
        <w:rPr>
          <w:rFonts w:ascii="Times New Roman" w:hAnsi="Times New Roman" w:cs="Times New Roman"/>
          <w:sz w:val="20"/>
          <w:szCs w:val="20"/>
          <w:lang w:val="uk-UA"/>
        </w:rPr>
        <w:t>ї</w:t>
      </w:r>
      <w:r w:rsidR="00F551E1" w:rsidRPr="00F551E1">
        <w:rPr>
          <w:rFonts w:ascii="Times New Roman" w:hAnsi="Times New Roman" w:cs="Times New Roman"/>
          <w:sz w:val="20"/>
          <w:szCs w:val="20"/>
          <w:lang w:val="uk-UA"/>
        </w:rPr>
        <w:t xml:space="preserve"> Об’єднаних Націй </w:t>
      </w:r>
      <w:r w:rsidR="00F551E1" w:rsidRPr="00194374">
        <w:rPr>
          <w:rFonts w:ascii="Times New Roman" w:hAnsi="Times New Roman" w:cs="Times New Roman"/>
          <w:sz w:val="20"/>
          <w:szCs w:val="20"/>
          <w:lang w:val="uk-UA"/>
        </w:rPr>
        <w:t>(</w:t>
      </w:r>
      <w:r w:rsidR="00F551E1" w:rsidRPr="00F551E1">
        <w:rPr>
          <w:rFonts w:ascii="Times New Roman" w:hAnsi="Times New Roman" w:cs="Times New Roman"/>
          <w:sz w:val="20"/>
          <w:szCs w:val="20"/>
          <w:lang w:val="en-US"/>
        </w:rPr>
        <w:t>FAO</w:t>
      </w:r>
      <w:r w:rsidR="00F551E1" w:rsidRPr="00194374">
        <w:rPr>
          <w:rFonts w:ascii="Times New Roman" w:hAnsi="Times New Roman" w:cs="Times New Roman"/>
          <w:sz w:val="20"/>
          <w:szCs w:val="20"/>
          <w:lang w:val="uk-UA"/>
        </w:rPr>
        <w:t>)</w:t>
      </w:r>
      <w:r w:rsidR="00F551E1" w:rsidRPr="00F551E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:</w:t>
      </w:r>
      <w:r w:rsidRPr="000D122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 w:rsidRPr="000D122F">
        <w:rPr>
          <w:rFonts w:ascii="Times New Roman" w:hAnsi="Times New Roman" w:cs="Times New Roman"/>
          <w:sz w:val="20"/>
          <w:szCs w:val="20"/>
          <w:lang w:val="uk-UA"/>
        </w:rPr>
        <w:t>веб-сайт.</w:t>
      </w:r>
      <w:r w:rsidRPr="000D12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D122F">
        <w:rPr>
          <w:rFonts w:ascii="Times New Roman" w:hAnsi="Times New Roman" w:cs="Times New Roman"/>
          <w:sz w:val="20"/>
          <w:szCs w:val="20"/>
          <w:lang w:val="uk-UA"/>
        </w:rPr>
        <w:t>URL</w:t>
      </w:r>
      <w:r w:rsidR="00F551E1" w:rsidRPr="00F551E1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hyperlink r:id="rId15" w:history="1">
        <w:r w:rsidRPr="009432BD">
          <w:rPr>
            <w:rStyle w:val="a3"/>
            <w:rFonts w:ascii="Times New Roman" w:hAnsi="Times New Roman" w:cs="Times New Roman"/>
          </w:rPr>
          <w:t>http://www.fao.org</w:t>
        </w:r>
      </w:hyperlink>
      <w:r>
        <w:rPr>
          <w:rStyle w:val="a3"/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(дата </w:t>
      </w:r>
      <w:proofErr w:type="spellStart"/>
      <w:r>
        <w:rPr>
          <w:rFonts w:ascii="Times New Roman" w:hAnsi="Times New Roman" w:cs="Times New Roman"/>
        </w:rPr>
        <w:t>звернення</w:t>
      </w:r>
      <w:proofErr w:type="spellEnd"/>
      <w:r>
        <w:rPr>
          <w:rFonts w:ascii="Times New Roman" w:hAnsi="Times New Roman" w:cs="Times New Roman"/>
        </w:rPr>
        <w:t>: 2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uk-UA"/>
        </w:rPr>
        <w:t>11</w:t>
      </w:r>
      <w:r w:rsidRPr="000D122F">
        <w:rPr>
          <w:rFonts w:ascii="Times New Roman" w:hAnsi="Times New Roman" w:cs="Times New Roman"/>
        </w:rPr>
        <w:t>.2019).</w:t>
      </w:r>
    </w:p>
    <w:p w:rsidR="00F551E1" w:rsidRPr="00F551E1" w:rsidRDefault="00194374" w:rsidP="00126C2A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94374">
        <w:rPr>
          <w:rFonts w:ascii="Times New Roman" w:hAnsi="Times New Roman" w:cs="Times New Roman"/>
          <w:sz w:val="20"/>
          <w:szCs w:val="20"/>
          <w:lang w:val="uk-UA"/>
        </w:rPr>
        <w:t xml:space="preserve">Офіційний сайт </w:t>
      </w:r>
      <w:r>
        <w:rPr>
          <w:rFonts w:ascii="Times New Roman" w:hAnsi="Times New Roman" w:cs="Times New Roman"/>
          <w:sz w:val="20"/>
          <w:szCs w:val="20"/>
          <w:lang w:val="uk-UA"/>
        </w:rPr>
        <w:t>Інформаційно</w:t>
      </w:r>
      <w:r w:rsidRPr="00194374">
        <w:rPr>
          <w:rFonts w:ascii="Times New Roman" w:hAnsi="Times New Roman" w:cs="Times New Roman"/>
          <w:sz w:val="20"/>
          <w:szCs w:val="20"/>
          <w:lang w:val="uk-UA"/>
        </w:rPr>
        <w:t>-анал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ітичного </w:t>
      </w:r>
      <w:r w:rsidRPr="00194374">
        <w:rPr>
          <w:rFonts w:ascii="Times New Roman" w:hAnsi="Times New Roman" w:cs="Times New Roman"/>
          <w:sz w:val="20"/>
          <w:szCs w:val="20"/>
          <w:lang w:val="uk-UA"/>
        </w:rPr>
        <w:t>агентств</w:t>
      </w:r>
      <w:r>
        <w:rPr>
          <w:rFonts w:ascii="Times New Roman" w:hAnsi="Times New Roman" w:cs="Times New Roman"/>
          <w:sz w:val="20"/>
          <w:szCs w:val="20"/>
          <w:lang w:val="uk-UA"/>
        </w:rPr>
        <w:t>а «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АПК-І</w:t>
      </w:r>
      <w:r w:rsidRPr="00194374">
        <w:rPr>
          <w:rFonts w:ascii="Times New Roman" w:hAnsi="Times New Roman" w:cs="Times New Roman"/>
          <w:sz w:val="20"/>
          <w:szCs w:val="20"/>
          <w:lang w:val="uk-UA"/>
        </w:rPr>
        <w:t>нформ</w:t>
      </w:r>
      <w:proofErr w:type="spellEnd"/>
      <w:r w:rsidRPr="00194374">
        <w:rPr>
          <w:rFonts w:ascii="Times New Roman" w:hAnsi="Times New Roman" w:cs="Times New Roman"/>
          <w:sz w:val="20"/>
          <w:szCs w:val="20"/>
          <w:lang w:val="uk-UA"/>
        </w:rPr>
        <w:t>»</w:t>
      </w:r>
      <w:r w:rsidR="008B62C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551E1" w:rsidRPr="00F551E1">
        <w:rPr>
          <w:rFonts w:ascii="Times New Roman" w:hAnsi="Times New Roman" w:cs="Times New Roman"/>
          <w:sz w:val="20"/>
          <w:szCs w:val="20"/>
          <w:lang w:val="uk-UA"/>
        </w:rPr>
        <w:t>: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0D122F">
        <w:rPr>
          <w:rFonts w:ascii="Times New Roman" w:hAnsi="Times New Roman" w:cs="Times New Roman"/>
          <w:sz w:val="20"/>
          <w:szCs w:val="20"/>
          <w:lang w:val="uk-UA"/>
        </w:rPr>
        <w:t>веб-сайт.</w:t>
      </w:r>
      <w:r w:rsidRPr="000D12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D122F">
        <w:rPr>
          <w:rFonts w:ascii="Times New Roman" w:hAnsi="Times New Roman" w:cs="Times New Roman"/>
          <w:sz w:val="20"/>
          <w:szCs w:val="20"/>
          <w:lang w:val="uk-UA"/>
        </w:rPr>
        <w:t>URL:</w:t>
      </w:r>
      <w:r w:rsidRPr="000D1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1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551E1" w:rsidRPr="00F551E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hyperlink r:id="rId16" w:history="1">
        <w:r w:rsidRPr="009432BD">
          <w:rPr>
            <w:rStyle w:val="a3"/>
            <w:rFonts w:ascii="Times New Roman" w:hAnsi="Times New Roman" w:cs="Times New Roman"/>
          </w:rPr>
          <w:t>https://www.apk-inform.com/ru</w:t>
        </w:r>
      </w:hyperlink>
      <w:r>
        <w:rPr>
          <w:rStyle w:val="a3"/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(дата </w:t>
      </w:r>
      <w:proofErr w:type="spellStart"/>
      <w:r>
        <w:rPr>
          <w:rFonts w:ascii="Times New Roman" w:hAnsi="Times New Roman" w:cs="Times New Roman"/>
        </w:rPr>
        <w:t>звернення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uk-UA"/>
        </w:rPr>
        <w:t>19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uk-UA"/>
        </w:rPr>
        <w:t>11</w:t>
      </w:r>
      <w:r w:rsidRPr="000D122F">
        <w:rPr>
          <w:rFonts w:ascii="Times New Roman" w:hAnsi="Times New Roman" w:cs="Times New Roman"/>
        </w:rPr>
        <w:t>.2019).</w:t>
      </w:r>
    </w:p>
    <w:p w:rsidR="00F551E1" w:rsidRPr="00F551E1" w:rsidRDefault="00194374" w:rsidP="00126C2A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94374">
        <w:rPr>
          <w:rFonts w:ascii="Times New Roman" w:hAnsi="Times New Roman" w:cs="Times New Roman"/>
          <w:sz w:val="20"/>
          <w:szCs w:val="20"/>
          <w:lang w:val="uk-UA"/>
        </w:rPr>
        <w:t xml:space="preserve">Офіційний сайт </w:t>
      </w:r>
      <w:r>
        <w:rPr>
          <w:rFonts w:ascii="Times New Roman" w:hAnsi="Times New Roman" w:cs="Times New Roman"/>
          <w:sz w:val="20"/>
          <w:szCs w:val="20"/>
          <w:lang w:val="uk-UA"/>
        </w:rPr>
        <w:t>Української зернової</w:t>
      </w:r>
      <w:r w:rsidR="00F551E1" w:rsidRPr="00F551E1">
        <w:rPr>
          <w:rFonts w:ascii="Times New Roman" w:hAnsi="Times New Roman" w:cs="Times New Roman"/>
          <w:sz w:val="20"/>
          <w:szCs w:val="20"/>
          <w:lang w:val="uk-UA"/>
        </w:rPr>
        <w:t xml:space="preserve"> асоціаці</w:t>
      </w:r>
      <w:r>
        <w:rPr>
          <w:rFonts w:ascii="Times New Roman" w:hAnsi="Times New Roman" w:cs="Times New Roman"/>
          <w:sz w:val="20"/>
          <w:szCs w:val="20"/>
          <w:lang w:val="uk-UA"/>
        </w:rPr>
        <w:t>ї</w:t>
      </w:r>
      <w:r w:rsidR="008B62C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uk-UA"/>
        </w:rPr>
        <w:t>:</w:t>
      </w:r>
      <w:r w:rsidR="00F551E1" w:rsidRPr="00F551E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0D122F">
        <w:rPr>
          <w:rFonts w:ascii="Times New Roman" w:hAnsi="Times New Roman" w:cs="Times New Roman"/>
          <w:sz w:val="20"/>
          <w:szCs w:val="20"/>
          <w:lang w:val="uk-UA"/>
        </w:rPr>
        <w:t>веб-сайт.</w:t>
      </w:r>
      <w:r w:rsidRPr="000D12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D122F">
        <w:rPr>
          <w:rFonts w:ascii="Times New Roman" w:hAnsi="Times New Roman" w:cs="Times New Roman"/>
          <w:sz w:val="20"/>
          <w:szCs w:val="20"/>
          <w:lang w:val="uk-UA"/>
        </w:rPr>
        <w:t>URL:</w:t>
      </w:r>
      <w:r w:rsidRPr="00194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51E1" w:rsidRPr="00F551E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551E1" w:rsidRPr="00194374">
        <w:rPr>
          <w:rStyle w:val="a3"/>
          <w:rFonts w:ascii="Times New Roman" w:hAnsi="Times New Roman" w:cs="Times New Roman"/>
        </w:rPr>
        <w:t>http://uga.ua/ru/ob-uza/</w:t>
      </w:r>
      <w:r w:rsidR="00F551E1" w:rsidRPr="00F551E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(дата </w:t>
      </w:r>
      <w:proofErr w:type="spellStart"/>
      <w:r>
        <w:rPr>
          <w:rFonts w:ascii="Times New Roman" w:hAnsi="Times New Roman" w:cs="Times New Roman"/>
        </w:rPr>
        <w:t>звернення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uk-UA"/>
        </w:rPr>
        <w:t>19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uk-UA"/>
        </w:rPr>
        <w:t>11</w:t>
      </w:r>
      <w:r w:rsidRPr="000D122F">
        <w:rPr>
          <w:rFonts w:ascii="Times New Roman" w:hAnsi="Times New Roman" w:cs="Times New Roman"/>
        </w:rPr>
        <w:t>.2019).</w:t>
      </w:r>
    </w:p>
    <w:p w:rsidR="002631DE" w:rsidRDefault="002631DE" w:rsidP="002631DE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proofErr w:type="spellStart"/>
      <w:r w:rsidRPr="001B2745">
        <w:rPr>
          <w:rFonts w:ascii="Times New Roman" w:hAnsi="Times New Roman" w:cs="Times New Roman"/>
          <w:b/>
          <w:sz w:val="20"/>
          <w:szCs w:val="20"/>
          <w:lang w:val="uk-UA"/>
        </w:rPr>
        <w:t>References</w:t>
      </w:r>
      <w:proofErr w:type="spellEnd"/>
      <w:r w:rsidRPr="001B2745">
        <w:rPr>
          <w:rFonts w:ascii="Times New Roman" w:hAnsi="Times New Roman" w:cs="Times New Roman"/>
          <w:b/>
          <w:sz w:val="20"/>
          <w:szCs w:val="20"/>
          <w:lang w:val="uk-UA"/>
        </w:rPr>
        <w:t>:</w:t>
      </w:r>
    </w:p>
    <w:p w:rsidR="00F551E1" w:rsidRPr="00206D67" w:rsidRDefault="00F551E1" w:rsidP="00126C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06D67">
        <w:rPr>
          <w:rFonts w:ascii="Times New Roman" w:hAnsi="Times New Roman" w:cs="Times New Roman"/>
          <w:sz w:val="20"/>
          <w:szCs w:val="20"/>
          <w:lang w:val="uk-UA"/>
        </w:rPr>
        <w:t xml:space="preserve">1. </w:t>
      </w:r>
      <w:proofErr w:type="spellStart"/>
      <w:r w:rsidR="00A40F5F" w:rsidRPr="00A40F5F">
        <w:rPr>
          <w:rFonts w:ascii="Times New Roman" w:hAnsi="Times New Roman" w:cs="Times New Roman"/>
          <w:sz w:val="20"/>
          <w:szCs w:val="20"/>
          <w:lang w:val="uk-UA"/>
        </w:rPr>
        <w:t>Ofitsiynyy</w:t>
      </w:r>
      <w:proofErr w:type="spellEnd"/>
      <w:r w:rsidR="00A40F5F" w:rsidRPr="00A40F5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A40F5F" w:rsidRPr="00A40F5F">
        <w:rPr>
          <w:rFonts w:ascii="Times New Roman" w:hAnsi="Times New Roman" w:cs="Times New Roman"/>
          <w:sz w:val="20"/>
          <w:szCs w:val="20"/>
          <w:lang w:val="uk-UA"/>
        </w:rPr>
        <w:t>sayt</w:t>
      </w:r>
      <w:proofErr w:type="spellEnd"/>
      <w:r w:rsidR="00A40F5F" w:rsidRPr="00A40F5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206D67">
        <w:rPr>
          <w:rFonts w:ascii="Times New Roman" w:hAnsi="Times New Roman" w:cs="Times New Roman"/>
          <w:sz w:val="20"/>
          <w:szCs w:val="20"/>
          <w:lang w:val="uk-UA"/>
        </w:rPr>
        <w:t>State</w:t>
      </w:r>
      <w:proofErr w:type="spellEnd"/>
      <w:r w:rsidRPr="00206D6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206D67">
        <w:rPr>
          <w:rFonts w:ascii="Times New Roman" w:hAnsi="Times New Roman" w:cs="Times New Roman"/>
          <w:sz w:val="20"/>
          <w:szCs w:val="20"/>
          <w:lang w:val="uk-UA"/>
        </w:rPr>
        <w:t>Statistics</w:t>
      </w:r>
      <w:proofErr w:type="spellEnd"/>
      <w:r w:rsidRPr="00206D6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206D67">
        <w:rPr>
          <w:rFonts w:ascii="Times New Roman" w:hAnsi="Times New Roman" w:cs="Times New Roman"/>
          <w:sz w:val="20"/>
          <w:szCs w:val="20"/>
          <w:lang w:val="uk-UA"/>
        </w:rPr>
        <w:t>Service</w:t>
      </w:r>
      <w:proofErr w:type="spellEnd"/>
      <w:r w:rsidRPr="00206D6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206D67">
        <w:rPr>
          <w:rFonts w:ascii="Times New Roman" w:hAnsi="Times New Roman" w:cs="Times New Roman"/>
          <w:sz w:val="20"/>
          <w:szCs w:val="20"/>
          <w:lang w:val="uk-UA"/>
        </w:rPr>
        <w:t>of</w:t>
      </w:r>
      <w:proofErr w:type="spellEnd"/>
      <w:r w:rsidRPr="00206D6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206D67">
        <w:rPr>
          <w:rFonts w:ascii="Times New Roman" w:hAnsi="Times New Roman" w:cs="Times New Roman"/>
          <w:sz w:val="20"/>
          <w:szCs w:val="20"/>
          <w:lang w:val="uk-UA"/>
        </w:rPr>
        <w:t>Ukraine</w:t>
      </w:r>
      <w:proofErr w:type="spellEnd"/>
      <w:r w:rsidRPr="00206D67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="00A40F5F" w:rsidRPr="00A40F5F">
        <w:rPr>
          <w:rFonts w:ascii="Times New Roman" w:hAnsi="Times New Roman" w:cs="Times New Roman"/>
          <w:sz w:val="20"/>
          <w:szCs w:val="20"/>
          <w:lang w:val="uk-UA"/>
        </w:rPr>
        <w:t>Avaible</w:t>
      </w:r>
      <w:proofErr w:type="spellEnd"/>
      <w:r w:rsidR="00A40F5F" w:rsidRPr="00A40F5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A40F5F" w:rsidRPr="00A40F5F">
        <w:rPr>
          <w:rFonts w:ascii="Times New Roman" w:hAnsi="Times New Roman" w:cs="Times New Roman"/>
          <w:sz w:val="20"/>
          <w:szCs w:val="20"/>
          <w:lang w:val="uk-UA"/>
        </w:rPr>
        <w:t>at</w:t>
      </w:r>
      <w:proofErr w:type="spellEnd"/>
      <w:r w:rsidR="00A40F5F" w:rsidRPr="00A40F5F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r w:rsidR="00206D67" w:rsidRPr="00E12818">
        <w:rPr>
          <w:rFonts w:ascii="Times New Roman" w:hAnsi="Times New Roman" w:cs="Times New Roman"/>
          <w:sz w:val="20"/>
          <w:szCs w:val="20"/>
          <w:lang w:val="uk-UA"/>
        </w:rPr>
        <w:t>http://www.ukrstat.gov.ua/</w:t>
      </w:r>
      <w:r w:rsidR="00206D6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40F5F" w:rsidRPr="00A40F5F">
        <w:rPr>
          <w:rFonts w:ascii="Times New Roman" w:hAnsi="Times New Roman" w:cs="Times New Roman"/>
          <w:lang w:val="uk-UA"/>
        </w:rPr>
        <w:t>(</w:t>
      </w:r>
      <w:proofErr w:type="spellStart"/>
      <w:r w:rsidR="007433B6" w:rsidRPr="007433B6">
        <w:rPr>
          <w:rFonts w:ascii="Times New Roman" w:hAnsi="Times New Roman" w:cs="Times New Roman"/>
          <w:lang w:val="uk-UA"/>
        </w:rPr>
        <w:t>accessed</w:t>
      </w:r>
      <w:proofErr w:type="spellEnd"/>
      <w:r w:rsidR="00A40F5F" w:rsidRPr="00A40F5F">
        <w:rPr>
          <w:rFonts w:ascii="Times New Roman" w:hAnsi="Times New Roman" w:cs="Times New Roman"/>
          <w:lang w:val="uk-UA"/>
        </w:rPr>
        <w:t>: 2</w:t>
      </w:r>
      <w:r w:rsidR="00A40F5F">
        <w:rPr>
          <w:rFonts w:ascii="Times New Roman" w:hAnsi="Times New Roman" w:cs="Times New Roman"/>
          <w:lang w:val="uk-UA"/>
        </w:rPr>
        <w:t>0</w:t>
      </w:r>
      <w:r w:rsidR="00A40F5F" w:rsidRPr="00A40F5F">
        <w:rPr>
          <w:rFonts w:ascii="Times New Roman" w:hAnsi="Times New Roman" w:cs="Times New Roman"/>
          <w:lang w:val="uk-UA"/>
        </w:rPr>
        <w:t>.</w:t>
      </w:r>
      <w:r w:rsidR="00A40F5F">
        <w:rPr>
          <w:rFonts w:ascii="Times New Roman" w:hAnsi="Times New Roman" w:cs="Times New Roman"/>
          <w:lang w:val="uk-UA"/>
        </w:rPr>
        <w:t>11</w:t>
      </w:r>
      <w:r w:rsidR="00A40F5F" w:rsidRPr="00A40F5F">
        <w:rPr>
          <w:rFonts w:ascii="Times New Roman" w:hAnsi="Times New Roman" w:cs="Times New Roman"/>
          <w:lang w:val="uk-UA"/>
        </w:rPr>
        <w:t>.2019).</w:t>
      </w:r>
    </w:p>
    <w:p w:rsidR="00F551E1" w:rsidRPr="00206D67" w:rsidRDefault="00F551E1" w:rsidP="00126C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06D67">
        <w:rPr>
          <w:rFonts w:ascii="Times New Roman" w:hAnsi="Times New Roman" w:cs="Times New Roman"/>
          <w:sz w:val="20"/>
          <w:szCs w:val="20"/>
          <w:lang w:val="uk-UA"/>
        </w:rPr>
        <w:t xml:space="preserve">2. </w:t>
      </w:r>
      <w:proofErr w:type="spellStart"/>
      <w:r w:rsidR="00A40F5F" w:rsidRPr="00A40F5F">
        <w:rPr>
          <w:rFonts w:ascii="Times New Roman" w:hAnsi="Times New Roman" w:cs="Times New Roman"/>
          <w:sz w:val="20"/>
          <w:szCs w:val="20"/>
          <w:lang w:val="uk-UA"/>
        </w:rPr>
        <w:t>Ofitsiynyy</w:t>
      </w:r>
      <w:proofErr w:type="spellEnd"/>
      <w:r w:rsidR="00A40F5F" w:rsidRPr="00A40F5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A40F5F" w:rsidRPr="00A40F5F">
        <w:rPr>
          <w:rFonts w:ascii="Times New Roman" w:hAnsi="Times New Roman" w:cs="Times New Roman"/>
          <w:sz w:val="20"/>
          <w:szCs w:val="20"/>
          <w:lang w:val="uk-UA"/>
        </w:rPr>
        <w:t>sayt</w:t>
      </w:r>
      <w:proofErr w:type="spellEnd"/>
      <w:r w:rsidR="00A40F5F" w:rsidRPr="00A40F5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206D67">
        <w:rPr>
          <w:rFonts w:ascii="Times New Roman" w:hAnsi="Times New Roman" w:cs="Times New Roman"/>
          <w:sz w:val="20"/>
          <w:szCs w:val="20"/>
          <w:lang w:val="uk-UA"/>
        </w:rPr>
        <w:t>The</w:t>
      </w:r>
      <w:proofErr w:type="spellEnd"/>
      <w:r w:rsidRPr="00206D6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206D67">
        <w:rPr>
          <w:rFonts w:ascii="Times New Roman" w:hAnsi="Times New Roman" w:cs="Times New Roman"/>
          <w:sz w:val="20"/>
          <w:szCs w:val="20"/>
          <w:lang w:val="uk-UA"/>
        </w:rPr>
        <w:t>Ministry</w:t>
      </w:r>
      <w:proofErr w:type="spellEnd"/>
      <w:r w:rsidRPr="00206D6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206D67">
        <w:rPr>
          <w:rFonts w:ascii="Times New Roman" w:hAnsi="Times New Roman" w:cs="Times New Roman"/>
          <w:sz w:val="20"/>
          <w:szCs w:val="20"/>
          <w:lang w:val="uk-UA"/>
        </w:rPr>
        <w:t>of</w:t>
      </w:r>
      <w:proofErr w:type="spellEnd"/>
      <w:r w:rsidRPr="00206D6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206D67">
        <w:rPr>
          <w:rFonts w:ascii="Times New Roman" w:hAnsi="Times New Roman" w:cs="Times New Roman"/>
          <w:sz w:val="20"/>
          <w:szCs w:val="20"/>
          <w:lang w:val="uk-UA"/>
        </w:rPr>
        <w:t>Agrarian</w:t>
      </w:r>
      <w:proofErr w:type="spellEnd"/>
      <w:r w:rsidRPr="00206D6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206D67">
        <w:rPr>
          <w:rFonts w:ascii="Times New Roman" w:hAnsi="Times New Roman" w:cs="Times New Roman"/>
          <w:sz w:val="20"/>
          <w:szCs w:val="20"/>
          <w:lang w:val="uk-UA"/>
        </w:rPr>
        <w:t>Policy</w:t>
      </w:r>
      <w:proofErr w:type="spellEnd"/>
      <w:r w:rsidRPr="00206D6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206D67">
        <w:rPr>
          <w:rFonts w:ascii="Times New Roman" w:hAnsi="Times New Roman" w:cs="Times New Roman"/>
          <w:sz w:val="20"/>
          <w:szCs w:val="20"/>
          <w:lang w:val="uk-UA"/>
        </w:rPr>
        <w:t>and</w:t>
      </w:r>
      <w:proofErr w:type="spellEnd"/>
      <w:r w:rsidRPr="00206D6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206D67">
        <w:rPr>
          <w:rFonts w:ascii="Times New Roman" w:hAnsi="Times New Roman" w:cs="Times New Roman"/>
          <w:sz w:val="20"/>
          <w:szCs w:val="20"/>
          <w:lang w:val="uk-UA"/>
        </w:rPr>
        <w:t>Food</w:t>
      </w:r>
      <w:proofErr w:type="spellEnd"/>
      <w:r w:rsidRPr="00206D6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206D67">
        <w:rPr>
          <w:rFonts w:ascii="Times New Roman" w:hAnsi="Times New Roman" w:cs="Times New Roman"/>
          <w:sz w:val="20"/>
          <w:szCs w:val="20"/>
          <w:lang w:val="uk-UA"/>
        </w:rPr>
        <w:t>of</w:t>
      </w:r>
      <w:proofErr w:type="spellEnd"/>
      <w:r w:rsidRPr="00206D6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206D67">
        <w:rPr>
          <w:rFonts w:ascii="Times New Roman" w:hAnsi="Times New Roman" w:cs="Times New Roman"/>
          <w:sz w:val="20"/>
          <w:szCs w:val="20"/>
          <w:lang w:val="uk-UA"/>
        </w:rPr>
        <w:t>Ukraine</w:t>
      </w:r>
      <w:proofErr w:type="spellEnd"/>
      <w:r w:rsidRPr="00206D67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="00A40F5F" w:rsidRPr="00A40F5F">
        <w:rPr>
          <w:rFonts w:ascii="Times New Roman" w:hAnsi="Times New Roman" w:cs="Times New Roman"/>
          <w:sz w:val="20"/>
          <w:szCs w:val="20"/>
          <w:lang w:val="uk-UA"/>
        </w:rPr>
        <w:t>Avaible</w:t>
      </w:r>
      <w:proofErr w:type="spellEnd"/>
      <w:r w:rsidR="00A40F5F" w:rsidRPr="00A40F5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A40F5F" w:rsidRPr="00A40F5F">
        <w:rPr>
          <w:rFonts w:ascii="Times New Roman" w:hAnsi="Times New Roman" w:cs="Times New Roman"/>
          <w:sz w:val="20"/>
          <w:szCs w:val="20"/>
          <w:lang w:val="uk-UA"/>
        </w:rPr>
        <w:t>at</w:t>
      </w:r>
      <w:proofErr w:type="spellEnd"/>
      <w:r w:rsidR="00A40F5F" w:rsidRPr="00A40F5F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r w:rsidR="00206D67" w:rsidRPr="00E12818">
        <w:rPr>
          <w:rFonts w:ascii="Times New Roman" w:hAnsi="Times New Roman" w:cs="Times New Roman"/>
          <w:sz w:val="20"/>
          <w:szCs w:val="20"/>
          <w:lang w:val="uk-UA"/>
        </w:rPr>
        <w:t>https://minagro.gov.ua/ua</w:t>
      </w:r>
      <w:r w:rsidR="00206D6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433B6" w:rsidRPr="00A40F5F">
        <w:rPr>
          <w:rFonts w:ascii="Times New Roman" w:hAnsi="Times New Roman" w:cs="Times New Roman"/>
          <w:lang w:val="uk-UA"/>
        </w:rPr>
        <w:t>(</w:t>
      </w:r>
      <w:proofErr w:type="spellStart"/>
      <w:r w:rsidR="007433B6" w:rsidRPr="007433B6">
        <w:rPr>
          <w:rFonts w:ascii="Times New Roman" w:hAnsi="Times New Roman" w:cs="Times New Roman"/>
          <w:lang w:val="uk-UA"/>
        </w:rPr>
        <w:t>accessed</w:t>
      </w:r>
      <w:proofErr w:type="spellEnd"/>
      <w:r w:rsidR="007433B6" w:rsidRPr="00A40F5F">
        <w:rPr>
          <w:rFonts w:ascii="Times New Roman" w:hAnsi="Times New Roman" w:cs="Times New Roman"/>
          <w:lang w:val="uk-UA"/>
        </w:rPr>
        <w:t>: 2</w:t>
      </w:r>
      <w:r w:rsidR="007433B6">
        <w:rPr>
          <w:rFonts w:ascii="Times New Roman" w:hAnsi="Times New Roman" w:cs="Times New Roman"/>
          <w:lang w:val="uk-UA"/>
        </w:rPr>
        <w:t>0</w:t>
      </w:r>
      <w:r w:rsidR="007433B6" w:rsidRPr="00A40F5F">
        <w:rPr>
          <w:rFonts w:ascii="Times New Roman" w:hAnsi="Times New Roman" w:cs="Times New Roman"/>
          <w:lang w:val="uk-UA"/>
        </w:rPr>
        <w:t>.</w:t>
      </w:r>
      <w:r w:rsidR="007433B6">
        <w:rPr>
          <w:rFonts w:ascii="Times New Roman" w:hAnsi="Times New Roman" w:cs="Times New Roman"/>
          <w:lang w:val="uk-UA"/>
        </w:rPr>
        <w:t>11</w:t>
      </w:r>
      <w:r w:rsidR="007433B6" w:rsidRPr="00A40F5F">
        <w:rPr>
          <w:rFonts w:ascii="Times New Roman" w:hAnsi="Times New Roman" w:cs="Times New Roman"/>
          <w:lang w:val="uk-UA"/>
        </w:rPr>
        <w:t>.2019).</w:t>
      </w:r>
    </w:p>
    <w:p w:rsidR="007433B6" w:rsidRPr="00206D67" w:rsidRDefault="00F551E1" w:rsidP="007433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06D67">
        <w:rPr>
          <w:rFonts w:ascii="Times New Roman" w:hAnsi="Times New Roman" w:cs="Times New Roman"/>
          <w:sz w:val="20"/>
          <w:szCs w:val="20"/>
          <w:lang w:val="uk-UA"/>
        </w:rPr>
        <w:t xml:space="preserve">3. </w:t>
      </w:r>
      <w:proofErr w:type="spellStart"/>
      <w:r w:rsidR="00A40F5F" w:rsidRPr="00A40F5F">
        <w:rPr>
          <w:rFonts w:ascii="Times New Roman" w:hAnsi="Times New Roman" w:cs="Times New Roman"/>
          <w:sz w:val="20"/>
          <w:szCs w:val="20"/>
          <w:lang w:val="uk-UA"/>
        </w:rPr>
        <w:t>Ofitsiynyy</w:t>
      </w:r>
      <w:proofErr w:type="spellEnd"/>
      <w:r w:rsidR="00A40F5F" w:rsidRPr="00A40F5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A40F5F" w:rsidRPr="00A40F5F">
        <w:rPr>
          <w:rFonts w:ascii="Times New Roman" w:hAnsi="Times New Roman" w:cs="Times New Roman"/>
          <w:sz w:val="20"/>
          <w:szCs w:val="20"/>
          <w:lang w:val="uk-UA"/>
        </w:rPr>
        <w:t>sayt</w:t>
      </w:r>
      <w:proofErr w:type="spellEnd"/>
      <w:r w:rsidR="00A40F5F" w:rsidRPr="00A40F5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206D67">
        <w:rPr>
          <w:rFonts w:ascii="Times New Roman" w:hAnsi="Times New Roman" w:cs="Times New Roman"/>
          <w:sz w:val="20"/>
          <w:szCs w:val="20"/>
          <w:lang w:val="uk-UA"/>
        </w:rPr>
        <w:t xml:space="preserve">(FAO). </w:t>
      </w:r>
      <w:proofErr w:type="spellStart"/>
      <w:r w:rsidR="00A40F5F" w:rsidRPr="00A40F5F">
        <w:rPr>
          <w:rFonts w:ascii="Times New Roman" w:hAnsi="Times New Roman" w:cs="Times New Roman"/>
          <w:sz w:val="20"/>
          <w:szCs w:val="20"/>
          <w:lang w:val="uk-UA"/>
        </w:rPr>
        <w:t>Avaible</w:t>
      </w:r>
      <w:proofErr w:type="spellEnd"/>
      <w:r w:rsidR="00A40F5F" w:rsidRPr="00A40F5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A40F5F" w:rsidRPr="00A40F5F">
        <w:rPr>
          <w:rFonts w:ascii="Times New Roman" w:hAnsi="Times New Roman" w:cs="Times New Roman"/>
          <w:sz w:val="20"/>
          <w:szCs w:val="20"/>
          <w:lang w:val="uk-UA"/>
        </w:rPr>
        <w:t>at</w:t>
      </w:r>
      <w:proofErr w:type="spellEnd"/>
      <w:r w:rsidR="00A40F5F" w:rsidRPr="00A40F5F">
        <w:rPr>
          <w:rFonts w:ascii="Times New Roman" w:hAnsi="Times New Roman" w:cs="Times New Roman"/>
          <w:sz w:val="20"/>
          <w:szCs w:val="20"/>
          <w:lang w:val="uk-UA"/>
        </w:rPr>
        <w:t>:</w:t>
      </w:r>
      <w:r w:rsidRPr="00206D6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06D67" w:rsidRPr="00E12818">
        <w:rPr>
          <w:rFonts w:ascii="Times New Roman" w:hAnsi="Times New Roman" w:cs="Times New Roman"/>
          <w:sz w:val="20"/>
          <w:szCs w:val="20"/>
          <w:lang w:val="uk-UA"/>
        </w:rPr>
        <w:t>http://www.fao.org</w:t>
      </w:r>
      <w:r w:rsidR="00206D6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433B6" w:rsidRPr="00A40F5F">
        <w:rPr>
          <w:rFonts w:ascii="Times New Roman" w:hAnsi="Times New Roman" w:cs="Times New Roman"/>
          <w:lang w:val="uk-UA"/>
        </w:rPr>
        <w:t>(</w:t>
      </w:r>
      <w:proofErr w:type="spellStart"/>
      <w:r w:rsidR="007433B6" w:rsidRPr="007433B6">
        <w:rPr>
          <w:rFonts w:ascii="Times New Roman" w:hAnsi="Times New Roman" w:cs="Times New Roman"/>
          <w:lang w:val="uk-UA"/>
        </w:rPr>
        <w:t>accessed</w:t>
      </w:r>
      <w:proofErr w:type="spellEnd"/>
      <w:r w:rsidR="007433B6" w:rsidRPr="00A40F5F">
        <w:rPr>
          <w:rFonts w:ascii="Times New Roman" w:hAnsi="Times New Roman" w:cs="Times New Roman"/>
          <w:lang w:val="uk-UA"/>
        </w:rPr>
        <w:t>: 2</w:t>
      </w:r>
      <w:r w:rsidR="007433B6">
        <w:rPr>
          <w:rFonts w:ascii="Times New Roman" w:hAnsi="Times New Roman" w:cs="Times New Roman"/>
          <w:lang w:val="uk-UA"/>
        </w:rPr>
        <w:t>0</w:t>
      </w:r>
      <w:r w:rsidR="007433B6" w:rsidRPr="00A40F5F">
        <w:rPr>
          <w:rFonts w:ascii="Times New Roman" w:hAnsi="Times New Roman" w:cs="Times New Roman"/>
          <w:lang w:val="uk-UA"/>
        </w:rPr>
        <w:t>.</w:t>
      </w:r>
      <w:r w:rsidR="007433B6">
        <w:rPr>
          <w:rFonts w:ascii="Times New Roman" w:hAnsi="Times New Roman" w:cs="Times New Roman"/>
          <w:lang w:val="uk-UA"/>
        </w:rPr>
        <w:t>11</w:t>
      </w:r>
      <w:r w:rsidR="007433B6" w:rsidRPr="00A40F5F">
        <w:rPr>
          <w:rFonts w:ascii="Times New Roman" w:hAnsi="Times New Roman" w:cs="Times New Roman"/>
          <w:lang w:val="uk-UA"/>
        </w:rPr>
        <w:t>.2019).</w:t>
      </w:r>
    </w:p>
    <w:p w:rsidR="00F551E1" w:rsidRPr="00206D67" w:rsidRDefault="00F551E1" w:rsidP="007433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06D67">
        <w:rPr>
          <w:rFonts w:ascii="Times New Roman" w:hAnsi="Times New Roman" w:cs="Times New Roman"/>
          <w:sz w:val="20"/>
          <w:szCs w:val="20"/>
          <w:lang w:val="uk-UA"/>
        </w:rPr>
        <w:t xml:space="preserve">4. </w:t>
      </w:r>
      <w:proofErr w:type="spellStart"/>
      <w:r w:rsidR="00A40F5F" w:rsidRPr="00A40F5F">
        <w:rPr>
          <w:rFonts w:ascii="Times New Roman" w:hAnsi="Times New Roman" w:cs="Times New Roman"/>
          <w:sz w:val="20"/>
          <w:szCs w:val="20"/>
          <w:lang w:val="uk-UA"/>
        </w:rPr>
        <w:t>Ofitsiynyy</w:t>
      </w:r>
      <w:proofErr w:type="spellEnd"/>
      <w:r w:rsidR="00A40F5F" w:rsidRPr="00A40F5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A40F5F" w:rsidRPr="00A40F5F">
        <w:rPr>
          <w:rFonts w:ascii="Times New Roman" w:hAnsi="Times New Roman" w:cs="Times New Roman"/>
          <w:sz w:val="20"/>
          <w:szCs w:val="20"/>
          <w:lang w:val="uk-UA"/>
        </w:rPr>
        <w:t>sayt</w:t>
      </w:r>
      <w:proofErr w:type="spellEnd"/>
      <w:r w:rsidR="00A40F5F" w:rsidRPr="00A40F5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40F5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A40F5F">
        <w:rPr>
          <w:rFonts w:ascii="Times New Roman" w:hAnsi="Times New Roman" w:cs="Times New Roman"/>
          <w:sz w:val="20"/>
          <w:szCs w:val="20"/>
          <w:lang w:val="uk-UA"/>
        </w:rPr>
        <w:t>Agroindustrial</w:t>
      </w:r>
      <w:proofErr w:type="spellEnd"/>
      <w:r w:rsidR="00A40F5F">
        <w:rPr>
          <w:rFonts w:ascii="Times New Roman" w:hAnsi="Times New Roman" w:cs="Times New Roman"/>
          <w:sz w:val="20"/>
          <w:szCs w:val="20"/>
          <w:lang w:val="uk-UA"/>
        </w:rPr>
        <w:t xml:space="preserve"> -</w:t>
      </w:r>
      <w:proofErr w:type="spellStart"/>
      <w:r w:rsidRPr="00206D67">
        <w:rPr>
          <w:rFonts w:ascii="Times New Roman" w:hAnsi="Times New Roman" w:cs="Times New Roman"/>
          <w:sz w:val="20"/>
          <w:szCs w:val="20"/>
          <w:lang w:val="uk-UA"/>
        </w:rPr>
        <w:t>Inform</w:t>
      </w:r>
      <w:proofErr w:type="spellEnd"/>
      <w:r w:rsidRPr="00206D67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="00A40F5F" w:rsidRPr="00A40F5F">
        <w:rPr>
          <w:rFonts w:ascii="Times New Roman" w:hAnsi="Times New Roman" w:cs="Times New Roman"/>
          <w:sz w:val="20"/>
          <w:szCs w:val="20"/>
          <w:lang w:val="uk-UA"/>
        </w:rPr>
        <w:t>Avaible</w:t>
      </w:r>
      <w:proofErr w:type="spellEnd"/>
      <w:r w:rsidR="00A40F5F" w:rsidRPr="00A40F5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A40F5F" w:rsidRPr="00A40F5F">
        <w:rPr>
          <w:rFonts w:ascii="Times New Roman" w:hAnsi="Times New Roman" w:cs="Times New Roman"/>
          <w:sz w:val="20"/>
          <w:szCs w:val="20"/>
          <w:lang w:val="uk-UA"/>
        </w:rPr>
        <w:t>at</w:t>
      </w:r>
      <w:proofErr w:type="spellEnd"/>
      <w:r w:rsidR="00A40F5F" w:rsidRPr="00A40F5F">
        <w:rPr>
          <w:rFonts w:ascii="Times New Roman" w:hAnsi="Times New Roman" w:cs="Times New Roman"/>
          <w:sz w:val="20"/>
          <w:szCs w:val="20"/>
          <w:lang w:val="uk-UA"/>
        </w:rPr>
        <w:t>:</w:t>
      </w:r>
      <w:r w:rsidRPr="00206D6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06D67" w:rsidRPr="00E12818">
        <w:rPr>
          <w:rFonts w:ascii="Times New Roman" w:hAnsi="Times New Roman" w:cs="Times New Roman"/>
          <w:sz w:val="20"/>
          <w:szCs w:val="20"/>
          <w:lang w:val="uk-UA"/>
        </w:rPr>
        <w:t>https://www.apk-inform.com/en</w:t>
      </w:r>
      <w:r w:rsidR="00206D6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433B6" w:rsidRPr="00A40F5F">
        <w:rPr>
          <w:rFonts w:ascii="Times New Roman" w:hAnsi="Times New Roman" w:cs="Times New Roman"/>
          <w:lang w:val="uk-UA"/>
        </w:rPr>
        <w:t>(</w:t>
      </w:r>
      <w:proofErr w:type="spellStart"/>
      <w:r w:rsidR="007433B6" w:rsidRPr="007433B6">
        <w:rPr>
          <w:rFonts w:ascii="Times New Roman" w:hAnsi="Times New Roman" w:cs="Times New Roman"/>
          <w:lang w:val="uk-UA"/>
        </w:rPr>
        <w:t>accessed</w:t>
      </w:r>
      <w:proofErr w:type="spellEnd"/>
      <w:r w:rsidR="007433B6">
        <w:rPr>
          <w:rFonts w:ascii="Times New Roman" w:hAnsi="Times New Roman" w:cs="Times New Roman"/>
          <w:lang w:val="uk-UA"/>
        </w:rPr>
        <w:t>: 19</w:t>
      </w:r>
      <w:r w:rsidR="007433B6" w:rsidRPr="00A40F5F">
        <w:rPr>
          <w:rFonts w:ascii="Times New Roman" w:hAnsi="Times New Roman" w:cs="Times New Roman"/>
          <w:lang w:val="uk-UA"/>
        </w:rPr>
        <w:t>.</w:t>
      </w:r>
      <w:r w:rsidR="007433B6">
        <w:rPr>
          <w:rFonts w:ascii="Times New Roman" w:hAnsi="Times New Roman" w:cs="Times New Roman"/>
          <w:lang w:val="uk-UA"/>
        </w:rPr>
        <w:t>11</w:t>
      </w:r>
      <w:r w:rsidR="007433B6" w:rsidRPr="00A40F5F">
        <w:rPr>
          <w:rFonts w:ascii="Times New Roman" w:hAnsi="Times New Roman" w:cs="Times New Roman"/>
          <w:lang w:val="uk-UA"/>
        </w:rPr>
        <w:t>.2019).</w:t>
      </w:r>
    </w:p>
    <w:p w:rsidR="00F551E1" w:rsidRPr="001B2745" w:rsidRDefault="00F551E1" w:rsidP="00126C2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06D67">
        <w:rPr>
          <w:rFonts w:ascii="Times New Roman" w:hAnsi="Times New Roman" w:cs="Times New Roman"/>
          <w:sz w:val="20"/>
          <w:szCs w:val="20"/>
          <w:lang w:val="uk-UA"/>
        </w:rPr>
        <w:t xml:space="preserve">5. </w:t>
      </w:r>
      <w:proofErr w:type="spellStart"/>
      <w:r w:rsidR="00A40F5F" w:rsidRPr="00A40F5F">
        <w:rPr>
          <w:rFonts w:ascii="Times New Roman" w:hAnsi="Times New Roman" w:cs="Times New Roman"/>
          <w:sz w:val="20"/>
          <w:szCs w:val="20"/>
          <w:lang w:val="uk-UA"/>
        </w:rPr>
        <w:t>Ofitsiynyy</w:t>
      </w:r>
      <w:proofErr w:type="spellEnd"/>
      <w:r w:rsidR="00A40F5F" w:rsidRPr="00A40F5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A40F5F" w:rsidRPr="00A40F5F">
        <w:rPr>
          <w:rFonts w:ascii="Times New Roman" w:hAnsi="Times New Roman" w:cs="Times New Roman"/>
          <w:sz w:val="20"/>
          <w:szCs w:val="20"/>
          <w:lang w:val="uk-UA"/>
        </w:rPr>
        <w:t>sayt</w:t>
      </w:r>
      <w:proofErr w:type="spellEnd"/>
      <w:r w:rsidR="00A40F5F" w:rsidRPr="00A40F5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40F5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206D67">
        <w:rPr>
          <w:rFonts w:ascii="Times New Roman" w:hAnsi="Times New Roman" w:cs="Times New Roman"/>
          <w:sz w:val="20"/>
          <w:szCs w:val="20"/>
          <w:lang w:val="uk-UA"/>
        </w:rPr>
        <w:t>Ukrainian</w:t>
      </w:r>
      <w:proofErr w:type="spellEnd"/>
      <w:r w:rsidRPr="00206D6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206D67">
        <w:rPr>
          <w:rFonts w:ascii="Times New Roman" w:hAnsi="Times New Roman" w:cs="Times New Roman"/>
          <w:sz w:val="20"/>
          <w:szCs w:val="20"/>
          <w:lang w:val="uk-UA"/>
        </w:rPr>
        <w:t>grain</w:t>
      </w:r>
      <w:proofErr w:type="spellEnd"/>
      <w:r w:rsidRPr="00206D6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206D67">
        <w:rPr>
          <w:rFonts w:ascii="Times New Roman" w:hAnsi="Times New Roman" w:cs="Times New Roman"/>
          <w:sz w:val="20"/>
          <w:szCs w:val="20"/>
          <w:lang w:val="uk-UA"/>
        </w:rPr>
        <w:t>association</w:t>
      </w:r>
      <w:proofErr w:type="spellEnd"/>
      <w:r w:rsidRPr="00206D67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="00A40F5F" w:rsidRPr="00A40F5F">
        <w:rPr>
          <w:rFonts w:ascii="Times New Roman" w:hAnsi="Times New Roman" w:cs="Times New Roman"/>
          <w:sz w:val="20"/>
          <w:szCs w:val="20"/>
          <w:lang w:val="uk-UA"/>
        </w:rPr>
        <w:t>Avaible</w:t>
      </w:r>
      <w:proofErr w:type="spellEnd"/>
      <w:r w:rsidR="00A40F5F" w:rsidRPr="00A40F5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A40F5F" w:rsidRPr="00A40F5F">
        <w:rPr>
          <w:rFonts w:ascii="Times New Roman" w:hAnsi="Times New Roman" w:cs="Times New Roman"/>
          <w:sz w:val="20"/>
          <w:szCs w:val="20"/>
          <w:lang w:val="uk-UA"/>
        </w:rPr>
        <w:t>at</w:t>
      </w:r>
      <w:proofErr w:type="spellEnd"/>
      <w:r w:rsidR="00A40F5F" w:rsidRPr="00A40F5F">
        <w:rPr>
          <w:rFonts w:ascii="Times New Roman" w:hAnsi="Times New Roman" w:cs="Times New Roman"/>
          <w:sz w:val="20"/>
          <w:szCs w:val="20"/>
          <w:lang w:val="uk-UA"/>
        </w:rPr>
        <w:t>:</w:t>
      </w:r>
      <w:r w:rsidRPr="00206D6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06D67" w:rsidRPr="00E12818">
        <w:rPr>
          <w:rFonts w:ascii="Times New Roman" w:hAnsi="Times New Roman" w:cs="Times New Roman"/>
          <w:sz w:val="20"/>
          <w:szCs w:val="20"/>
          <w:lang w:val="uk-UA"/>
        </w:rPr>
        <w:t>http://uga.ua/en/ob-uza/</w:t>
      </w:r>
      <w:r w:rsidR="007433B6" w:rsidRPr="00A40F5F">
        <w:rPr>
          <w:rFonts w:ascii="Times New Roman" w:hAnsi="Times New Roman" w:cs="Times New Roman"/>
          <w:lang w:val="uk-UA"/>
        </w:rPr>
        <w:t>(</w:t>
      </w:r>
      <w:r w:rsidR="007433B6" w:rsidRPr="007433B6">
        <w:rPr>
          <w:rFonts w:ascii="Times New Roman" w:hAnsi="Times New Roman" w:cs="Times New Roman"/>
          <w:lang w:val="uk-UA"/>
        </w:rPr>
        <w:t>accessed</w:t>
      </w:r>
      <w:r w:rsidR="007433B6">
        <w:rPr>
          <w:rFonts w:ascii="Times New Roman" w:hAnsi="Times New Roman" w:cs="Times New Roman"/>
          <w:lang w:val="uk-UA"/>
        </w:rPr>
        <w:t>: 19</w:t>
      </w:r>
      <w:r w:rsidR="007433B6" w:rsidRPr="00A40F5F">
        <w:rPr>
          <w:rFonts w:ascii="Times New Roman" w:hAnsi="Times New Roman" w:cs="Times New Roman"/>
          <w:lang w:val="uk-UA"/>
        </w:rPr>
        <w:t>.</w:t>
      </w:r>
      <w:r w:rsidR="007433B6">
        <w:rPr>
          <w:rFonts w:ascii="Times New Roman" w:hAnsi="Times New Roman" w:cs="Times New Roman"/>
          <w:lang w:val="uk-UA"/>
        </w:rPr>
        <w:t>11</w:t>
      </w:r>
      <w:r w:rsidR="007433B6" w:rsidRPr="00A40F5F">
        <w:rPr>
          <w:rFonts w:ascii="Times New Roman" w:hAnsi="Times New Roman" w:cs="Times New Roman"/>
          <w:lang w:val="uk-UA"/>
        </w:rPr>
        <w:t>.2019).</w:t>
      </w:r>
    </w:p>
    <w:sectPr w:rsidR="00F551E1" w:rsidRPr="001B2745" w:rsidSect="00FB0C6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00850"/>
    <w:multiLevelType w:val="hybridMultilevel"/>
    <w:tmpl w:val="BCFCC50E"/>
    <w:lvl w:ilvl="0" w:tplc="2A80BC6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C8"/>
    <w:rsid w:val="00003717"/>
    <w:rsid w:val="00004DB7"/>
    <w:rsid w:val="000170A0"/>
    <w:rsid w:val="00022CF1"/>
    <w:rsid w:val="00045571"/>
    <w:rsid w:val="0009769C"/>
    <w:rsid w:val="000D122F"/>
    <w:rsid w:val="00110291"/>
    <w:rsid w:val="00123B7D"/>
    <w:rsid w:val="00126C2A"/>
    <w:rsid w:val="00133AFE"/>
    <w:rsid w:val="00140C5E"/>
    <w:rsid w:val="00194374"/>
    <w:rsid w:val="001A1C1A"/>
    <w:rsid w:val="001B2745"/>
    <w:rsid w:val="001F5F2D"/>
    <w:rsid w:val="00206D67"/>
    <w:rsid w:val="002631DE"/>
    <w:rsid w:val="00276A29"/>
    <w:rsid w:val="00382D64"/>
    <w:rsid w:val="00396F5B"/>
    <w:rsid w:val="003D69AC"/>
    <w:rsid w:val="004559F7"/>
    <w:rsid w:val="004C2636"/>
    <w:rsid w:val="004D1EEB"/>
    <w:rsid w:val="004F3906"/>
    <w:rsid w:val="004F4CA0"/>
    <w:rsid w:val="00503080"/>
    <w:rsid w:val="00536C85"/>
    <w:rsid w:val="005B36F2"/>
    <w:rsid w:val="005B3970"/>
    <w:rsid w:val="00603715"/>
    <w:rsid w:val="006120AC"/>
    <w:rsid w:val="00627E88"/>
    <w:rsid w:val="006674B1"/>
    <w:rsid w:val="006D5118"/>
    <w:rsid w:val="007003A0"/>
    <w:rsid w:val="00707197"/>
    <w:rsid w:val="007401FE"/>
    <w:rsid w:val="007433B6"/>
    <w:rsid w:val="0074794A"/>
    <w:rsid w:val="007517FC"/>
    <w:rsid w:val="00764AC8"/>
    <w:rsid w:val="007678FB"/>
    <w:rsid w:val="007A2F81"/>
    <w:rsid w:val="007C0B97"/>
    <w:rsid w:val="007C6027"/>
    <w:rsid w:val="007D6066"/>
    <w:rsid w:val="007D6A31"/>
    <w:rsid w:val="007E7BD1"/>
    <w:rsid w:val="008006A5"/>
    <w:rsid w:val="00811299"/>
    <w:rsid w:val="00877291"/>
    <w:rsid w:val="00885D34"/>
    <w:rsid w:val="008A5666"/>
    <w:rsid w:val="008B62CC"/>
    <w:rsid w:val="008D40B7"/>
    <w:rsid w:val="00901D0D"/>
    <w:rsid w:val="009810C1"/>
    <w:rsid w:val="009D208E"/>
    <w:rsid w:val="009E113D"/>
    <w:rsid w:val="009F31B7"/>
    <w:rsid w:val="00A05D17"/>
    <w:rsid w:val="00A10D58"/>
    <w:rsid w:val="00A326E9"/>
    <w:rsid w:val="00A3282B"/>
    <w:rsid w:val="00A40F5F"/>
    <w:rsid w:val="00A62A23"/>
    <w:rsid w:val="00A96B5C"/>
    <w:rsid w:val="00B10C8E"/>
    <w:rsid w:val="00B17882"/>
    <w:rsid w:val="00B522C4"/>
    <w:rsid w:val="00B64D35"/>
    <w:rsid w:val="00B65316"/>
    <w:rsid w:val="00B72AC4"/>
    <w:rsid w:val="00B7315B"/>
    <w:rsid w:val="00BB0078"/>
    <w:rsid w:val="00BB278F"/>
    <w:rsid w:val="00BC0A78"/>
    <w:rsid w:val="00C15B7B"/>
    <w:rsid w:val="00C20B98"/>
    <w:rsid w:val="00C658B7"/>
    <w:rsid w:val="00C9285A"/>
    <w:rsid w:val="00CC2847"/>
    <w:rsid w:val="00CC4567"/>
    <w:rsid w:val="00CD0446"/>
    <w:rsid w:val="00D1126E"/>
    <w:rsid w:val="00D13385"/>
    <w:rsid w:val="00D17902"/>
    <w:rsid w:val="00D53AFC"/>
    <w:rsid w:val="00D8203B"/>
    <w:rsid w:val="00DC17B7"/>
    <w:rsid w:val="00DC7E02"/>
    <w:rsid w:val="00DE5E2D"/>
    <w:rsid w:val="00DE7533"/>
    <w:rsid w:val="00DF3F57"/>
    <w:rsid w:val="00E12818"/>
    <w:rsid w:val="00E47C89"/>
    <w:rsid w:val="00E771A2"/>
    <w:rsid w:val="00E80B67"/>
    <w:rsid w:val="00E9552C"/>
    <w:rsid w:val="00EC72F6"/>
    <w:rsid w:val="00F13CCF"/>
    <w:rsid w:val="00F17DB4"/>
    <w:rsid w:val="00F20C1C"/>
    <w:rsid w:val="00F2720B"/>
    <w:rsid w:val="00F551E1"/>
    <w:rsid w:val="00F5551E"/>
    <w:rsid w:val="00F5743C"/>
    <w:rsid w:val="00FA51C8"/>
    <w:rsid w:val="00FB0C6A"/>
    <w:rsid w:val="00FD19FE"/>
    <w:rsid w:val="00FD281D"/>
    <w:rsid w:val="00FF1390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1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20B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133AFE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A32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55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1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20B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133AFE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A32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55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0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://www.ukrstat.gov.u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pk-inform.com/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yperlink" Target="http://www.fao.org" TargetMode="Externa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s://geomap.com.ua/ru-g11/112.html" TargetMode="External"/><Relationship Id="rId14" Type="http://schemas.openxmlformats.org/officeDocument/2006/relationships/hyperlink" Target="https://minagro.gov.ua/u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Виробники зернових культур 2017/2018 с/г року 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Лист1!$A$2:$A$12</c:f>
              <c:strCache>
                <c:ptCount val="11"/>
                <c:pt idx="0">
                  <c:v>Китай</c:v>
                </c:pt>
                <c:pt idx="1">
                  <c:v>США</c:v>
                </c:pt>
                <c:pt idx="2">
                  <c:v>Євросоюз</c:v>
                </c:pt>
                <c:pt idx="3">
                  <c:v>Індія</c:v>
                </c:pt>
                <c:pt idx="4">
                  <c:v>Росія</c:v>
                </c:pt>
                <c:pt idx="5">
                  <c:v>Бразилія</c:v>
                </c:pt>
                <c:pt idx="6">
                  <c:v>Аргентина</c:v>
                </c:pt>
                <c:pt idx="7">
                  <c:v>Індонезія</c:v>
                </c:pt>
                <c:pt idx="8">
                  <c:v>Україна</c:v>
                </c:pt>
                <c:pt idx="9">
                  <c:v>Канада</c:v>
                </c:pt>
                <c:pt idx="10">
                  <c:v>Інші країни</c:v>
                </c:pt>
              </c:strCache>
            </c:strRef>
          </c:cat>
          <c:val>
            <c:numRef>
              <c:f>Лист1!$B$2:$B$12</c:f>
              <c:numCache>
                <c:formatCode>#,##0.00</c:formatCode>
                <c:ptCount val="11"/>
                <c:pt idx="0">
                  <c:v>19.059999999999999</c:v>
                </c:pt>
                <c:pt idx="1">
                  <c:v>16.579999999999998</c:v>
                </c:pt>
                <c:pt idx="2">
                  <c:v>11.75</c:v>
                </c:pt>
                <c:pt idx="3">
                  <c:v>9.77</c:v>
                </c:pt>
                <c:pt idx="4">
                  <c:v>4.96</c:v>
                </c:pt>
                <c:pt idx="5">
                  <c:v>4.29</c:v>
                </c:pt>
                <c:pt idx="6">
                  <c:v>2.87</c:v>
                </c:pt>
                <c:pt idx="7">
                  <c:v>2.68</c:v>
                </c:pt>
                <c:pt idx="8">
                  <c:v>2.2999999999999998</c:v>
                </c:pt>
                <c:pt idx="9">
                  <c:v>2.13</c:v>
                </c:pt>
                <c:pt idx="10">
                  <c:v>23.61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0D0F-4ECE-B014-E0957D78565E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Times New Roman" pitchFamily="18" charset="0"/>
          <a:ea typeface="+mn-ea"/>
          <a:cs typeface="Times New Roman" pitchFamily="18" charset="0"/>
        </a:defRPr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098571011956839"/>
          <c:y val="4.4057617797775277E-2"/>
          <c:w val="0.85586614173228348"/>
          <c:h val="0.7609639420072490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Експорт, тис. дол. США</c:v>
                </c:pt>
              </c:strCache>
            </c:strRef>
          </c:tx>
          <c:dLbls>
            <c:dLbl>
              <c:idx val="0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480-4AE4-A728-B07E401F8585}"/>
                </c:ext>
              </c:extLst>
            </c:dLbl>
            <c:dLbl>
              <c:idx val="1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480-4AE4-A728-B07E401F8585}"/>
                </c:ext>
              </c:extLst>
            </c:dLbl>
            <c:dLbl>
              <c:idx val="2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480-4AE4-A728-B07E401F8585}"/>
                </c:ext>
              </c:extLst>
            </c:dLbl>
            <c:dLbl>
              <c:idx val="3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480-4AE4-A728-B07E401F8585}"/>
                </c:ext>
              </c:extLst>
            </c:dLbl>
            <c:dLbl>
              <c:idx val="4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480-4AE4-A728-B07E401F8585}"/>
                </c:ext>
              </c:extLst>
            </c:dLbl>
            <c:dLbl>
              <c:idx val="5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480-4AE4-A728-B07E401F8585}"/>
                </c:ext>
              </c:extLst>
            </c:dLbl>
            <c:dLbl>
              <c:idx val="6"/>
              <c:layout>
                <c:manualLayout>
                  <c:x val="-2.5190106445027706E-2"/>
                  <c:y val="-9.96131733533308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480-4AE4-A728-B07E401F8585}"/>
                </c:ext>
              </c:extLst>
            </c:dLbl>
            <c:dLblPos val="t"/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6371325.5999999996</c:v>
                </c:pt>
                <c:pt idx="1">
                  <c:v>6544127.5999999996</c:v>
                </c:pt>
                <c:pt idx="2">
                  <c:v>6057490</c:v>
                </c:pt>
                <c:pt idx="3">
                  <c:v>6073915.2999999998</c:v>
                </c:pt>
                <c:pt idx="4">
                  <c:v>6501134.2999999998</c:v>
                </c:pt>
                <c:pt idx="5">
                  <c:v>7240558.0999999996</c:v>
                </c:pt>
                <c:pt idx="6">
                  <c:v>5156708.2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E480-4AE4-A728-B07E401F858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Імпорт, тис. дол. США</c:v>
                </c:pt>
              </c:strCache>
            </c:strRef>
          </c:tx>
          <c:dLbls>
            <c:dLbl>
              <c:idx val="0"/>
              <c:layout>
                <c:manualLayout>
                  <c:x val="-6.8269721493146696E-2"/>
                  <c:y val="-9.167666541682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480-4AE4-A728-B07E401F8585}"/>
                </c:ext>
              </c:extLst>
            </c:dLbl>
            <c:dLbl>
              <c:idx val="1"/>
              <c:layout>
                <c:manualLayout>
                  <c:x val="-6.1325277048702248E-2"/>
                  <c:y val="-7.97719035120609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480-4AE4-A728-B07E401F8585}"/>
                </c:ext>
              </c:extLst>
            </c:dLbl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306525.5</c:v>
                </c:pt>
                <c:pt idx="1">
                  <c:v>366626.8</c:v>
                </c:pt>
                <c:pt idx="2">
                  <c:v>154707.70000000001</c:v>
                </c:pt>
                <c:pt idx="3">
                  <c:v>148799.70000000001</c:v>
                </c:pt>
                <c:pt idx="4">
                  <c:v>176756.1</c:v>
                </c:pt>
                <c:pt idx="5">
                  <c:v>191116.7</c:v>
                </c:pt>
                <c:pt idx="6">
                  <c:v>127338.9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A-E480-4AE4-A728-B07E401F85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3351808"/>
        <c:axId val="143355264"/>
      </c:lineChart>
      <c:catAx>
        <c:axId val="143351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3355264"/>
        <c:crosses val="autoZero"/>
        <c:auto val="1"/>
        <c:lblAlgn val="ctr"/>
        <c:lblOffset val="100"/>
        <c:noMultiLvlLbl val="0"/>
      </c:catAx>
      <c:valAx>
        <c:axId val="143355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35180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Times New Roman" pitchFamily="18" charset="0"/>
          <a:ea typeface="+mn-ea"/>
          <a:cs typeface="Times New Roman" pitchFamily="18" charset="0"/>
        </a:defRPr>
      </a:pPr>
      <a:endParaRPr lang="uk-UA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Індекс фізичного обсягу (Ласпейреса)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97</c:v>
                </c:pt>
                <c:pt idx="1">
                  <c:v>127.2</c:v>
                </c:pt>
                <c:pt idx="2">
                  <c:v>117.3</c:v>
                </c:pt>
                <c:pt idx="3">
                  <c:v>108.7</c:v>
                </c:pt>
                <c:pt idx="4">
                  <c:v>104.8</c:v>
                </c:pt>
                <c:pt idx="5">
                  <c:v>99.4</c:v>
                </c:pt>
                <c:pt idx="6">
                  <c:v>166.9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9FC-4D11-8240-9B53021775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Індекс цін (Пааше)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98.1</c:v>
                </c:pt>
                <c:pt idx="1">
                  <c:v>89.5</c:v>
                </c:pt>
                <c:pt idx="2">
                  <c:v>78.900000000000006</c:v>
                </c:pt>
                <c:pt idx="3">
                  <c:v>92.2</c:v>
                </c:pt>
                <c:pt idx="4">
                  <c:v>102.1</c:v>
                </c:pt>
                <c:pt idx="5">
                  <c:v>112</c:v>
                </c:pt>
                <c:pt idx="6">
                  <c:v>96.1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49FC-4D11-8240-9B53021775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Індекс умов торгівлі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84.4</c:v>
                </c:pt>
                <c:pt idx="1">
                  <c:v>104.7</c:v>
                </c:pt>
                <c:pt idx="2">
                  <c:v>256.10000000000002</c:v>
                </c:pt>
                <c:pt idx="3">
                  <c:v>110</c:v>
                </c:pt>
                <c:pt idx="4">
                  <c:v>88.2</c:v>
                </c:pt>
                <c:pt idx="5">
                  <c:v>97.6</c:v>
                </c:pt>
                <c:pt idx="6">
                  <c:v>133.69999999999999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49FC-4D11-8240-9B53021775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778816"/>
        <c:axId val="151780352"/>
      </c:lineChart>
      <c:catAx>
        <c:axId val="151778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uk-UA"/>
          </a:p>
        </c:txPr>
        <c:crossAx val="151780352"/>
        <c:crosses val="autoZero"/>
        <c:auto val="1"/>
        <c:lblAlgn val="ctr"/>
        <c:lblOffset val="100"/>
        <c:noMultiLvlLbl val="0"/>
      </c:catAx>
      <c:valAx>
        <c:axId val="1517803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uk-UA"/>
          </a:p>
        </c:txPr>
        <c:crossAx val="151778816"/>
        <c:crosses val="autoZero"/>
        <c:crossBetween val="between"/>
      </c:valAx>
    </c:plotArea>
    <c:legend>
      <c:legendPos val="b"/>
      <c:overlay val="0"/>
      <c:txPr>
        <a:bodyPr rot="0" vert="horz"/>
        <a:lstStyle/>
        <a:p>
          <a:pPr>
            <a:defRPr/>
          </a:pPr>
          <a:endParaRPr lang="uk-UA"/>
        </a:p>
      </c:tx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Times New Roman" pitchFamily="18" charset="0"/>
          <a:ea typeface="+mn-ea"/>
          <a:cs typeface="Times New Roman" pitchFamily="18" charset="0"/>
        </a:defRPr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4B180-2D94-402A-97AC-81388FA9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8759</Words>
  <Characters>4993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Dovgan Viktor</dc:creator>
  <cp:lastModifiedBy>~</cp:lastModifiedBy>
  <cp:revision>12</cp:revision>
  <dcterms:created xsi:type="dcterms:W3CDTF">2019-12-01T15:40:00Z</dcterms:created>
  <dcterms:modified xsi:type="dcterms:W3CDTF">2019-12-09T10:52:00Z</dcterms:modified>
</cp:coreProperties>
</file>