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257" w:rsidRPr="00DE7BA2" w:rsidRDefault="00061257" w:rsidP="00DE7BA2">
      <w:pPr>
        <w:spacing w:after="0" w:line="240" w:lineRule="auto"/>
        <w:jc w:val="both"/>
        <w:rPr>
          <w:rFonts w:ascii="Times New Roman" w:hAnsi="Times New Roman" w:cs="Times New Roman"/>
          <w:b/>
          <w:sz w:val="20"/>
          <w:szCs w:val="20"/>
        </w:rPr>
      </w:pPr>
      <w:r w:rsidRPr="00DE7BA2">
        <w:rPr>
          <w:rFonts w:ascii="Times New Roman" w:hAnsi="Times New Roman" w:cs="Times New Roman"/>
          <w:b/>
          <w:sz w:val="20"/>
          <w:szCs w:val="20"/>
        </w:rPr>
        <w:t>УДК</w:t>
      </w:r>
      <w:r w:rsidR="00DE7BA2">
        <w:rPr>
          <w:rFonts w:ascii="Times New Roman" w:hAnsi="Times New Roman" w:cs="Times New Roman"/>
          <w:b/>
          <w:sz w:val="20"/>
          <w:szCs w:val="20"/>
        </w:rPr>
        <w:t xml:space="preserve"> 339</w:t>
      </w:r>
      <w:r w:rsidR="00DE7BA2" w:rsidRPr="00DE7BA2">
        <w:rPr>
          <w:rFonts w:ascii="Times New Roman" w:hAnsi="Times New Roman" w:cs="Times New Roman"/>
          <w:b/>
          <w:sz w:val="20"/>
          <w:szCs w:val="20"/>
        </w:rPr>
        <w:t>.13:656.025.6(477)(045)</w:t>
      </w:r>
      <w:r w:rsidRPr="00DE7BA2">
        <w:rPr>
          <w:rFonts w:ascii="Times New Roman" w:hAnsi="Times New Roman" w:cs="Times New Roman"/>
          <w:b/>
          <w:sz w:val="20"/>
          <w:szCs w:val="20"/>
        </w:rPr>
        <w:t xml:space="preserve">                                                </w:t>
      </w:r>
      <w:r w:rsidR="00DE7BA2" w:rsidRPr="00DE7BA2">
        <w:rPr>
          <w:rFonts w:ascii="Times New Roman" w:hAnsi="Times New Roman" w:cs="Times New Roman"/>
          <w:b/>
          <w:sz w:val="20"/>
          <w:szCs w:val="20"/>
        </w:rPr>
        <w:t xml:space="preserve">       </w:t>
      </w:r>
      <w:r w:rsidR="00DE7BA2">
        <w:rPr>
          <w:rFonts w:ascii="Times New Roman" w:hAnsi="Times New Roman" w:cs="Times New Roman"/>
          <w:b/>
          <w:sz w:val="20"/>
          <w:szCs w:val="20"/>
        </w:rPr>
        <w:t xml:space="preserve">                               </w:t>
      </w:r>
      <w:r w:rsidR="00DE7BA2" w:rsidRPr="00DE7BA2">
        <w:rPr>
          <w:rFonts w:ascii="Times New Roman" w:hAnsi="Times New Roman" w:cs="Times New Roman"/>
          <w:b/>
          <w:sz w:val="20"/>
          <w:szCs w:val="20"/>
        </w:rPr>
        <w:t xml:space="preserve">      </w:t>
      </w:r>
      <w:r w:rsidR="00DE7BA2">
        <w:rPr>
          <w:rFonts w:ascii="Times New Roman" w:hAnsi="Times New Roman" w:cs="Times New Roman"/>
          <w:b/>
          <w:sz w:val="20"/>
          <w:szCs w:val="20"/>
        </w:rPr>
        <w:t xml:space="preserve"> </w:t>
      </w:r>
      <w:proofErr w:type="spellStart"/>
      <w:r w:rsidRPr="00DE7BA2">
        <w:rPr>
          <w:rFonts w:ascii="Times New Roman" w:hAnsi="Times New Roman" w:cs="Times New Roman"/>
          <w:b/>
          <w:sz w:val="20"/>
          <w:szCs w:val="20"/>
        </w:rPr>
        <w:t>К.е.н</w:t>
      </w:r>
      <w:proofErr w:type="spellEnd"/>
      <w:r w:rsidRPr="00DE7BA2">
        <w:rPr>
          <w:rFonts w:ascii="Times New Roman" w:hAnsi="Times New Roman" w:cs="Times New Roman"/>
          <w:b/>
          <w:sz w:val="20"/>
          <w:szCs w:val="20"/>
        </w:rPr>
        <w:t xml:space="preserve">., доцент Л.М. </w:t>
      </w:r>
      <w:proofErr w:type="spellStart"/>
      <w:r w:rsidRPr="00DE7BA2">
        <w:rPr>
          <w:rFonts w:ascii="Times New Roman" w:hAnsi="Times New Roman" w:cs="Times New Roman"/>
          <w:b/>
          <w:sz w:val="20"/>
          <w:szCs w:val="20"/>
        </w:rPr>
        <w:t>Побоченко</w:t>
      </w:r>
      <w:proofErr w:type="spellEnd"/>
      <w:r w:rsidR="00DE7BA2" w:rsidRPr="00DE7BA2">
        <w:rPr>
          <w:rFonts w:ascii="Times New Roman" w:hAnsi="Times New Roman" w:cs="Times New Roman"/>
          <w:b/>
          <w:sz w:val="20"/>
          <w:szCs w:val="20"/>
        </w:rPr>
        <w:t xml:space="preserve">, </w:t>
      </w:r>
      <w:r w:rsidRPr="00DE7BA2">
        <w:rPr>
          <w:rFonts w:ascii="Times New Roman" w:hAnsi="Times New Roman" w:cs="Times New Roman"/>
          <w:b/>
          <w:sz w:val="20"/>
          <w:szCs w:val="20"/>
        </w:rPr>
        <w:t xml:space="preserve">Ю.Е. </w:t>
      </w:r>
      <w:proofErr w:type="spellStart"/>
      <w:r w:rsidRPr="00DE7BA2">
        <w:rPr>
          <w:rFonts w:ascii="Times New Roman" w:hAnsi="Times New Roman" w:cs="Times New Roman"/>
          <w:b/>
          <w:sz w:val="20"/>
          <w:szCs w:val="20"/>
        </w:rPr>
        <w:t>Шваюк</w:t>
      </w:r>
      <w:proofErr w:type="spellEnd"/>
    </w:p>
    <w:p w:rsidR="00DE7BA2" w:rsidRPr="0070213B" w:rsidRDefault="00DE7BA2" w:rsidP="00DE7BA2">
      <w:pPr>
        <w:spacing w:after="0" w:line="240" w:lineRule="auto"/>
        <w:jc w:val="center"/>
        <w:rPr>
          <w:rFonts w:ascii="Times New Roman" w:hAnsi="Times New Roman" w:cs="Times New Roman"/>
          <w:b/>
          <w:sz w:val="20"/>
          <w:szCs w:val="20"/>
        </w:rPr>
      </w:pPr>
    </w:p>
    <w:p w:rsidR="001A6656" w:rsidRPr="0070213B" w:rsidRDefault="0072401E" w:rsidP="00DE7BA2">
      <w:pPr>
        <w:spacing w:after="0" w:line="240" w:lineRule="auto"/>
        <w:jc w:val="center"/>
        <w:rPr>
          <w:rFonts w:ascii="Times New Roman" w:hAnsi="Times New Roman" w:cs="Times New Roman"/>
          <w:b/>
          <w:sz w:val="24"/>
          <w:szCs w:val="20"/>
        </w:rPr>
      </w:pPr>
      <w:r w:rsidRPr="00F30CAC">
        <w:rPr>
          <w:rFonts w:ascii="Times New Roman" w:hAnsi="Times New Roman" w:cs="Times New Roman"/>
          <w:b/>
          <w:sz w:val="24"/>
          <w:szCs w:val="20"/>
        </w:rPr>
        <w:t>КЛЮЧОВІ ПРОБЛЕМИ РИНКУ АВІАЦІЙНИХ ПЕРЕВЕЗЕНЬ В УКРАЇНІ</w:t>
      </w:r>
    </w:p>
    <w:p w:rsidR="00061257" w:rsidRPr="0070213B" w:rsidRDefault="00061257" w:rsidP="00DE7BA2">
      <w:pPr>
        <w:spacing w:after="0" w:line="240" w:lineRule="auto"/>
        <w:jc w:val="both"/>
        <w:rPr>
          <w:rFonts w:ascii="Times New Roman" w:hAnsi="Times New Roman" w:cs="Times New Roman"/>
          <w:sz w:val="20"/>
          <w:szCs w:val="20"/>
        </w:rPr>
      </w:pPr>
    </w:p>
    <w:p w:rsidR="005639BD" w:rsidRPr="00DE7BA2" w:rsidRDefault="00A1681D" w:rsidP="00DE7BA2">
      <w:pPr>
        <w:spacing w:after="0" w:line="240" w:lineRule="auto"/>
        <w:jc w:val="both"/>
        <w:rPr>
          <w:rFonts w:ascii="Times New Roman" w:hAnsi="Times New Roman" w:cs="Times New Roman"/>
          <w:sz w:val="20"/>
          <w:szCs w:val="20"/>
        </w:rPr>
      </w:pPr>
      <w:r w:rsidRPr="00DE7BA2">
        <w:rPr>
          <w:rFonts w:ascii="Times New Roman" w:hAnsi="Times New Roman" w:cs="Times New Roman"/>
          <w:sz w:val="20"/>
          <w:szCs w:val="20"/>
        </w:rPr>
        <w:tab/>
      </w:r>
      <w:r w:rsidRPr="00DE7BA2">
        <w:rPr>
          <w:rFonts w:ascii="Times New Roman" w:hAnsi="Times New Roman" w:cs="Times New Roman"/>
          <w:b/>
          <w:sz w:val="20"/>
          <w:szCs w:val="20"/>
        </w:rPr>
        <w:t>Постановка проблеми.</w:t>
      </w:r>
      <w:r w:rsidR="00287369" w:rsidRPr="00DE7BA2">
        <w:rPr>
          <w:rFonts w:ascii="Times New Roman" w:hAnsi="Times New Roman" w:cs="Times New Roman"/>
          <w:b/>
          <w:sz w:val="20"/>
          <w:szCs w:val="20"/>
        </w:rPr>
        <w:t xml:space="preserve"> </w:t>
      </w:r>
      <w:proofErr w:type="spellStart"/>
      <w:r w:rsidR="00287369" w:rsidRPr="00DE7BA2">
        <w:rPr>
          <w:rFonts w:ascii="Times New Roman" w:hAnsi="Times New Roman" w:cs="Times New Roman"/>
          <w:sz w:val="20"/>
          <w:szCs w:val="20"/>
        </w:rPr>
        <w:t>Сьогодні</w:t>
      </w:r>
      <w:proofErr w:type="spellEnd"/>
      <w:r w:rsidR="00287369" w:rsidRPr="00DE7BA2">
        <w:rPr>
          <w:rFonts w:ascii="Times New Roman" w:hAnsi="Times New Roman" w:cs="Times New Roman"/>
          <w:sz w:val="20"/>
          <w:szCs w:val="20"/>
        </w:rPr>
        <w:t xml:space="preserve">, коли </w:t>
      </w:r>
      <w:proofErr w:type="spellStart"/>
      <w:r w:rsidR="00287369" w:rsidRPr="00DE7BA2">
        <w:rPr>
          <w:rFonts w:ascii="Times New Roman" w:hAnsi="Times New Roman" w:cs="Times New Roman"/>
          <w:sz w:val="20"/>
          <w:szCs w:val="20"/>
        </w:rPr>
        <w:t>життя</w:t>
      </w:r>
      <w:proofErr w:type="spellEnd"/>
      <w:r w:rsidR="00287369" w:rsidRPr="00DE7BA2">
        <w:rPr>
          <w:rFonts w:ascii="Times New Roman" w:hAnsi="Times New Roman" w:cs="Times New Roman"/>
          <w:sz w:val="20"/>
          <w:szCs w:val="20"/>
        </w:rPr>
        <w:t xml:space="preserve"> </w:t>
      </w:r>
      <w:proofErr w:type="spellStart"/>
      <w:r w:rsidR="00287369" w:rsidRPr="00DE7BA2">
        <w:rPr>
          <w:rFonts w:ascii="Times New Roman" w:hAnsi="Times New Roman" w:cs="Times New Roman"/>
          <w:sz w:val="20"/>
          <w:szCs w:val="20"/>
        </w:rPr>
        <w:t>швидко</w:t>
      </w:r>
      <w:proofErr w:type="spellEnd"/>
      <w:r w:rsidR="00287369" w:rsidRPr="00DE7BA2">
        <w:rPr>
          <w:rFonts w:ascii="Times New Roman" w:hAnsi="Times New Roman" w:cs="Times New Roman"/>
          <w:sz w:val="20"/>
          <w:szCs w:val="20"/>
        </w:rPr>
        <w:t xml:space="preserve"> </w:t>
      </w:r>
      <w:proofErr w:type="spellStart"/>
      <w:r w:rsidR="00287369" w:rsidRPr="00DE7BA2">
        <w:rPr>
          <w:rFonts w:ascii="Times New Roman" w:hAnsi="Times New Roman" w:cs="Times New Roman"/>
          <w:sz w:val="20"/>
          <w:szCs w:val="20"/>
        </w:rPr>
        <w:t>змінюється</w:t>
      </w:r>
      <w:proofErr w:type="spellEnd"/>
      <w:r w:rsidR="00287369" w:rsidRPr="00DE7BA2">
        <w:rPr>
          <w:rFonts w:ascii="Times New Roman" w:hAnsi="Times New Roman" w:cs="Times New Roman"/>
          <w:sz w:val="20"/>
          <w:szCs w:val="20"/>
        </w:rPr>
        <w:t xml:space="preserve">, а </w:t>
      </w:r>
      <w:proofErr w:type="spellStart"/>
      <w:r w:rsidR="00287369" w:rsidRPr="00DE7BA2">
        <w:rPr>
          <w:rFonts w:ascii="Times New Roman" w:hAnsi="Times New Roman" w:cs="Times New Roman"/>
          <w:sz w:val="20"/>
          <w:szCs w:val="20"/>
        </w:rPr>
        <w:t>зв’язки</w:t>
      </w:r>
      <w:proofErr w:type="spellEnd"/>
      <w:r w:rsidR="00287369" w:rsidRPr="00DE7BA2">
        <w:rPr>
          <w:rFonts w:ascii="Times New Roman" w:hAnsi="Times New Roman" w:cs="Times New Roman"/>
          <w:sz w:val="20"/>
          <w:szCs w:val="20"/>
        </w:rPr>
        <w:t xml:space="preserve"> </w:t>
      </w:r>
      <w:proofErr w:type="spellStart"/>
      <w:r w:rsidR="00287369" w:rsidRPr="00DE7BA2">
        <w:rPr>
          <w:rFonts w:ascii="Times New Roman" w:hAnsi="Times New Roman" w:cs="Times New Roman"/>
          <w:sz w:val="20"/>
          <w:szCs w:val="20"/>
        </w:rPr>
        <w:t>між</w:t>
      </w:r>
      <w:proofErr w:type="spellEnd"/>
      <w:r w:rsidR="00287369" w:rsidRPr="00DE7BA2">
        <w:rPr>
          <w:rFonts w:ascii="Times New Roman" w:hAnsi="Times New Roman" w:cs="Times New Roman"/>
          <w:sz w:val="20"/>
          <w:szCs w:val="20"/>
        </w:rPr>
        <w:t xml:space="preserve"> </w:t>
      </w:r>
      <w:proofErr w:type="spellStart"/>
      <w:proofErr w:type="gramStart"/>
      <w:r w:rsidR="00287369" w:rsidRPr="00DE7BA2">
        <w:rPr>
          <w:rFonts w:ascii="Times New Roman" w:hAnsi="Times New Roman" w:cs="Times New Roman"/>
          <w:sz w:val="20"/>
          <w:szCs w:val="20"/>
        </w:rPr>
        <w:t>країнами</w:t>
      </w:r>
      <w:proofErr w:type="spellEnd"/>
      <w:proofErr w:type="gramEnd"/>
      <w:r w:rsidR="00287369" w:rsidRPr="00DE7BA2">
        <w:rPr>
          <w:rFonts w:ascii="Times New Roman" w:hAnsi="Times New Roman" w:cs="Times New Roman"/>
          <w:sz w:val="20"/>
          <w:szCs w:val="20"/>
        </w:rPr>
        <w:t xml:space="preserve"> </w:t>
      </w:r>
      <w:proofErr w:type="spellStart"/>
      <w:r w:rsidR="00287369" w:rsidRPr="00DE7BA2">
        <w:rPr>
          <w:rFonts w:ascii="Times New Roman" w:hAnsi="Times New Roman" w:cs="Times New Roman"/>
          <w:sz w:val="20"/>
          <w:szCs w:val="20"/>
        </w:rPr>
        <w:t>посилюються</w:t>
      </w:r>
      <w:proofErr w:type="spellEnd"/>
      <w:r w:rsidR="00287369" w:rsidRPr="00DE7BA2">
        <w:rPr>
          <w:rFonts w:ascii="Times New Roman" w:hAnsi="Times New Roman" w:cs="Times New Roman"/>
          <w:sz w:val="20"/>
          <w:szCs w:val="20"/>
        </w:rPr>
        <w:t xml:space="preserve">, </w:t>
      </w:r>
      <w:proofErr w:type="spellStart"/>
      <w:r w:rsidR="00287369" w:rsidRPr="00DE7BA2">
        <w:rPr>
          <w:rFonts w:ascii="Times New Roman" w:hAnsi="Times New Roman" w:cs="Times New Roman"/>
          <w:sz w:val="20"/>
          <w:szCs w:val="20"/>
        </w:rPr>
        <w:t>потрібно</w:t>
      </w:r>
      <w:proofErr w:type="spellEnd"/>
      <w:r w:rsidR="00287369" w:rsidRPr="00DE7BA2">
        <w:rPr>
          <w:rFonts w:ascii="Times New Roman" w:hAnsi="Times New Roman" w:cs="Times New Roman"/>
          <w:sz w:val="20"/>
          <w:szCs w:val="20"/>
        </w:rPr>
        <w:t xml:space="preserve"> </w:t>
      </w:r>
      <w:proofErr w:type="spellStart"/>
      <w:r w:rsidR="00287369" w:rsidRPr="00DE7BA2">
        <w:rPr>
          <w:rFonts w:ascii="Times New Roman" w:hAnsi="Times New Roman" w:cs="Times New Roman"/>
          <w:sz w:val="20"/>
          <w:szCs w:val="20"/>
        </w:rPr>
        <w:t>іти</w:t>
      </w:r>
      <w:proofErr w:type="spellEnd"/>
      <w:r w:rsidR="00287369" w:rsidRPr="00DE7BA2">
        <w:rPr>
          <w:rFonts w:ascii="Times New Roman" w:hAnsi="Times New Roman" w:cs="Times New Roman"/>
          <w:sz w:val="20"/>
          <w:szCs w:val="20"/>
        </w:rPr>
        <w:t xml:space="preserve"> в ногу з часом. Для </w:t>
      </w:r>
      <w:proofErr w:type="spellStart"/>
      <w:r w:rsidR="00287369" w:rsidRPr="00DE7BA2">
        <w:rPr>
          <w:rFonts w:ascii="Times New Roman" w:hAnsi="Times New Roman" w:cs="Times New Roman"/>
          <w:sz w:val="20"/>
          <w:szCs w:val="20"/>
        </w:rPr>
        <w:t>цього</w:t>
      </w:r>
      <w:proofErr w:type="spellEnd"/>
      <w:r w:rsidR="00287369" w:rsidRPr="00DE7BA2">
        <w:rPr>
          <w:rFonts w:ascii="Times New Roman" w:hAnsi="Times New Roman" w:cs="Times New Roman"/>
          <w:sz w:val="20"/>
          <w:szCs w:val="20"/>
        </w:rPr>
        <w:t xml:space="preserve"> </w:t>
      </w:r>
      <w:proofErr w:type="spellStart"/>
      <w:r w:rsidR="00287369" w:rsidRPr="00DE7BA2">
        <w:rPr>
          <w:rFonts w:ascii="Times New Roman" w:hAnsi="Times New Roman" w:cs="Times New Roman"/>
          <w:sz w:val="20"/>
          <w:szCs w:val="20"/>
        </w:rPr>
        <w:t>найефективнішим</w:t>
      </w:r>
      <w:proofErr w:type="spellEnd"/>
      <w:r w:rsidR="00287369" w:rsidRPr="00DE7BA2">
        <w:rPr>
          <w:rFonts w:ascii="Times New Roman" w:hAnsi="Times New Roman" w:cs="Times New Roman"/>
          <w:sz w:val="20"/>
          <w:szCs w:val="20"/>
        </w:rPr>
        <w:t xml:space="preserve"> та </w:t>
      </w:r>
      <w:proofErr w:type="spellStart"/>
      <w:r w:rsidR="00287369" w:rsidRPr="00DE7BA2">
        <w:rPr>
          <w:rFonts w:ascii="Times New Roman" w:hAnsi="Times New Roman" w:cs="Times New Roman"/>
          <w:sz w:val="20"/>
          <w:szCs w:val="20"/>
        </w:rPr>
        <w:t>найдоцільнішим</w:t>
      </w:r>
      <w:proofErr w:type="spellEnd"/>
      <w:r w:rsidR="00287369" w:rsidRPr="00DE7BA2">
        <w:rPr>
          <w:rFonts w:ascii="Times New Roman" w:hAnsi="Times New Roman" w:cs="Times New Roman"/>
          <w:sz w:val="20"/>
          <w:szCs w:val="20"/>
        </w:rPr>
        <w:t xml:space="preserve"> є </w:t>
      </w:r>
      <w:proofErr w:type="spellStart"/>
      <w:r w:rsidR="00287369" w:rsidRPr="00DE7BA2">
        <w:rPr>
          <w:rFonts w:ascii="Times New Roman" w:hAnsi="Times New Roman" w:cs="Times New Roman"/>
          <w:sz w:val="20"/>
          <w:szCs w:val="20"/>
        </w:rPr>
        <w:t>авіаційний</w:t>
      </w:r>
      <w:proofErr w:type="spellEnd"/>
      <w:r w:rsidR="00287369" w:rsidRPr="00DE7BA2">
        <w:rPr>
          <w:rFonts w:ascii="Times New Roman" w:hAnsi="Times New Roman" w:cs="Times New Roman"/>
          <w:sz w:val="20"/>
          <w:szCs w:val="20"/>
        </w:rPr>
        <w:t xml:space="preserve"> транспорт. </w:t>
      </w:r>
      <w:proofErr w:type="spellStart"/>
      <w:r w:rsidR="00287369" w:rsidRPr="00DE7BA2">
        <w:rPr>
          <w:rFonts w:ascii="Times New Roman" w:hAnsi="Times New Roman" w:cs="Times New Roman"/>
          <w:sz w:val="20"/>
          <w:szCs w:val="20"/>
        </w:rPr>
        <w:t>Його</w:t>
      </w:r>
      <w:proofErr w:type="spellEnd"/>
      <w:r w:rsidR="00287369" w:rsidRPr="00DE7BA2">
        <w:rPr>
          <w:rFonts w:ascii="Times New Roman" w:hAnsi="Times New Roman" w:cs="Times New Roman"/>
          <w:sz w:val="20"/>
          <w:szCs w:val="20"/>
        </w:rPr>
        <w:t xml:space="preserve"> </w:t>
      </w:r>
      <w:proofErr w:type="spellStart"/>
      <w:r w:rsidR="00287369" w:rsidRPr="00DE7BA2">
        <w:rPr>
          <w:rFonts w:ascii="Times New Roman" w:hAnsi="Times New Roman" w:cs="Times New Roman"/>
          <w:sz w:val="20"/>
          <w:szCs w:val="20"/>
        </w:rPr>
        <w:t>перевагами</w:t>
      </w:r>
      <w:proofErr w:type="spellEnd"/>
      <w:r w:rsidR="00287369" w:rsidRPr="00DE7BA2">
        <w:rPr>
          <w:rFonts w:ascii="Times New Roman" w:hAnsi="Times New Roman" w:cs="Times New Roman"/>
          <w:sz w:val="20"/>
          <w:szCs w:val="20"/>
        </w:rPr>
        <w:t xml:space="preserve"> над </w:t>
      </w:r>
      <w:proofErr w:type="spellStart"/>
      <w:r w:rsidR="0096472E" w:rsidRPr="00DE7BA2">
        <w:rPr>
          <w:rFonts w:ascii="Times New Roman" w:hAnsi="Times New Roman" w:cs="Times New Roman"/>
          <w:sz w:val="20"/>
          <w:szCs w:val="20"/>
        </w:rPr>
        <w:t>іншими</w:t>
      </w:r>
      <w:proofErr w:type="spellEnd"/>
      <w:r w:rsidR="0096472E" w:rsidRPr="00DE7BA2">
        <w:rPr>
          <w:rFonts w:ascii="Times New Roman" w:hAnsi="Times New Roman" w:cs="Times New Roman"/>
          <w:sz w:val="20"/>
          <w:szCs w:val="20"/>
        </w:rPr>
        <w:t xml:space="preserve"> видами транспорту є </w:t>
      </w:r>
      <w:proofErr w:type="spellStart"/>
      <w:r w:rsidR="00287369" w:rsidRPr="00DE7BA2">
        <w:rPr>
          <w:rFonts w:ascii="Times New Roman" w:hAnsi="Times New Roman" w:cs="Times New Roman"/>
          <w:sz w:val="20"/>
          <w:szCs w:val="20"/>
        </w:rPr>
        <w:t>швидкість</w:t>
      </w:r>
      <w:proofErr w:type="spellEnd"/>
      <w:r w:rsidR="00287369" w:rsidRPr="00DE7BA2">
        <w:rPr>
          <w:rFonts w:ascii="Times New Roman" w:hAnsi="Times New Roman" w:cs="Times New Roman"/>
          <w:sz w:val="20"/>
          <w:szCs w:val="20"/>
        </w:rPr>
        <w:t xml:space="preserve"> і </w:t>
      </w:r>
      <w:proofErr w:type="gramStart"/>
      <w:r w:rsidR="00287369" w:rsidRPr="00DE7BA2">
        <w:rPr>
          <w:rFonts w:ascii="Times New Roman" w:hAnsi="Times New Roman" w:cs="Times New Roman"/>
          <w:sz w:val="20"/>
          <w:szCs w:val="20"/>
        </w:rPr>
        <w:t>далека</w:t>
      </w:r>
      <w:proofErr w:type="gramEnd"/>
      <w:r w:rsidR="00287369" w:rsidRPr="00DE7BA2">
        <w:rPr>
          <w:rFonts w:ascii="Times New Roman" w:hAnsi="Times New Roman" w:cs="Times New Roman"/>
          <w:sz w:val="20"/>
          <w:szCs w:val="20"/>
        </w:rPr>
        <w:t xml:space="preserve"> </w:t>
      </w:r>
      <w:proofErr w:type="spellStart"/>
      <w:r w:rsidR="00287369" w:rsidRPr="00DE7BA2">
        <w:rPr>
          <w:rFonts w:ascii="Times New Roman" w:hAnsi="Times New Roman" w:cs="Times New Roman"/>
          <w:sz w:val="20"/>
          <w:szCs w:val="20"/>
        </w:rPr>
        <w:t>відстань</w:t>
      </w:r>
      <w:proofErr w:type="spellEnd"/>
      <w:r w:rsidR="00287369" w:rsidRPr="00DE7BA2">
        <w:rPr>
          <w:rFonts w:ascii="Times New Roman" w:hAnsi="Times New Roman" w:cs="Times New Roman"/>
          <w:sz w:val="20"/>
          <w:szCs w:val="20"/>
        </w:rPr>
        <w:t xml:space="preserve"> </w:t>
      </w:r>
      <w:proofErr w:type="spellStart"/>
      <w:r w:rsidR="00287369" w:rsidRPr="00DE7BA2">
        <w:rPr>
          <w:rFonts w:ascii="Times New Roman" w:hAnsi="Times New Roman" w:cs="Times New Roman"/>
          <w:sz w:val="20"/>
          <w:szCs w:val="20"/>
        </w:rPr>
        <w:t>перевезень</w:t>
      </w:r>
      <w:proofErr w:type="spellEnd"/>
      <w:r w:rsidR="00287369" w:rsidRPr="00DE7BA2">
        <w:rPr>
          <w:rFonts w:ascii="Times New Roman" w:hAnsi="Times New Roman" w:cs="Times New Roman"/>
          <w:sz w:val="20"/>
          <w:szCs w:val="20"/>
        </w:rPr>
        <w:t xml:space="preserve">. </w:t>
      </w:r>
      <w:proofErr w:type="spellStart"/>
      <w:r w:rsidR="00287369" w:rsidRPr="00DE7BA2">
        <w:rPr>
          <w:rFonts w:ascii="Times New Roman" w:hAnsi="Times New Roman" w:cs="Times New Roman"/>
          <w:sz w:val="20"/>
          <w:szCs w:val="20"/>
        </w:rPr>
        <w:t>Протягом</w:t>
      </w:r>
      <w:proofErr w:type="spellEnd"/>
      <w:r w:rsidR="00287369" w:rsidRPr="00DE7BA2">
        <w:rPr>
          <w:rFonts w:ascii="Times New Roman" w:hAnsi="Times New Roman" w:cs="Times New Roman"/>
          <w:sz w:val="20"/>
          <w:szCs w:val="20"/>
        </w:rPr>
        <w:t xml:space="preserve"> </w:t>
      </w:r>
      <w:proofErr w:type="spellStart"/>
      <w:r w:rsidR="00287369" w:rsidRPr="00DE7BA2">
        <w:rPr>
          <w:rFonts w:ascii="Times New Roman" w:hAnsi="Times New Roman" w:cs="Times New Roman"/>
          <w:sz w:val="20"/>
          <w:szCs w:val="20"/>
        </w:rPr>
        <w:t>останнього</w:t>
      </w:r>
      <w:proofErr w:type="spellEnd"/>
      <w:r w:rsidR="00287369" w:rsidRPr="00DE7BA2">
        <w:rPr>
          <w:rFonts w:ascii="Times New Roman" w:hAnsi="Times New Roman" w:cs="Times New Roman"/>
          <w:sz w:val="20"/>
          <w:szCs w:val="20"/>
        </w:rPr>
        <w:t xml:space="preserve"> </w:t>
      </w:r>
      <w:proofErr w:type="spellStart"/>
      <w:r w:rsidR="00287369" w:rsidRPr="00DE7BA2">
        <w:rPr>
          <w:rFonts w:ascii="Times New Roman" w:hAnsi="Times New Roman" w:cs="Times New Roman"/>
          <w:sz w:val="20"/>
          <w:szCs w:val="20"/>
        </w:rPr>
        <w:t>століття</w:t>
      </w:r>
      <w:proofErr w:type="spellEnd"/>
      <w:r w:rsidR="00287369" w:rsidRPr="00DE7BA2">
        <w:rPr>
          <w:rFonts w:ascii="Times New Roman" w:hAnsi="Times New Roman" w:cs="Times New Roman"/>
          <w:sz w:val="20"/>
          <w:szCs w:val="20"/>
        </w:rPr>
        <w:t xml:space="preserve"> </w:t>
      </w:r>
      <w:proofErr w:type="spellStart"/>
      <w:r w:rsidR="00287369" w:rsidRPr="00DE7BA2">
        <w:rPr>
          <w:rFonts w:ascii="Times New Roman" w:hAnsi="Times New Roman" w:cs="Times New Roman"/>
          <w:sz w:val="20"/>
          <w:szCs w:val="20"/>
        </w:rPr>
        <w:t>країни</w:t>
      </w:r>
      <w:proofErr w:type="spellEnd"/>
      <w:r w:rsidR="00287369" w:rsidRPr="00DE7BA2">
        <w:rPr>
          <w:rFonts w:ascii="Times New Roman" w:hAnsi="Times New Roman" w:cs="Times New Roman"/>
          <w:sz w:val="20"/>
          <w:szCs w:val="20"/>
        </w:rPr>
        <w:t xml:space="preserve"> </w:t>
      </w:r>
      <w:proofErr w:type="spellStart"/>
      <w:proofErr w:type="gramStart"/>
      <w:r w:rsidR="00287369" w:rsidRPr="00DE7BA2">
        <w:rPr>
          <w:rFonts w:ascii="Times New Roman" w:hAnsi="Times New Roman" w:cs="Times New Roman"/>
          <w:sz w:val="20"/>
          <w:szCs w:val="20"/>
        </w:rPr>
        <w:t>св</w:t>
      </w:r>
      <w:proofErr w:type="gramEnd"/>
      <w:r w:rsidR="00287369" w:rsidRPr="00DE7BA2">
        <w:rPr>
          <w:rFonts w:ascii="Times New Roman" w:hAnsi="Times New Roman" w:cs="Times New Roman"/>
          <w:sz w:val="20"/>
          <w:szCs w:val="20"/>
        </w:rPr>
        <w:t>іту</w:t>
      </w:r>
      <w:proofErr w:type="spellEnd"/>
      <w:r w:rsidR="00287369" w:rsidRPr="00DE7BA2">
        <w:rPr>
          <w:rFonts w:ascii="Times New Roman" w:hAnsi="Times New Roman" w:cs="Times New Roman"/>
          <w:sz w:val="20"/>
          <w:szCs w:val="20"/>
        </w:rPr>
        <w:t xml:space="preserve"> </w:t>
      </w:r>
      <w:proofErr w:type="spellStart"/>
      <w:r w:rsidR="0096472E" w:rsidRPr="00DE7BA2">
        <w:rPr>
          <w:rFonts w:ascii="Times New Roman" w:hAnsi="Times New Roman" w:cs="Times New Roman"/>
          <w:sz w:val="20"/>
          <w:szCs w:val="20"/>
        </w:rPr>
        <w:t>освоїли</w:t>
      </w:r>
      <w:proofErr w:type="spellEnd"/>
      <w:r w:rsidR="0096472E" w:rsidRPr="00DE7BA2">
        <w:rPr>
          <w:rFonts w:ascii="Times New Roman" w:hAnsi="Times New Roman" w:cs="Times New Roman"/>
          <w:sz w:val="20"/>
          <w:szCs w:val="20"/>
        </w:rPr>
        <w:t xml:space="preserve"> </w:t>
      </w:r>
      <w:proofErr w:type="spellStart"/>
      <w:r w:rsidR="0096472E" w:rsidRPr="00DE7BA2">
        <w:rPr>
          <w:rFonts w:ascii="Times New Roman" w:hAnsi="Times New Roman" w:cs="Times New Roman"/>
          <w:sz w:val="20"/>
          <w:szCs w:val="20"/>
        </w:rPr>
        <w:t>повітряний</w:t>
      </w:r>
      <w:proofErr w:type="spellEnd"/>
      <w:r w:rsidR="0096472E" w:rsidRPr="00DE7BA2">
        <w:rPr>
          <w:rFonts w:ascii="Times New Roman" w:hAnsi="Times New Roman" w:cs="Times New Roman"/>
          <w:sz w:val="20"/>
          <w:szCs w:val="20"/>
        </w:rPr>
        <w:t xml:space="preserve"> </w:t>
      </w:r>
      <w:proofErr w:type="spellStart"/>
      <w:r w:rsidR="0096472E" w:rsidRPr="00DE7BA2">
        <w:rPr>
          <w:rFonts w:ascii="Times New Roman" w:hAnsi="Times New Roman" w:cs="Times New Roman"/>
          <w:sz w:val="20"/>
          <w:szCs w:val="20"/>
        </w:rPr>
        <w:t>простір</w:t>
      </w:r>
      <w:proofErr w:type="spellEnd"/>
      <w:r w:rsidR="0096472E" w:rsidRPr="00DE7BA2">
        <w:rPr>
          <w:rFonts w:ascii="Times New Roman" w:hAnsi="Times New Roman" w:cs="Times New Roman"/>
          <w:sz w:val="20"/>
          <w:szCs w:val="20"/>
        </w:rPr>
        <w:t xml:space="preserve">, </w:t>
      </w:r>
      <w:proofErr w:type="spellStart"/>
      <w:r w:rsidR="00287369" w:rsidRPr="00DE7BA2">
        <w:rPr>
          <w:rFonts w:ascii="Times New Roman" w:hAnsi="Times New Roman" w:cs="Times New Roman"/>
          <w:sz w:val="20"/>
          <w:szCs w:val="20"/>
        </w:rPr>
        <w:t>напрацювали</w:t>
      </w:r>
      <w:proofErr w:type="spellEnd"/>
      <w:r w:rsidR="00287369" w:rsidRPr="00DE7BA2">
        <w:rPr>
          <w:rFonts w:ascii="Times New Roman" w:hAnsi="Times New Roman" w:cs="Times New Roman"/>
          <w:sz w:val="20"/>
          <w:szCs w:val="20"/>
        </w:rPr>
        <w:t xml:space="preserve"> </w:t>
      </w:r>
      <w:proofErr w:type="spellStart"/>
      <w:r w:rsidR="00287369" w:rsidRPr="00DE7BA2">
        <w:rPr>
          <w:rFonts w:ascii="Times New Roman" w:hAnsi="Times New Roman" w:cs="Times New Roman"/>
          <w:sz w:val="20"/>
          <w:szCs w:val="20"/>
        </w:rPr>
        <w:t>значну</w:t>
      </w:r>
      <w:proofErr w:type="spellEnd"/>
      <w:r w:rsidR="00287369" w:rsidRPr="00DE7BA2">
        <w:rPr>
          <w:rFonts w:ascii="Times New Roman" w:hAnsi="Times New Roman" w:cs="Times New Roman"/>
          <w:sz w:val="20"/>
          <w:szCs w:val="20"/>
        </w:rPr>
        <w:t xml:space="preserve"> базу </w:t>
      </w:r>
      <w:proofErr w:type="spellStart"/>
      <w:r w:rsidR="00287369" w:rsidRPr="00DE7BA2">
        <w:rPr>
          <w:rFonts w:ascii="Times New Roman" w:hAnsi="Times New Roman" w:cs="Times New Roman"/>
          <w:sz w:val="20"/>
          <w:szCs w:val="20"/>
        </w:rPr>
        <w:t>авіазв</w:t>
      </w:r>
      <w:proofErr w:type="spellEnd"/>
      <w:r w:rsidR="00287369" w:rsidRPr="00DE7BA2">
        <w:rPr>
          <w:rFonts w:ascii="Times New Roman" w:hAnsi="Times New Roman" w:cs="Times New Roman"/>
          <w:sz w:val="20"/>
          <w:szCs w:val="20"/>
        </w:rPr>
        <w:t>’</w:t>
      </w:r>
      <w:proofErr w:type="spellStart"/>
      <w:r w:rsidR="00287369" w:rsidRPr="00DE7BA2">
        <w:rPr>
          <w:rFonts w:ascii="Times New Roman" w:hAnsi="Times New Roman" w:cs="Times New Roman"/>
          <w:sz w:val="20"/>
          <w:szCs w:val="20"/>
        </w:rPr>
        <w:t>язків</w:t>
      </w:r>
      <w:proofErr w:type="spellEnd"/>
      <w:r w:rsidR="0096472E" w:rsidRPr="00DE7BA2">
        <w:rPr>
          <w:rFonts w:ascii="Times New Roman" w:hAnsi="Times New Roman" w:cs="Times New Roman"/>
          <w:sz w:val="20"/>
          <w:szCs w:val="20"/>
        </w:rPr>
        <w:t xml:space="preserve"> та організували ефективне здійснення авіаперевезень. За допомогою системи повітряного транспорту суспільство має змогу задовольняти свої потреби у подорожах, перевезеннях вантажу, багажу і пошти. Все це регулюється міжнародними нормативно-правовими актами і безліччю угод, які у свою чергу підвищують ефективність повітряних перевезень та рівень авіаційної безпеки.</w:t>
      </w:r>
    </w:p>
    <w:p w:rsidR="00287369" w:rsidRPr="00DE7BA2" w:rsidRDefault="0096472E" w:rsidP="00DE7BA2">
      <w:pPr>
        <w:spacing w:after="0" w:line="240" w:lineRule="auto"/>
        <w:jc w:val="both"/>
        <w:rPr>
          <w:rFonts w:ascii="Times New Roman" w:hAnsi="Times New Roman" w:cs="Times New Roman"/>
          <w:sz w:val="20"/>
          <w:szCs w:val="20"/>
        </w:rPr>
      </w:pPr>
      <w:r w:rsidRPr="00DE7BA2">
        <w:rPr>
          <w:rFonts w:ascii="Times New Roman" w:hAnsi="Times New Roman" w:cs="Times New Roman"/>
          <w:sz w:val="20"/>
          <w:szCs w:val="20"/>
        </w:rPr>
        <w:tab/>
        <w:t>Роль України в даній системі авіаційного транспорту в</w:t>
      </w:r>
      <w:r w:rsidR="003844E8">
        <w:rPr>
          <w:rFonts w:ascii="Times New Roman" w:hAnsi="Times New Roman" w:cs="Times New Roman"/>
          <w:sz w:val="20"/>
          <w:szCs w:val="20"/>
        </w:rPr>
        <w:t>изначити важко. З одного боку</w:t>
      </w:r>
      <w:r w:rsidRPr="00DE7BA2">
        <w:rPr>
          <w:rFonts w:ascii="Times New Roman" w:hAnsi="Times New Roman" w:cs="Times New Roman"/>
          <w:sz w:val="20"/>
          <w:szCs w:val="20"/>
        </w:rPr>
        <w:t xml:space="preserve">, наша держава має величезний потенціал для розвитку галузі </w:t>
      </w:r>
      <w:r w:rsidR="00C66B48" w:rsidRPr="00DE7BA2">
        <w:rPr>
          <w:rFonts w:ascii="Times New Roman" w:hAnsi="Times New Roman" w:cs="Times New Roman"/>
          <w:sz w:val="20"/>
          <w:szCs w:val="20"/>
        </w:rPr>
        <w:t>повіт</w:t>
      </w:r>
      <w:r w:rsidRPr="00DE7BA2">
        <w:rPr>
          <w:rFonts w:ascii="Times New Roman" w:hAnsi="Times New Roman" w:cs="Times New Roman"/>
          <w:sz w:val="20"/>
          <w:szCs w:val="20"/>
        </w:rPr>
        <w:t xml:space="preserve">ряних перевезень. Адже значні розміри території та </w:t>
      </w:r>
      <w:r w:rsidR="0035394B">
        <w:rPr>
          <w:rFonts w:ascii="Times New Roman" w:hAnsi="Times New Roman" w:cs="Times New Roman"/>
          <w:sz w:val="20"/>
          <w:szCs w:val="20"/>
        </w:rPr>
        <w:t xml:space="preserve">велика кількість </w:t>
      </w:r>
      <w:r w:rsidRPr="00DE7BA2">
        <w:rPr>
          <w:rFonts w:ascii="Times New Roman" w:hAnsi="Times New Roman" w:cs="Times New Roman"/>
          <w:sz w:val="20"/>
          <w:szCs w:val="20"/>
        </w:rPr>
        <w:t>населення сприяють цьому. Але,</w:t>
      </w:r>
      <w:r w:rsidR="00C66B48" w:rsidRPr="00DE7BA2">
        <w:rPr>
          <w:rFonts w:ascii="Times New Roman" w:hAnsi="Times New Roman" w:cs="Times New Roman"/>
          <w:sz w:val="20"/>
          <w:szCs w:val="20"/>
        </w:rPr>
        <w:t xml:space="preserve"> з</w:t>
      </w:r>
      <w:r w:rsidRPr="00DE7BA2">
        <w:rPr>
          <w:rFonts w:ascii="Times New Roman" w:hAnsi="Times New Roman" w:cs="Times New Roman"/>
          <w:sz w:val="20"/>
          <w:szCs w:val="20"/>
        </w:rPr>
        <w:t xml:space="preserve"> іншого боку, потужності використовуються недоцільно та неефективно. Хоча великі міста мають аеропорти, які обслуговують до 40 вітчизняних авіакомпаній, інфраструктура </w:t>
      </w:r>
      <w:r w:rsidR="00C66B48" w:rsidRPr="00DE7BA2">
        <w:rPr>
          <w:rFonts w:ascii="Times New Roman" w:hAnsi="Times New Roman" w:cs="Times New Roman"/>
          <w:sz w:val="20"/>
          <w:szCs w:val="20"/>
        </w:rPr>
        <w:t xml:space="preserve">ринку авіаперевезень не є розвиненою, особливо в порівнянні з європейськими країнами. Проблемною залишається організація самих перевезень повітряним транспортом, яку негайно потрібно покращувати. Існує багато досліджень з цього питання, але вони є теоретичними, мало хто може подати практичні поради. Тому дана тема залишається актуальною </w:t>
      </w:r>
      <w:r w:rsidR="0035394B">
        <w:rPr>
          <w:rFonts w:ascii="Times New Roman" w:hAnsi="Times New Roman" w:cs="Times New Roman"/>
          <w:sz w:val="20"/>
          <w:szCs w:val="20"/>
        </w:rPr>
        <w:t xml:space="preserve">й </w:t>
      </w:r>
      <w:r w:rsidR="00C66B48" w:rsidRPr="00DE7BA2">
        <w:rPr>
          <w:rFonts w:ascii="Times New Roman" w:hAnsi="Times New Roman" w:cs="Times New Roman"/>
          <w:sz w:val="20"/>
          <w:szCs w:val="20"/>
        </w:rPr>
        <w:t>на сьогодні.</w:t>
      </w:r>
    </w:p>
    <w:p w:rsidR="00A1681D" w:rsidRPr="00DE7BA2" w:rsidRDefault="00A1681D" w:rsidP="00DE7BA2">
      <w:pPr>
        <w:spacing w:after="0" w:line="240" w:lineRule="auto"/>
        <w:jc w:val="both"/>
        <w:rPr>
          <w:rFonts w:ascii="Times New Roman" w:hAnsi="Times New Roman" w:cs="Times New Roman"/>
          <w:sz w:val="20"/>
          <w:szCs w:val="20"/>
        </w:rPr>
      </w:pPr>
      <w:r w:rsidRPr="00DE7BA2">
        <w:rPr>
          <w:rFonts w:ascii="Times New Roman" w:hAnsi="Times New Roman" w:cs="Times New Roman"/>
          <w:sz w:val="20"/>
          <w:szCs w:val="20"/>
        </w:rPr>
        <w:tab/>
      </w:r>
      <w:r w:rsidRPr="00DE7BA2">
        <w:rPr>
          <w:rFonts w:ascii="Times New Roman" w:hAnsi="Times New Roman" w:cs="Times New Roman"/>
          <w:b/>
          <w:sz w:val="20"/>
          <w:szCs w:val="20"/>
        </w:rPr>
        <w:t xml:space="preserve">Аналіз </w:t>
      </w:r>
      <w:r w:rsidR="00061257" w:rsidRPr="00DE7BA2">
        <w:rPr>
          <w:rFonts w:ascii="Times New Roman" w:hAnsi="Times New Roman" w:cs="Times New Roman"/>
          <w:b/>
          <w:sz w:val="20"/>
          <w:szCs w:val="20"/>
        </w:rPr>
        <w:t xml:space="preserve">останніх </w:t>
      </w:r>
      <w:r w:rsidRPr="00DE7BA2">
        <w:rPr>
          <w:rFonts w:ascii="Times New Roman" w:hAnsi="Times New Roman" w:cs="Times New Roman"/>
          <w:b/>
          <w:sz w:val="20"/>
          <w:szCs w:val="20"/>
        </w:rPr>
        <w:t>до</w:t>
      </w:r>
      <w:r w:rsidR="00061257" w:rsidRPr="00DE7BA2">
        <w:rPr>
          <w:rFonts w:ascii="Times New Roman" w:hAnsi="Times New Roman" w:cs="Times New Roman"/>
          <w:b/>
          <w:sz w:val="20"/>
          <w:szCs w:val="20"/>
        </w:rPr>
        <w:t>сліджень та публікацій</w:t>
      </w:r>
      <w:r w:rsidRPr="00DE7BA2">
        <w:rPr>
          <w:rFonts w:ascii="Times New Roman" w:hAnsi="Times New Roman" w:cs="Times New Roman"/>
          <w:b/>
          <w:sz w:val="20"/>
          <w:szCs w:val="20"/>
        </w:rPr>
        <w:t>.</w:t>
      </w:r>
      <w:r w:rsidRPr="00DE7BA2">
        <w:rPr>
          <w:rFonts w:ascii="Times New Roman" w:hAnsi="Times New Roman" w:cs="Times New Roman"/>
          <w:sz w:val="20"/>
          <w:szCs w:val="20"/>
        </w:rPr>
        <w:t xml:space="preserve"> </w:t>
      </w:r>
      <w:r w:rsidR="000A0FB5" w:rsidRPr="00DE7BA2">
        <w:rPr>
          <w:rFonts w:ascii="Times New Roman" w:hAnsi="Times New Roman" w:cs="Times New Roman"/>
          <w:sz w:val="20"/>
          <w:szCs w:val="20"/>
        </w:rPr>
        <w:t xml:space="preserve">Для статистичного аналізу показників діяльності на ринку авіаперевезень використовувалися дослідження Державної служби статистики України та Державної авіаційної служби України. Проблеми авіаринку України вивчалися за допомогою робіт А. Назаренко та П. Родіонова. Також аналізувалися </w:t>
      </w:r>
      <w:r w:rsidR="00A662ED" w:rsidRPr="00DE7BA2">
        <w:rPr>
          <w:rFonts w:ascii="Times New Roman" w:hAnsi="Times New Roman" w:cs="Times New Roman"/>
          <w:sz w:val="20"/>
          <w:szCs w:val="20"/>
        </w:rPr>
        <w:t xml:space="preserve">публікації Національного інституту стратегічних досліджень при Президенті України і новини засобів масової інформації (Авіація України, Голос країни, </w:t>
      </w:r>
      <w:r w:rsidR="00A662ED" w:rsidRPr="00DE7BA2">
        <w:rPr>
          <w:rFonts w:ascii="Times New Roman" w:hAnsi="Times New Roman" w:cs="Times New Roman"/>
          <w:sz w:val="20"/>
          <w:szCs w:val="20"/>
          <w:lang w:val="en-US"/>
        </w:rPr>
        <w:t>BBC</w:t>
      </w:r>
      <w:r w:rsidR="00A662ED" w:rsidRPr="00DE7BA2">
        <w:rPr>
          <w:rFonts w:ascii="Times New Roman" w:hAnsi="Times New Roman" w:cs="Times New Roman"/>
          <w:sz w:val="20"/>
          <w:szCs w:val="20"/>
        </w:rPr>
        <w:t>).</w:t>
      </w:r>
    </w:p>
    <w:p w:rsidR="00A1681D" w:rsidRPr="00DE7BA2" w:rsidRDefault="00A1681D" w:rsidP="00DE7BA2">
      <w:pPr>
        <w:spacing w:after="0" w:line="240" w:lineRule="auto"/>
        <w:ind w:firstLine="708"/>
        <w:jc w:val="both"/>
        <w:rPr>
          <w:rFonts w:ascii="Times New Roman" w:hAnsi="Times New Roman" w:cs="Times New Roman"/>
          <w:sz w:val="20"/>
          <w:szCs w:val="20"/>
        </w:rPr>
      </w:pPr>
      <w:r w:rsidRPr="00DE7BA2">
        <w:rPr>
          <w:rFonts w:ascii="Times New Roman" w:hAnsi="Times New Roman" w:cs="Times New Roman"/>
          <w:b/>
          <w:sz w:val="20"/>
          <w:szCs w:val="20"/>
        </w:rPr>
        <w:t>Невирішеною раніше частиною загальної проблеми</w:t>
      </w:r>
      <w:r w:rsidRPr="00DE7BA2">
        <w:rPr>
          <w:rFonts w:ascii="Times New Roman" w:hAnsi="Times New Roman" w:cs="Times New Roman"/>
          <w:sz w:val="20"/>
          <w:szCs w:val="20"/>
        </w:rPr>
        <w:t xml:space="preserve"> є </w:t>
      </w:r>
      <w:r w:rsidR="00C66B48" w:rsidRPr="00DE7BA2">
        <w:rPr>
          <w:rFonts w:ascii="Times New Roman" w:hAnsi="Times New Roman" w:cs="Times New Roman"/>
          <w:sz w:val="20"/>
          <w:szCs w:val="20"/>
        </w:rPr>
        <w:t>шляхи усунення негативних рис українського ринку авіаперевезень та</w:t>
      </w:r>
      <w:r w:rsidRPr="00DE7BA2">
        <w:rPr>
          <w:rFonts w:ascii="Times New Roman" w:hAnsi="Times New Roman" w:cs="Times New Roman"/>
          <w:sz w:val="20"/>
          <w:szCs w:val="20"/>
        </w:rPr>
        <w:t xml:space="preserve"> вдосконалення</w:t>
      </w:r>
      <w:r w:rsidR="00C66B48" w:rsidRPr="00DE7BA2">
        <w:rPr>
          <w:rFonts w:ascii="Times New Roman" w:hAnsi="Times New Roman" w:cs="Times New Roman"/>
          <w:sz w:val="20"/>
          <w:szCs w:val="20"/>
        </w:rPr>
        <w:t xml:space="preserve"> його</w:t>
      </w:r>
      <w:r w:rsidRPr="00DE7BA2">
        <w:rPr>
          <w:rFonts w:ascii="Times New Roman" w:hAnsi="Times New Roman" w:cs="Times New Roman"/>
          <w:sz w:val="20"/>
          <w:szCs w:val="20"/>
        </w:rPr>
        <w:t xml:space="preserve"> інфраструктури </w:t>
      </w:r>
      <w:r w:rsidR="0035394B">
        <w:rPr>
          <w:rFonts w:ascii="Times New Roman" w:hAnsi="Times New Roman" w:cs="Times New Roman"/>
          <w:sz w:val="20"/>
          <w:szCs w:val="20"/>
        </w:rPr>
        <w:t>та</w:t>
      </w:r>
      <w:r w:rsidR="00C66B48" w:rsidRPr="00DE7BA2">
        <w:rPr>
          <w:rFonts w:ascii="Times New Roman" w:hAnsi="Times New Roman" w:cs="Times New Roman"/>
          <w:sz w:val="20"/>
          <w:szCs w:val="20"/>
        </w:rPr>
        <w:t xml:space="preserve"> процесу надання послуг, що сприяло</w:t>
      </w:r>
      <w:r w:rsidRPr="00DE7BA2">
        <w:rPr>
          <w:rFonts w:ascii="Times New Roman" w:hAnsi="Times New Roman" w:cs="Times New Roman"/>
          <w:sz w:val="20"/>
          <w:szCs w:val="20"/>
        </w:rPr>
        <w:t xml:space="preserve"> </w:t>
      </w:r>
      <w:r w:rsidR="00C66B48" w:rsidRPr="00DE7BA2">
        <w:rPr>
          <w:rFonts w:ascii="Times New Roman" w:hAnsi="Times New Roman" w:cs="Times New Roman"/>
          <w:sz w:val="20"/>
          <w:szCs w:val="20"/>
        </w:rPr>
        <w:t xml:space="preserve">б </w:t>
      </w:r>
      <w:r w:rsidRPr="00DE7BA2">
        <w:rPr>
          <w:rFonts w:ascii="Times New Roman" w:hAnsi="Times New Roman" w:cs="Times New Roman"/>
          <w:sz w:val="20"/>
          <w:szCs w:val="20"/>
        </w:rPr>
        <w:t xml:space="preserve">розвитку та </w:t>
      </w:r>
      <w:r w:rsidR="00C66B48" w:rsidRPr="00DE7BA2">
        <w:rPr>
          <w:rFonts w:ascii="Times New Roman" w:hAnsi="Times New Roman" w:cs="Times New Roman"/>
          <w:sz w:val="20"/>
          <w:szCs w:val="20"/>
        </w:rPr>
        <w:t>підвищенню конкурентоспроможності</w:t>
      </w:r>
      <w:r w:rsidRPr="00DE7BA2">
        <w:rPr>
          <w:rFonts w:ascii="Times New Roman" w:hAnsi="Times New Roman" w:cs="Times New Roman"/>
          <w:sz w:val="20"/>
          <w:szCs w:val="20"/>
        </w:rPr>
        <w:t>.</w:t>
      </w:r>
    </w:p>
    <w:p w:rsidR="00A1681D" w:rsidRPr="00DE7BA2" w:rsidRDefault="006259B7" w:rsidP="00DE7BA2">
      <w:pPr>
        <w:spacing w:after="0" w:line="240" w:lineRule="auto"/>
        <w:ind w:firstLine="708"/>
        <w:jc w:val="both"/>
        <w:rPr>
          <w:rFonts w:ascii="Times New Roman" w:hAnsi="Times New Roman" w:cs="Times New Roman"/>
          <w:sz w:val="20"/>
          <w:szCs w:val="20"/>
        </w:rPr>
      </w:pPr>
      <w:r w:rsidRPr="00DE7BA2">
        <w:rPr>
          <w:rFonts w:ascii="Times New Roman" w:hAnsi="Times New Roman" w:cs="Times New Roman"/>
          <w:b/>
          <w:sz w:val="20"/>
          <w:szCs w:val="20"/>
        </w:rPr>
        <w:t xml:space="preserve">Ціллю статті є </w:t>
      </w:r>
      <w:r w:rsidRPr="00DE7BA2">
        <w:rPr>
          <w:rFonts w:ascii="Times New Roman" w:hAnsi="Times New Roman" w:cs="Times New Roman"/>
          <w:sz w:val="20"/>
          <w:szCs w:val="20"/>
        </w:rPr>
        <w:t>проведення аналізу сучасного</w:t>
      </w:r>
      <w:r w:rsidR="00A1681D" w:rsidRPr="00DE7BA2">
        <w:rPr>
          <w:rFonts w:ascii="Times New Roman" w:hAnsi="Times New Roman" w:cs="Times New Roman"/>
          <w:sz w:val="20"/>
          <w:szCs w:val="20"/>
        </w:rPr>
        <w:t xml:space="preserve"> стану ринку авіа</w:t>
      </w:r>
      <w:r w:rsidRPr="00DE7BA2">
        <w:rPr>
          <w:rFonts w:ascii="Times New Roman" w:hAnsi="Times New Roman" w:cs="Times New Roman"/>
          <w:sz w:val="20"/>
          <w:szCs w:val="20"/>
        </w:rPr>
        <w:t>перевезень України та виділення</w:t>
      </w:r>
      <w:r w:rsidR="00A1681D" w:rsidRPr="00DE7BA2">
        <w:rPr>
          <w:rFonts w:ascii="Times New Roman" w:hAnsi="Times New Roman" w:cs="Times New Roman"/>
          <w:sz w:val="20"/>
          <w:szCs w:val="20"/>
        </w:rPr>
        <w:t xml:space="preserve"> й</w:t>
      </w:r>
      <w:r w:rsidRPr="00DE7BA2">
        <w:rPr>
          <w:rFonts w:ascii="Times New Roman" w:hAnsi="Times New Roman" w:cs="Times New Roman"/>
          <w:sz w:val="20"/>
          <w:szCs w:val="20"/>
        </w:rPr>
        <w:t>ого головних проблемних аспектів</w:t>
      </w:r>
      <w:r w:rsidR="00A1681D" w:rsidRPr="00DE7BA2">
        <w:rPr>
          <w:rFonts w:ascii="Times New Roman" w:hAnsi="Times New Roman" w:cs="Times New Roman"/>
          <w:sz w:val="20"/>
          <w:szCs w:val="20"/>
        </w:rPr>
        <w:t>.</w:t>
      </w:r>
    </w:p>
    <w:p w:rsidR="00EF47BC" w:rsidRDefault="00973852" w:rsidP="00DE7BA2">
      <w:pPr>
        <w:spacing w:after="0" w:line="240" w:lineRule="auto"/>
        <w:jc w:val="both"/>
        <w:rPr>
          <w:rFonts w:ascii="Times New Roman" w:hAnsi="Times New Roman" w:cs="Times New Roman"/>
          <w:sz w:val="20"/>
          <w:szCs w:val="20"/>
        </w:rPr>
      </w:pPr>
      <w:r w:rsidRPr="00DE7BA2">
        <w:rPr>
          <w:rFonts w:ascii="Times New Roman" w:hAnsi="Times New Roman" w:cs="Times New Roman"/>
          <w:sz w:val="20"/>
          <w:szCs w:val="20"/>
        </w:rPr>
        <w:tab/>
      </w:r>
      <w:r w:rsidR="00061257" w:rsidRPr="00DE7BA2">
        <w:rPr>
          <w:rFonts w:ascii="Times New Roman" w:hAnsi="Times New Roman" w:cs="Times New Roman"/>
          <w:b/>
          <w:sz w:val="20"/>
          <w:szCs w:val="20"/>
        </w:rPr>
        <w:t>Виклад</w:t>
      </w:r>
      <w:r w:rsidR="006259B7" w:rsidRPr="00DE7BA2">
        <w:rPr>
          <w:rFonts w:ascii="Times New Roman" w:hAnsi="Times New Roman" w:cs="Times New Roman"/>
          <w:b/>
          <w:sz w:val="20"/>
          <w:szCs w:val="20"/>
        </w:rPr>
        <w:t>ення</w:t>
      </w:r>
      <w:r w:rsidR="00061257" w:rsidRPr="00DE7BA2">
        <w:rPr>
          <w:rFonts w:ascii="Times New Roman" w:hAnsi="Times New Roman" w:cs="Times New Roman"/>
          <w:b/>
          <w:sz w:val="20"/>
          <w:szCs w:val="20"/>
        </w:rPr>
        <w:t xml:space="preserve"> основного матеріалу</w:t>
      </w:r>
      <w:r w:rsidR="006259B7" w:rsidRPr="00DE7BA2">
        <w:rPr>
          <w:rFonts w:ascii="Times New Roman" w:hAnsi="Times New Roman" w:cs="Times New Roman"/>
          <w:b/>
          <w:sz w:val="20"/>
          <w:szCs w:val="20"/>
        </w:rPr>
        <w:t xml:space="preserve"> дослідження з повним обґрунтуванням одержаних наукових результатів</w:t>
      </w:r>
      <w:r w:rsidR="00A1681D" w:rsidRPr="00DE7BA2">
        <w:rPr>
          <w:rFonts w:ascii="Times New Roman" w:hAnsi="Times New Roman" w:cs="Times New Roman"/>
          <w:b/>
          <w:sz w:val="20"/>
          <w:szCs w:val="20"/>
        </w:rPr>
        <w:t>.</w:t>
      </w:r>
      <w:r w:rsidR="00A1681D" w:rsidRPr="00DE7BA2">
        <w:rPr>
          <w:rFonts w:ascii="Times New Roman" w:hAnsi="Times New Roman" w:cs="Times New Roman"/>
          <w:sz w:val="20"/>
          <w:szCs w:val="20"/>
        </w:rPr>
        <w:t xml:space="preserve"> </w:t>
      </w:r>
      <w:r w:rsidR="00A51459" w:rsidRPr="00DE7BA2">
        <w:rPr>
          <w:rFonts w:ascii="Times New Roman" w:hAnsi="Times New Roman" w:cs="Times New Roman"/>
          <w:sz w:val="20"/>
          <w:szCs w:val="20"/>
        </w:rPr>
        <w:t>Звичайно, цивільна авіація у нашій державі почала розвиватися ще за часів СРСР, а саме у 1923 році (засновано авіакомпанію «</w:t>
      </w:r>
      <w:proofErr w:type="spellStart"/>
      <w:r w:rsidR="00A51459" w:rsidRPr="00DE7BA2">
        <w:rPr>
          <w:rFonts w:ascii="Times New Roman" w:hAnsi="Times New Roman" w:cs="Times New Roman"/>
          <w:sz w:val="20"/>
          <w:szCs w:val="20"/>
        </w:rPr>
        <w:t>Укравоздухпуть</w:t>
      </w:r>
      <w:proofErr w:type="spellEnd"/>
      <w:r w:rsidR="00A51459" w:rsidRPr="00DE7BA2">
        <w:rPr>
          <w:rFonts w:ascii="Times New Roman" w:hAnsi="Times New Roman" w:cs="Times New Roman"/>
          <w:sz w:val="20"/>
          <w:szCs w:val="20"/>
        </w:rPr>
        <w:t>»). «Аерофлот» розпочав свою</w:t>
      </w:r>
      <w:r w:rsidR="0035394B">
        <w:rPr>
          <w:rFonts w:ascii="Times New Roman" w:hAnsi="Times New Roman" w:cs="Times New Roman"/>
          <w:sz w:val="20"/>
          <w:szCs w:val="20"/>
        </w:rPr>
        <w:t xml:space="preserve"> діяльність у 30-х роках ХХ ст.</w:t>
      </w:r>
      <w:r w:rsidR="00A51459" w:rsidRPr="00DE7BA2">
        <w:rPr>
          <w:rFonts w:ascii="Times New Roman" w:hAnsi="Times New Roman" w:cs="Times New Roman"/>
          <w:sz w:val="20"/>
          <w:szCs w:val="20"/>
        </w:rPr>
        <w:t xml:space="preserve"> </w:t>
      </w:r>
      <w:r w:rsidR="00EF47BC">
        <w:rPr>
          <w:rFonts w:ascii="Times New Roman" w:hAnsi="Times New Roman" w:cs="Times New Roman"/>
          <w:sz w:val="20"/>
          <w:szCs w:val="20"/>
        </w:rPr>
        <w:t>Підготовка до Другої світової війни та нарощування гонки озброєнь тільки посприяли розвитку авіаційної галузі УРСР. Але економічних криз протягом останніх років існування Радянського Союзу сповільнили процес інновацій у сфері повітряних перевезень. До того ж</w:t>
      </w:r>
      <w:r w:rsidR="00EF47BC" w:rsidRPr="00EF47BC">
        <w:rPr>
          <w:rFonts w:ascii="Times New Roman" w:hAnsi="Times New Roman" w:cs="Times New Roman"/>
          <w:sz w:val="20"/>
          <w:szCs w:val="20"/>
        </w:rPr>
        <w:t xml:space="preserve"> СРСР був закритою країною, то</w:t>
      </w:r>
      <w:r w:rsidR="00EF47BC">
        <w:rPr>
          <w:rFonts w:ascii="Times New Roman" w:hAnsi="Times New Roman" w:cs="Times New Roman"/>
          <w:sz w:val="20"/>
          <w:szCs w:val="20"/>
        </w:rPr>
        <w:t xml:space="preserve">бто </w:t>
      </w:r>
      <w:r w:rsidR="00EF47BC" w:rsidRPr="00EF47BC">
        <w:rPr>
          <w:rFonts w:ascii="Times New Roman" w:hAnsi="Times New Roman" w:cs="Times New Roman"/>
          <w:sz w:val="20"/>
          <w:szCs w:val="20"/>
        </w:rPr>
        <w:t>польоти в інші країни здійснювалися рідко, а іноді взагалі було нереальним отримати таку можливість. Вантажні авіаперевезення мали міс</w:t>
      </w:r>
      <w:r w:rsidR="0035394B">
        <w:rPr>
          <w:rFonts w:ascii="Times New Roman" w:hAnsi="Times New Roman" w:cs="Times New Roman"/>
          <w:sz w:val="20"/>
          <w:szCs w:val="20"/>
        </w:rPr>
        <w:t>це, хоча й</w:t>
      </w:r>
      <w:r w:rsidR="00EF47BC" w:rsidRPr="00EF47BC">
        <w:rPr>
          <w:rFonts w:ascii="Times New Roman" w:hAnsi="Times New Roman" w:cs="Times New Roman"/>
          <w:sz w:val="20"/>
          <w:szCs w:val="20"/>
        </w:rPr>
        <w:t xml:space="preserve"> були незначними. Проте інші країни із переходом до вільної торгівлі, індустріалізації свого виробництва все більше усвідомлювали значення перевезень вантажів повітряним транспортом, особливо тоді, коли ц</w:t>
      </w:r>
      <w:r w:rsidR="0035394B">
        <w:rPr>
          <w:rFonts w:ascii="Times New Roman" w:hAnsi="Times New Roman" w:cs="Times New Roman"/>
          <w:sz w:val="20"/>
          <w:szCs w:val="20"/>
        </w:rPr>
        <w:t>е потрібно було зробити швидко та</w:t>
      </w:r>
      <w:r w:rsidR="00EF47BC" w:rsidRPr="00EF47BC">
        <w:rPr>
          <w:rFonts w:ascii="Times New Roman" w:hAnsi="Times New Roman" w:cs="Times New Roman"/>
          <w:sz w:val="20"/>
          <w:szCs w:val="20"/>
        </w:rPr>
        <w:t xml:space="preserve"> надійно</w:t>
      </w:r>
      <w:r w:rsidR="00EF47BC">
        <w:rPr>
          <w:rFonts w:ascii="Times New Roman" w:hAnsi="Times New Roman" w:cs="Times New Roman"/>
          <w:sz w:val="20"/>
          <w:szCs w:val="20"/>
        </w:rPr>
        <w:t xml:space="preserve"> </w:t>
      </w:r>
      <w:r w:rsidR="00EF47BC" w:rsidRPr="00EF47BC">
        <w:rPr>
          <w:rFonts w:ascii="Times New Roman" w:hAnsi="Times New Roman" w:cs="Times New Roman"/>
          <w:sz w:val="20"/>
          <w:szCs w:val="20"/>
        </w:rPr>
        <w:t>[5].</w:t>
      </w:r>
    </w:p>
    <w:p w:rsidR="00A51459" w:rsidRDefault="00A51459" w:rsidP="00EF47BC">
      <w:pPr>
        <w:spacing w:after="0" w:line="240" w:lineRule="auto"/>
        <w:ind w:firstLine="708"/>
        <w:jc w:val="both"/>
        <w:rPr>
          <w:rFonts w:ascii="Times New Roman" w:hAnsi="Times New Roman" w:cs="Times New Roman"/>
          <w:sz w:val="20"/>
          <w:szCs w:val="20"/>
        </w:rPr>
      </w:pPr>
      <w:r w:rsidRPr="00DE7BA2">
        <w:rPr>
          <w:rFonts w:ascii="Times New Roman" w:hAnsi="Times New Roman" w:cs="Times New Roman"/>
          <w:sz w:val="20"/>
          <w:szCs w:val="20"/>
        </w:rPr>
        <w:t xml:space="preserve">Самостійно впливати на розвиток авіаційної галузі Україна змогла лише після </w:t>
      </w:r>
      <w:r w:rsidR="0035394B">
        <w:rPr>
          <w:rFonts w:ascii="Times New Roman" w:hAnsi="Times New Roman" w:cs="Times New Roman"/>
          <w:sz w:val="20"/>
          <w:szCs w:val="20"/>
        </w:rPr>
        <w:t xml:space="preserve">здобуття незалежності: 1992 </w:t>
      </w:r>
      <w:r w:rsidRPr="00DE7BA2">
        <w:rPr>
          <w:rFonts w:ascii="Times New Roman" w:hAnsi="Times New Roman" w:cs="Times New Roman"/>
          <w:sz w:val="20"/>
          <w:szCs w:val="20"/>
        </w:rPr>
        <w:t xml:space="preserve">– рік створення </w:t>
      </w:r>
      <w:proofErr w:type="spellStart"/>
      <w:r w:rsidRPr="00DE7BA2">
        <w:rPr>
          <w:rFonts w:ascii="Times New Roman" w:hAnsi="Times New Roman" w:cs="Times New Roman"/>
          <w:sz w:val="20"/>
          <w:szCs w:val="20"/>
        </w:rPr>
        <w:t>Укравіації</w:t>
      </w:r>
      <w:proofErr w:type="spellEnd"/>
      <w:r w:rsidRPr="00DE7BA2">
        <w:rPr>
          <w:rFonts w:ascii="Times New Roman" w:hAnsi="Times New Roman" w:cs="Times New Roman"/>
          <w:sz w:val="20"/>
          <w:szCs w:val="20"/>
        </w:rPr>
        <w:t xml:space="preserve"> та початку ринкових відносин у даній сфері. </w:t>
      </w:r>
      <w:r w:rsidR="007253C0" w:rsidRPr="00DE7BA2">
        <w:rPr>
          <w:rFonts w:ascii="Times New Roman" w:hAnsi="Times New Roman" w:cs="Times New Roman"/>
          <w:sz w:val="20"/>
          <w:szCs w:val="20"/>
        </w:rPr>
        <w:t>Наша держава у 1992</w:t>
      </w:r>
      <w:r w:rsidR="0035394B">
        <w:rPr>
          <w:rFonts w:ascii="Times New Roman" w:hAnsi="Times New Roman" w:cs="Times New Roman"/>
          <w:sz w:val="20"/>
          <w:szCs w:val="20"/>
        </w:rPr>
        <w:t xml:space="preserve"> році</w:t>
      </w:r>
      <w:r w:rsidR="007253C0" w:rsidRPr="00DE7BA2">
        <w:rPr>
          <w:rFonts w:ascii="Times New Roman" w:hAnsi="Times New Roman" w:cs="Times New Roman"/>
          <w:sz w:val="20"/>
          <w:szCs w:val="20"/>
        </w:rPr>
        <w:t xml:space="preserve"> в</w:t>
      </w:r>
      <w:r w:rsidR="0035394B">
        <w:rPr>
          <w:rFonts w:ascii="Times New Roman" w:hAnsi="Times New Roman" w:cs="Times New Roman"/>
          <w:sz w:val="20"/>
          <w:szCs w:val="20"/>
        </w:rPr>
        <w:t>війшла</w:t>
      </w:r>
      <w:r w:rsidR="007253C0" w:rsidRPr="00DE7BA2">
        <w:rPr>
          <w:rFonts w:ascii="Times New Roman" w:hAnsi="Times New Roman" w:cs="Times New Roman"/>
          <w:sz w:val="20"/>
          <w:szCs w:val="20"/>
        </w:rPr>
        <w:t xml:space="preserve"> до ІКАО, у 1993 </w:t>
      </w:r>
      <w:r w:rsidR="0035394B">
        <w:rPr>
          <w:rFonts w:ascii="Times New Roman" w:hAnsi="Times New Roman" w:cs="Times New Roman"/>
          <w:sz w:val="20"/>
          <w:szCs w:val="20"/>
        </w:rPr>
        <w:t xml:space="preserve">році </w:t>
      </w:r>
      <w:r w:rsidR="007253C0" w:rsidRPr="00DE7BA2">
        <w:rPr>
          <w:rFonts w:ascii="Times New Roman" w:hAnsi="Times New Roman" w:cs="Times New Roman"/>
          <w:sz w:val="20"/>
          <w:szCs w:val="20"/>
        </w:rPr>
        <w:t>затвердила Повітряний Кодекс. Відповідно до реформ Європейської конференції цивільної а</w:t>
      </w:r>
      <w:r w:rsidR="0070213B">
        <w:rPr>
          <w:rFonts w:ascii="Times New Roman" w:hAnsi="Times New Roman" w:cs="Times New Roman"/>
          <w:sz w:val="20"/>
          <w:szCs w:val="20"/>
        </w:rPr>
        <w:t>віації, до якої ми приєдналися 1</w:t>
      </w:r>
      <w:r w:rsidR="007253C0" w:rsidRPr="00DE7BA2">
        <w:rPr>
          <w:rFonts w:ascii="Times New Roman" w:hAnsi="Times New Roman" w:cs="Times New Roman"/>
          <w:sz w:val="20"/>
          <w:szCs w:val="20"/>
        </w:rPr>
        <w:t xml:space="preserve">5 грудня 1999, Україна </w:t>
      </w:r>
      <w:r w:rsidR="00EF47BC">
        <w:rPr>
          <w:rFonts w:ascii="Times New Roman" w:hAnsi="Times New Roman" w:cs="Times New Roman"/>
          <w:sz w:val="20"/>
          <w:szCs w:val="20"/>
        </w:rPr>
        <w:t>уже розпочала запровадження змін на своєму ринку авіап</w:t>
      </w:r>
      <w:r w:rsidR="001D6372">
        <w:rPr>
          <w:rFonts w:ascii="Times New Roman" w:hAnsi="Times New Roman" w:cs="Times New Roman"/>
          <w:sz w:val="20"/>
          <w:szCs w:val="20"/>
        </w:rPr>
        <w:t>еревезень. Але цей процес відбу</w:t>
      </w:r>
      <w:r w:rsidR="00EF47BC">
        <w:rPr>
          <w:rFonts w:ascii="Times New Roman" w:hAnsi="Times New Roman" w:cs="Times New Roman"/>
          <w:sz w:val="20"/>
          <w:szCs w:val="20"/>
        </w:rPr>
        <w:t>ва</w:t>
      </w:r>
      <w:r w:rsidR="001D6372">
        <w:rPr>
          <w:rFonts w:ascii="Times New Roman" w:hAnsi="Times New Roman" w:cs="Times New Roman"/>
          <w:sz w:val="20"/>
          <w:szCs w:val="20"/>
        </w:rPr>
        <w:t>є</w:t>
      </w:r>
      <w:r w:rsidR="00EF47BC">
        <w:rPr>
          <w:rFonts w:ascii="Times New Roman" w:hAnsi="Times New Roman" w:cs="Times New Roman"/>
          <w:sz w:val="20"/>
          <w:szCs w:val="20"/>
        </w:rPr>
        <w:t xml:space="preserve">ться дуже </w:t>
      </w:r>
      <w:r w:rsidR="001D6372">
        <w:rPr>
          <w:rFonts w:ascii="Times New Roman" w:hAnsi="Times New Roman" w:cs="Times New Roman"/>
          <w:sz w:val="20"/>
          <w:szCs w:val="20"/>
        </w:rPr>
        <w:t xml:space="preserve">повільно </w:t>
      </w:r>
      <w:r w:rsidR="00F26179" w:rsidRPr="00DE7BA2">
        <w:rPr>
          <w:rFonts w:ascii="Times New Roman" w:hAnsi="Times New Roman" w:cs="Times New Roman"/>
          <w:sz w:val="20"/>
          <w:szCs w:val="20"/>
        </w:rPr>
        <w:t>[5</w:t>
      </w:r>
      <w:r w:rsidR="007253C0" w:rsidRPr="00DE7BA2">
        <w:rPr>
          <w:rFonts w:ascii="Times New Roman" w:hAnsi="Times New Roman" w:cs="Times New Roman"/>
          <w:sz w:val="20"/>
          <w:szCs w:val="20"/>
        </w:rPr>
        <w:t>].</w:t>
      </w:r>
    </w:p>
    <w:p w:rsidR="0070213B" w:rsidRDefault="0070213B" w:rsidP="00DE7BA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2013 рік був сприятливим для розвитку української авіації. Спостерігалося зростання більшості економічних показників. Але порівняно з минулими роками, обсяги капітальних інвестицій підприємств, які займалися організацією транспортних перевезень почали скорочуватися. У 2010 році капітальні інвестиції підприємств із авіаційною ді</w:t>
      </w:r>
      <w:r w:rsidR="0035394B">
        <w:rPr>
          <w:rFonts w:ascii="Times New Roman" w:hAnsi="Times New Roman" w:cs="Times New Roman"/>
          <w:sz w:val="20"/>
          <w:szCs w:val="20"/>
        </w:rPr>
        <w:t>яльністю склали 616,9 млн. грн.</w:t>
      </w:r>
      <w:r>
        <w:rPr>
          <w:rFonts w:ascii="Times New Roman" w:hAnsi="Times New Roman" w:cs="Times New Roman"/>
          <w:sz w:val="20"/>
          <w:szCs w:val="20"/>
        </w:rPr>
        <w:t xml:space="preserve"> У 2011 році ця цифра зросла до 853,4 млн. грн., але у 2012 та 2013 </w:t>
      </w:r>
      <w:r w:rsidR="0035394B">
        <w:rPr>
          <w:rFonts w:ascii="Times New Roman" w:hAnsi="Times New Roman" w:cs="Times New Roman"/>
          <w:sz w:val="20"/>
          <w:szCs w:val="20"/>
        </w:rPr>
        <w:t xml:space="preserve">роках </w:t>
      </w:r>
      <w:r>
        <w:rPr>
          <w:rFonts w:ascii="Times New Roman" w:hAnsi="Times New Roman" w:cs="Times New Roman"/>
          <w:sz w:val="20"/>
          <w:szCs w:val="20"/>
        </w:rPr>
        <w:t>відбувався різкий спад капітальних вкладень – 775,4 млн. грн. і 540,5 млн. грн. відповідно. Якщо порівнювати з іншими видами транспорту, то вливання капіталу в організацію</w:t>
      </w:r>
      <w:r w:rsidR="00C102A6">
        <w:rPr>
          <w:rFonts w:ascii="Times New Roman" w:hAnsi="Times New Roman" w:cs="Times New Roman"/>
          <w:sz w:val="20"/>
          <w:szCs w:val="20"/>
        </w:rPr>
        <w:t xml:space="preserve"> складського господарства та</w:t>
      </w:r>
      <w:r>
        <w:rPr>
          <w:rFonts w:ascii="Times New Roman" w:hAnsi="Times New Roman" w:cs="Times New Roman"/>
          <w:sz w:val="20"/>
          <w:szCs w:val="20"/>
        </w:rPr>
        <w:t xml:space="preserve"> наземно-трубопровідного транспортування у 2013 році становило</w:t>
      </w:r>
      <w:r w:rsidR="00C102A6">
        <w:rPr>
          <w:rFonts w:ascii="Times New Roman" w:hAnsi="Times New Roman" w:cs="Times New Roman"/>
          <w:sz w:val="20"/>
          <w:szCs w:val="20"/>
        </w:rPr>
        <w:t xml:space="preserve"> 70,8% (13 347,3 млн. грн.) і</w:t>
      </w:r>
      <w:r>
        <w:rPr>
          <w:rFonts w:ascii="Times New Roman" w:hAnsi="Times New Roman" w:cs="Times New Roman"/>
          <w:sz w:val="20"/>
          <w:szCs w:val="20"/>
        </w:rPr>
        <w:t xml:space="preserve"> 24,4% від усього обсягу (4 601,4 млн. грн.)</w:t>
      </w:r>
      <w:r w:rsidR="00C102A6">
        <w:rPr>
          <w:rFonts w:ascii="Times New Roman" w:hAnsi="Times New Roman" w:cs="Times New Roman"/>
          <w:sz w:val="20"/>
          <w:szCs w:val="20"/>
        </w:rPr>
        <w:t xml:space="preserve"> відповідно</w:t>
      </w:r>
      <w:r>
        <w:rPr>
          <w:rFonts w:ascii="Times New Roman" w:hAnsi="Times New Roman" w:cs="Times New Roman"/>
          <w:sz w:val="20"/>
          <w:szCs w:val="20"/>
        </w:rPr>
        <w:t xml:space="preserve">, </w:t>
      </w:r>
      <w:r w:rsidR="00C102A6">
        <w:rPr>
          <w:rFonts w:ascii="Times New Roman" w:hAnsi="Times New Roman" w:cs="Times New Roman"/>
          <w:sz w:val="20"/>
          <w:szCs w:val="20"/>
        </w:rPr>
        <w:t>капіталовкладення авіаційних компаній – 2,9% (540,5 млн. грн.),</w:t>
      </w:r>
      <w:r>
        <w:rPr>
          <w:rFonts w:ascii="Times New Roman" w:hAnsi="Times New Roman" w:cs="Times New Roman"/>
          <w:sz w:val="20"/>
          <w:szCs w:val="20"/>
        </w:rPr>
        <w:t xml:space="preserve"> підприємств</w:t>
      </w:r>
      <w:r w:rsidR="00C102A6" w:rsidRPr="00C102A6">
        <w:t xml:space="preserve"> </w:t>
      </w:r>
      <w:r w:rsidR="00C102A6" w:rsidRPr="00C102A6">
        <w:rPr>
          <w:rFonts w:ascii="Times New Roman" w:hAnsi="Times New Roman" w:cs="Times New Roman"/>
          <w:sz w:val="20"/>
          <w:szCs w:val="20"/>
        </w:rPr>
        <w:t>пов’язаних із перевезеннями пошти – 1,1% (211,5 млн. грн.)</w:t>
      </w:r>
      <w:r w:rsidR="00C102A6">
        <w:rPr>
          <w:rFonts w:ascii="Times New Roman" w:hAnsi="Times New Roman" w:cs="Times New Roman"/>
          <w:sz w:val="20"/>
          <w:szCs w:val="20"/>
        </w:rPr>
        <w:t xml:space="preserve">, </w:t>
      </w:r>
      <w:r>
        <w:rPr>
          <w:rFonts w:ascii="Times New Roman" w:hAnsi="Times New Roman" w:cs="Times New Roman"/>
          <w:sz w:val="20"/>
          <w:szCs w:val="20"/>
        </w:rPr>
        <w:t xml:space="preserve"> по</w:t>
      </w:r>
      <w:r w:rsidR="00C102A6">
        <w:rPr>
          <w:rFonts w:ascii="Times New Roman" w:hAnsi="Times New Roman" w:cs="Times New Roman"/>
          <w:sz w:val="20"/>
          <w:szCs w:val="20"/>
        </w:rPr>
        <w:t>в</w:t>
      </w:r>
      <w:r w:rsidR="00C102A6" w:rsidRPr="00C102A6">
        <w:rPr>
          <w:rFonts w:ascii="Times New Roman" w:hAnsi="Times New Roman" w:cs="Times New Roman"/>
          <w:sz w:val="20"/>
          <w:szCs w:val="20"/>
        </w:rPr>
        <w:t>’</w:t>
      </w:r>
      <w:r>
        <w:rPr>
          <w:rFonts w:ascii="Times New Roman" w:hAnsi="Times New Roman" w:cs="Times New Roman"/>
          <w:sz w:val="20"/>
          <w:szCs w:val="20"/>
        </w:rPr>
        <w:t>язаних із водним транспортом – 0,</w:t>
      </w:r>
      <w:r w:rsidR="00C102A6">
        <w:rPr>
          <w:rFonts w:ascii="Times New Roman" w:hAnsi="Times New Roman" w:cs="Times New Roman"/>
          <w:sz w:val="20"/>
          <w:szCs w:val="20"/>
        </w:rPr>
        <w:t>8</w:t>
      </w:r>
      <w:r>
        <w:rPr>
          <w:rFonts w:ascii="Times New Roman" w:hAnsi="Times New Roman" w:cs="Times New Roman"/>
          <w:sz w:val="20"/>
          <w:szCs w:val="20"/>
        </w:rPr>
        <w:t>% (132,6 млн. грн.)</w:t>
      </w:r>
      <w:r w:rsidR="0035394B">
        <w:rPr>
          <w:rFonts w:ascii="Times New Roman" w:hAnsi="Times New Roman" w:cs="Times New Roman"/>
          <w:sz w:val="20"/>
          <w:szCs w:val="20"/>
        </w:rPr>
        <w:t>,</w:t>
      </w:r>
      <w:r w:rsidR="00C102A6">
        <w:rPr>
          <w:rFonts w:ascii="Times New Roman" w:hAnsi="Times New Roman" w:cs="Times New Roman"/>
          <w:sz w:val="20"/>
          <w:szCs w:val="20"/>
        </w:rPr>
        <w:t xml:space="preserve"> </w:t>
      </w:r>
      <w:r w:rsidR="00C102A6" w:rsidRPr="00D10902">
        <w:rPr>
          <w:rFonts w:ascii="Times New Roman" w:hAnsi="Times New Roman" w:cs="Times New Roman"/>
          <w:sz w:val="20"/>
          <w:szCs w:val="20"/>
        </w:rPr>
        <w:t>[</w:t>
      </w:r>
      <w:r w:rsidR="0035394B">
        <w:rPr>
          <w:rFonts w:ascii="Times New Roman" w:hAnsi="Times New Roman" w:cs="Times New Roman"/>
          <w:sz w:val="20"/>
          <w:szCs w:val="20"/>
        </w:rPr>
        <w:t>7</w:t>
      </w:r>
      <w:r w:rsidR="00C102A6" w:rsidRPr="00D10902">
        <w:rPr>
          <w:rFonts w:ascii="Times New Roman" w:hAnsi="Times New Roman" w:cs="Times New Roman"/>
          <w:sz w:val="20"/>
          <w:szCs w:val="20"/>
        </w:rPr>
        <w:t>]</w:t>
      </w:r>
      <w:r w:rsidR="00C102A6">
        <w:rPr>
          <w:rFonts w:ascii="Times New Roman" w:hAnsi="Times New Roman" w:cs="Times New Roman"/>
          <w:sz w:val="20"/>
          <w:szCs w:val="20"/>
        </w:rPr>
        <w:t>.</w:t>
      </w:r>
    </w:p>
    <w:p w:rsidR="00C102A6" w:rsidRDefault="00C102A6" w:rsidP="00DE7BA2">
      <w:pPr>
        <w:spacing w:after="0" w:line="240" w:lineRule="auto"/>
        <w:jc w:val="both"/>
        <w:rPr>
          <w:rFonts w:ascii="Times New Roman" w:hAnsi="Times New Roman" w:cs="Times New Roman"/>
          <w:sz w:val="20"/>
          <w:szCs w:val="20"/>
        </w:rPr>
      </w:pPr>
      <w:r w:rsidRPr="00D10902">
        <w:rPr>
          <w:rFonts w:ascii="Times New Roman" w:hAnsi="Times New Roman" w:cs="Times New Roman"/>
          <w:sz w:val="20"/>
          <w:szCs w:val="20"/>
        </w:rPr>
        <w:tab/>
      </w:r>
      <w:r>
        <w:rPr>
          <w:rFonts w:ascii="Times New Roman" w:hAnsi="Times New Roman" w:cs="Times New Roman"/>
          <w:sz w:val="20"/>
          <w:szCs w:val="20"/>
        </w:rPr>
        <w:t>У сфері авіаційного транспорту за 2013 рік була зафіксована найвища середня заробітна плата порівняно з підприємствами інши</w:t>
      </w:r>
      <w:r w:rsidR="0035394B">
        <w:rPr>
          <w:rFonts w:ascii="Times New Roman" w:hAnsi="Times New Roman" w:cs="Times New Roman"/>
          <w:sz w:val="20"/>
          <w:szCs w:val="20"/>
        </w:rPr>
        <w:t>х видів транспорту – 10 341 грн</w:t>
      </w:r>
      <w:r>
        <w:rPr>
          <w:rFonts w:ascii="Times New Roman" w:hAnsi="Times New Roman" w:cs="Times New Roman"/>
          <w:sz w:val="20"/>
          <w:szCs w:val="20"/>
        </w:rPr>
        <w:t xml:space="preserve">. Тоді як у складському господарстві – 4 062 грн., </w:t>
      </w:r>
      <w:r w:rsidR="006512A3">
        <w:rPr>
          <w:rFonts w:ascii="Times New Roman" w:hAnsi="Times New Roman" w:cs="Times New Roman"/>
          <w:sz w:val="20"/>
          <w:szCs w:val="20"/>
        </w:rPr>
        <w:t>у компаніях водного транспорту – 3 445 грн., наз</w:t>
      </w:r>
      <w:r w:rsidR="0035394B">
        <w:rPr>
          <w:rFonts w:ascii="Times New Roman" w:hAnsi="Times New Roman" w:cs="Times New Roman"/>
          <w:sz w:val="20"/>
          <w:szCs w:val="20"/>
        </w:rPr>
        <w:t>ем</w:t>
      </w:r>
      <w:r w:rsidR="006512A3">
        <w:rPr>
          <w:rFonts w:ascii="Times New Roman" w:hAnsi="Times New Roman" w:cs="Times New Roman"/>
          <w:sz w:val="20"/>
          <w:szCs w:val="20"/>
        </w:rPr>
        <w:t>но-трубопровідного – 3 163 грн., а на підприємствах, які займаються перевезеннями пошти – лише 1 915 грн.</w:t>
      </w:r>
      <w:r w:rsidR="006512A3" w:rsidRPr="006512A3">
        <w:t xml:space="preserve"> </w:t>
      </w:r>
      <w:r w:rsidR="006512A3">
        <w:rPr>
          <w:rFonts w:ascii="Times New Roman" w:hAnsi="Times New Roman" w:cs="Times New Roman"/>
          <w:sz w:val="20"/>
          <w:szCs w:val="20"/>
        </w:rPr>
        <w:t>[</w:t>
      </w:r>
      <w:r w:rsidR="0035394B">
        <w:rPr>
          <w:rFonts w:ascii="Times New Roman" w:hAnsi="Times New Roman" w:cs="Times New Roman"/>
          <w:sz w:val="20"/>
          <w:szCs w:val="20"/>
        </w:rPr>
        <w:t>7</w:t>
      </w:r>
      <w:r w:rsidR="006512A3">
        <w:rPr>
          <w:rFonts w:ascii="Times New Roman" w:hAnsi="Times New Roman" w:cs="Times New Roman"/>
          <w:sz w:val="20"/>
          <w:szCs w:val="20"/>
        </w:rPr>
        <w:t>].</w:t>
      </w:r>
    </w:p>
    <w:p w:rsidR="006512A3" w:rsidRPr="00C102A6" w:rsidRDefault="006512A3" w:rsidP="00DE7BA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Pr="006512A3">
        <w:rPr>
          <w:rFonts w:ascii="Times New Roman" w:hAnsi="Times New Roman" w:cs="Times New Roman"/>
          <w:sz w:val="20"/>
          <w:szCs w:val="20"/>
        </w:rPr>
        <w:t>1</w:t>
      </w:r>
      <w:r>
        <w:rPr>
          <w:rFonts w:ascii="Times New Roman" w:hAnsi="Times New Roman" w:cs="Times New Roman"/>
          <w:sz w:val="20"/>
          <w:szCs w:val="20"/>
        </w:rPr>
        <w:t>,33 млрд. дол. США – вартісне вираження обсягу послуг авіаційного транспорту, які бул</w:t>
      </w:r>
      <w:r w:rsidR="00D10902">
        <w:rPr>
          <w:rFonts w:ascii="Times New Roman" w:hAnsi="Times New Roman" w:cs="Times New Roman"/>
          <w:sz w:val="20"/>
          <w:szCs w:val="20"/>
        </w:rPr>
        <w:t>и експортовані у 2013 році. Від</w:t>
      </w:r>
      <w:r>
        <w:rPr>
          <w:rFonts w:ascii="Times New Roman" w:hAnsi="Times New Roman" w:cs="Times New Roman"/>
          <w:sz w:val="20"/>
          <w:szCs w:val="20"/>
        </w:rPr>
        <w:t xml:space="preserve"> загального обсягу експорту транспортних послуг ця сума складає лише 16%. Вони зайняли третє місце, після експорту послуг трубопровідного (</w:t>
      </w:r>
      <w:r w:rsidRPr="006512A3">
        <w:rPr>
          <w:rFonts w:ascii="Times New Roman" w:hAnsi="Times New Roman" w:cs="Times New Roman"/>
          <w:sz w:val="20"/>
          <w:szCs w:val="20"/>
        </w:rPr>
        <w:t>3</w:t>
      </w:r>
      <w:r>
        <w:rPr>
          <w:rFonts w:ascii="Times New Roman" w:hAnsi="Times New Roman" w:cs="Times New Roman"/>
          <w:sz w:val="20"/>
          <w:szCs w:val="20"/>
        </w:rPr>
        <w:t xml:space="preserve">,33млрд. дол. США) та залізничних перевезень (1,61 млрд. дол. США). </w:t>
      </w:r>
      <w:r w:rsidR="003130EA">
        <w:rPr>
          <w:rFonts w:ascii="Times New Roman" w:hAnsi="Times New Roman" w:cs="Times New Roman"/>
          <w:sz w:val="20"/>
          <w:szCs w:val="20"/>
        </w:rPr>
        <w:t>Щодо імпорту, то повітряних послуг у 2013 році було спожито найбільше від усіх інших транспортних послуг – 37,6% або 0,643 млрд. дол. США. Для порівняння: імпорт послуг, пов’язаних із залізничним транспортуванням – 36,4% або 0,626 млрд. дол. США; із трубопровідним – 0,17% або 0,003 млрд. дол. США.</w:t>
      </w:r>
      <w:r w:rsidR="00D10902">
        <w:rPr>
          <w:rFonts w:ascii="Times New Roman" w:hAnsi="Times New Roman" w:cs="Times New Roman"/>
          <w:sz w:val="20"/>
          <w:szCs w:val="20"/>
        </w:rPr>
        <w:t xml:space="preserve"> Тобто, у 2013 році Україна мала позитивне сальдо торгівлі повітряними послугами – 0,687 млрд. дол. США, що є досить позитивним явищем для її економіки [</w:t>
      </w:r>
      <w:r w:rsidR="0035394B">
        <w:rPr>
          <w:rFonts w:ascii="Times New Roman" w:hAnsi="Times New Roman" w:cs="Times New Roman"/>
          <w:sz w:val="20"/>
          <w:szCs w:val="20"/>
        </w:rPr>
        <w:t>7</w:t>
      </w:r>
      <w:r w:rsidR="00D10902">
        <w:rPr>
          <w:rFonts w:ascii="Times New Roman" w:hAnsi="Times New Roman" w:cs="Times New Roman"/>
          <w:sz w:val="20"/>
          <w:szCs w:val="20"/>
        </w:rPr>
        <w:t>].</w:t>
      </w:r>
    </w:p>
    <w:p w:rsidR="007253C0" w:rsidRPr="00DE7BA2" w:rsidRDefault="007253C0" w:rsidP="00DE7BA2">
      <w:pPr>
        <w:spacing w:after="0" w:line="240" w:lineRule="auto"/>
        <w:jc w:val="both"/>
        <w:rPr>
          <w:rFonts w:ascii="Times New Roman" w:hAnsi="Times New Roman" w:cs="Times New Roman"/>
          <w:sz w:val="20"/>
          <w:szCs w:val="20"/>
        </w:rPr>
      </w:pPr>
      <w:r w:rsidRPr="00DE7BA2">
        <w:rPr>
          <w:rFonts w:ascii="Times New Roman" w:hAnsi="Times New Roman" w:cs="Times New Roman"/>
          <w:sz w:val="20"/>
          <w:szCs w:val="20"/>
        </w:rPr>
        <w:tab/>
        <w:t>У 2014 році, порівняно з</w:t>
      </w:r>
      <w:r w:rsidR="0035394B">
        <w:rPr>
          <w:rFonts w:ascii="Times New Roman" w:hAnsi="Times New Roman" w:cs="Times New Roman"/>
          <w:sz w:val="20"/>
          <w:szCs w:val="20"/>
        </w:rPr>
        <w:t xml:space="preserve"> попереднім роком</w:t>
      </w:r>
      <w:r w:rsidRPr="00DE7BA2">
        <w:rPr>
          <w:rFonts w:ascii="Times New Roman" w:hAnsi="Times New Roman" w:cs="Times New Roman"/>
          <w:sz w:val="20"/>
          <w:szCs w:val="20"/>
        </w:rPr>
        <w:t xml:space="preserve">, спостерігається спад за основними показниками авіаперевезень. Основними </w:t>
      </w:r>
      <w:r w:rsidR="0035394B">
        <w:rPr>
          <w:rFonts w:ascii="Times New Roman" w:hAnsi="Times New Roman" w:cs="Times New Roman"/>
          <w:sz w:val="20"/>
          <w:szCs w:val="20"/>
        </w:rPr>
        <w:t>причинами якого були: складна політична ситуація в</w:t>
      </w:r>
      <w:r w:rsidRPr="00DE7BA2">
        <w:rPr>
          <w:rFonts w:ascii="Times New Roman" w:hAnsi="Times New Roman" w:cs="Times New Roman"/>
          <w:sz w:val="20"/>
          <w:szCs w:val="20"/>
        </w:rPr>
        <w:t xml:space="preserve"> країні; не врахування Криму під час аналізу; частина повітряного простору України оминається; загострення економічних проблем. До того ж було закрито багато українських аеропортів, значно врізали кількість польотів за певними маршрутами, а деякі взагалі відмінили [</w:t>
      </w:r>
      <w:r w:rsidR="00F26179" w:rsidRPr="00DE7BA2">
        <w:rPr>
          <w:rFonts w:ascii="Times New Roman" w:hAnsi="Times New Roman" w:cs="Times New Roman"/>
          <w:sz w:val="20"/>
          <w:szCs w:val="20"/>
        </w:rPr>
        <w:t>3</w:t>
      </w:r>
      <w:r w:rsidR="00156EC3" w:rsidRPr="00DE7BA2">
        <w:rPr>
          <w:rFonts w:ascii="Times New Roman" w:hAnsi="Times New Roman" w:cs="Times New Roman"/>
          <w:sz w:val="20"/>
          <w:szCs w:val="20"/>
        </w:rPr>
        <w:t>, с. 1</w:t>
      </w:r>
      <w:r w:rsidRPr="00DE7BA2">
        <w:rPr>
          <w:rFonts w:ascii="Times New Roman" w:hAnsi="Times New Roman" w:cs="Times New Roman"/>
          <w:sz w:val="20"/>
          <w:szCs w:val="20"/>
        </w:rPr>
        <w:t>].</w:t>
      </w:r>
    </w:p>
    <w:p w:rsidR="005639BD" w:rsidRPr="00DE7BA2" w:rsidRDefault="00971FE7" w:rsidP="00DE7BA2">
      <w:pPr>
        <w:spacing w:after="0" w:line="240" w:lineRule="auto"/>
        <w:ind w:firstLine="708"/>
        <w:jc w:val="both"/>
        <w:rPr>
          <w:rFonts w:ascii="Times New Roman" w:hAnsi="Times New Roman" w:cs="Times New Roman"/>
          <w:sz w:val="20"/>
          <w:szCs w:val="20"/>
        </w:rPr>
      </w:pPr>
      <w:r w:rsidRPr="00DE7BA2">
        <w:rPr>
          <w:rFonts w:ascii="Times New Roman" w:hAnsi="Times New Roman" w:cs="Times New Roman"/>
          <w:sz w:val="20"/>
          <w:szCs w:val="20"/>
        </w:rPr>
        <w:t>В Україні за 2014</w:t>
      </w:r>
      <w:r w:rsidR="00973852" w:rsidRPr="00DE7BA2">
        <w:rPr>
          <w:rFonts w:ascii="Times New Roman" w:hAnsi="Times New Roman" w:cs="Times New Roman"/>
          <w:sz w:val="20"/>
          <w:szCs w:val="20"/>
        </w:rPr>
        <w:t xml:space="preserve"> рік найбільше вантажі</w:t>
      </w:r>
      <w:r w:rsidR="00ED7F56" w:rsidRPr="00DE7BA2">
        <w:rPr>
          <w:rFonts w:ascii="Times New Roman" w:hAnsi="Times New Roman" w:cs="Times New Roman"/>
          <w:sz w:val="20"/>
          <w:szCs w:val="20"/>
        </w:rPr>
        <w:t>в</w:t>
      </w:r>
      <w:r w:rsidRPr="00DE7BA2">
        <w:rPr>
          <w:rFonts w:ascii="Times New Roman" w:hAnsi="Times New Roman" w:cs="Times New Roman"/>
          <w:sz w:val="20"/>
          <w:szCs w:val="20"/>
        </w:rPr>
        <w:t xml:space="preserve"> було перевезено залізничним</w:t>
      </w:r>
      <w:r w:rsidR="00973852" w:rsidRPr="00DE7BA2">
        <w:rPr>
          <w:rFonts w:ascii="Times New Roman" w:hAnsi="Times New Roman" w:cs="Times New Roman"/>
          <w:sz w:val="20"/>
          <w:szCs w:val="20"/>
        </w:rPr>
        <w:t xml:space="preserve"> транспортом (</w:t>
      </w:r>
      <w:r w:rsidRPr="00DE7BA2">
        <w:rPr>
          <w:rFonts w:ascii="Times New Roman" w:hAnsi="Times New Roman" w:cs="Times New Roman"/>
          <w:sz w:val="20"/>
          <w:szCs w:val="20"/>
        </w:rPr>
        <w:t>57,65</w:t>
      </w:r>
      <w:r w:rsidR="00973852" w:rsidRPr="00DE7BA2">
        <w:rPr>
          <w:rFonts w:ascii="Times New Roman" w:hAnsi="Times New Roman" w:cs="Times New Roman"/>
          <w:sz w:val="20"/>
          <w:szCs w:val="20"/>
        </w:rPr>
        <w:t>%</w:t>
      </w:r>
      <w:r w:rsidR="00D10902">
        <w:rPr>
          <w:rFonts w:ascii="Times New Roman" w:hAnsi="Times New Roman" w:cs="Times New Roman"/>
          <w:sz w:val="20"/>
          <w:szCs w:val="20"/>
        </w:rPr>
        <w:t xml:space="preserve"> чи 387,0 млн. т</w:t>
      </w:r>
      <w:r w:rsidR="00973852" w:rsidRPr="00DE7BA2">
        <w:rPr>
          <w:rFonts w:ascii="Times New Roman" w:hAnsi="Times New Roman" w:cs="Times New Roman"/>
          <w:sz w:val="20"/>
          <w:szCs w:val="20"/>
        </w:rPr>
        <w:t>)</w:t>
      </w:r>
      <w:r w:rsidRPr="00DE7BA2">
        <w:rPr>
          <w:rFonts w:ascii="Times New Roman" w:hAnsi="Times New Roman" w:cs="Times New Roman"/>
          <w:sz w:val="20"/>
          <w:szCs w:val="20"/>
        </w:rPr>
        <w:t>. Автомобільним на половину</w:t>
      </w:r>
      <w:r w:rsidR="00F711C8" w:rsidRPr="00DE7BA2">
        <w:rPr>
          <w:rFonts w:ascii="Times New Roman" w:hAnsi="Times New Roman" w:cs="Times New Roman"/>
          <w:sz w:val="20"/>
          <w:szCs w:val="20"/>
        </w:rPr>
        <w:t xml:space="preserve"> менше</w:t>
      </w:r>
      <w:r w:rsidR="00973852" w:rsidRPr="00DE7BA2">
        <w:rPr>
          <w:rFonts w:ascii="Times New Roman" w:hAnsi="Times New Roman" w:cs="Times New Roman"/>
          <w:sz w:val="20"/>
          <w:szCs w:val="20"/>
        </w:rPr>
        <w:t xml:space="preserve"> – </w:t>
      </w:r>
      <w:r w:rsidRPr="00DE7BA2">
        <w:rPr>
          <w:rFonts w:ascii="Times New Roman" w:hAnsi="Times New Roman" w:cs="Times New Roman"/>
          <w:sz w:val="20"/>
          <w:szCs w:val="20"/>
        </w:rPr>
        <w:t>26,</w:t>
      </w:r>
      <w:r w:rsidR="00973852" w:rsidRPr="00DE7BA2">
        <w:rPr>
          <w:rFonts w:ascii="Times New Roman" w:hAnsi="Times New Roman" w:cs="Times New Roman"/>
          <w:sz w:val="20"/>
          <w:szCs w:val="20"/>
        </w:rPr>
        <w:t>5</w:t>
      </w:r>
      <w:r w:rsidRPr="00DE7BA2">
        <w:rPr>
          <w:rFonts w:ascii="Times New Roman" w:hAnsi="Times New Roman" w:cs="Times New Roman"/>
          <w:sz w:val="20"/>
          <w:szCs w:val="20"/>
        </w:rPr>
        <w:t>7</w:t>
      </w:r>
      <w:r w:rsidR="00973852" w:rsidRPr="00DE7BA2">
        <w:rPr>
          <w:rFonts w:ascii="Times New Roman" w:hAnsi="Times New Roman" w:cs="Times New Roman"/>
          <w:sz w:val="20"/>
          <w:szCs w:val="20"/>
        </w:rPr>
        <w:t>%</w:t>
      </w:r>
      <w:r w:rsidR="00D10902">
        <w:rPr>
          <w:rFonts w:ascii="Times New Roman" w:hAnsi="Times New Roman" w:cs="Times New Roman"/>
          <w:sz w:val="20"/>
          <w:szCs w:val="20"/>
        </w:rPr>
        <w:t xml:space="preserve"> (178,4 млн. т)</w:t>
      </w:r>
      <w:r w:rsidR="00973852" w:rsidRPr="00DE7BA2">
        <w:rPr>
          <w:rFonts w:ascii="Times New Roman" w:hAnsi="Times New Roman" w:cs="Times New Roman"/>
          <w:sz w:val="20"/>
          <w:szCs w:val="20"/>
        </w:rPr>
        <w:t>; трубопровідним</w:t>
      </w:r>
      <w:r w:rsidRPr="00DE7BA2">
        <w:rPr>
          <w:rFonts w:ascii="Times New Roman" w:hAnsi="Times New Roman" w:cs="Times New Roman"/>
          <w:sz w:val="20"/>
          <w:szCs w:val="20"/>
        </w:rPr>
        <w:t xml:space="preserve"> і водним </w:t>
      </w:r>
      <w:r w:rsidR="00973852" w:rsidRPr="00DE7BA2">
        <w:rPr>
          <w:rFonts w:ascii="Times New Roman" w:hAnsi="Times New Roman" w:cs="Times New Roman"/>
          <w:sz w:val="20"/>
          <w:szCs w:val="20"/>
        </w:rPr>
        <w:t>–</w:t>
      </w:r>
      <w:r w:rsidRPr="00DE7BA2">
        <w:rPr>
          <w:rFonts w:ascii="Times New Roman" w:hAnsi="Times New Roman" w:cs="Times New Roman"/>
          <w:sz w:val="20"/>
          <w:szCs w:val="20"/>
        </w:rPr>
        <w:t xml:space="preserve"> 14,85</w:t>
      </w:r>
      <w:r w:rsidR="00973852" w:rsidRPr="00DE7BA2">
        <w:rPr>
          <w:rFonts w:ascii="Times New Roman" w:hAnsi="Times New Roman" w:cs="Times New Roman"/>
          <w:sz w:val="20"/>
          <w:szCs w:val="20"/>
        </w:rPr>
        <w:t>%</w:t>
      </w:r>
      <w:r w:rsidR="00D10902">
        <w:rPr>
          <w:rFonts w:ascii="Times New Roman" w:hAnsi="Times New Roman" w:cs="Times New Roman"/>
          <w:sz w:val="20"/>
          <w:szCs w:val="20"/>
        </w:rPr>
        <w:t xml:space="preserve"> (99,7 млн. т)</w:t>
      </w:r>
      <w:r w:rsidRPr="00DE7BA2">
        <w:rPr>
          <w:rFonts w:ascii="Times New Roman" w:hAnsi="Times New Roman" w:cs="Times New Roman"/>
          <w:sz w:val="20"/>
          <w:szCs w:val="20"/>
        </w:rPr>
        <w:t xml:space="preserve"> і 0,9%</w:t>
      </w:r>
      <w:r w:rsidR="00D10902">
        <w:rPr>
          <w:rFonts w:ascii="Times New Roman" w:hAnsi="Times New Roman" w:cs="Times New Roman"/>
          <w:sz w:val="20"/>
          <w:szCs w:val="20"/>
        </w:rPr>
        <w:t xml:space="preserve"> (6,0 млн. т)</w:t>
      </w:r>
      <w:r w:rsidRPr="00DE7BA2">
        <w:rPr>
          <w:rFonts w:ascii="Times New Roman" w:hAnsi="Times New Roman" w:cs="Times New Roman"/>
          <w:sz w:val="20"/>
          <w:szCs w:val="20"/>
        </w:rPr>
        <w:t xml:space="preserve"> </w:t>
      </w:r>
      <w:r w:rsidR="00973852" w:rsidRPr="00DE7BA2">
        <w:rPr>
          <w:rFonts w:ascii="Times New Roman" w:hAnsi="Times New Roman" w:cs="Times New Roman"/>
          <w:sz w:val="20"/>
          <w:szCs w:val="20"/>
        </w:rPr>
        <w:t xml:space="preserve">відповідно. Авіаційним транспортом </w:t>
      </w:r>
      <w:r w:rsidR="00ED7F56" w:rsidRPr="00DE7BA2">
        <w:rPr>
          <w:rFonts w:ascii="Times New Roman" w:hAnsi="Times New Roman" w:cs="Times New Roman"/>
          <w:sz w:val="20"/>
          <w:szCs w:val="20"/>
        </w:rPr>
        <w:t xml:space="preserve">було перевезено </w:t>
      </w:r>
      <w:r w:rsidR="00973852" w:rsidRPr="00DE7BA2">
        <w:rPr>
          <w:rFonts w:ascii="Times New Roman" w:hAnsi="Times New Roman" w:cs="Times New Roman"/>
          <w:sz w:val="20"/>
          <w:szCs w:val="20"/>
        </w:rPr>
        <w:t>вантажі</w:t>
      </w:r>
      <w:r w:rsidR="00ED7F56" w:rsidRPr="00DE7BA2">
        <w:rPr>
          <w:rFonts w:ascii="Times New Roman" w:hAnsi="Times New Roman" w:cs="Times New Roman"/>
          <w:sz w:val="20"/>
          <w:szCs w:val="20"/>
        </w:rPr>
        <w:t>в</w:t>
      </w:r>
      <w:r w:rsidRPr="00DE7BA2">
        <w:rPr>
          <w:rFonts w:ascii="Times New Roman" w:hAnsi="Times New Roman" w:cs="Times New Roman"/>
          <w:sz w:val="20"/>
          <w:szCs w:val="20"/>
        </w:rPr>
        <w:t xml:space="preserve"> у 2014</w:t>
      </w:r>
      <w:r w:rsidR="00ED7F56" w:rsidRPr="00DE7BA2">
        <w:rPr>
          <w:rFonts w:ascii="Times New Roman" w:hAnsi="Times New Roman" w:cs="Times New Roman"/>
          <w:sz w:val="20"/>
          <w:szCs w:val="20"/>
        </w:rPr>
        <w:t xml:space="preserve"> році на стільки мало, що у відсотковому співвідношенні</w:t>
      </w:r>
      <w:r w:rsidRPr="00DE7BA2">
        <w:rPr>
          <w:rFonts w:ascii="Times New Roman" w:hAnsi="Times New Roman" w:cs="Times New Roman"/>
          <w:sz w:val="20"/>
          <w:szCs w:val="20"/>
        </w:rPr>
        <w:t xml:space="preserve"> цифра ледь сягає</w:t>
      </w:r>
      <w:r w:rsidR="00131F1E" w:rsidRPr="00DE7BA2">
        <w:rPr>
          <w:rFonts w:ascii="Times New Roman" w:hAnsi="Times New Roman" w:cs="Times New Roman"/>
          <w:sz w:val="20"/>
          <w:szCs w:val="20"/>
        </w:rPr>
        <w:t xml:space="preserve"> 0,01% – приблизно 0,1</w:t>
      </w:r>
      <w:r w:rsidRPr="00DE7BA2">
        <w:rPr>
          <w:rFonts w:ascii="Times New Roman" w:hAnsi="Times New Roman" w:cs="Times New Roman"/>
          <w:sz w:val="20"/>
          <w:szCs w:val="20"/>
        </w:rPr>
        <w:t xml:space="preserve"> млн. тонн</w:t>
      </w:r>
      <w:r w:rsidR="00ED7F56" w:rsidRPr="00DE7BA2">
        <w:rPr>
          <w:rFonts w:ascii="Times New Roman" w:hAnsi="Times New Roman" w:cs="Times New Roman"/>
          <w:sz w:val="20"/>
          <w:szCs w:val="20"/>
        </w:rPr>
        <w:t xml:space="preserve"> (див. Рис.1)</w:t>
      </w:r>
      <w:r w:rsidR="00973852" w:rsidRPr="00DE7BA2">
        <w:rPr>
          <w:rFonts w:ascii="Times New Roman" w:hAnsi="Times New Roman" w:cs="Times New Roman"/>
          <w:sz w:val="20"/>
          <w:szCs w:val="20"/>
        </w:rPr>
        <w:t>.</w:t>
      </w:r>
    </w:p>
    <w:p w:rsidR="00EF47BC" w:rsidRPr="00DE7BA2" w:rsidRDefault="00973852" w:rsidP="00DE7BA2">
      <w:pPr>
        <w:spacing w:after="0" w:line="240" w:lineRule="auto"/>
        <w:jc w:val="both"/>
        <w:rPr>
          <w:rFonts w:ascii="Times New Roman" w:hAnsi="Times New Roman" w:cs="Times New Roman"/>
          <w:sz w:val="20"/>
          <w:szCs w:val="20"/>
        </w:rPr>
      </w:pPr>
      <w:r w:rsidRPr="00DE7BA2">
        <w:rPr>
          <w:rFonts w:ascii="Times New Roman" w:hAnsi="Times New Roman" w:cs="Times New Roman"/>
          <w:sz w:val="20"/>
          <w:szCs w:val="20"/>
        </w:rPr>
        <w:tab/>
      </w:r>
      <w:r w:rsidR="00ED7F56" w:rsidRPr="00DE7BA2">
        <w:rPr>
          <w:rFonts w:ascii="Times New Roman" w:hAnsi="Times New Roman" w:cs="Times New Roman"/>
          <w:sz w:val="20"/>
          <w:szCs w:val="20"/>
        </w:rPr>
        <w:t xml:space="preserve">Схожа ситуація також із </w:t>
      </w:r>
      <w:proofErr w:type="spellStart"/>
      <w:r w:rsidR="00ED7F56" w:rsidRPr="00DE7BA2">
        <w:rPr>
          <w:rFonts w:ascii="Times New Roman" w:hAnsi="Times New Roman" w:cs="Times New Roman"/>
          <w:sz w:val="20"/>
          <w:szCs w:val="20"/>
        </w:rPr>
        <w:t>пасажироперевезеннями</w:t>
      </w:r>
      <w:proofErr w:type="spellEnd"/>
      <w:r w:rsidR="00ED7F56" w:rsidRPr="00DE7BA2">
        <w:rPr>
          <w:rFonts w:ascii="Times New Roman" w:hAnsi="Times New Roman" w:cs="Times New Roman"/>
          <w:sz w:val="20"/>
          <w:szCs w:val="20"/>
        </w:rPr>
        <w:t xml:space="preserve">: від загальної частки перевезень пасажирів, повітряним транспортом </w:t>
      </w:r>
      <w:r w:rsidR="00971FE7" w:rsidRPr="00DE7BA2">
        <w:rPr>
          <w:rFonts w:ascii="Times New Roman" w:hAnsi="Times New Roman" w:cs="Times New Roman"/>
          <w:sz w:val="20"/>
          <w:szCs w:val="20"/>
        </w:rPr>
        <w:t xml:space="preserve">було здійснено лише 0,12% </w:t>
      </w:r>
      <w:r w:rsidR="00D10902">
        <w:rPr>
          <w:rFonts w:ascii="Times New Roman" w:hAnsi="Times New Roman" w:cs="Times New Roman"/>
          <w:sz w:val="20"/>
          <w:szCs w:val="20"/>
        </w:rPr>
        <w:t xml:space="preserve">(6,5 млн. пас.) </w:t>
      </w:r>
      <w:r w:rsidR="00971FE7" w:rsidRPr="00DE7BA2">
        <w:rPr>
          <w:rFonts w:ascii="Times New Roman" w:hAnsi="Times New Roman" w:cs="Times New Roman"/>
          <w:sz w:val="20"/>
          <w:szCs w:val="20"/>
        </w:rPr>
        <w:t>у 2014</w:t>
      </w:r>
      <w:r w:rsidR="00ED7F56" w:rsidRPr="00DE7BA2">
        <w:rPr>
          <w:rFonts w:ascii="Times New Roman" w:hAnsi="Times New Roman" w:cs="Times New Roman"/>
          <w:sz w:val="20"/>
          <w:szCs w:val="20"/>
        </w:rPr>
        <w:t xml:space="preserve"> році. Найбільше автомобільним та громадським –</w:t>
      </w:r>
      <w:r w:rsidR="00971FE7" w:rsidRPr="00DE7BA2">
        <w:rPr>
          <w:rFonts w:ascii="Times New Roman" w:hAnsi="Times New Roman" w:cs="Times New Roman"/>
          <w:sz w:val="20"/>
          <w:szCs w:val="20"/>
        </w:rPr>
        <w:t xml:space="preserve"> </w:t>
      </w:r>
      <w:r w:rsidR="00ED7F56" w:rsidRPr="00DE7BA2">
        <w:rPr>
          <w:rFonts w:ascii="Times New Roman" w:hAnsi="Times New Roman" w:cs="Times New Roman"/>
          <w:sz w:val="20"/>
          <w:szCs w:val="20"/>
        </w:rPr>
        <w:t>49</w:t>
      </w:r>
      <w:r w:rsidR="00971FE7" w:rsidRPr="00DE7BA2">
        <w:rPr>
          <w:rFonts w:ascii="Times New Roman" w:hAnsi="Times New Roman" w:cs="Times New Roman"/>
          <w:sz w:val="20"/>
          <w:szCs w:val="20"/>
        </w:rPr>
        <w:t>,41%</w:t>
      </w:r>
      <w:r w:rsidR="00D10902">
        <w:rPr>
          <w:rFonts w:ascii="Times New Roman" w:hAnsi="Times New Roman" w:cs="Times New Roman"/>
          <w:sz w:val="20"/>
          <w:szCs w:val="20"/>
        </w:rPr>
        <w:t xml:space="preserve"> (2 915,3 млн. пас.)</w:t>
      </w:r>
      <w:r w:rsidR="00971FE7" w:rsidRPr="00DE7BA2">
        <w:rPr>
          <w:rFonts w:ascii="Times New Roman" w:hAnsi="Times New Roman" w:cs="Times New Roman"/>
          <w:sz w:val="20"/>
          <w:szCs w:val="20"/>
        </w:rPr>
        <w:t xml:space="preserve"> і 43</w:t>
      </w:r>
      <w:r w:rsidR="00ED7F56" w:rsidRPr="00DE7BA2">
        <w:rPr>
          <w:rFonts w:ascii="Times New Roman" w:hAnsi="Times New Roman" w:cs="Times New Roman"/>
          <w:sz w:val="20"/>
          <w:szCs w:val="20"/>
        </w:rPr>
        <w:t xml:space="preserve">,86% </w:t>
      </w:r>
      <w:r w:rsidR="00D10902">
        <w:rPr>
          <w:rFonts w:ascii="Times New Roman" w:hAnsi="Times New Roman" w:cs="Times New Roman"/>
          <w:sz w:val="20"/>
          <w:szCs w:val="20"/>
        </w:rPr>
        <w:t xml:space="preserve">(трамвайний – 769,9 млн. пас., тролейбусний – 1 092,3 млн. пас., метрополітенівський – 725,8 млн. пас.) </w:t>
      </w:r>
      <w:r w:rsidR="00ED7F56" w:rsidRPr="00DE7BA2">
        <w:rPr>
          <w:rFonts w:ascii="Times New Roman" w:hAnsi="Times New Roman" w:cs="Times New Roman"/>
          <w:sz w:val="20"/>
          <w:szCs w:val="20"/>
        </w:rPr>
        <w:t xml:space="preserve">відповідно. Щодо інших видів транспорту, то </w:t>
      </w:r>
      <w:r w:rsidR="00971FE7" w:rsidRPr="00DE7BA2">
        <w:rPr>
          <w:rFonts w:ascii="Times New Roman" w:hAnsi="Times New Roman" w:cs="Times New Roman"/>
          <w:sz w:val="20"/>
          <w:szCs w:val="20"/>
        </w:rPr>
        <w:t>залізничним було перевезено 6,6%</w:t>
      </w:r>
      <w:r w:rsidR="00D10902">
        <w:rPr>
          <w:rFonts w:ascii="Times New Roman" w:hAnsi="Times New Roman" w:cs="Times New Roman"/>
          <w:sz w:val="20"/>
          <w:szCs w:val="20"/>
        </w:rPr>
        <w:t xml:space="preserve"> (389,1 млн. пас.)</w:t>
      </w:r>
      <w:r w:rsidR="00971FE7" w:rsidRPr="00DE7BA2">
        <w:rPr>
          <w:rFonts w:ascii="Times New Roman" w:hAnsi="Times New Roman" w:cs="Times New Roman"/>
          <w:sz w:val="20"/>
          <w:szCs w:val="20"/>
        </w:rPr>
        <w:t xml:space="preserve">, а водним – лише </w:t>
      </w:r>
      <w:r w:rsidR="00ED7F56" w:rsidRPr="00DE7BA2">
        <w:rPr>
          <w:rFonts w:ascii="Times New Roman" w:hAnsi="Times New Roman" w:cs="Times New Roman"/>
          <w:sz w:val="20"/>
          <w:szCs w:val="20"/>
        </w:rPr>
        <w:t>0,01%</w:t>
      </w:r>
      <w:r w:rsidR="00D10902">
        <w:rPr>
          <w:rFonts w:ascii="Times New Roman" w:hAnsi="Times New Roman" w:cs="Times New Roman"/>
          <w:sz w:val="20"/>
          <w:szCs w:val="20"/>
        </w:rPr>
        <w:t xml:space="preserve"> (0,6 млн. пас.)</w:t>
      </w:r>
      <w:r w:rsidR="00ED7F56" w:rsidRPr="00DE7BA2">
        <w:rPr>
          <w:rFonts w:ascii="Times New Roman" w:hAnsi="Times New Roman" w:cs="Times New Roman"/>
          <w:sz w:val="20"/>
          <w:szCs w:val="20"/>
        </w:rPr>
        <w:t xml:space="preserve"> (</w:t>
      </w:r>
      <w:r w:rsidR="00971FE7" w:rsidRPr="00DE7BA2">
        <w:rPr>
          <w:rFonts w:ascii="Times New Roman" w:hAnsi="Times New Roman" w:cs="Times New Roman"/>
          <w:sz w:val="20"/>
          <w:szCs w:val="20"/>
        </w:rPr>
        <w:t>див. Рис.1</w:t>
      </w:r>
      <w:r w:rsidR="00ED7F56" w:rsidRPr="00DE7BA2">
        <w:rPr>
          <w:rFonts w:ascii="Times New Roman" w:hAnsi="Times New Roman" w:cs="Times New Roman"/>
          <w:sz w:val="20"/>
          <w:szCs w:val="20"/>
        </w:rPr>
        <w:t>).</w:t>
      </w:r>
    </w:p>
    <w:p w:rsidR="001A6656" w:rsidRPr="00DE7BA2" w:rsidRDefault="00FF6FC5" w:rsidP="0035394B">
      <w:pPr>
        <w:tabs>
          <w:tab w:val="left" w:pos="5529"/>
        </w:tabs>
        <w:spacing w:after="0" w:line="240" w:lineRule="auto"/>
        <w:jc w:val="center"/>
        <w:rPr>
          <w:rFonts w:ascii="Times New Roman" w:hAnsi="Times New Roman" w:cs="Times New Roman"/>
          <w:sz w:val="20"/>
          <w:szCs w:val="20"/>
        </w:rPr>
      </w:pPr>
      <w:r w:rsidRPr="00DE7BA2">
        <w:rPr>
          <w:rFonts w:ascii="Times New Roman" w:hAnsi="Times New Roman" w:cs="Times New Roman"/>
          <w:noProof/>
          <w:sz w:val="20"/>
          <w:szCs w:val="20"/>
        </w:rPr>
        <w:lastRenderedPageBreak/>
        <w:drawing>
          <wp:inline distT="0" distB="0" distL="0" distR="0">
            <wp:extent cx="3505200" cy="29718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F30CAC" w:rsidRPr="0070213B">
        <w:rPr>
          <w:rFonts w:ascii="Times New Roman" w:hAnsi="Times New Roman" w:cs="Times New Roman"/>
          <w:sz w:val="20"/>
          <w:szCs w:val="20"/>
        </w:rPr>
        <w:t xml:space="preserve">   </w:t>
      </w:r>
      <w:r w:rsidR="005639BD" w:rsidRPr="00DE7BA2">
        <w:rPr>
          <w:rFonts w:ascii="Times New Roman" w:hAnsi="Times New Roman" w:cs="Times New Roman"/>
          <w:noProof/>
          <w:sz w:val="20"/>
          <w:szCs w:val="20"/>
        </w:rPr>
        <w:drawing>
          <wp:inline distT="0" distB="0" distL="0" distR="0">
            <wp:extent cx="3590925" cy="29718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1681D" w:rsidRPr="00DE7BA2" w:rsidRDefault="00A1681D" w:rsidP="00DE7BA2">
      <w:pPr>
        <w:spacing w:after="0" w:line="240" w:lineRule="auto"/>
        <w:jc w:val="center"/>
        <w:rPr>
          <w:rFonts w:ascii="Times New Roman" w:hAnsi="Times New Roman" w:cs="Times New Roman"/>
          <w:sz w:val="20"/>
          <w:szCs w:val="20"/>
        </w:rPr>
      </w:pPr>
    </w:p>
    <w:p w:rsidR="00FF6FC5" w:rsidRPr="00DE7BA2" w:rsidRDefault="00973852" w:rsidP="00DE7BA2">
      <w:pPr>
        <w:spacing w:after="0" w:line="240" w:lineRule="auto"/>
        <w:jc w:val="center"/>
        <w:rPr>
          <w:rFonts w:ascii="Times New Roman" w:hAnsi="Times New Roman" w:cs="Times New Roman"/>
          <w:sz w:val="20"/>
          <w:szCs w:val="20"/>
        </w:rPr>
      </w:pPr>
      <w:r w:rsidRPr="00DE7BA2">
        <w:rPr>
          <w:rFonts w:ascii="Times New Roman" w:hAnsi="Times New Roman" w:cs="Times New Roman"/>
          <w:sz w:val="20"/>
          <w:szCs w:val="20"/>
        </w:rPr>
        <w:t xml:space="preserve">Рис.1. </w:t>
      </w:r>
      <w:r w:rsidR="00FF6FC5" w:rsidRPr="00DE7BA2">
        <w:rPr>
          <w:rFonts w:ascii="Times New Roman" w:hAnsi="Times New Roman" w:cs="Times New Roman"/>
          <w:sz w:val="20"/>
          <w:szCs w:val="20"/>
        </w:rPr>
        <w:t xml:space="preserve">Питома вага </w:t>
      </w:r>
      <w:r w:rsidR="00BF5000" w:rsidRPr="00DE7BA2">
        <w:rPr>
          <w:rFonts w:ascii="Times New Roman" w:hAnsi="Times New Roman" w:cs="Times New Roman"/>
          <w:sz w:val="20"/>
          <w:szCs w:val="20"/>
        </w:rPr>
        <w:t>видів транспорту в перевезенні</w:t>
      </w:r>
      <w:r w:rsidR="00FF6FC5" w:rsidRPr="00DE7BA2">
        <w:rPr>
          <w:rFonts w:ascii="Times New Roman" w:hAnsi="Times New Roman" w:cs="Times New Roman"/>
          <w:sz w:val="20"/>
          <w:szCs w:val="20"/>
        </w:rPr>
        <w:t xml:space="preserve"> вантаж</w:t>
      </w:r>
      <w:r w:rsidR="005D398B" w:rsidRPr="00DE7BA2">
        <w:rPr>
          <w:rFonts w:ascii="Times New Roman" w:hAnsi="Times New Roman" w:cs="Times New Roman"/>
          <w:sz w:val="20"/>
          <w:szCs w:val="20"/>
        </w:rPr>
        <w:t>ів та пасажирів в Україні у 2014</w:t>
      </w:r>
      <w:r w:rsidR="00FF6FC5" w:rsidRPr="00DE7BA2">
        <w:rPr>
          <w:rFonts w:ascii="Times New Roman" w:hAnsi="Times New Roman" w:cs="Times New Roman"/>
          <w:sz w:val="20"/>
          <w:szCs w:val="20"/>
        </w:rPr>
        <w:t xml:space="preserve"> році</w:t>
      </w:r>
      <w:r w:rsidR="00510507">
        <w:rPr>
          <w:rFonts w:ascii="Times New Roman" w:hAnsi="Times New Roman" w:cs="Times New Roman"/>
          <w:sz w:val="20"/>
          <w:szCs w:val="20"/>
        </w:rPr>
        <w:t>, (%)</w:t>
      </w:r>
      <w:r w:rsidR="00FF6FC5" w:rsidRPr="00DE7BA2">
        <w:rPr>
          <w:rFonts w:ascii="Times New Roman" w:hAnsi="Times New Roman" w:cs="Times New Roman"/>
          <w:sz w:val="20"/>
          <w:szCs w:val="20"/>
        </w:rPr>
        <w:t>.</w:t>
      </w:r>
    </w:p>
    <w:p w:rsidR="00973852" w:rsidRPr="00DE7BA2" w:rsidRDefault="009F4D79" w:rsidP="00DE7B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Побудовано автором за даними </w:t>
      </w:r>
      <w:r w:rsidRPr="003844E8">
        <w:rPr>
          <w:rFonts w:ascii="Times New Roman" w:hAnsi="Times New Roman" w:cs="Times New Roman"/>
          <w:sz w:val="20"/>
          <w:szCs w:val="20"/>
        </w:rPr>
        <w:t>[7]</w:t>
      </w:r>
      <w:r w:rsidR="00973852" w:rsidRPr="00DE7BA2">
        <w:rPr>
          <w:rFonts w:ascii="Times New Roman" w:hAnsi="Times New Roman" w:cs="Times New Roman"/>
          <w:sz w:val="20"/>
          <w:szCs w:val="20"/>
        </w:rPr>
        <w:t>.</w:t>
      </w:r>
    </w:p>
    <w:p w:rsidR="00973852" w:rsidRPr="00DE7BA2" w:rsidRDefault="00F85224" w:rsidP="00DE7BA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C02464" w:rsidRDefault="00971FE7" w:rsidP="00DE7BA2">
      <w:pPr>
        <w:spacing w:after="0" w:line="240" w:lineRule="auto"/>
        <w:jc w:val="both"/>
        <w:rPr>
          <w:rFonts w:ascii="Times New Roman" w:hAnsi="Times New Roman" w:cs="Times New Roman"/>
          <w:sz w:val="20"/>
          <w:szCs w:val="20"/>
        </w:rPr>
      </w:pPr>
      <w:r w:rsidRPr="00DE7BA2">
        <w:rPr>
          <w:rFonts w:ascii="Times New Roman" w:hAnsi="Times New Roman" w:cs="Times New Roman"/>
          <w:sz w:val="20"/>
          <w:szCs w:val="20"/>
        </w:rPr>
        <w:tab/>
      </w:r>
      <w:r w:rsidR="00860D5B" w:rsidRPr="00DE7BA2">
        <w:rPr>
          <w:rFonts w:ascii="Times New Roman" w:hAnsi="Times New Roman" w:cs="Times New Roman"/>
          <w:sz w:val="20"/>
          <w:szCs w:val="20"/>
        </w:rPr>
        <w:t xml:space="preserve">Якщо проаналізувати тенденцію </w:t>
      </w:r>
      <w:proofErr w:type="spellStart"/>
      <w:r w:rsidR="00860D5B" w:rsidRPr="00DE7BA2">
        <w:rPr>
          <w:rFonts w:ascii="Times New Roman" w:hAnsi="Times New Roman" w:cs="Times New Roman"/>
          <w:sz w:val="20"/>
          <w:szCs w:val="20"/>
        </w:rPr>
        <w:t>вантажообороту</w:t>
      </w:r>
      <w:proofErr w:type="spellEnd"/>
      <w:r w:rsidR="00860D5B" w:rsidRPr="00DE7BA2">
        <w:rPr>
          <w:rFonts w:ascii="Times New Roman" w:hAnsi="Times New Roman" w:cs="Times New Roman"/>
          <w:sz w:val="20"/>
          <w:szCs w:val="20"/>
        </w:rPr>
        <w:t xml:space="preserve"> авіаперевезень, то можна</w:t>
      </w:r>
      <w:r w:rsidR="00F85224">
        <w:rPr>
          <w:rFonts w:ascii="Times New Roman" w:hAnsi="Times New Roman" w:cs="Times New Roman"/>
          <w:sz w:val="20"/>
          <w:szCs w:val="20"/>
        </w:rPr>
        <w:t xml:space="preserve"> побачити, що вона є негативною. Внаслідок світової економічної кризи відбувся спад в обсягах </w:t>
      </w:r>
      <w:proofErr w:type="spellStart"/>
      <w:r w:rsidR="00F85224">
        <w:rPr>
          <w:rFonts w:ascii="Times New Roman" w:hAnsi="Times New Roman" w:cs="Times New Roman"/>
          <w:sz w:val="20"/>
          <w:szCs w:val="20"/>
        </w:rPr>
        <w:t>вантажообороту</w:t>
      </w:r>
      <w:proofErr w:type="spellEnd"/>
      <w:r w:rsidR="00F85224">
        <w:rPr>
          <w:rFonts w:ascii="Times New Roman" w:hAnsi="Times New Roman" w:cs="Times New Roman"/>
          <w:sz w:val="20"/>
          <w:szCs w:val="20"/>
        </w:rPr>
        <w:t xml:space="preserve"> з 0,378 до 0,35 млрд. т/км. А</w:t>
      </w:r>
      <w:r w:rsidR="00C02464">
        <w:rPr>
          <w:rFonts w:ascii="Times New Roman" w:hAnsi="Times New Roman" w:cs="Times New Roman"/>
          <w:sz w:val="20"/>
          <w:szCs w:val="20"/>
        </w:rPr>
        <w:t>ле у 2010 ситуація змінилася на краще – вантажообіг зріс до 0,378 млрд. т/км. Проте наступними роками фіксувався постійний спад його обсягів: 2011 рік – 0,366 млрд. т/км, 2012 – 0,349 млрд. т/км, 2013 – 0,273 млрд. т/км, 2014 – 0,24 млрд. км (див. Рис.2).</w:t>
      </w:r>
    </w:p>
    <w:p w:rsidR="00BF5000" w:rsidRPr="00DE7BA2" w:rsidRDefault="00860D5B" w:rsidP="00C02464">
      <w:pPr>
        <w:spacing w:after="0" w:line="240" w:lineRule="auto"/>
        <w:ind w:firstLine="708"/>
        <w:jc w:val="both"/>
        <w:rPr>
          <w:rFonts w:ascii="Times New Roman" w:hAnsi="Times New Roman" w:cs="Times New Roman"/>
          <w:sz w:val="20"/>
          <w:szCs w:val="20"/>
        </w:rPr>
      </w:pPr>
      <w:r w:rsidRPr="00DE7BA2">
        <w:rPr>
          <w:rFonts w:ascii="Times New Roman" w:hAnsi="Times New Roman" w:cs="Times New Roman"/>
          <w:sz w:val="20"/>
          <w:szCs w:val="20"/>
        </w:rPr>
        <w:t>Трохи інша ситуація із пасажирооборотом. У 2009 був спад</w:t>
      </w:r>
      <w:r w:rsidR="00C02464">
        <w:rPr>
          <w:rFonts w:ascii="Times New Roman" w:hAnsi="Times New Roman" w:cs="Times New Roman"/>
          <w:sz w:val="20"/>
          <w:szCs w:val="20"/>
        </w:rPr>
        <w:t xml:space="preserve"> з 10,77 млрд. т/км до 9,02 млрд. т/км. Д</w:t>
      </w:r>
      <w:r w:rsidRPr="00DE7BA2">
        <w:rPr>
          <w:rFonts w:ascii="Times New Roman" w:hAnsi="Times New Roman" w:cs="Times New Roman"/>
          <w:sz w:val="20"/>
          <w:szCs w:val="20"/>
        </w:rPr>
        <w:t xml:space="preserve">о 2012 спостерігалося збільшення обсягу </w:t>
      </w:r>
      <w:r w:rsidR="00342834" w:rsidRPr="00DE7BA2">
        <w:rPr>
          <w:rFonts w:ascii="Times New Roman" w:hAnsi="Times New Roman" w:cs="Times New Roman"/>
          <w:sz w:val="20"/>
          <w:szCs w:val="20"/>
        </w:rPr>
        <w:t>пасажирообігу</w:t>
      </w:r>
      <w:r w:rsidR="00C02464">
        <w:rPr>
          <w:rFonts w:ascii="Times New Roman" w:hAnsi="Times New Roman" w:cs="Times New Roman"/>
          <w:sz w:val="20"/>
          <w:szCs w:val="20"/>
        </w:rPr>
        <w:t xml:space="preserve"> до 14,4 млрд. т/км – найбільший обсяг пасажирообігу за сім останніх років</w:t>
      </w:r>
      <w:r w:rsidR="00342834" w:rsidRPr="00DE7BA2">
        <w:rPr>
          <w:rFonts w:ascii="Times New Roman" w:hAnsi="Times New Roman" w:cs="Times New Roman"/>
          <w:sz w:val="20"/>
          <w:szCs w:val="20"/>
        </w:rPr>
        <w:t>. Проте, внаслідок загострення економічних проблем, із 2012 р. обсяги пасажирообороту почали скорочуватися і в 2014 році склали – 11,58 млрд. пас./км (</w:t>
      </w:r>
      <w:r w:rsidR="00510507">
        <w:rPr>
          <w:rFonts w:ascii="Times New Roman" w:hAnsi="Times New Roman" w:cs="Times New Roman"/>
          <w:sz w:val="20"/>
          <w:szCs w:val="20"/>
        </w:rPr>
        <w:t>рис.2):</w:t>
      </w:r>
    </w:p>
    <w:p w:rsidR="00A1681D" w:rsidRPr="00DE7BA2" w:rsidRDefault="00A1681D" w:rsidP="00DE7BA2">
      <w:pPr>
        <w:spacing w:after="0" w:line="240" w:lineRule="auto"/>
        <w:jc w:val="both"/>
        <w:rPr>
          <w:rFonts w:ascii="Times New Roman" w:hAnsi="Times New Roman" w:cs="Times New Roman"/>
          <w:sz w:val="20"/>
          <w:szCs w:val="20"/>
        </w:rPr>
      </w:pPr>
    </w:p>
    <w:p w:rsidR="00A1681D" w:rsidRPr="00DE7BA2" w:rsidRDefault="00ED7F56" w:rsidP="00F30CAC">
      <w:pPr>
        <w:spacing w:after="0" w:line="240" w:lineRule="auto"/>
        <w:jc w:val="center"/>
        <w:rPr>
          <w:rFonts w:ascii="Times New Roman" w:hAnsi="Times New Roman" w:cs="Times New Roman"/>
          <w:sz w:val="20"/>
          <w:szCs w:val="20"/>
        </w:rPr>
      </w:pPr>
      <w:r w:rsidRPr="00DE7BA2">
        <w:rPr>
          <w:rFonts w:ascii="Times New Roman" w:hAnsi="Times New Roman" w:cs="Times New Roman"/>
          <w:noProof/>
          <w:sz w:val="20"/>
          <w:szCs w:val="20"/>
        </w:rPr>
        <w:drawing>
          <wp:inline distT="0" distB="0" distL="0" distR="0">
            <wp:extent cx="7181850" cy="33909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0358C" w:rsidRPr="00DE7BA2" w:rsidRDefault="0040358C" w:rsidP="00DE7BA2">
      <w:pPr>
        <w:spacing w:after="0" w:line="240" w:lineRule="auto"/>
        <w:jc w:val="center"/>
        <w:rPr>
          <w:rFonts w:ascii="Times New Roman" w:hAnsi="Times New Roman" w:cs="Times New Roman"/>
          <w:sz w:val="20"/>
          <w:szCs w:val="20"/>
        </w:rPr>
      </w:pPr>
      <w:r w:rsidRPr="00DE7BA2">
        <w:rPr>
          <w:rFonts w:ascii="Times New Roman" w:hAnsi="Times New Roman" w:cs="Times New Roman"/>
          <w:sz w:val="20"/>
          <w:szCs w:val="20"/>
        </w:rPr>
        <w:t xml:space="preserve">Рис.2. Динаміка </w:t>
      </w:r>
      <w:proofErr w:type="spellStart"/>
      <w:r w:rsidRPr="00DE7BA2">
        <w:rPr>
          <w:rFonts w:ascii="Times New Roman" w:hAnsi="Times New Roman" w:cs="Times New Roman"/>
          <w:sz w:val="20"/>
          <w:szCs w:val="20"/>
        </w:rPr>
        <w:t>вантажообороту</w:t>
      </w:r>
      <w:proofErr w:type="spellEnd"/>
      <w:r w:rsidRPr="00DE7BA2">
        <w:rPr>
          <w:rFonts w:ascii="Times New Roman" w:hAnsi="Times New Roman" w:cs="Times New Roman"/>
          <w:sz w:val="20"/>
          <w:szCs w:val="20"/>
        </w:rPr>
        <w:t xml:space="preserve"> та пасажирообороту </w:t>
      </w:r>
      <w:r w:rsidR="005D398B" w:rsidRPr="00DE7BA2">
        <w:rPr>
          <w:rFonts w:ascii="Times New Roman" w:hAnsi="Times New Roman" w:cs="Times New Roman"/>
          <w:sz w:val="20"/>
          <w:szCs w:val="20"/>
        </w:rPr>
        <w:t>авіаперевезень України з 2008 по 2014 роки.</w:t>
      </w:r>
    </w:p>
    <w:p w:rsidR="005D398B" w:rsidRPr="00DE7BA2" w:rsidRDefault="009F4D79" w:rsidP="00DE7B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Побудовано автором за даними </w:t>
      </w:r>
      <w:r w:rsidRPr="003844E8">
        <w:rPr>
          <w:rFonts w:ascii="Times New Roman" w:hAnsi="Times New Roman" w:cs="Times New Roman"/>
          <w:sz w:val="20"/>
          <w:szCs w:val="20"/>
        </w:rPr>
        <w:t>[7]</w:t>
      </w:r>
      <w:r w:rsidR="005D398B" w:rsidRPr="00DE7BA2">
        <w:rPr>
          <w:rFonts w:ascii="Times New Roman" w:hAnsi="Times New Roman" w:cs="Times New Roman"/>
          <w:sz w:val="20"/>
          <w:szCs w:val="20"/>
        </w:rPr>
        <w:t>.</w:t>
      </w:r>
    </w:p>
    <w:p w:rsidR="00342834" w:rsidRPr="00DE7BA2" w:rsidRDefault="00342834" w:rsidP="00DE7BA2">
      <w:pPr>
        <w:spacing w:after="0" w:line="240" w:lineRule="auto"/>
        <w:jc w:val="both"/>
        <w:rPr>
          <w:rFonts w:ascii="Times New Roman" w:hAnsi="Times New Roman" w:cs="Times New Roman"/>
          <w:sz w:val="20"/>
          <w:szCs w:val="20"/>
        </w:rPr>
      </w:pPr>
    </w:p>
    <w:p w:rsidR="00156EC3" w:rsidRPr="00DE7BA2" w:rsidRDefault="00156EC3" w:rsidP="00DE7BA2">
      <w:pPr>
        <w:spacing w:after="0" w:line="240" w:lineRule="auto"/>
        <w:jc w:val="both"/>
        <w:rPr>
          <w:rFonts w:ascii="Times New Roman" w:hAnsi="Times New Roman" w:cs="Times New Roman"/>
          <w:sz w:val="20"/>
          <w:szCs w:val="20"/>
        </w:rPr>
      </w:pPr>
      <w:r w:rsidRPr="00DE7BA2">
        <w:rPr>
          <w:rFonts w:ascii="Times New Roman" w:hAnsi="Times New Roman" w:cs="Times New Roman"/>
          <w:sz w:val="20"/>
          <w:szCs w:val="20"/>
        </w:rPr>
        <w:tab/>
        <w:t>2014 рік вирізняється тим, що вантажні перевезення здебільшого були нерегулярними: гуманітарні і миротворчі програми ООН. Такі авіакомпанії, як «МАУ», «</w:t>
      </w:r>
      <w:proofErr w:type="spellStart"/>
      <w:r w:rsidRPr="00DE7BA2">
        <w:rPr>
          <w:rFonts w:ascii="Times New Roman" w:hAnsi="Times New Roman" w:cs="Times New Roman"/>
          <w:sz w:val="20"/>
          <w:szCs w:val="20"/>
        </w:rPr>
        <w:t>Максімус</w:t>
      </w:r>
      <w:proofErr w:type="spellEnd"/>
      <w:r w:rsidRPr="00DE7BA2">
        <w:rPr>
          <w:rFonts w:ascii="Times New Roman" w:hAnsi="Times New Roman" w:cs="Times New Roman"/>
          <w:sz w:val="20"/>
          <w:szCs w:val="20"/>
        </w:rPr>
        <w:t xml:space="preserve"> </w:t>
      </w:r>
      <w:proofErr w:type="spellStart"/>
      <w:r w:rsidRPr="00DE7BA2">
        <w:rPr>
          <w:rFonts w:ascii="Times New Roman" w:hAnsi="Times New Roman" w:cs="Times New Roman"/>
          <w:sz w:val="20"/>
          <w:szCs w:val="20"/>
        </w:rPr>
        <w:t>Ейрланс</w:t>
      </w:r>
      <w:proofErr w:type="spellEnd"/>
      <w:r w:rsidRPr="00DE7BA2">
        <w:rPr>
          <w:rFonts w:ascii="Times New Roman" w:hAnsi="Times New Roman" w:cs="Times New Roman"/>
          <w:sz w:val="20"/>
          <w:szCs w:val="20"/>
        </w:rPr>
        <w:t>», «</w:t>
      </w:r>
      <w:proofErr w:type="spellStart"/>
      <w:r w:rsidRPr="00DE7BA2">
        <w:rPr>
          <w:rFonts w:ascii="Times New Roman" w:hAnsi="Times New Roman" w:cs="Times New Roman"/>
          <w:sz w:val="20"/>
          <w:szCs w:val="20"/>
        </w:rPr>
        <w:t>ЗетАвіа</w:t>
      </w:r>
      <w:proofErr w:type="spellEnd"/>
      <w:r w:rsidRPr="00DE7BA2">
        <w:rPr>
          <w:rFonts w:ascii="Times New Roman" w:hAnsi="Times New Roman" w:cs="Times New Roman"/>
          <w:sz w:val="20"/>
          <w:szCs w:val="20"/>
        </w:rPr>
        <w:t>» та АНТК «Антонов» були основними на ринку вантажних перевезень України. Впливові компанії, що займалися пасажирськими авіаперевезеннями у 2014 році це «МАУ», «</w:t>
      </w:r>
      <w:proofErr w:type="spellStart"/>
      <w:r w:rsidRPr="00DE7BA2">
        <w:rPr>
          <w:rFonts w:ascii="Times New Roman" w:hAnsi="Times New Roman" w:cs="Times New Roman"/>
          <w:sz w:val="20"/>
          <w:szCs w:val="20"/>
        </w:rPr>
        <w:t>Візз</w:t>
      </w:r>
      <w:proofErr w:type="spellEnd"/>
      <w:r w:rsidRPr="00DE7BA2">
        <w:rPr>
          <w:rFonts w:ascii="Times New Roman" w:hAnsi="Times New Roman" w:cs="Times New Roman"/>
          <w:sz w:val="20"/>
          <w:szCs w:val="20"/>
        </w:rPr>
        <w:t xml:space="preserve"> Ейр Україна», «</w:t>
      </w:r>
      <w:proofErr w:type="spellStart"/>
      <w:r w:rsidRPr="00DE7BA2">
        <w:rPr>
          <w:rFonts w:ascii="Times New Roman" w:hAnsi="Times New Roman" w:cs="Times New Roman"/>
          <w:sz w:val="20"/>
          <w:szCs w:val="20"/>
        </w:rPr>
        <w:t>Ютейр</w:t>
      </w:r>
      <w:proofErr w:type="spellEnd"/>
      <w:r w:rsidRPr="00DE7BA2">
        <w:rPr>
          <w:rFonts w:ascii="Times New Roman" w:hAnsi="Times New Roman" w:cs="Times New Roman"/>
          <w:sz w:val="20"/>
          <w:szCs w:val="20"/>
        </w:rPr>
        <w:t xml:space="preserve"> Україна», «Роза Вітрів», «Авіалінії Харкова» і «</w:t>
      </w:r>
      <w:proofErr w:type="spellStart"/>
      <w:r w:rsidRPr="00DE7BA2">
        <w:rPr>
          <w:rFonts w:ascii="Times New Roman" w:hAnsi="Times New Roman" w:cs="Times New Roman"/>
          <w:sz w:val="20"/>
          <w:szCs w:val="20"/>
        </w:rPr>
        <w:t>Дніпроавіа</w:t>
      </w:r>
      <w:proofErr w:type="spellEnd"/>
      <w:r w:rsidRPr="00DE7BA2">
        <w:rPr>
          <w:rFonts w:ascii="Times New Roman" w:hAnsi="Times New Roman" w:cs="Times New Roman"/>
          <w:sz w:val="20"/>
          <w:szCs w:val="20"/>
        </w:rPr>
        <w:t>». Пасажирські перельоти здійснювалися до 35 країн, а до України – з 28 держав світу.</w:t>
      </w:r>
      <w:r w:rsidR="009C35B6" w:rsidRPr="00DE7BA2">
        <w:rPr>
          <w:rFonts w:ascii="Times New Roman" w:hAnsi="Times New Roman" w:cs="Times New Roman"/>
          <w:sz w:val="20"/>
          <w:szCs w:val="20"/>
        </w:rPr>
        <w:t xml:space="preserve"> </w:t>
      </w:r>
      <w:r w:rsidRPr="00DE7BA2">
        <w:rPr>
          <w:rFonts w:ascii="Times New Roman" w:hAnsi="Times New Roman" w:cs="Times New Roman"/>
          <w:sz w:val="20"/>
          <w:szCs w:val="20"/>
        </w:rPr>
        <w:t xml:space="preserve">На внутрішньому авіаринку </w:t>
      </w:r>
      <w:r w:rsidR="009C35B6" w:rsidRPr="00DE7BA2">
        <w:rPr>
          <w:rFonts w:ascii="Times New Roman" w:hAnsi="Times New Roman" w:cs="Times New Roman"/>
          <w:sz w:val="20"/>
          <w:szCs w:val="20"/>
        </w:rPr>
        <w:t>пасажири можуть літати між 11 містами нашої держави. Такі послуги надають лише 6 українських компаній.</w:t>
      </w:r>
    </w:p>
    <w:p w:rsidR="009C35B6" w:rsidRDefault="009C35B6" w:rsidP="00DE7BA2">
      <w:pPr>
        <w:spacing w:after="0" w:line="240" w:lineRule="auto"/>
        <w:jc w:val="both"/>
        <w:rPr>
          <w:rFonts w:ascii="Times New Roman" w:hAnsi="Times New Roman" w:cs="Times New Roman"/>
          <w:sz w:val="20"/>
          <w:szCs w:val="20"/>
        </w:rPr>
      </w:pPr>
      <w:r w:rsidRPr="00DE7BA2">
        <w:rPr>
          <w:rFonts w:ascii="Times New Roman" w:hAnsi="Times New Roman" w:cs="Times New Roman"/>
          <w:sz w:val="20"/>
          <w:szCs w:val="20"/>
        </w:rPr>
        <w:tab/>
        <w:t>Згідно з Державною авіаційною службою України, було надано обслуговування 142,4 тис. повітряних суден</w:t>
      </w:r>
      <w:r w:rsidR="00510507">
        <w:rPr>
          <w:rFonts w:ascii="Times New Roman" w:hAnsi="Times New Roman" w:cs="Times New Roman"/>
          <w:sz w:val="20"/>
          <w:szCs w:val="20"/>
        </w:rPr>
        <w:t>, у той час у 2013 – 212,7 тис.</w:t>
      </w:r>
      <w:r w:rsidRPr="00DE7BA2">
        <w:rPr>
          <w:rFonts w:ascii="Times New Roman" w:hAnsi="Times New Roman" w:cs="Times New Roman"/>
          <w:sz w:val="20"/>
          <w:szCs w:val="20"/>
        </w:rPr>
        <w:t xml:space="preserve"> Пасажиропотоки в 2014 склали 10 896,5 тис. пас., що на 28% менше від попереднього року; аналогічно </w:t>
      </w:r>
      <w:proofErr w:type="spellStart"/>
      <w:r w:rsidRPr="00DE7BA2">
        <w:rPr>
          <w:rFonts w:ascii="Times New Roman" w:hAnsi="Times New Roman" w:cs="Times New Roman"/>
          <w:sz w:val="20"/>
          <w:szCs w:val="20"/>
        </w:rPr>
        <w:t>поштовантажопотоки</w:t>
      </w:r>
      <w:proofErr w:type="spellEnd"/>
      <w:r w:rsidRPr="00DE7BA2">
        <w:rPr>
          <w:rFonts w:ascii="Times New Roman" w:hAnsi="Times New Roman" w:cs="Times New Roman"/>
          <w:sz w:val="20"/>
          <w:szCs w:val="20"/>
        </w:rPr>
        <w:t xml:space="preserve"> – 38 тис. тонн (менше від 2013 на 8,9%). Для надання послуг авіаперевезення вантажів та пасажирів використовували 24 аеропорти України [</w:t>
      </w:r>
      <w:r w:rsidR="00F26179" w:rsidRPr="00DE7BA2">
        <w:rPr>
          <w:rFonts w:ascii="Times New Roman" w:hAnsi="Times New Roman" w:cs="Times New Roman"/>
          <w:sz w:val="20"/>
          <w:szCs w:val="20"/>
        </w:rPr>
        <w:t>3</w:t>
      </w:r>
      <w:r w:rsidRPr="00DE7BA2">
        <w:rPr>
          <w:rFonts w:ascii="Times New Roman" w:hAnsi="Times New Roman" w:cs="Times New Roman"/>
          <w:sz w:val="20"/>
          <w:szCs w:val="20"/>
        </w:rPr>
        <w:t>, с. 2-3].</w:t>
      </w:r>
    </w:p>
    <w:p w:rsidR="00E3297B" w:rsidRPr="00DE7BA2" w:rsidRDefault="00E3297B" w:rsidP="00DE7BA2">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b/>
        <w:t xml:space="preserve">В Україні знаходиться потужний комплекс, який займається виробництвом повітряних суден. Завод «Антонов» разом із Авіаційно-промисловим підприємством міста Харкова у радянські часи були провідними у сфері авіаційних розробок. На сьогодні їх стан не є задовільним, оскільки використовуються вони неефективно, не залучаються всі можливі потужності. Окрім цих виробників, на ринку України отримали ліцензію і мають право займатися виробництвом літальних апаратів ще </w:t>
      </w:r>
      <w:r w:rsidR="00A114A5">
        <w:rPr>
          <w:rFonts w:ascii="Times New Roman" w:hAnsi="Times New Roman" w:cs="Times New Roman"/>
          <w:sz w:val="20"/>
          <w:szCs w:val="20"/>
        </w:rPr>
        <w:t>32 компанії. Найбільшими з них є: «Елемент», «</w:t>
      </w:r>
      <w:proofErr w:type="spellStart"/>
      <w:r w:rsidR="00A114A5">
        <w:rPr>
          <w:rFonts w:ascii="Times New Roman" w:hAnsi="Times New Roman" w:cs="Times New Roman"/>
          <w:sz w:val="20"/>
          <w:szCs w:val="20"/>
        </w:rPr>
        <w:t>Електронприлад</w:t>
      </w:r>
      <w:proofErr w:type="spellEnd"/>
      <w:r w:rsidR="00A114A5">
        <w:rPr>
          <w:rFonts w:ascii="Times New Roman" w:hAnsi="Times New Roman" w:cs="Times New Roman"/>
          <w:sz w:val="20"/>
          <w:szCs w:val="20"/>
        </w:rPr>
        <w:t xml:space="preserve">», «Мотор Січ» та інші. Для порівняння, у 2013 році такою діяльністю могло займатися лише 26 підприємств. Але збільшення їх кількості, ще не означає суттєвого покращення виробництва </w:t>
      </w:r>
      <w:r w:rsidR="00A114A5" w:rsidRPr="00A114A5">
        <w:rPr>
          <w:rFonts w:ascii="Times New Roman" w:hAnsi="Times New Roman" w:cs="Times New Roman"/>
          <w:sz w:val="20"/>
          <w:szCs w:val="20"/>
        </w:rPr>
        <w:t>[7]</w:t>
      </w:r>
      <w:r w:rsidR="00A114A5">
        <w:rPr>
          <w:rFonts w:ascii="Times New Roman" w:hAnsi="Times New Roman" w:cs="Times New Roman"/>
          <w:sz w:val="20"/>
          <w:szCs w:val="20"/>
        </w:rPr>
        <w:t>.</w:t>
      </w:r>
    </w:p>
    <w:p w:rsidR="006D38F5" w:rsidRPr="00DE7BA2" w:rsidRDefault="006D38F5" w:rsidP="00DE7BA2">
      <w:pPr>
        <w:spacing w:after="0" w:line="240" w:lineRule="auto"/>
        <w:jc w:val="both"/>
        <w:rPr>
          <w:rFonts w:ascii="Times New Roman" w:hAnsi="Times New Roman" w:cs="Times New Roman"/>
          <w:sz w:val="20"/>
          <w:szCs w:val="20"/>
        </w:rPr>
      </w:pPr>
      <w:r w:rsidRPr="00DE7BA2">
        <w:rPr>
          <w:rFonts w:ascii="Times New Roman" w:hAnsi="Times New Roman" w:cs="Times New Roman"/>
          <w:sz w:val="20"/>
          <w:szCs w:val="20"/>
        </w:rPr>
        <w:tab/>
        <w:t>Що стосується 2014 року, то важко виділити чинники, що сприяли розвитку ринку авіаперевезень України. Хоча присутні додаткові заходи з безпеки польотів, щодо покращення привабливості галузі для інвесторів, придбання нових повітряних суден – які були впливовими у попередньому році [</w:t>
      </w:r>
      <w:r w:rsidR="00F26179" w:rsidRPr="00DE7BA2">
        <w:rPr>
          <w:rFonts w:ascii="Times New Roman" w:hAnsi="Times New Roman" w:cs="Times New Roman"/>
          <w:sz w:val="20"/>
          <w:szCs w:val="20"/>
        </w:rPr>
        <w:t>2</w:t>
      </w:r>
      <w:r w:rsidRPr="00DE7BA2">
        <w:rPr>
          <w:rFonts w:ascii="Times New Roman" w:hAnsi="Times New Roman" w:cs="Times New Roman"/>
          <w:sz w:val="20"/>
          <w:szCs w:val="20"/>
        </w:rPr>
        <w:t>]. Але неврегульована політична і економічна ситуація значно все ускладнює</w:t>
      </w:r>
      <w:r w:rsidR="00F711C8" w:rsidRPr="00DE7BA2">
        <w:rPr>
          <w:rFonts w:ascii="Times New Roman" w:hAnsi="Times New Roman" w:cs="Times New Roman"/>
          <w:sz w:val="20"/>
          <w:szCs w:val="20"/>
        </w:rPr>
        <w:t xml:space="preserve"> </w:t>
      </w:r>
      <w:r w:rsidRPr="00DE7BA2">
        <w:rPr>
          <w:rFonts w:ascii="Times New Roman" w:hAnsi="Times New Roman" w:cs="Times New Roman"/>
          <w:sz w:val="20"/>
          <w:szCs w:val="20"/>
        </w:rPr>
        <w:t>[</w:t>
      </w:r>
      <w:r w:rsidR="00F26179" w:rsidRPr="00DE7BA2">
        <w:rPr>
          <w:rFonts w:ascii="Times New Roman" w:hAnsi="Times New Roman" w:cs="Times New Roman"/>
          <w:sz w:val="20"/>
          <w:szCs w:val="20"/>
        </w:rPr>
        <w:t>3</w:t>
      </w:r>
      <w:r w:rsidRPr="00DE7BA2">
        <w:rPr>
          <w:rFonts w:ascii="Times New Roman" w:hAnsi="Times New Roman" w:cs="Times New Roman"/>
          <w:sz w:val="20"/>
          <w:szCs w:val="20"/>
        </w:rPr>
        <w:t>, с. 1].</w:t>
      </w:r>
    </w:p>
    <w:p w:rsidR="006D38F5" w:rsidRPr="00DE7BA2" w:rsidRDefault="006D38F5" w:rsidP="00DE7BA2">
      <w:pPr>
        <w:spacing w:after="0" w:line="240" w:lineRule="auto"/>
        <w:jc w:val="both"/>
        <w:rPr>
          <w:sz w:val="20"/>
          <w:szCs w:val="20"/>
        </w:rPr>
      </w:pPr>
      <w:r w:rsidRPr="00DE7BA2">
        <w:rPr>
          <w:rFonts w:ascii="Times New Roman" w:hAnsi="Times New Roman" w:cs="Times New Roman"/>
          <w:sz w:val="20"/>
          <w:szCs w:val="20"/>
        </w:rPr>
        <w:tab/>
        <w:t xml:space="preserve">Серед основних проблем українського ринку авіаперевезень головною вважається його монополізація і закритість. Адже одна людина є власником </w:t>
      </w:r>
      <w:r w:rsidR="00510507">
        <w:rPr>
          <w:rFonts w:ascii="Times New Roman" w:hAnsi="Times New Roman" w:cs="Times New Roman"/>
          <w:sz w:val="20"/>
          <w:szCs w:val="20"/>
        </w:rPr>
        <w:t>т</w:t>
      </w:r>
      <w:r w:rsidRPr="00DE7BA2">
        <w:rPr>
          <w:rFonts w:ascii="Times New Roman" w:hAnsi="Times New Roman" w:cs="Times New Roman"/>
          <w:sz w:val="20"/>
          <w:szCs w:val="20"/>
        </w:rPr>
        <w:t>рьох важливих авіаперевізників України: «Роза Вітрів», «</w:t>
      </w:r>
      <w:proofErr w:type="spellStart"/>
      <w:r w:rsidRPr="00DE7BA2">
        <w:rPr>
          <w:rFonts w:ascii="Times New Roman" w:hAnsi="Times New Roman" w:cs="Times New Roman"/>
          <w:sz w:val="20"/>
          <w:szCs w:val="20"/>
        </w:rPr>
        <w:t>Донбасаеро</w:t>
      </w:r>
      <w:proofErr w:type="spellEnd"/>
      <w:r w:rsidRPr="00DE7BA2">
        <w:rPr>
          <w:rFonts w:ascii="Times New Roman" w:hAnsi="Times New Roman" w:cs="Times New Roman"/>
          <w:sz w:val="20"/>
          <w:szCs w:val="20"/>
        </w:rPr>
        <w:t>» та «</w:t>
      </w:r>
      <w:proofErr w:type="spellStart"/>
      <w:r w:rsidRPr="00DE7BA2">
        <w:rPr>
          <w:rFonts w:ascii="Times New Roman" w:hAnsi="Times New Roman" w:cs="Times New Roman"/>
          <w:sz w:val="20"/>
          <w:szCs w:val="20"/>
        </w:rPr>
        <w:t>Дніпроавіа</w:t>
      </w:r>
      <w:proofErr w:type="spellEnd"/>
      <w:r w:rsidRPr="00DE7BA2">
        <w:rPr>
          <w:rFonts w:ascii="Times New Roman" w:hAnsi="Times New Roman" w:cs="Times New Roman"/>
          <w:sz w:val="20"/>
          <w:szCs w:val="20"/>
        </w:rPr>
        <w:t xml:space="preserve">». </w:t>
      </w:r>
      <w:r w:rsidR="00E36EC3" w:rsidRPr="00DE7BA2">
        <w:rPr>
          <w:rFonts w:ascii="Times New Roman" w:hAnsi="Times New Roman" w:cs="Times New Roman"/>
          <w:sz w:val="20"/>
          <w:szCs w:val="20"/>
        </w:rPr>
        <w:t>Це</w:t>
      </w:r>
      <w:r w:rsidR="00F711C8" w:rsidRPr="00DE7BA2">
        <w:rPr>
          <w:rFonts w:ascii="Times New Roman" w:hAnsi="Times New Roman" w:cs="Times New Roman"/>
          <w:sz w:val="20"/>
          <w:szCs w:val="20"/>
        </w:rPr>
        <w:t>,</w:t>
      </w:r>
      <w:r w:rsidR="00E36EC3" w:rsidRPr="00DE7BA2">
        <w:rPr>
          <w:rFonts w:ascii="Times New Roman" w:hAnsi="Times New Roman" w:cs="Times New Roman"/>
          <w:sz w:val="20"/>
          <w:szCs w:val="20"/>
        </w:rPr>
        <w:t xml:space="preserve"> разом із несправедливим веденням бізнесу</w:t>
      </w:r>
      <w:r w:rsidR="00F711C8" w:rsidRPr="00DE7BA2">
        <w:rPr>
          <w:rFonts w:ascii="Times New Roman" w:hAnsi="Times New Roman" w:cs="Times New Roman"/>
          <w:sz w:val="20"/>
          <w:szCs w:val="20"/>
        </w:rPr>
        <w:t>,</w:t>
      </w:r>
      <w:r w:rsidR="00E36EC3" w:rsidRPr="00DE7BA2">
        <w:rPr>
          <w:rFonts w:ascii="Times New Roman" w:hAnsi="Times New Roman" w:cs="Times New Roman"/>
          <w:sz w:val="20"/>
          <w:szCs w:val="20"/>
        </w:rPr>
        <w:t xml:space="preserve"> призвело до встановлення високих цін на послуги авіаперевізників. У той час, як у Європі цивільна авіація є одним із дешевших видів транспорту: вартість квитка варіюється у межах 1-45 євро. В Україні ж ціни можуть сягати кілька сотень доларів США. Іншим питанням є високі тарифи на наданням аеропортами послуг авіакомпаніям, наприклад, проведення навігаційних систем чи повітряний супровід. Такі тарифи практично нічим необґрунтовані. Сьогодні дешевше злітати скажімо зі Львова за кордон (Туреччина, Болгарія), ніж до Одеси чи Харкова </w:t>
      </w:r>
      <w:r w:rsidR="00F26179" w:rsidRPr="00DE7BA2">
        <w:rPr>
          <w:rFonts w:ascii="Times New Roman" w:hAnsi="Times New Roman" w:cs="Times New Roman"/>
          <w:sz w:val="20"/>
          <w:szCs w:val="20"/>
        </w:rPr>
        <w:t>[3</w:t>
      </w:r>
      <w:r w:rsidR="00E36EC3" w:rsidRPr="00DE7BA2">
        <w:rPr>
          <w:rFonts w:ascii="Times New Roman" w:hAnsi="Times New Roman" w:cs="Times New Roman"/>
          <w:sz w:val="20"/>
          <w:szCs w:val="20"/>
        </w:rPr>
        <w:t>]</w:t>
      </w:r>
      <w:r w:rsidR="00F26179" w:rsidRPr="00DE7BA2">
        <w:rPr>
          <w:rFonts w:ascii="Times New Roman" w:hAnsi="Times New Roman" w:cs="Times New Roman"/>
          <w:sz w:val="20"/>
          <w:szCs w:val="20"/>
        </w:rPr>
        <w:t>, [12]</w:t>
      </w:r>
      <w:r w:rsidR="00E36EC3" w:rsidRPr="00DE7BA2">
        <w:rPr>
          <w:rFonts w:ascii="Times New Roman" w:hAnsi="Times New Roman" w:cs="Times New Roman"/>
          <w:sz w:val="20"/>
          <w:szCs w:val="20"/>
        </w:rPr>
        <w:t>.</w:t>
      </w:r>
    </w:p>
    <w:p w:rsidR="00E36EC3" w:rsidRPr="00DE7BA2" w:rsidRDefault="00E36EC3" w:rsidP="00DE7BA2">
      <w:pPr>
        <w:spacing w:after="0" w:line="240" w:lineRule="auto"/>
        <w:jc w:val="both"/>
        <w:rPr>
          <w:rFonts w:ascii="Times New Roman" w:hAnsi="Times New Roman" w:cs="Times New Roman"/>
          <w:sz w:val="20"/>
          <w:szCs w:val="20"/>
        </w:rPr>
      </w:pPr>
      <w:r w:rsidRPr="00DE7BA2">
        <w:rPr>
          <w:rFonts w:ascii="Times New Roman" w:hAnsi="Times New Roman" w:cs="Times New Roman"/>
          <w:sz w:val="20"/>
          <w:szCs w:val="20"/>
        </w:rPr>
        <w:tab/>
        <w:t xml:space="preserve">Ринок повітряних перевезень значно залежить від стану економічного розвитку України, особливо від купівельної спроможності громадян та інфляційних процесів. Хоча світовий розвиток також має певний вплив на український авіаринок </w:t>
      </w:r>
      <w:r w:rsidR="00F26179" w:rsidRPr="00DE7BA2">
        <w:rPr>
          <w:rFonts w:ascii="Times New Roman" w:hAnsi="Times New Roman" w:cs="Times New Roman"/>
          <w:sz w:val="20"/>
          <w:szCs w:val="20"/>
        </w:rPr>
        <w:t>[2</w:t>
      </w:r>
      <w:r w:rsidRPr="00DE7BA2">
        <w:rPr>
          <w:rFonts w:ascii="Times New Roman" w:hAnsi="Times New Roman" w:cs="Times New Roman"/>
          <w:sz w:val="20"/>
          <w:szCs w:val="20"/>
        </w:rPr>
        <w:t xml:space="preserve">]. Але </w:t>
      </w:r>
      <w:proofErr w:type="spellStart"/>
      <w:r w:rsidRPr="00DE7BA2">
        <w:rPr>
          <w:rFonts w:ascii="Times New Roman" w:hAnsi="Times New Roman" w:cs="Times New Roman"/>
          <w:sz w:val="20"/>
          <w:szCs w:val="20"/>
        </w:rPr>
        <w:t>ті</w:t>
      </w:r>
      <w:proofErr w:type="spellEnd"/>
      <w:r w:rsidRPr="00DE7BA2">
        <w:rPr>
          <w:rFonts w:ascii="Times New Roman" w:hAnsi="Times New Roman" w:cs="Times New Roman"/>
          <w:sz w:val="20"/>
          <w:szCs w:val="20"/>
        </w:rPr>
        <w:t xml:space="preserve"> </w:t>
      </w:r>
      <w:proofErr w:type="spellStart"/>
      <w:r w:rsidRPr="00DE7BA2">
        <w:rPr>
          <w:rFonts w:ascii="Times New Roman" w:hAnsi="Times New Roman" w:cs="Times New Roman"/>
          <w:sz w:val="20"/>
          <w:szCs w:val="20"/>
        </w:rPr>
        <w:t>авіакомпанії</w:t>
      </w:r>
      <w:proofErr w:type="spellEnd"/>
      <w:r w:rsidRPr="00DE7BA2">
        <w:rPr>
          <w:rFonts w:ascii="Times New Roman" w:hAnsi="Times New Roman" w:cs="Times New Roman"/>
          <w:sz w:val="20"/>
          <w:szCs w:val="20"/>
        </w:rPr>
        <w:t xml:space="preserve">, </w:t>
      </w:r>
      <w:proofErr w:type="spellStart"/>
      <w:r w:rsidRPr="00DE7BA2">
        <w:rPr>
          <w:rFonts w:ascii="Times New Roman" w:hAnsi="Times New Roman" w:cs="Times New Roman"/>
          <w:sz w:val="20"/>
          <w:szCs w:val="20"/>
        </w:rPr>
        <w:t>які</w:t>
      </w:r>
      <w:proofErr w:type="spellEnd"/>
      <w:r w:rsidRPr="00DE7BA2">
        <w:rPr>
          <w:rFonts w:ascii="Times New Roman" w:hAnsi="Times New Roman" w:cs="Times New Roman"/>
          <w:sz w:val="20"/>
          <w:szCs w:val="20"/>
        </w:rPr>
        <w:t xml:space="preserve"> </w:t>
      </w:r>
      <w:proofErr w:type="spellStart"/>
      <w:r w:rsidRPr="00DE7BA2">
        <w:rPr>
          <w:rFonts w:ascii="Times New Roman" w:hAnsi="Times New Roman" w:cs="Times New Roman"/>
          <w:sz w:val="20"/>
          <w:szCs w:val="20"/>
        </w:rPr>
        <w:t>і</w:t>
      </w:r>
      <w:r w:rsidR="00000297" w:rsidRPr="00DE7BA2">
        <w:rPr>
          <w:rFonts w:ascii="Times New Roman" w:hAnsi="Times New Roman" w:cs="Times New Roman"/>
          <w:sz w:val="20"/>
          <w:szCs w:val="20"/>
        </w:rPr>
        <w:t>снують</w:t>
      </w:r>
      <w:proofErr w:type="spellEnd"/>
      <w:r w:rsidR="00000297" w:rsidRPr="00DE7BA2">
        <w:rPr>
          <w:rFonts w:ascii="Times New Roman" w:hAnsi="Times New Roman" w:cs="Times New Roman"/>
          <w:sz w:val="20"/>
          <w:szCs w:val="20"/>
        </w:rPr>
        <w:t xml:space="preserve"> в </w:t>
      </w:r>
      <w:proofErr w:type="spellStart"/>
      <w:r w:rsidR="00000297" w:rsidRPr="00DE7BA2">
        <w:rPr>
          <w:rFonts w:ascii="Times New Roman" w:hAnsi="Times New Roman" w:cs="Times New Roman"/>
          <w:sz w:val="20"/>
          <w:szCs w:val="20"/>
        </w:rPr>
        <w:t>Україні</w:t>
      </w:r>
      <w:proofErr w:type="spellEnd"/>
      <w:r w:rsidR="00000297" w:rsidRPr="00DE7BA2">
        <w:rPr>
          <w:rFonts w:ascii="Times New Roman" w:hAnsi="Times New Roman" w:cs="Times New Roman"/>
          <w:sz w:val="20"/>
          <w:szCs w:val="20"/>
        </w:rPr>
        <w:t xml:space="preserve"> уже </w:t>
      </w:r>
      <w:proofErr w:type="spellStart"/>
      <w:r w:rsidR="00000297" w:rsidRPr="00DE7BA2">
        <w:rPr>
          <w:rFonts w:ascii="Times New Roman" w:hAnsi="Times New Roman" w:cs="Times New Roman"/>
          <w:sz w:val="20"/>
          <w:szCs w:val="20"/>
        </w:rPr>
        <w:t>довгий</w:t>
      </w:r>
      <w:proofErr w:type="spellEnd"/>
      <w:r w:rsidR="00000297" w:rsidRPr="00DE7BA2">
        <w:rPr>
          <w:rFonts w:ascii="Times New Roman" w:hAnsi="Times New Roman" w:cs="Times New Roman"/>
          <w:sz w:val="20"/>
          <w:szCs w:val="20"/>
        </w:rPr>
        <w:t xml:space="preserve"> час, так і не </w:t>
      </w:r>
      <w:proofErr w:type="spellStart"/>
      <w:r w:rsidR="00000297" w:rsidRPr="00DE7BA2">
        <w:rPr>
          <w:rFonts w:ascii="Times New Roman" w:hAnsi="Times New Roman" w:cs="Times New Roman"/>
          <w:sz w:val="20"/>
          <w:szCs w:val="20"/>
        </w:rPr>
        <w:t>змогли</w:t>
      </w:r>
      <w:proofErr w:type="spellEnd"/>
      <w:r w:rsidR="00000297" w:rsidRPr="00DE7BA2">
        <w:rPr>
          <w:rFonts w:ascii="Times New Roman" w:hAnsi="Times New Roman" w:cs="Times New Roman"/>
          <w:sz w:val="20"/>
          <w:szCs w:val="20"/>
        </w:rPr>
        <w:t xml:space="preserve"> </w:t>
      </w:r>
      <w:proofErr w:type="spellStart"/>
      <w:r w:rsidR="00000297" w:rsidRPr="00DE7BA2">
        <w:rPr>
          <w:rFonts w:ascii="Times New Roman" w:hAnsi="Times New Roman" w:cs="Times New Roman"/>
          <w:sz w:val="20"/>
          <w:szCs w:val="20"/>
        </w:rPr>
        <w:t>організувати</w:t>
      </w:r>
      <w:proofErr w:type="spellEnd"/>
      <w:r w:rsidR="00000297" w:rsidRPr="00DE7BA2">
        <w:rPr>
          <w:rFonts w:ascii="Times New Roman" w:hAnsi="Times New Roman" w:cs="Times New Roman"/>
          <w:sz w:val="20"/>
          <w:szCs w:val="20"/>
        </w:rPr>
        <w:t xml:space="preserve"> свою роботу </w:t>
      </w:r>
      <w:proofErr w:type="spellStart"/>
      <w:r w:rsidR="00000297" w:rsidRPr="00DE7BA2">
        <w:rPr>
          <w:rFonts w:ascii="Times New Roman" w:hAnsi="Times New Roman" w:cs="Times New Roman"/>
          <w:sz w:val="20"/>
          <w:szCs w:val="20"/>
        </w:rPr>
        <w:t>ефективно</w:t>
      </w:r>
      <w:proofErr w:type="spellEnd"/>
      <w:r w:rsidR="00000297" w:rsidRPr="00DE7BA2">
        <w:rPr>
          <w:rFonts w:ascii="Times New Roman" w:hAnsi="Times New Roman" w:cs="Times New Roman"/>
          <w:sz w:val="20"/>
          <w:szCs w:val="20"/>
        </w:rPr>
        <w:t xml:space="preserve"> і </w:t>
      </w:r>
      <w:proofErr w:type="spellStart"/>
      <w:proofErr w:type="gramStart"/>
      <w:r w:rsidR="00000297" w:rsidRPr="00DE7BA2">
        <w:rPr>
          <w:rFonts w:ascii="Times New Roman" w:hAnsi="Times New Roman" w:cs="Times New Roman"/>
          <w:sz w:val="20"/>
          <w:szCs w:val="20"/>
        </w:rPr>
        <w:t>доц</w:t>
      </w:r>
      <w:proofErr w:type="gramEnd"/>
      <w:r w:rsidR="00000297" w:rsidRPr="00DE7BA2">
        <w:rPr>
          <w:rFonts w:ascii="Times New Roman" w:hAnsi="Times New Roman" w:cs="Times New Roman"/>
          <w:sz w:val="20"/>
          <w:szCs w:val="20"/>
        </w:rPr>
        <w:t>ільно</w:t>
      </w:r>
      <w:proofErr w:type="spellEnd"/>
      <w:r w:rsidR="00000297" w:rsidRPr="00DE7BA2">
        <w:rPr>
          <w:rFonts w:ascii="Times New Roman" w:hAnsi="Times New Roman" w:cs="Times New Roman"/>
          <w:sz w:val="20"/>
          <w:szCs w:val="20"/>
        </w:rPr>
        <w:t xml:space="preserve">. Парк </w:t>
      </w:r>
      <w:proofErr w:type="spellStart"/>
      <w:r w:rsidR="00000297" w:rsidRPr="00DE7BA2">
        <w:rPr>
          <w:rFonts w:ascii="Times New Roman" w:hAnsi="Times New Roman" w:cs="Times New Roman"/>
          <w:sz w:val="20"/>
          <w:szCs w:val="20"/>
        </w:rPr>
        <w:t>повітряних</w:t>
      </w:r>
      <w:proofErr w:type="spellEnd"/>
      <w:r w:rsidR="00000297" w:rsidRPr="00DE7BA2">
        <w:rPr>
          <w:rFonts w:ascii="Times New Roman" w:hAnsi="Times New Roman" w:cs="Times New Roman"/>
          <w:sz w:val="20"/>
          <w:szCs w:val="20"/>
        </w:rPr>
        <w:t xml:space="preserve"> суден є </w:t>
      </w:r>
      <w:proofErr w:type="spellStart"/>
      <w:r w:rsidR="00000297" w:rsidRPr="00DE7BA2">
        <w:rPr>
          <w:rFonts w:ascii="Times New Roman" w:hAnsi="Times New Roman" w:cs="Times New Roman"/>
          <w:sz w:val="20"/>
          <w:szCs w:val="20"/>
        </w:rPr>
        <w:t>незначним</w:t>
      </w:r>
      <w:proofErr w:type="spellEnd"/>
      <w:r w:rsidR="00000297" w:rsidRPr="00DE7BA2">
        <w:rPr>
          <w:rFonts w:ascii="Times New Roman" w:hAnsi="Times New Roman" w:cs="Times New Roman"/>
          <w:sz w:val="20"/>
          <w:szCs w:val="20"/>
        </w:rPr>
        <w:t xml:space="preserve">: </w:t>
      </w:r>
      <w:r w:rsidR="00421985" w:rsidRPr="00DE7BA2">
        <w:rPr>
          <w:rFonts w:ascii="Times New Roman" w:hAnsi="Times New Roman" w:cs="Times New Roman"/>
          <w:sz w:val="20"/>
          <w:szCs w:val="20"/>
        </w:rPr>
        <w:t xml:space="preserve">в </w:t>
      </w:r>
      <w:proofErr w:type="spellStart"/>
      <w:r w:rsidR="00421985" w:rsidRPr="00DE7BA2">
        <w:rPr>
          <w:rFonts w:ascii="Times New Roman" w:hAnsi="Times New Roman" w:cs="Times New Roman"/>
          <w:sz w:val="20"/>
          <w:szCs w:val="20"/>
        </w:rPr>
        <w:t>Украї</w:t>
      </w:r>
      <w:proofErr w:type="gramStart"/>
      <w:r w:rsidR="00421985" w:rsidRPr="00DE7BA2">
        <w:rPr>
          <w:rFonts w:ascii="Times New Roman" w:hAnsi="Times New Roman" w:cs="Times New Roman"/>
          <w:sz w:val="20"/>
          <w:szCs w:val="20"/>
        </w:rPr>
        <w:t>ні</w:t>
      </w:r>
      <w:proofErr w:type="spellEnd"/>
      <w:r w:rsidR="00421985" w:rsidRPr="00DE7BA2">
        <w:rPr>
          <w:rFonts w:ascii="Times New Roman" w:hAnsi="Times New Roman" w:cs="Times New Roman"/>
          <w:sz w:val="20"/>
          <w:szCs w:val="20"/>
        </w:rPr>
        <w:t xml:space="preserve"> </w:t>
      </w:r>
      <w:proofErr w:type="spellStart"/>
      <w:r w:rsidR="00421985" w:rsidRPr="00DE7BA2">
        <w:rPr>
          <w:rFonts w:ascii="Times New Roman" w:hAnsi="Times New Roman" w:cs="Times New Roman"/>
          <w:sz w:val="20"/>
          <w:szCs w:val="20"/>
        </w:rPr>
        <w:t>б</w:t>
      </w:r>
      <w:proofErr w:type="gramEnd"/>
      <w:r w:rsidR="00421985" w:rsidRPr="00DE7BA2">
        <w:rPr>
          <w:rFonts w:ascii="Times New Roman" w:hAnsi="Times New Roman" w:cs="Times New Roman"/>
          <w:sz w:val="20"/>
          <w:szCs w:val="20"/>
        </w:rPr>
        <w:t>ільшість</w:t>
      </w:r>
      <w:proofErr w:type="spellEnd"/>
      <w:r w:rsidR="00421985" w:rsidRPr="00DE7BA2">
        <w:rPr>
          <w:rFonts w:ascii="Times New Roman" w:hAnsi="Times New Roman" w:cs="Times New Roman"/>
          <w:sz w:val="20"/>
          <w:szCs w:val="20"/>
        </w:rPr>
        <w:t xml:space="preserve"> </w:t>
      </w:r>
      <w:proofErr w:type="spellStart"/>
      <w:r w:rsidR="00421985" w:rsidRPr="00DE7BA2">
        <w:rPr>
          <w:rFonts w:ascii="Times New Roman" w:hAnsi="Times New Roman" w:cs="Times New Roman"/>
          <w:sz w:val="20"/>
          <w:szCs w:val="20"/>
        </w:rPr>
        <w:t>авіаперевізників</w:t>
      </w:r>
      <w:proofErr w:type="spellEnd"/>
      <w:r w:rsidR="00421985" w:rsidRPr="00DE7BA2">
        <w:rPr>
          <w:rFonts w:ascii="Times New Roman" w:hAnsi="Times New Roman" w:cs="Times New Roman"/>
          <w:sz w:val="20"/>
          <w:szCs w:val="20"/>
        </w:rPr>
        <w:t xml:space="preserve"> </w:t>
      </w:r>
      <w:proofErr w:type="spellStart"/>
      <w:r w:rsidR="00421985" w:rsidRPr="00DE7BA2">
        <w:rPr>
          <w:rFonts w:ascii="Times New Roman" w:hAnsi="Times New Roman" w:cs="Times New Roman"/>
          <w:sz w:val="20"/>
          <w:szCs w:val="20"/>
        </w:rPr>
        <w:t>мають</w:t>
      </w:r>
      <w:proofErr w:type="spellEnd"/>
      <w:r w:rsidR="00421985" w:rsidRPr="00DE7BA2">
        <w:rPr>
          <w:rFonts w:ascii="Times New Roman" w:hAnsi="Times New Roman" w:cs="Times New Roman"/>
          <w:sz w:val="20"/>
          <w:szCs w:val="20"/>
        </w:rPr>
        <w:t xml:space="preserve"> </w:t>
      </w:r>
      <w:proofErr w:type="spellStart"/>
      <w:r w:rsidR="00421985" w:rsidRPr="00DE7BA2">
        <w:rPr>
          <w:rFonts w:ascii="Times New Roman" w:hAnsi="Times New Roman" w:cs="Times New Roman"/>
          <w:sz w:val="20"/>
          <w:szCs w:val="20"/>
        </w:rPr>
        <w:t>близько</w:t>
      </w:r>
      <w:proofErr w:type="spellEnd"/>
      <w:r w:rsidR="00421985" w:rsidRPr="00DE7BA2">
        <w:rPr>
          <w:rFonts w:ascii="Times New Roman" w:hAnsi="Times New Roman" w:cs="Times New Roman"/>
          <w:sz w:val="20"/>
          <w:szCs w:val="20"/>
        </w:rPr>
        <w:t xml:space="preserve"> </w:t>
      </w:r>
      <w:proofErr w:type="spellStart"/>
      <w:r w:rsidR="00421985" w:rsidRPr="00DE7BA2">
        <w:rPr>
          <w:rFonts w:ascii="Times New Roman" w:hAnsi="Times New Roman" w:cs="Times New Roman"/>
          <w:sz w:val="20"/>
          <w:szCs w:val="20"/>
        </w:rPr>
        <w:t>двадцяти</w:t>
      </w:r>
      <w:proofErr w:type="spellEnd"/>
      <w:r w:rsidR="00421985" w:rsidRPr="00DE7BA2">
        <w:rPr>
          <w:rFonts w:ascii="Times New Roman" w:hAnsi="Times New Roman" w:cs="Times New Roman"/>
          <w:sz w:val="20"/>
          <w:szCs w:val="20"/>
        </w:rPr>
        <w:t xml:space="preserve"> машин, </w:t>
      </w:r>
      <w:proofErr w:type="spellStart"/>
      <w:r w:rsidR="00421985" w:rsidRPr="00DE7BA2">
        <w:rPr>
          <w:rFonts w:ascii="Times New Roman" w:hAnsi="Times New Roman" w:cs="Times New Roman"/>
          <w:sz w:val="20"/>
          <w:szCs w:val="20"/>
        </w:rPr>
        <w:t>тоді</w:t>
      </w:r>
      <w:proofErr w:type="spellEnd"/>
      <w:r w:rsidR="00421985" w:rsidRPr="00DE7BA2">
        <w:rPr>
          <w:rFonts w:ascii="Times New Roman" w:hAnsi="Times New Roman" w:cs="Times New Roman"/>
          <w:sz w:val="20"/>
          <w:szCs w:val="20"/>
        </w:rPr>
        <w:t xml:space="preserve"> як у </w:t>
      </w:r>
      <w:proofErr w:type="spellStart"/>
      <w:r w:rsidR="00421985" w:rsidRPr="00DE7BA2">
        <w:rPr>
          <w:rFonts w:ascii="Times New Roman" w:hAnsi="Times New Roman" w:cs="Times New Roman"/>
          <w:sz w:val="20"/>
          <w:szCs w:val="20"/>
        </w:rPr>
        <w:t>Європі</w:t>
      </w:r>
      <w:proofErr w:type="spellEnd"/>
      <w:r w:rsidR="00421985" w:rsidRPr="00DE7BA2">
        <w:rPr>
          <w:rFonts w:ascii="Times New Roman" w:hAnsi="Times New Roman" w:cs="Times New Roman"/>
          <w:sz w:val="20"/>
          <w:szCs w:val="20"/>
        </w:rPr>
        <w:t xml:space="preserve"> – до 400, а у США – </w:t>
      </w:r>
      <w:proofErr w:type="spellStart"/>
      <w:r w:rsidR="00421985" w:rsidRPr="00DE7BA2">
        <w:rPr>
          <w:rFonts w:ascii="Times New Roman" w:hAnsi="Times New Roman" w:cs="Times New Roman"/>
          <w:sz w:val="20"/>
          <w:szCs w:val="20"/>
        </w:rPr>
        <w:t>понад</w:t>
      </w:r>
      <w:proofErr w:type="spellEnd"/>
      <w:r w:rsidR="00421985" w:rsidRPr="00DE7BA2">
        <w:rPr>
          <w:rFonts w:ascii="Times New Roman" w:hAnsi="Times New Roman" w:cs="Times New Roman"/>
          <w:sz w:val="20"/>
          <w:szCs w:val="20"/>
        </w:rPr>
        <w:t xml:space="preserve"> 700 суден</w:t>
      </w:r>
      <w:r w:rsidR="00DE1620" w:rsidRPr="00DE7BA2">
        <w:rPr>
          <w:rFonts w:ascii="Times New Roman" w:hAnsi="Times New Roman" w:cs="Times New Roman"/>
          <w:sz w:val="20"/>
          <w:szCs w:val="20"/>
        </w:rPr>
        <w:t xml:space="preserve"> </w:t>
      </w:r>
      <w:r w:rsidR="00F26179" w:rsidRPr="00DE7BA2">
        <w:rPr>
          <w:rFonts w:ascii="Times New Roman" w:hAnsi="Times New Roman" w:cs="Times New Roman"/>
          <w:sz w:val="20"/>
          <w:szCs w:val="20"/>
        </w:rPr>
        <w:t>[1</w:t>
      </w:r>
      <w:r w:rsidR="00421985" w:rsidRPr="00DE7BA2">
        <w:rPr>
          <w:rFonts w:ascii="Times New Roman" w:hAnsi="Times New Roman" w:cs="Times New Roman"/>
          <w:sz w:val="20"/>
          <w:szCs w:val="20"/>
        </w:rPr>
        <w:t>].</w:t>
      </w:r>
    </w:p>
    <w:p w:rsidR="00DE1620" w:rsidRPr="00D21558" w:rsidRDefault="00DE1620" w:rsidP="00DE7BA2">
      <w:pPr>
        <w:spacing w:after="0" w:line="240" w:lineRule="auto"/>
        <w:jc w:val="both"/>
        <w:rPr>
          <w:rFonts w:ascii="Times New Roman" w:hAnsi="Times New Roman" w:cs="Times New Roman"/>
          <w:sz w:val="20"/>
          <w:szCs w:val="20"/>
        </w:rPr>
      </w:pPr>
      <w:r w:rsidRPr="00DE7BA2">
        <w:rPr>
          <w:rFonts w:ascii="Times New Roman" w:hAnsi="Times New Roman" w:cs="Times New Roman"/>
          <w:sz w:val="20"/>
          <w:szCs w:val="20"/>
        </w:rPr>
        <w:tab/>
        <w:t xml:space="preserve">Більша частина парку є застарілою та неефективною. Більшість іноземних авіакомпаній у своїй діяльності використовують повітряні судна </w:t>
      </w:r>
      <w:r w:rsidRPr="00DE7BA2">
        <w:rPr>
          <w:rFonts w:ascii="Times New Roman" w:hAnsi="Times New Roman" w:cs="Times New Roman"/>
          <w:sz w:val="20"/>
          <w:szCs w:val="20"/>
          <w:lang w:val="en-US"/>
        </w:rPr>
        <w:t>Boeing</w:t>
      </w:r>
      <w:r w:rsidRPr="00DE7BA2">
        <w:rPr>
          <w:rFonts w:ascii="Times New Roman" w:hAnsi="Times New Roman" w:cs="Times New Roman"/>
          <w:sz w:val="20"/>
          <w:szCs w:val="20"/>
        </w:rPr>
        <w:t xml:space="preserve">, </w:t>
      </w:r>
      <w:r w:rsidRPr="00DE7BA2">
        <w:rPr>
          <w:rFonts w:ascii="Times New Roman" w:hAnsi="Times New Roman" w:cs="Times New Roman"/>
          <w:sz w:val="20"/>
          <w:szCs w:val="20"/>
          <w:lang w:val="en-US"/>
        </w:rPr>
        <w:t>Airbus</w:t>
      </w:r>
      <w:r w:rsidRPr="00DE7BA2">
        <w:rPr>
          <w:rFonts w:ascii="Times New Roman" w:hAnsi="Times New Roman" w:cs="Times New Roman"/>
          <w:sz w:val="20"/>
          <w:szCs w:val="20"/>
        </w:rPr>
        <w:t xml:space="preserve">, </w:t>
      </w:r>
      <w:r w:rsidRPr="00DE7BA2">
        <w:rPr>
          <w:rFonts w:ascii="Times New Roman" w:hAnsi="Times New Roman" w:cs="Times New Roman"/>
          <w:sz w:val="20"/>
          <w:szCs w:val="20"/>
          <w:lang w:val="en-US"/>
        </w:rPr>
        <w:t>Embraer</w:t>
      </w:r>
      <w:r w:rsidRPr="00DE7BA2">
        <w:rPr>
          <w:rFonts w:ascii="Times New Roman" w:hAnsi="Times New Roman" w:cs="Times New Roman"/>
          <w:sz w:val="20"/>
          <w:szCs w:val="20"/>
        </w:rPr>
        <w:t xml:space="preserve"> – безпечніші та швидші, затрачають менше пального. Українські авіаперевізн</w:t>
      </w:r>
      <w:r w:rsidR="00536B7E" w:rsidRPr="00DE7BA2">
        <w:rPr>
          <w:rFonts w:ascii="Times New Roman" w:hAnsi="Times New Roman" w:cs="Times New Roman"/>
          <w:sz w:val="20"/>
          <w:szCs w:val="20"/>
        </w:rPr>
        <w:t>ики теж володіють літаками</w:t>
      </w:r>
      <w:r w:rsidRPr="00DE7BA2">
        <w:rPr>
          <w:rFonts w:ascii="Times New Roman" w:hAnsi="Times New Roman" w:cs="Times New Roman"/>
          <w:sz w:val="20"/>
          <w:szCs w:val="20"/>
        </w:rPr>
        <w:t>, але їх кількість</w:t>
      </w:r>
      <w:r w:rsidR="00536B7E" w:rsidRPr="00DE7BA2">
        <w:rPr>
          <w:rFonts w:ascii="Times New Roman" w:hAnsi="Times New Roman" w:cs="Times New Roman"/>
          <w:sz w:val="20"/>
          <w:szCs w:val="20"/>
        </w:rPr>
        <w:t xml:space="preserve"> недостатня. Якщо проаналізувати типи літаків, що перебувають у власності наших авіакомпаній, то можна побачити, що значно переважають: </w:t>
      </w:r>
      <w:proofErr w:type="spellStart"/>
      <w:r w:rsidR="00536B7E" w:rsidRPr="00DE7BA2">
        <w:rPr>
          <w:rFonts w:ascii="Times New Roman" w:hAnsi="Times New Roman" w:cs="Times New Roman"/>
          <w:sz w:val="20"/>
          <w:szCs w:val="20"/>
        </w:rPr>
        <w:t>Ан</w:t>
      </w:r>
      <w:proofErr w:type="spellEnd"/>
      <w:r w:rsidR="00536B7E" w:rsidRPr="00DE7BA2">
        <w:rPr>
          <w:rFonts w:ascii="Times New Roman" w:hAnsi="Times New Roman" w:cs="Times New Roman"/>
          <w:sz w:val="20"/>
          <w:szCs w:val="20"/>
        </w:rPr>
        <w:t xml:space="preserve">, </w:t>
      </w:r>
      <w:proofErr w:type="spellStart"/>
      <w:r w:rsidR="00536B7E" w:rsidRPr="00DE7BA2">
        <w:rPr>
          <w:rFonts w:ascii="Times New Roman" w:hAnsi="Times New Roman" w:cs="Times New Roman"/>
          <w:sz w:val="20"/>
          <w:szCs w:val="20"/>
        </w:rPr>
        <w:t>Іл</w:t>
      </w:r>
      <w:proofErr w:type="spellEnd"/>
      <w:r w:rsidR="00536B7E" w:rsidRPr="00DE7BA2">
        <w:rPr>
          <w:rFonts w:ascii="Times New Roman" w:hAnsi="Times New Roman" w:cs="Times New Roman"/>
          <w:sz w:val="20"/>
          <w:szCs w:val="20"/>
        </w:rPr>
        <w:t xml:space="preserve">, Ми, Як </w:t>
      </w:r>
      <w:r w:rsidR="00F26179" w:rsidRPr="00DE7BA2">
        <w:rPr>
          <w:rFonts w:ascii="Times New Roman" w:hAnsi="Times New Roman" w:cs="Times New Roman"/>
          <w:sz w:val="20"/>
          <w:szCs w:val="20"/>
        </w:rPr>
        <w:t>[11</w:t>
      </w:r>
      <w:r w:rsidR="00536B7E" w:rsidRPr="00DE7BA2">
        <w:rPr>
          <w:rFonts w:ascii="Times New Roman" w:hAnsi="Times New Roman" w:cs="Times New Roman"/>
          <w:sz w:val="20"/>
          <w:szCs w:val="20"/>
        </w:rPr>
        <w:t>].</w:t>
      </w:r>
    </w:p>
    <w:p w:rsidR="00C414C8" w:rsidRDefault="00E9218A" w:rsidP="00DE7BA2">
      <w:pPr>
        <w:spacing w:after="0" w:line="240" w:lineRule="auto"/>
        <w:jc w:val="both"/>
        <w:rPr>
          <w:rFonts w:ascii="Times New Roman" w:hAnsi="Times New Roman" w:cs="Times New Roman"/>
          <w:sz w:val="20"/>
          <w:szCs w:val="20"/>
        </w:rPr>
      </w:pPr>
      <w:r w:rsidRPr="00D21558">
        <w:rPr>
          <w:rFonts w:ascii="Times New Roman" w:hAnsi="Times New Roman" w:cs="Times New Roman"/>
          <w:sz w:val="20"/>
          <w:szCs w:val="20"/>
        </w:rPr>
        <w:tab/>
      </w:r>
      <w:r>
        <w:rPr>
          <w:rFonts w:ascii="Times New Roman" w:hAnsi="Times New Roman" w:cs="Times New Roman"/>
          <w:sz w:val="20"/>
          <w:szCs w:val="20"/>
        </w:rPr>
        <w:t>Звичайно, деякі повітряні судна українського виробництва нічим не поступаються літакам провідних світових виробників. Але варто зазначити, що більшість моделей самі по собі не відповідають вимогам часу та населення. Адже вони не модернізуються і не вдосконалюються: тобто, я</w:t>
      </w:r>
      <w:r w:rsidR="00C414C8">
        <w:rPr>
          <w:rFonts w:ascii="Times New Roman" w:hAnsi="Times New Roman" w:cs="Times New Roman"/>
          <w:sz w:val="20"/>
          <w:szCs w:val="20"/>
        </w:rPr>
        <w:t>кими їх придумали 50 років тому</w:t>
      </w:r>
      <w:r>
        <w:rPr>
          <w:rFonts w:ascii="Times New Roman" w:hAnsi="Times New Roman" w:cs="Times New Roman"/>
          <w:sz w:val="20"/>
          <w:szCs w:val="20"/>
        </w:rPr>
        <w:t xml:space="preserve">, такими їх виробляють і сьогодні. </w:t>
      </w:r>
    </w:p>
    <w:p w:rsidR="00E9218A" w:rsidRPr="00E9218A" w:rsidRDefault="00E9218A" w:rsidP="00C414C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Галузь літакобудування є однією із потрібних для економіки України, оскільки виробляє важливу статтю експорту. Але порівняно з 2000 роками, український експорт повітряних суден, їх деталей чи запчастин значно зменшився. Це пов</w:t>
      </w:r>
      <w:r w:rsidRPr="00E9218A">
        <w:rPr>
          <w:rFonts w:ascii="Times New Roman" w:hAnsi="Times New Roman" w:cs="Times New Roman"/>
          <w:sz w:val="20"/>
          <w:szCs w:val="20"/>
        </w:rPr>
        <w:t>’</w:t>
      </w:r>
      <w:r>
        <w:rPr>
          <w:rFonts w:ascii="Times New Roman" w:hAnsi="Times New Roman" w:cs="Times New Roman"/>
          <w:sz w:val="20"/>
          <w:szCs w:val="20"/>
        </w:rPr>
        <w:t>язують із їх неконкурентоспроможністю та енергозатратністю. У свою чергу, все більше і більше іноземних виробників проникає на авіаринок України і перетягує на свою сторону українських споживачів. Одним із факторів такої ситуації є недостатні обсяги капіталовкладень та урядової підтримки авіаційної галузі, зокрема її виробничого процесу.</w:t>
      </w:r>
    </w:p>
    <w:p w:rsidR="00E9218A" w:rsidRPr="00A50503" w:rsidRDefault="00536B7E" w:rsidP="00DE7BA2">
      <w:pPr>
        <w:spacing w:after="0" w:line="240" w:lineRule="auto"/>
        <w:jc w:val="both"/>
        <w:rPr>
          <w:rFonts w:ascii="Times New Roman" w:hAnsi="Times New Roman" w:cs="Times New Roman"/>
          <w:sz w:val="20"/>
          <w:szCs w:val="20"/>
        </w:rPr>
      </w:pPr>
      <w:r w:rsidRPr="00DE7BA2">
        <w:rPr>
          <w:rFonts w:ascii="Times New Roman" w:hAnsi="Times New Roman" w:cs="Times New Roman"/>
          <w:sz w:val="20"/>
          <w:szCs w:val="20"/>
        </w:rPr>
        <w:tab/>
        <w:t xml:space="preserve">Не останню роль відіграють аеропорти. Для нашої держави характерний нерівномірний розвиток наземної бази авіації. Аеропорти не здатні обслуговувати так багато рейсів, які можуть дозволити собі авіаперевізники. Існує невідповідність їх сервісу міжнародним стандартам </w:t>
      </w:r>
      <w:r w:rsidR="00F26179" w:rsidRPr="00DE7BA2">
        <w:rPr>
          <w:rFonts w:ascii="Times New Roman" w:hAnsi="Times New Roman" w:cs="Times New Roman"/>
          <w:sz w:val="20"/>
          <w:szCs w:val="20"/>
        </w:rPr>
        <w:t>[1</w:t>
      </w:r>
      <w:r w:rsidRPr="00DE7BA2">
        <w:rPr>
          <w:rFonts w:ascii="Times New Roman" w:hAnsi="Times New Roman" w:cs="Times New Roman"/>
          <w:sz w:val="20"/>
          <w:szCs w:val="20"/>
        </w:rPr>
        <w:t xml:space="preserve">]. Наприклад, довжина злітної смуги, стан її покриття і стан </w:t>
      </w:r>
      <w:proofErr w:type="spellStart"/>
      <w:r w:rsidRPr="00DE7BA2">
        <w:rPr>
          <w:rFonts w:ascii="Times New Roman" w:hAnsi="Times New Roman" w:cs="Times New Roman"/>
          <w:sz w:val="20"/>
          <w:szCs w:val="20"/>
        </w:rPr>
        <w:t>рульожних</w:t>
      </w:r>
      <w:proofErr w:type="spellEnd"/>
      <w:r w:rsidRPr="00DE7BA2">
        <w:rPr>
          <w:rFonts w:ascii="Times New Roman" w:hAnsi="Times New Roman" w:cs="Times New Roman"/>
          <w:sz w:val="20"/>
          <w:szCs w:val="20"/>
        </w:rPr>
        <w:t xml:space="preserve"> доріжок спричиняють проблеми під час прийняття літаків типу </w:t>
      </w:r>
      <w:r w:rsidRPr="00DE7BA2">
        <w:rPr>
          <w:rFonts w:ascii="Times New Roman" w:hAnsi="Times New Roman" w:cs="Times New Roman"/>
          <w:sz w:val="20"/>
          <w:szCs w:val="20"/>
          <w:lang w:val="en-US"/>
        </w:rPr>
        <w:t>Boeing</w:t>
      </w:r>
      <w:r w:rsidRPr="00DE7BA2">
        <w:rPr>
          <w:rFonts w:ascii="Times New Roman" w:hAnsi="Times New Roman" w:cs="Times New Roman"/>
          <w:sz w:val="20"/>
          <w:szCs w:val="20"/>
        </w:rPr>
        <w:t xml:space="preserve">-737 та </w:t>
      </w:r>
      <w:r w:rsidRPr="00DE7BA2">
        <w:rPr>
          <w:rFonts w:ascii="Times New Roman" w:hAnsi="Times New Roman" w:cs="Times New Roman"/>
          <w:sz w:val="20"/>
          <w:szCs w:val="20"/>
          <w:lang w:val="en-US"/>
        </w:rPr>
        <w:t>Airbus</w:t>
      </w:r>
      <w:r w:rsidR="00F26179" w:rsidRPr="00DE7BA2">
        <w:rPr>
          <w:rFonts w:ascii="Times New Roman" w:hAnsi="Times New Roman" w:cs="Times New Roman"/>
          <w:sz w:val="20"/>
          <w:szCs w:val="20"/>
        </w:rPr>
        <w:t>-320 [2</w:t>
      </w:r>
      <w:r w:rsidR="00E9218A">
        <w:rPr>
          <w:rFonts w:ascii="Times New Roman" w:hAnsi="Times New Roman" w:cs="Times New Roman"/>
          <w:sz w:val="20"/>
          <w:szCs w:val="20"/>
        </w:rPr>
        <w:t>].</w:t>
      </w:r>
    </w:p>
    <w:p w:rsidR="00421985" w:rsidRPr="00DE7BA2" w:rsidRDefault="00421985" w:rsidP="00DE7BA2">
      <w:pPr>
        <w:spacing w:after="0" w:line="240" w:lineRule="auto"/>
        <w:jc w:val="both"/>
        <w:rPr>
          <w:rFonts w:ascii="Times New Roman" w:hAnsi="Times New Roman" w:cs="Times New Roman"/>
          <w:sz w:val="20"/>
          <w:szCs w:val="20"/>
        </w:rPr>
      </w:pPr>
      <w:r w:rsidRPr="00DE7BA2">
        <w:rPr>
          <w:rFonts w:ascii="Times New Roman" w:hAnsi="Times New Roman" w:cs="Times New Roman"/>
          <w:sz w:val="20"/>
          <w:szCs w:val="20"/>
        </w:rPr>
        <w:tab/>
        <w:t>Українські авіаперевізники є неконкурентоспроможними не тільки на світовому ринку авіаперевезень, а й навіть на своєму внутрішньому ринку. Краща організація роботи та вищий рівень надання послуг дозволяє іноземним компаніям завоювати прихильність українських споживачів, а відтак збільшити свою частку на нашому ринку повітряних перевезень. Пер</w:t>
      </w:r>
      <w:r w:rsidR="00F711C8" w:rsidRPr="00DE7BA2">
        <w:rPr>
          <w:rFonts w:ascii="Times New Roman" w:hAnsi="Times New Roman" w:cs="Times New Roman"/>
          <w:sz w:val="20"/>
          <w:szCs w:val="20"/>
        </w:rPr>
        <w:t xml:space="preserve">евагами таких перевізників є </w:t>
      </w:r>
      <w:r w:rsidRPr="00DE7BA2">
        <w:rPr>
          <w:rFonts w:ascii="Times New Roman" w:hAnsi="Times New Roman" w:cs="Times New Roman"/>
          <w:sz w:val="20"/>
          <w:szCs w:val="20"/>
        </w:rPr>
        <w:t>нижчі ціни, гарний стан повітряних суден, висококваліфікований і культурний персонал – чинники, які набувають все більшого значення. З одного боку, зарубіжна конкуренція значно зменшує попит на послуги вітчизняних авіаперевізників. А з іншого – вона дає стимул українським компаніям розвиватися та вдосконалювати свою роботу, особливо у сфері ціноутворення, спектру послуг та їх якості [</w:t>
      </w:r>
      <w:r w:rsidR="00F26179" w:rsidRPr="00DE7BA2">
        <w:rPr>
          <w:rFonts w:ascii="Times New Roman" w:hAnsi="Times New Roman" w:cs="Times New Roman"/>
          <w:sz w:val="20"/>
          <w:szCs w:val="20"/>
        </w:rPr>
        <w:t>10</w:t>
      </w:r>
      <w:r w:rsidRPr="00DE7BA2">
        <w:rPr>
          <w:rFonts w:ascii="Times New Roman" w:hAnsi="Times New Roman" w:cs="Times New Roman"/>
          <w:sz w:val="20"/>
          <w:szCs w:val="20"/>
        </w:rPr>
        <w:t>].</w:t>
      </w:r>
    </w:p>
    <w:p w:rsidR="00CF3F00" w:rsidRDefault="00CF3F00" w:rsidP="00DE7BA2">
      <w:pPr>
        <w:spacing w:after="0" w:line="240" w:lineRule="auto"/>
        <w:jc w:val="both"/>
        <w:rPr>
          <w:rFonts w:ascii="Times New Roman" w:hAnsi="Times New Roman" w:cs="Times New Roman"/>
          <w:sz w:val="20"/>
          <w:szCs w:val="20"/>
        </w:rPr>
      </w:pPr>
    </w:p>
    <w:p w:rsidR="00CF3F00" w:rsidRDefault="00CF3F00" w:rsidP="00CF3F00">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6E343147" wp14:editId="63535785">
            <wp:extent cx="6153150" cy="3086100"/>
            <wp:effectExtent l="0" t="0" r="19050" b="1905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F16D77" w:rsidRDefault="00F16D77" w:rsidP="00CF3F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Рис. 3. Основні проблеми українського ринку повітряних перевезень.</w:t>
      </w:r>
    </w:p>
    <w:p w:rsidR="00F16D77" w:rsidRPr="003844E8" w:rsidRDefault="00F16D77" w:rsidP="00CF3F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Побудовано автором </w:t>
      </w:r>
      <w:r w:rsidR="009F4D79">
        <w:rPr>
          <w:rFonts w:ascii="Times New Roman" w:hAnsi="Times New Roman" w:cs="Times New Roman"/>
          <w:sz w:val="20"/>
          <w:szCs w:val="20"/>
        </w:rPr>
        <w:t xml:space="preserve">за даними </w:t>
      </w:r>
      <w:r w:rsidR="009F4D79" w:rsidRPr="003844E8">
        <w:rPr>
          <w:rFonts w:ascii="Times New Roman" w:hAnsi="Times New Roman" w:cs="Times New Roman"/>
          <w:sz w:val="20"/>
          <w:szCs w:val="20"/>
        </w:rPr>
        <w:t>[2], [3], [4] [10], [11], [13].</w:t>
      </w:r>
    </w:p>
    <w:p w:rsidR="00CF3F00" w:rsidRPr="00DE7BA2" w:rsidRDefault="00CF3F00" w:rsidP="00DE7BA2">
      <w:pPr>
        <w:spacing w:after="0" w:line="240" w:lineRule="auto"/>
        <w:jc w:val="both"/>
        <w:rPr>
          <w:rFonts w:ascii="Times New Roman" w:hAnsi="Times New Roman" w:cs="Times New Roman"/>
          <w:sz w:val="20"/>
          <w:szCs w:val="20"/>
        </w:rPr>
      </w:pPr>
    </w:p>
    <w:p w:rsidR="00F16D77" w:rsidRDefault="00536B7E" w:rsidP="00DE7BA2">
      <w:pPr>
        <w:spacing w:after="0" w:line="240" w:lineRule="auto"/>
        <w:jc w:val="both"/>
        <w:rPr>
          <w:rFonts w:ascii="Times New Roman" w:hAnsi="Times New Roman" w:cs="Times New Roman"/>
          <w:sz w:val="20"/>
          <w:szCs w:val="20"/>
        </w:rPr>
      </w:pPr>
      <w:r w:rsidRPr="00DE7BA2">
        <w:rPr>
          <w:rFonts w:ascii="Times New Roman" w:hAnsi="Times New Roman" w:cs="Times New Roman"/>
          <w:sz w:val="20"/>
          <w:szCs w:val="20"/>
        </w:rPr>
        <w:lastRenderedPageBreak/>
        <w:tab/>
      </w:r>
      <w:r w:rsidR="00F16D77" w:rsidRPr="00F16D77">
        <w:rPr>
          <w:rFonts w:ascii="Times New Roman" w:hAnsi="Times New Roman" w:cs="Times New Roman"/>
          <w:sz w:val="20"/>
          <w:szCs w:val="20"/>
        </w:rPr>
        <w:t xml:space="preserve">Важливо зазначити, що розвиток інновацій у сфері авіаперевезень знаходить не найкращому рівні. Це стосується як технологічних, так і організаційних аспектів. Такими можуть бути, наприклад, створення бюджетних авіакомпаній чи так званих </w:t>
      </w:r>
      <w:proofErr w:type="spellStart"/>
      <w:r w:rsidR="00F16D77" w:rsidRPr="00F16D77">
        <w:rPr>
          <w:rFonts w:ascii="Times New Roman" w:hAnsi="Times New Roman" w:cs="Times New Roman"/>
          <w:sz w:val="20"/>
          <w:szCs w:val="20"/>
        </w:rPr>
        <w:t>лоукостів</w:t>
      </w:r>
      <w:proofErr w:type="spellEnd"/>
      <w:r w:rsidR="00F16D77" w:rsidRPr="00F16D77">
        <w:rPr>
          <w:rFonts w:ascii="Times New Roman" w:hAnsi="Times New Roman" w:cs="Times New Roman"/>
          <w:sz w:val="20"/>
          <w:szCs w:val="20"/>
        </w:rPr>
        <w:t xml:space="preserve"> (</w:t>
      </w:r>
      <w:proofErr w:type="spellStart"/>
      <w:r w:rsidR="00F16D77" w:rsidRPr="00F16D77">
        <w:rPr>
          <w:rFonts w:ascii="Times New Roman" w:hAnsi="Times New Roman" w:cs="Times New Roman"/>
          <w:sz w:val="20"/>
          <w:szCs w:val="20"/>
        </w:rPr>
        <w:t>Low</w:t>
      </w:r>
      <w:proofErr w:type="spellEnd"/>
      <w:r w:rsidR="00F16D77" w:rsidRPr="00F16D77">
        <w:rPr>
          <w:rFonts w:ascii="Times New Roman" w:hAnsi="Times New Roman" w:cs="Times New Roman"/>
          <w:sz w:val="20"/>
          <w:szCs w:val="20"/>
        </w:rPr>
        <w:t xml:space="preserve"> </w:t>
      </w:r>
      <w:proofErr w:type="spellStart"/>
      <w:r w:rsidR="00F16D77" w:rsidRPr="00F16D77">
        <w:rPr>
          <w:rFonts w:ascii="Times New Roman" w:hAnsi="Times New Roman" w:cs="Times New Roman"/>
          <w:sz w:val="20"/>
          <w:szCs w:val="20"/>
        </w:rPr>
        <w:t>Cost</w:t>
      </w:r>
      <w:proofErr w:type="spellEnd"/>
      <w:r w:rsidR="00F16D77" w:rsidRPr="00F16D77">
        <w:rPr>
          <w:rFonts w:ascii="Times New Roman" w:hAnsi="Times New Roman" w:cs="Times New Roman"/>
          <w:sz w:val="20"/>
          <w:szCs w:val="20"/>
        </w:rPr>
        <w:t xml:space="preserve"> </w:t>
      </w:r>
      <w:proofErr w:type="spellStart"/>
      <w:r w:rsidR="00F16D77" w:rsidRPr="00F16D77">
        <w:rPr>
          <w:rFonts w:ascii="Times New Roman" w:hAnsi="Times New Roman" w:cs="Times New Roman"/>
          <w:sz w:val="20"/>
          <w:szCs w:val="20"/>
        </w:rPr>
        <w:t>Carriers</w:t>
      </w:r>
      <w:proofErr w:type="spellEnd"/>
      <w:r w:rsidR="00F16D77" w:rsidRPr="00F16D77">
        <w:rPr>
          <w:rFonts w:ascii="Times New Roman" w:hAnsi="Times New Roman" w:cs="Times New Roman"/>
          <w:sz w:val="20"/>
          <w:szCs w:val="20"/>
        </w:rPr>
        <w:t xml:space="preserve">) [4, с. 51]. На сьогодні в Україні існують компанії, які надають послуги дешевих авіаперевезень, але вони не є національними: </w:t>
      </w:r>
      <w:proofErr w:type="spellStart"/>
      <w:r w:rsidR="00F16D77" w:rsidRPr="00F16D77">
        <w:rPr>
          <w:rFonts w:ascii="Times New Roman" w:hAnsi="Times New Roman" w:cs="Times New Roman"/>
          <w:sz w:val="20"/>
          <w:szCs w:val="20"/>
        </w:rPr>
        <w:t>Wizz</w:t>
      </w:r>
      <w:proofErr w:type="spellEnd"/>
      <w:r w:rsidR="00F16D77" w:rsidRPr="00F16D77">
        <w:rPr>
          <w:rFonts w:ascii="Times New Roman" w:hAnsi="Times New Roman" w:cs="Times New Roman"/>
          <w:sz w:val="20"/>
          <w:szCs w:val="20"/>
        </w:rPr>
        <w:t xml:space="preserve"> </w:t>
      </w:r>
      <w:proofErr w:type="spellStart"/>
      <w:r w:rsidR="00F16D77" w:rsidRPr="00F16D77">
        <w:rPr>
          <w:rFonts w:ascii="Times New Roman" w:hAnsi="Times New Roman" w:cs="Times New Roman"/>
          <w:sz w:val="20"/>
          <w:szCs w:val="20"/>
        </w:rPr>
        <w:t>Air</w:t>
      </w:r>
      <w:proofErr w:type="spellEnd"/>
      <w:r w:rsidR="00F16D77" w:rsidRPr="00F16D77">
        <w:rPr>
          <w:rFonts w:ascii="Times New Roman" w:hAnsi="Times New Roman" w:cs="Times New Roman"/>
          <w:sz w:val="20"/>
          <w:szCs w:val="20"/>
        </w:rPr>
        <w:t xml:space="preserve"> </w:t>
      </w:r>
      <w:proofErr w:type="spellStart"/>
      <w:r w:rsidR="00F16D77" w:rsidRPr="00F16D77">
        <w:rPr>
          <w:rFonts w:ascii="Times New Roman" w:hAnsi="Times New Roman" w:cs="Times New Roman"/>
          <w:sz w:val="20"/>
          <w:szCs w:val="20"/>
        </w:rPr>
        <w:t>Ukraine</w:t>
      </w:r>
      <w:proofErr w:type="spellEnd"/>
      <w:r w:rsidR="00F16D77" w:rsidRPr="00F16D77">
        <w:rPr>
          <w:rFonts w:ascii="Times New Roman" w:hAnsi="Times New Roman" w:cs="Times New Roman"/>
          <w:sz w:val="20"/>
          <w:szCs w:val="20"/>
        </w:rPr>
        <w:t xml:space="preserve">, яка входить до групи </w:t>
      </w:r>
      <w:proofErr w:type="spellStart"/>
      <w:r w:rsidR="00F16D77" w:rsidRPr="00F16D77">
        <w:rPr>
          <w:rFonts w:ascii="Times New Roman" w:hAnsi="Times New Roman" w:cs="Times New Roman"/>
          <w:sz w:val="20"/>
          <w:szCs w:val="20"/>
        </w:rPr>
        <w:t>Wizz</w:t>
      </w:r>
      <w:proofErr w:type="spellEnd"/>
      <w:r w:rsidR="00F16D77" w:rsidRPr="00F16D77">
        <w:rPr>
          <w:rFonts w:ascii="Times New Roman" w:hAnsi="Times New Roman" w:cs="Times New Roman"/>
          <w:sz w:val="20"/>
          <w:szCs w:val="20"/>
        </w:rPr>
        <w:t xml:space="preserve"> </w:t>
      </w:r>
      <w:proofErr w:type="spellStart"/>
      <w:r w:rsidR="00F16D77" w:rsidRPr="00F16D77">
        <w:rPr>
          <w:rFonts w:ascii="Times New Roman" w:hAnsi="Times New Roman" w:cs="Times New Roman"/>
          <w:sz w:val="20"/>
          <w:szCs w:val="20"/>
        </w:rPr>
        <w:t>Air</w:t>
      </w:r>
      <w:proofErr w:type="spellEnd"/>
      <w:r w:rsidR="00F16D77" w:rsidRPr="00F16D77">
        <w:rPr>
          <w:rFonts w:ascii="Times New Roman" w:hAnsi="Times New Roman" w:cs="Times New Roman"/>
          <w:sz w:val="20"/>
          <w:szCs w:val="20"/>
        </w:rPr>
        <w:t xml:space="preserve">. Швидко і дешево дістатися до кількох країн Європи із Києва, Львова, Харкова чи Донецька можна, якщо звернутися до даного авіаперевізника. Німецька компанія </w:t>
      </w:r>
      <w:proofErr w:type="spellStart"/>
      <w:r w:rsidR="00F16D77" w:rsidRPr="00F16D77">
        <w:rPr>
          <w:rFonts w:ascii="Times New Roman" w:hAnsi="Times New Roman" w:cs="Times New Roman"/>
          <w:sz w:val="20"/>
          <w:szCs w:val="20"/>
        </w:rPr>
        <w:t>Germanwings</w:t>
      </w:r>
      <w:proofErr w:type="spellEnd"/>
      <w:r w:rsidR="00F16D77" w:rsidRPr="00F16D77">
        <w:rPr>
          <w:rFonts w:ascii="Times New Roman" w:hAnsi="Times New Roman" w:cs="Times New Roman"/>
          <w:sz w:val="20"/>
          <w:szCs w:val="20"/>
        </w:rPr>
        <w:t xml:space="preserve"> відкрила бюджетну </w:t>
      </w:r>
      <w:proofErr w:type="spellStart"/>
      <w:r w:rsidR="00F16D77" w:rsidRPr="00F16D77">
        <w:rPr>
          <w:rFonts w:ascii="Times New Roman" w:hAnsi="Times New Roman" w:cs="Times New Roman"/>
          <w:sz w:val="20"/>
          <w:szCs w:val="20"/>
        </w:rPr>
        <w:t>авіаліню</w:t>
      </w:r>
      <w:proofErr w:type="spellEnd"/>
      <w:r w:rsidR="00F16D77" w:rsidRPr="00F16D77">
        <w:rPr>
          <w:rFonts w:ascii="Times New Roman" w:hAnsi="Times New Roman" w:cs="Times New Roman"/>
          <w:sz w:val="20"/>
          <w:szCs w:val="20"/>
        </w:rPr>
        <w:t xml:space="preserve"> «Київ-Кельн», італійська </w:t>
      </w:r>
      <w:proofErr w:type="spellStart"/>
      <w:r w:rsidR="00F16D77" w:rsidRPr="00F16D77">
        <w:rPr>
          <w:rFonts w:ascii="Times New Roman" w:hAnsi="Times New Roman" w:cs="Times New Roman"/>
          <w:sz w:val="20"/>
          <w:szCs w:val="20"/>
        </w:rPr>
        <w:t>Air</w:t>
      </w:r>
      <w:proofErr w:type="spellEnd"/>
      <w:r w:rsidR="00F16D77" w:rsidRPr="00F16D77">
        <w:rPr>
          <w:rFonts w:ascii="Times New Roman" w:hAnsi="Times New Roman" w:cs="Times New Roman"/>
          <w:sz w:val="20"/>
          <w:szCs w:val="20"/>
        </w:rPr>
        <w:t xml:space="preserve"> </w:t>
      </w:r>
      <w:proofErr w:type="spellStart"/>
      <w:r w:rsidR="00F16D77" w:rsidRPr="00F16D77">
        <w:rPr>
          <w:rFonts w:ascii="Times New Roman" w:hAnsi="Times New Roman" w:cs="Times New Roman"/>
          <w:sz w:val="20"/>
          <w:szCs w:val="20"/>
        </w:rPr>
        <w:t>One</w:t>
      </w:r>
      <w:proofErr w:type="spellEnd"/>
      <w:r w:rsidR="00F16D77" w:rsidRPr="00F16D77">
        <w:rPr>
          <w:rFonts w:ascii="Times New Roman" w:hAnsi="Times New Roman" w:cs="Times New Roman"/>
          <w:sz w:val="20"/>
          <w:szCs w:val="20"/>
        </w:rPr>
        <w:t xml:space="preserve"> – «Київ-Мілан», близькосхідна </w:t>
      </w:r>
      <w:proofErr w:type="spellStart"/>
      <w:r w:rsidR="00F16D77" w:rsidRPr="00F16D77">
        <w:rPr>
          <w:rFonts w:ascii="Times New Roman" w:hAnsi="Times New Roman" w:cs="Times New Roman"/>
          <w:sz w:val="20"/>
          <w:szCs w:val="20"/>
        </w:rPr>
        <w:t>Air</w:t>
      </w:r>
      <w:proofErr w:type="spellEnd"/>
      <w:r w:rsidR="00F16D77" w:rsidRPr="00F16D77">
        <w:rPr>
          <w:rFonts w:ascii="Times New Roman" w:hAnsi="Times New Roman" w:cs="Times New Roman"/>
          <w:sz w:val="20"/>
          <w:szCs w:val="20"/>
        </w:rPr>
        <w:t xml:space="preserve"> </w:t>
      </w:r>
      <w:proofErr w:type="spellStart"/>
      <w:r w:rsidR="00F16D77" w:rsidRPr="00F16D77">
        <w:rPr>
          <w:rFonts w:ascii="Times New Roman" w:hAnsi="Times New Roman" w:cs="Times New Roman"/>
          <w:sz w:val="20"/>
          <w:szCs w:val="20"/>
        </w:rPr>
        <w:t>Arabia</w:t>
      </w:r>
      <w:proofErr w:type="spellEnd"/>
      <w:r w:rsidR="00F16D77" w:rsidRPr="00F16D77">
        <w:rPr>
          <w:rFonts w:ascii="Times New Roman" w:hAnsi="Times New Roman" w:cs="Times New Roman"/>
          <w:sz w:val="20"/>
          <w:szCs w:val="20"/>
        </w:rPr>
        <w:t xml:space="preserve"> – «Київ-</w:t>
      </w:r>
      <w:proofErr w:type="spellStart"/>
      <w:r w:rsidR="00F16D77" w:rsidRPr="00F16D77">
        <w:rPr>
          <w:rFonts w:ascii="Times New Roman" w:hAnsi="Times New Roman" w:cs="Times New Roman"/>
          <w:sz w:val="20"/>
          <w:szCs w:val="20"/>
        </w:rPr>
        <w:t>Шарджа</w:t>
      </w:r>
      <w:proofErr w:type="spellEnd"/>
      <w:r w:rsidR="00F16D77" w:rsidRPr="00F16D77">
        <w:rPr>
          <w:rFonts w:ascii="Times New Roman" w:hAnsi="Times New Roman" w:cs="Times New Roman"/>
          <w:sz w:val="20"/>
          <w:szCs w:val="20"/>
        </w:rPr>
        <w:t xml:space="preserve">». На ринку авіаперевезень України </w:t>
      </w:r>
      <w:proofErr w:type="spellStart"/>
      <w:r w:rsidR="00F16D77" w:rsidRPr="00F16D77">
        <w:rPr>
          <w:rFonts w:ascii="Times New Roman" w:hAnsi="Times New Roman" w:cs="Times New Roman"/>
          <w:sz w:val="20"/>
          <w:szCs w:val="20"/>
        </w:rPr>
        <w:t>пристуні</w:t>
      </w:r>
      <w:proofErr w:type="spellEnd"/>
      <w:r w:rsidR="00F16D77" w:rsidRPr="00F16D77">
        <w:rPr>
          <w:rFonts w:ascii="Times New Roman" w:hAnsi="Times New Roman" w:cs="Times New Roman"/>
          <w:sz w:val="20"/>
          <w:szCs w:val="20"/>
        </w:rPr>
        <w:t xml:space="preserve"> також такі </w:t>
      </w:r>
      <w:proofErr w:type="spellStart"/>
      <w:r w:rsidR="00F16D77" w:rsidRPr="00F16D77">
        <w:rPr>
          <w:rFonts w:ascii="Times New Roman" w:hAnsi="Times New Roman" w:cs="Times New Roman"/>
          <w:sz w:val="20"/>
          <w:szCs w:val="20"/>
        </w:rPr>
        <w:t>авіадискаунтер</w:t>
      </w:r>
      <w:proofErr w:type="spellEnd"/>
      <w:r w:rsidR="00F16D77" w:rsidRPr="00F16D77">
        <w:rPr>
          <w:rFonts w:ascii="Times New Roman" w:hAnsi="Times New Roman" w:cs="Times New Roman"/>
          <w:sz w:val="20"/>
          <w:szCs w:val="20"/>
        </w:rPr>
        <w:t xml:space="preserve">, як: </w:t>
      </w:r>
      <w:proofErr w:type="spellStart"/>
      <w:r w:rsidR="00F16D77" w:rsidRPr="00F16D77">
        <w:rPr>
          <w:rFonts w:ascii="Times New Roman" w:hAnsi="Times New Roman" w:cs="Times New Roman"/>
          <w:sz w:val="20"/>
          <w:szCs w:val="20"/>
        </w:rPr>
        <w:t>Pengasus</w:t>
      </w:r>
      <w:proofErr w:type="spellEnd"/>
      <w:r w:rsidR="00F16D77" w:rsidRPr="00F16D77">
        <w:rPr>
          <w:rFonts w:ascii="Times New Roman" w:hAnsi="Times New Roman" w:cs="Times New Roman"/>
          <w:sz w:val="20"/>
          <w:szCs w:val="20"/>
        </w:rPr>
        <w:t xml:space="preserve"> </w:t>
      </w:r>
      <w:proofErr w:type="spellStart"/>
      <w:r w:rsidR="00F16D77" w:rsidRPr="00F16D77">
        <w:rPr>
          <w:rFonts w:ascii="Times New Roman" w:hAnsi="Times New Roman" w:cs="Times New Roman"/>
          <w:sz w:val="20"/>
          <w:szCs w:val="20"/>
        </w:rPr>
        <w:t>Airlines</w:t>
      </w:r>
      <w:proofErr w:type="spellEnd"/>
      <w:r w:rsidR="00F16D77" w:rsidRPr="00F16D77">
        <w:rPr>
          <w:rFonts w:ascii="Times New Roman" w:hAnsi="Times New Roman" w:cs="Times New Roman"/>
          <w:sz w:val="20"/>
          <w:szCs w:val="20"/>
        </w:rPr>
        <w:t xml:space="preserve"> (Туреччина) і </w:t>
      </w:r>
      <w:proofErr w:type="spellStart"/>
      <w:r w:rsidR="00F16D77" w:rsidRPr="00F16D77">
        <w:rPr>
          <w:rFonts w:ascii="Times New Roman" w:hAnsi="Times New Roman" w:cs="Times New Roman"/>
          <w:sz w:val="20"/>
          <w:szCs w:val="20"/>
        </w:rPr>
        <w:t>Flydubai</w:t>
      </w:r>
      <w:proofErr w:type="spellEnd"/>
      <w:r w:rsidR="00F16D77" w:rsidRPr="00F16D77">
        <w:rPr>
          <w:rFonts w:ascii="Times New Roman" w:hAnsi="Times New Roman" w:cs="Times New Roman"/>
          <w:sz w:val="20"/>
          <w:szCs w:val="20"/>
        </w:rPr>
        <w:t xml:space="preserve"> (ОАЕ) [6].</w:t>
      </w:r>
    </w:p>
    <w:p w:rsidR="008939F6" w:rsidRDefault="0072401E" w:rsidP="00F16D77">
      <w:pPr>
        <w:spacing w:after="0" w:line="240" w:lineRule="auto"/>
        <w:ind w:firstLine="708"/>
        <w:jc w:val="both"/>
        <w:rPr>
          <w:rFonts w:ascii="Times New Roman" w:hAnsi="Times New Roman" w:cs="Times New Roman"/>
          <w:sz w:val="20"/>
          <w:szCs w:val="20"/>
        </w:rPr>
      </w:pPr>
      <w:r w:rsidRPr="00DE7BA2">
        <w:rPr>
          <w:rFonts w:ascii="Times New Roman" w:hAnsi="Times New Roman" w:cs="Times New Roman"/>
          <w:sz w:val="20"/>
          <w:szCs w:val="20"/>
        </w:rPr>
        <w:t xml:space="preserve">Хоча кількість нещасних випадків постійно зменшується під час перевезень, що здійснюються українськими авіакомпаніями, вони все ще існують. Держава затверджує нормативно-правові акти, створює певні обмеження, якими керуються авіаперевізники у своїй діяльності, але цього мало. Оскільки надзвичайні ситуації залежать від організації роботи авіакомпаній і стану повітряних суден, які в Україні бажають залишатися </w:t>
      </w:r>
      <w:r w:rsidR="00A50503">
        <w:rPr>
          <w:rFonts w:ascii="Times New Roman" w:hAnsi="Times New Roman" w:cs="Times New Roman"/>
          <w:sz w:val="20"/>
          <w:szCs w:val="20"/>
        </w:rPr>
        <w:t xml:space="preserve">кращими. Також на безпеку польотів впливає рівень та якість контролю з боку держави за дотриманням авіакомпаніями правил безпеки; від професіоналізму та особистих рис членів екіпажу, які могли б справитися із труднощами; від рівня забезпеченості спеціальними установками та технічно-технологічними приладами, які допомогли б попередити чи уникнути небезпеку, або хоча б зменшити масштаби її наслідків; від складання плану польоту, аналізу можливих подій, прийняття рішень для їх вирішення чи уникнення, тобто від передбачень польотів </w:t>
      </w:r>
      <w:r w:rsidR="00F26179" w:rsidRPr="00DE7BA2">
        <w:rPr>
          <w:rFonts w:ascii="Times New Roman" w:hAnsi="Times New Roman" w:cs="Times New Roman"/>
          <w:sz w:val="20"/>
          <w:szCs w:val="20"/>
        </w:rPr>
        <w:t>[13</w:t>
      </w:r>
      <w:r w:rsidR="001D26D7" w:rsidRPr="00DE7BA2">
        <w:rPr>
          <w:rFonts w:ascii="Times New Roman" w:hAnsi="Times New Roman" w:cs="Times New Roman"/>
          <w:sz w:val="20"/>
          <w:szCs w:val="20"/>
        </w:rPr>
        <w:t>]</w:t>
      </w:r>
      <w:r w:rsidR="008939F6">
        <w:rPr>
          <w:rFonts w:ascii="Times New Roman" w:hAnsi="Times New Roman" w:cs="Times New Roman"/>
          <w:sz w:val="20"/>
          <w:szCs w:val="20"/>
        </w:rPr>
        <w:t>.</w:t>
      </w:r>
    </w:p>
    <w:p w:rsidR="00536B7E" w:rsidRDefault="0072401E" w:rsidP="00F16D77">
      <w:pPr>
        <w:spacing w:after="0" w:line="240" w:lineRule="auto"/>
        <w:ind w:firstLine="708"/>
        <w:jc w:val="both"/>
        <w:rPr>
          <w:rFonts w:ascii="Times New Roman" w:hAnsi="Times New Roman" w:cs="Times New Roman"/>
          <w:sz w:val="20"/>
          <w:szCs w:val="20"/>
        </w:rPr>
      </w:pPr>
      <w:r w:rsidRPr="00DE7BA2">
        <w:rPr>
          <w:rFonts w:ascii="Times New Roman" w:hAnsi="Times New Roman" w:cs="Times New Roman"/>
          <w:sz w:val="20"/>
          <w:szCs w:val="20"/>
        </w:rPr>
        <w:t>Хоча позитивна тенденція вимальовувалася протягом останніх років у сфері безпеки авіаперевезень, нещасний випадок</w:t>
      </w:r>
      <w:r w:rsidR="001D26D7" w:rsidRPr="00DE7BA2">
        <w:rPr>
          <w:rFonts w:ascii="Times New Roman" w:hAnsi="Times New Roman" w:cs="Times New Roman"/>
          <w:sz w:val="20"/>
          <w:szCs w:val="20"/>
        </w:rPr>
        <w:t xml:space="preserve"> на рейсі </w:t>
      </w:r>
      <w:r w:rsidR="001D26D7" w:rsidRPr="00DE7BA2">
        <w:rPr>
          <w:rFonts w:ascii="Times New Roman" w:hAnsi="Times New Roman" w:cs="Times New Roman"/>
          <w:sz w:val="20"/>
          <w:szCs w:val="20"/>
          <w:lang w:val="en-US"/>
        </w:rPr>
        <w:t>MH</w:t>
      </w:r>
      <w:r w:rsidR="001D26D7" w:rsidRPr="00DE7BA2">
        <w:rPr>
          <w:rFonts w:ascii="Times New Roman" w:hAnsi="Times New Roman" w:cs="Times New Roman"/>
          <w:sz w:val="20"/>
          <w:szCs w:val="20"/>
        </w:rPr>
        <w:t xml:space="preserve">17, пов’язаний із </w:t>
      </w:r>
      <w:r w:rsidR="001D26D7" w:rsidRPr="00DE7BA2">
        <w:rPr>
          <w:rFonts w:ascii="Times New Roman" w:hAnsi="Times New Roman" w:cs="Times New Roman"/>
          <w:sz w:val="20"/>
          <w:szCs w:val="20"/>
          <w:lang w:val="en-US"/>
        </w:rPr>
        <w:t>Boeing</w:t>
      </w:r>
      <w:r w:rsidR="001D26D7" w:rsidRPr="00DE7BA2">
        <w:rPr>
          <w:rFonts w:ascii="Times New Roman" w:hAnsi="Times New Roman" w:cs="Times New Roman"/>
          <w:sz w:val="20"/>
          <w:szCs w:val="20"/>
        </w:rPr>
        <w:t>-777, літом</w:t>
      </w:r>
      <w:r w:rsidRPr="00DE7BA2">
        <w:rPr>
          <w:rFonts w:ascii="Times New Roman" w:hAnsi="Times New Roman" w:cs="Times New Roman"/>
          <w:sz w:val="20"/>
          <w:szCs w:val="20"/>
        </w:rPr>
        <w:t xml:space="preserve"> 2014 року сколихнув увесь світ і, звичайно, залишив негативний слід на українс</w:t>
      </w:r>
      <w:r w:rsidR="000D0AA7">
        <w:rPr>
          <w:rFonts w:ascii="Times New Roman" w:hAnsi="Times New Roman" w:cs="Times New Roman"/>
          <w:sz w:val="20"/>
          <w:szCs w:val="20"/>
        </w:rPr>
        <w:t>ькому авіаринку. Це</w:t>
      </w:r>
      <w:r w:rsidRPr="00DE7BA2">
        <w:rPr>
          <w:rFonts w:ascii="Times New Roman" w:hAnsi="Times New Roman" w:cs="Times New Roman"/>
          <w:sz w:val="20"/>
          <w:szCs w:val="20"/>
        </w:rPr>
        <w:t xml:space="preserve"> призвело до зменшення міжнародних рейсів до України</w:t>
      </w:r>
      <w:r w:rsidR="001D26D7" w:rsidRPr="00DE7BA2">
        <w:rPr>
          <w:rFonts w:ascii="Times New Roman" w:hAnsi="Times New Roman" w:cs="Times New Roman"/>
          <w:sz w:val="20"/>
          <w:szCs w:val="20"/>
        </w:rPr>
        <w:t xml:space="preserve"> та проміжних польотів у повітряному просторі нашої держави [</w:t>
      </w:r>
      <w:r w:rsidR="00F26179" w:rsidRPr="00DE7BA2">
        <w:rPr>
          <w:rFonts w:ascii="Times New Roman" w:hAnsi="Times New Roman" w:cs="Times New Roman"/>
          <w:sz w:val="20"/>
          <w:szCs w:val="20"/>
        </w:rPr>
        <w:t>9</w:t>
      </w:r>
      <w:r w:rsidR="001D26D7" w:rsidRPr="00DE7BA2">
        <w:rPr>
          <w:rFonts w:ascii="Times New Roman" w:hAnsi="Times New Roman" w:cs="Times New Roman"/>
          <w:sz w:val="20"/>
          <w:szCs w:val="20"/>
        </w:rPr>
        <w:t>], [</w:t>
      </w:r>
      <w:r w:rsidR="00F26179" w:rsidRPr="00DE7BA2">
        <w:rPr>
          <w:rFonts w:ascii="Times New Roman" w:hAnsi="Times New Roman" w:cs="Times New Roman"/>
          <w:sz w:val="20"/>
          <w:szCs w:val="20"/>
        </w:rPr>
        <w:t>3</w:t>
      </w:r>
      <w:r w:rsidR="001D26D7" w:rsidRPr="00DE7BA2">
        <w:rPr>
          <w:rFonts w:ascii="Times New Roman" w:hAnsi="Times New Roman" w:cs="Times New Roman"/>
          <w:sz w:val="20"/>
          <w:szCs w:val="20"/>
        </w:rPr>
        <w:t>, с. 1].</w:t>
      </w:r>
    </w:p>
    <w:p w:rsidR="00A50503" w:rsidRPr="00D21558" w:rsidRDefault="00A50503" w:rsidP="00DE7BA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Щоб вирішити більшість проблем українського ринку авіаперевезень необхідно негайно вживати рішучих заходів. Насамперед, це стосується підтримки сталої безпеки як під час польоту, так під час перебування в аеропортах. Варто створити належну систему підготовки членів екіпажу, програми їх навчання, які включали б побудову поведінки в кризових ситуаціях та </w:t>
      </w:r>
      <w:r w:rsidR="004F495A">
        <w:rPr>
          <w:rFonts w:ascii="Times New Roman" w:hAnsi="Times New Roman" w:cs="Times New Roman"/>
          <w:sz w:val="20"/>
          <w:szCs w:val="20"/>
        </w:rPr>
        <w:t>знаходження шляхів виходу з неї. Доцільно також трансформувати процес огляду пасажирів та їх багажу, вантажу. Можливо потрібно ще звернути увагу на виробничий процес та його вдосконалення: збільшення фінансування НДДКР в авіаційній галузі, що спонукало б працівників до нових ефективних рішень та відкриттів.</w:t>
      </w:r>
      <w:r w:rsidR="00D21558">
        <w:rPr>
          <w:rFonts w:ascii="Times New Roman" w:hAnsi="Times New Roman" w:cs="Times New Roman"/>
          <w:sz w:val="20"/>
          <w:szCs w:val="20"/>
        </w:rPr>
        <w:t xml:space="preserve"> Не можна не згадати про аеропорти, які слід оснастити відповідно до міжнародних стандартів, щоб здійснювати авіаперевезення швидше, надійніше та доступніше для споживачів послуг повітряного транспорту </w:t>
      </w:r>
      <w:r w:rsidR="00D21558" w:rsidRPr="00D21558">
        <w:rPr>
          <w:rFonts w:ascii="Times New Roman" w:hAnsi="Times New Roman" w:cs="Times New Roman"/>
          <w:sz w:val="20"/>
          <w:szCs w:val="20"/>
        </w:rPr>
        <w:t>[5]</w:t>
      </w:r>
      <w:r w:rsidR="00D21558">
        <w:rPr>
          <w:rFonts w:ascii="Times New Roman" w:hAnsi="Times New Roman" w:cs="Times New Roman"/>
          <w:sz w:val="20"/>
          <w:szCs w:val="20"/>
        </w:rPr>
        <w:t>.</w:t>
      </w:r>
    </w:p>
    <w:p w:rsidR="00DE1620" w:rsidRDefault="00883933" w:rsidP="00DE7BA2">
      <w:pPr>
        <w:spacing w:after="0" w:line="240" w:lineRule="auto"/>
        <w:jc w:val="both"/>
        <w:rPr>
          <w:rFonts w:ascii="Times New Roman" w:hAnsi="Times New Roman" w:cs="Times New Roman"/>
          <w:sz w:val="20"/>
          <w:szCs w:val="20"/>
        </w:rPr>
      </w:pPr>
      <w:r w:rsidRPr="00DE7BA2">
        <w:rPr>
          <w:rFonts w:ascii="Times New Roman" w:hAnsi="Times New Roman" w:cs="Times New Roman"/>
          <w:sz w:val="20"/>
          <w:szCs w:val="20"/>
        </w:rPr>
        <w:tab/>
        <w:t>Із грудня 2007 року Україна та Європейський Союз планували запровадження єдиного авіаційного простору. Договір було парафовано 29 листопада 2013 року у Вільнюсі, а остаточне підписання планувалося на 14 березня 2014 року. Але внаслідок політичних подій та проблеми із приналежністю Гібралтару цю дату було перенесено. За сценарієм, реалізація угоди про «відкрите небо» має розпочатися літом 2015 року, якщо не виникне інших негативних факторів.</w:t>
      </w:r>
      <w:r w:rsidR="00051E2E" w:rsidRPr="00DE7BA2">
        <w:rPr>
          <w:rFonts w:ascii="Times New Roman" w:hAnsi="Times New Roman" w:cs="Times New Roman"/>
          <w:sz w:val="20"/>
          <w:szCs w:val="20"/>
        </w:rPr>
        <w:t xml:space="preserve"> Полягає вона в тому, що кількість рейсів між Україною та країнами ЄС не матиме обмежень</w:t>
      </w:r>
      <w:r w:rsidR="00AB0E35">
        <w:rPr>
          <w:rFonts w:ascii="Times New Roman" w:hAnsi="Times New Roman" w:cs="Times New Roman"/>
          <w:sz w:val="20"/>
          <w:szCs w:val="20"/>
        </w:rPr>
        <w:t xml:space="preserve"> – така собі вільна торгівля в авіаційній сфері. Вважається, що ринок авіаперевезень України та європейський ринок мають інтегруватися </w:t>
      </w:r>
      <w:r w:rsidR="00F26179" w:rsidRPr="00AB0E35">
        <w:rPr>
          <w:rFonts w:ascii="Times New Roman" w:hAnsi="Times New Roman" w:cs="Times New Roman"/>
          <w:sz w:val="20"/>
          <w:szCs w:val="20"/>
        </w:rPr>
        <w:t>[8</w:t>
      </w:r>
      <w:r w:rsidR="00051E2E" w:rsidRPr="00AB0E35">
        <w:rPr>
          <w:rFonts w:ascii="Times New Roman" w:hAnsi="Times New Roman" w:cs="Times New Roman"/>
          <w:sz w:val="20"/>
          <w:szCs w:val="20"/>
        </w:rPr>
        <w:t>]</w:t>
      </w:r>
      <w:r w:rsidR="00051E2E" w:rsidRPr="00DE7BA2">
        <w:rPr>
          <w:rFonts w:ascii="Times New Roman" w:hAnsi="Times New Roman" w:cs="Times New Roman"/>
          <w:sz w:val="20"/>
          <w:szCs w:val="20"/>
        </w:rPr>
        <w:t>.</w:t>
      </w:r>
    </w:p>
    <w:p w:rsidR="00AB0E35" w:rsidRDefault="00AB0E35" w:rsidP="00DE7BA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D85230">
        <w:rPr>
          <w:rFonts w:ascii="Times New Roman" w:hAnsi="Times New Roman" w:cs="Times New Roman"/>
          <w:sz w:val="20"/>
          <w:szCs w:val="20"/>
        </w:rPr>
        <w:t>Перша частина угоди розкриває суть співставлення законодавчих баз щодо організації повітряних перевезень пасажирів та вантажів між нашою державою і Євросоюзом. Особлива увага приділена безпеці польотів та повітряним суднам. Друга частина присвячена встановлення згоди на відкриття повітряних просторів, їх використання двома сторонами. Сьогодні «відкрите небо» включає 36 європейських країн</w:t>
      </w:r>
      <w:r w:rsidR="000D0AA7" w:rsidRPr="009F4D79">
        <w:rPr>
          <w:rFonts w:ascii="Times New Roman" w:hAnsi="Times New Roman" w:cs="Times New Roman"/>
          <w:sz w:val="20"/>
          <w:szCs w:val="20"/>
        </w:rPr>
        <w:t xml:space="preserve"> [5]</w:t>
      </w:r>
      <w:r w:rsidR="00D85230">
        <w:rPr>
          <w:rFonts w:ascii="Times New Roman" w:hAnsi="Times New Roman" w:cs="Times New Roman"/>
          <w:sz w:val="20"/>
          <w:szCs w:val="20"/>
        </w:rPr>
        <w:t>.</w:t>
      </w:r>
    </w:p>
    <w:p w:rsidR="00D85230" w:rsidRDefault="00D85230" w:rsidP="00DE7BA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Підписавши угоду та інтегрувавши повітряні простори, Україна звичайно отримає декілька переваг. Насамперед, передбачається,що аеропорти почнуть використовуватися ефективніше, а робота в них буде правильно спланована і організована. Авіаційні перевізники звернуть увагу на проблеми у своїй діяльності та процесу надання послуг споживачам, внаслідок чого вони почнуть їх покращувати і розвивати далі. Не тільки діяльність авіакомпаній на ринку авіаперевезень зазнає позитивних перетворень, а також самі послуги цих компаній. Тобто рівень їх надання, швидкість та якість б</w:t>
      </w:r>
      <w:r w:rsidR="0042235C">
        <w:rPr>
          <w:rFonts w:ascii="Times New Roman" w:hAnsi="Times New Roman" w:cs="Times New Roman"/>
          <w:sz w:val="20"/>
          <w:szCs w:val="20"/>
        </w:rPr>
        <w:t>уде відповідати європейському. Маючи багато конкурентів із нижчими цінами на послуги, українські авіаперевізники також почнуть знижувати ціни, що призведе до збільшення попиту, зросту кількості перевезень, а відтак до розвитку авіаційної галузі. Позитивним наслідком цього стане підвищення привабливості нашої держави та створення гарної картинки про Україну. Звичайно, потрібно згадати про вливання інвестицій в авіаційну галузь нашої держави, що тільки сприятиме її розвитку</w:t>
      </w:r>
      <w:r w:rsidR="000D0AA7" w:rsidRPr="000D0AA7">
        <w:rPr>
          <w:rFonts w:ascii="Times New Roman" w:hAnsi="Times New Roman" w:cs="Times New Roman"/>
          <w:sz w:val="20"/>
          <w:szCs w:val="20"/>
        </w:rPr>
        <w:t xml:space="preserve"> [5]</w:t>
      </w:r>
      <w:r w:rsidR="0042235C">
        <w:rPr>
          <w:rFonts w:ascii="Times New Roman" w:hAnsi="Times New Roman" w:cs="Times New Roman"/>
          <w:sz w:val="20"/>
          <w:szCs w:val="20"/>
        </w:rPr>
        <w:t>.</w:t>
      </w:r>
    </w:p>
    <w:p w:rsidR="00F16D77" w:rsidRDefault="00405C8E" w:rsidP="00DE7BA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Більше всього пощастить пасажирам від підписання Угоди про спільний авіаційний простір. Адже польоти будуть здійснюватися безпечніше, послуги надаватимуться якісніше, кількість повітряних сполучень збільшиться, ціни будуть варіюватися більше. Щодо вигод для авіаційних компаній України, то погляди є різними. Вони мають ризик зменшення своїх часток на вітчизняному авіаринку внаслідок приходу європейських конкурентів. Але, у той же час, вони зможуть зробити гарну рекламу своїх аеропортам, послугами яких збираються користуватися зарубіжні авіаперевізники та самі пасажири. Розширяться права українських повітряних перевізників: вони зможуть організовувати перельоти до всіх 28 країн-членів Європейського Союзу із нашої держави, що на піде на користь як ним самим, так і вітчизняним споживачам послуг повітряного транспорту. Але, знову ж таки, наші авіакомпанії стикнуться із жорсткою конкуренцією на європейському ринку авіаперевезень, особливо у сфері ціноутворення.</w:t>
      </w:r>
      <w:r w:rsidR="00CF3F00">
        <w:rPr>
          <w:rFonts w:ascii="Times New Roman" w:hAnsi="Times New Roman" w:cs="Times New Roman"/>
          <w:sz w:val="20"/>
          <w:szCs w:val="20"/>
        </w:rPr>
        <w:t xml:space="preserve"> Тому питання співвідношення дохідності від діяльності і обсягу витрат на її організацію потрібно вирішувати негайно</w:t>
      </w:r>
      <w:r w:rsidR="000D0AA7" w:rsidRPr="000D0AA7">
        <w:rPr>
          <w:rFonts w:ascii="Times New Roman" w:hAnsi="Times New Roman" w:cs="Times New Roman"/>
          <w:sz w:val="20"/>
          <w:szCs w:val="20"/>
        </w:rPr>
        <w:t xml:space="preserve"> [5]</w:t>
      </w:r>
      <w:r w:rsidR="00CF3F00">
        <w:rPr>
          <w:rFonts w:ascii="Times New Roman" w:hAnsi="Times New Roman" w:cs="Times New Roman"/>
          <w:sz w:val="20"/>
          <w:szCs w:val="20"/>
        </w:rPr>
        <w:t>.</w:t>
      </w:r>
    </w:p>
    <w:p w:rsidR="00D21558" w:rsidRPr="009232CE" w:rsidRDefault="00AB0E35" w:rsidP="00DE7BA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Хоча відкладен</w:t>
      </w:r>
      <w:r w:rsidR="00CF3F00">
        <w:rPr>
          <w:rFonts w:ascii="Times New Roman" w:hAnsi="Times New Roman" w:cs="Times New Roman"/>
          <w:sz w:val="20"/>
          <w:szCs w:val="20"/>
        </w:rPr>
        <w:t>ня ратифікації даного договору</w:t>
      </w:r>
      <w:r>
        <w:rPr>
          <w:rFonts w:ascii="Times New Roman" w:hAnsi="Times New Roman" w:cs="Times New Roman"/>
          <w:sz w:val="20"/>
          <w:szCs w:val="20"/>
        </w:rPr>
        <w:t xml:space="preserve"> було з ініціативи ЄС, для України воно мало позитивний характе</w:t>
      </w:r>
      <w:r w:rsidR="00CF3F00">
        <w:rPr>
          <w:rFonts w:ascii="Times New Roman" w:hAnsi="Times New Roman" w:cs="Times New Roman"/>
          <w:sz w:val="20"/>
          <w:szCs w:val="20"/>
        </w:rPr>
        <w:t>р теж: є ще трохи часу, щоб с</w:t>
      </w:r>
      <w:r>
        <w:rPr>
          <w:rFonts w:ascii="Times New Roman" w:hAnsi="Times New Roman" w:cs="Times New Roman"/>
          <w:sz w:val="20"/>
          <w:szCs w:val="20"/>
        </w:rPr>
        <w:t>корегувати діяльність цивільної авіації, представити її на належному рівні у Європі, запобігти гострої конкуренції із боку іноземних компаній</w:t>
      </w:r>
      <w:r w:rsidR="000D0AA7" w:rsidRPr="000D0AA7">
        <w:rPr>
          <w:rFonts w:ascii="Times New Roman" w:hAnsi="Times New Roman" w:cs="Times New Roman"/>
          <w:sz w:val="20"/>
          <w:szCs w:val="20"/>
        </w:rPr>
        <w:t xml:space="preserve"> [5]</w:t>
      </w:r>
      <w:r>
        <w:rPr>
          <w:rFonts w:ascii="Times New Roman" w:hAnsi="Times New Roman" w:cs="Times New Roman"/>
          <w:sz w:val="20"/>
          <w:szCs w:val="20"/>
        </w:rPr>
        <w:t>.</w:t>
      </w:r>
    </w:p>
    <w:p w:rsidR="00C422BF" w:rsidRPr="00DE7BA2" w:rsidRDefault="00C66B48" w:rsidP="00DE7BA2">
      <w:pPr>
        <w:spacing w:after="0" w:line="240" w:lineRule="auto"/>
        <w:jc w:val="both"/>
        <w:rPr>
          <w:rFonts w:ascii="Times New Roman" w:hAnsi="Times New Roman" w:cs="Times New Roman"/>
          <w:sz w:val="20"/>
          <w:szCs w:val="20"/>
        </w:rPr>
      </w:pPr>
      <w:r w:rsidRPr="00DE7BA2">
        <w:rPr>
          <w:rFonts w:ascii="Times New Roman" w:hAnsi="Times New Roman" w:cs="Times New Roman"/>
          <w:sz w:val="20"/>
          <w:szCs w:val="20"/>
        </w:rPr>
        <w:tab/>
      </w:r>
      <w:r w:rsidR="00061257" w:rsidRPr="00DE7BA2">
        <w:rPr>
          <w:rFonts w:ascii="Times New Roman" w:hAnsi="Times New Roman" w:cs="Times New Roman"/>
          <w:b/>
          <w:sz w:val="20"/>
          <w:szCs w:val="20"/>
        </w:rPr>
        <w:t>Висновки</w:t>
      </w:r>
      <w:r w:rsidR="006259B7" w:rsidRPr="00DE7BA2">
        <w:rPr>
          <w:rFonts w:ascii="Times New Roman" w:hAnsi="Times New Roman" w:cs="Times New Roman"/>
          <w:b/>
          <w:sz w:val="20"/>
          <w:szCs w:val="20"/>
        </w:rPr>
        <w:t xml:space="preserve"> і перспективи подальших розробок у даному напрямку</w:t>
      </w:r>
      <w:r w:rsidRPr="00DE7BA2">
        <w:rPr>
          <w:rFonts w:ascii="Times New Roman" w:hAnsi="Times New Roman" w:cs="Times New Roman"/>
          <w:b/>
          <w:sz w:val="20"/>
          <w:szCs w:val="20"/>
        </w:rPr>
        <w:t xml:space="preserve">. </w:t>
      </w:r>
      <w:r w:rsidRPr="00DE7BA2">
        <w:rPr>
          <w:rFonts w:ascii="Times New Roman" w:hAnsi="Times New Roman" w:cs="Times New Roman"/>
          <w:sz w:val="20"/>
          <w:szCs w:val="20"/>
        </w:rPr>
        <w:t>Таким чином, становлення та розвиток галузі авіаперевезень України розпочалося ще за часів радянського союзу, але по-новому постати та переорієнтуватися на ринкові закони їй довелося лише після здобутт</w:t>
      </w:r>
      <w:r w:rsidR="00C422BF" w:rsidRPr="00DE7BA2">
        <w:rPr>
          <w:rFonts w:ascii="Times New Roman" w:hAnsi="Times New Roman" w:cs="Times New Roman"/>
          <w:sz w:val="20"/>
          <w:szCs w:val="20"/>
        </w:rPr>
        <w:t>я незалежності. Хоча п</w:t>
      </w:r>
      <w:r w:rsidRPr="00DE7BA2">
        <w:rPr>
          <w:rFonts w:ascii="Times New Roman" w:hAnsi="Times New Roman" w:cs="Times New Roman"/>
          <w:sz w:val="20"/>
          <w:szCs w:val="20"/>
        </w:rPr>
        <w:t>ротягом останніх років спостерігалися позитивні тенденції за більшістю показників</w:t>
      </w:r>
      <w:r w:rsidR="00C422BF" w:rsidRPr="00DE7BA2">
        <w:rPr>
          <w:rFonts w:ascii="Times New Roman" w:hAnsi="Times New Roman" w:cs="Times New Roman"/>
          <w:sz w:val="20"/>
          <w:szCs w:val="20"/>
        </w:rPr>
        <w:t>, у 2014 році відбулося погіршення стану повітряних перевезень у силу складної політичної та економічної ситуації. По-перше, вантажні авіаперевезення, які без того займали незначну частку від загальних вантажних перевезень, ще більше скоротилися. По-друге, попит населення зменшився як на пасажирські перевезення, так і на вантажні. Значно скоротилася кількість рейсів до України та через її територію. А повітряний простір над східною частиною нашої держави взагалі закрили.</w:t>
      </w:r>
    </w:p>
    <w:p w:rsidR="00C66B48" w:rsidRPr="00DE7BA2" w:rsidRDefault="00C422BF" w:rsidP="00DE7BA2">
      <w:pPr>
        <w:spacing w:after="0" w:line="240" w:lineRule="auto"/>
        <w:ind w:firstLine="708"/>
        <w:jc w:val="both"/>
        <w:rPr>
          <w:rFonts w:ascii="Times New Roman" w:hAnsi="Times New Roman" w:cs="Times New Roman"/>
          <w:sz w:val="20"/>
          <w:szCs w:val="20"/>
        </w:rPr>
      </w:pPr>
      <w:r w:rsidRPr="00DE7BA2">
        <w:rPr>
          <w:rFonts w:ascii="Times New Roman" w:hAnsi="Times New Roman" w:cs="Times New Roman"/>
          <w:sz w:val="20"/>
          <w:szCs w:val="20"/>
        </w:rPr>
        <w:t>Внаслідок цього, виокремлено такі проблеми українського ринку повітряних перевезень: значна його монополізація;</w:t>
      </w:r>
      <w:r w:rsidR="008939F6">
        <w:rPr>
          <w:rFonts w:ascii="Times New Roman" w:hAnsi="Times New Roman" w:cs="Times New Roman"/>
          <w:sz w:val="20"/>
          <w:szCs w:val="20"/>
        </w:rPr>
        <w:t xml:space="preserve"> високі ціни та тарифи на послуги;</w:t>
      </w:r>
      <w:r w:rsidRPr="00DE7BA2">
        <w:rPr>
          <w:rFonts w:ascii="Times New Roman" w:hAnsi="Times New Roman" w:cs="Times New Roman"/>
          <w:sz w:val="20"/>
          <w:szCs w:val="20"/>
        </w:rPr>
        <w:t xml:space="preserve"> залежність від рівня економічного розвитку та купівельної спроможності населення; застарілий парк повітряних суден; диспропорційний розвиток наземної бази; неконкурентоспроможність вітчизняних авіаперевізників; відсутність інновацій у даній сфері; авіаційна безпека.</w:t>
      </w:r>
      <w:r w:rsidR="008939F6">
        <w:rPr>
          <w:rFonts w:ascii="Times New Roman" w:hAnsi="Times New Roman" w:cs="Times New Roman"/>
          <w:sz w:val="20"/>
          <w:szCs w:val="20"/>
        </w:rPr>
        <w:t xml:space="preserve"> Основні напрями, за якими варто вдосконалювати функціонування авіаринку: підтримка </w:t>
      </w:r>
      <w:r w:rsidR="008939F6">
        <w:rPr>
          <w:rFonts w:ascii="Times New Roman" w:hAnsi="Times New Roman" w:cs="Times New Roman"/>
          <w:sz w:val="20"/>
          <w:szCs w:val="20"/>
        </w:rPr>
        <w:lastRenderedPageBreak/>
        <w:t>сталої безпеки; належна підготовка екіпажу; належний огляд пасажирів, багажу і вантажу; фінансова підтримка авіаринку; впровадження інновацій і НДДКР; належне оснащення наземної бази.</w:t>
      </w:r>
    </w:p>
    <w:p w:rsidR="006259B7" w:rsidRPr="008939F6" w:rsidRDefault="00C422BF" w:rsidP="008939F6">
      <w:pPr>
        <w:spacing w:after="0" w:line="240" w:lineRule="auto"/>
        <w:jc w:val="both"/>
        <w:rPr>
          <w:rFonts w:ascii="Times New Roman" w:hAnsi="Times New Roman" w:cs="Times New Roman"/>
          <w:sz w:val="20"/>
          <w:szCs w:val="20"/>
        </w:rPr>
      </w:pPr>
      <w:r w:rsidRPr="00DE7BA2">
        <w:rPr>
          <w:rFonts w:ascii="Times New Roman" w:hAnsi="Times New Roman" w:cs="Times New Roman"/>
          <w:sz w:val="20"/>
          <w:szCs w:val="20"/>
        </w:rPr>
        <w:tab/>
        <w:t xml:space="preserve">Щодо подальшого розвитку досліджень даної проблеми, було б доцільно звернути увагу на </w:t>
      </w:r>
      <w:r w:rsidR="00C171C1" w:rsidRPr="00DE7BA2">
        <w:rPr>
          <w:rFonts w:ascii="Times New Roman" w:hAnsi="Times New Roman" w:cs="Times New Roman"/>
          <w:sz w:val="20"/>
          <w:szCs w:val="20"/>
        </w:rPr>
        <w:t>напрями усунення</w:t>
      </w:r>
      <w:r w:rsidRPr="00DE7BA2">
        <w:rPr>
          <w:rFonts w:ascii="Times New Roman" w:hAnsi="Times New Roman" w:cs="Times New Roman"/>
          <w:sz w:val="20"/>
          <w:szCs w:val="20"/>
        </w:rPr>
        <w:t xml:space="preserve"> </w:t>
      </w:r>
      <w:r w:rsidR="00A70A41">
        <w:rPr>
          <w:rFonts w:ascii="Times New Roman" w:hAnsi="Times New Roman" w:cs="Times New Roman"/>
          <w:sz w:val="20"/>
          <w:szCs w:val="20"/>
        </w:rPr>
        <w:t>негативних тенденцій</w:t>
      </w:r>
      <w:r w:rsidR="00C171C1" w:rsidRPr="00DE7BA2">
        <w:rPr>
          <w:rFonts w:ascii="Times New Roman" w:hAnsi="Times New Roman" w:cs="Times New Roman"/>
          <w:sz w:val="20"/>
          <w:szCs w:val="20"/>
        </w:rPr>
        <w:t xml:space="preserve"> ринку авіаперевезень України. Вивчивши та проаналізувавши досвід розвинених країн, виділити поради для нашої держави. Також варто сформулювати вказівки щодо вдосконалення організації повітряних перевезень не лише теоретичного характеру, а й практично-прикладного.</w:t>
      </w:r>
    </w:p>
    <w:p w:rsidR="00061257" w:rsidRPr="00DE7BA2" w:rsidRDefault="006259B7" w:rsidP="00DE7BA2">
      <w:pPr>
        <w:spacing w:after="0" w:line="240" w:lineRule="auto"/>
        <w:jc w:val="center"/>
        <w:rPr>
          <w:rFonts w:ascii="Times New Roman" w:hAnsi="Times New Roman" w:cs="Times New Roman"/>
          <w:b/>
          <w:sz w:val="20"/>
          <w:szCs w:val="20"/>
        </w:rPr>
      </w:pPr>
      <w:r w:rsidRPr="00DE7BA2">
        <w:rPr>
          <w:rFonts w:ascii="Times New Roman" w:hAnsi="Times New Roman" w:cs="Times New Roman"/>
          <w:b/>
          <w:sz w:val="20"/>
          <w:szCs w:val="20"/>
        </w:rPr>
        <w:t>СПИСОК ВИКОРИСТАНИХ ДЖЕРЕЛ</w:t>
      </w:r>
    </w:p>
    <w:p w:rsidR="00A54530" w:rsidRPr="00F30CAC" w:rsidRDefault="00A54530" w:rsidP="00DE7BA2">
      <w:pPr>
        <w:spacing w:after="0" w:line="240" w:lineRule="auto"/>
        <w:jc w:val="both"/>
        <w:rPr>
          <w:rFonts w:ascii="Times New Roman" w:hAnsi="Times New Roman" w:cs="Times New Roman"/>
          <w:sz w:val="18"/>
          <w:szCs w:val="18"/>
        </w:rPr>
      </w:pPr>
      <w:r w:rsidRPr="00F30CAC">
        <w:rPr>
          <w:rFonts w:ascii="Times New Roman" w:hAnsi="Times New Roman" w:cs="Times New Roman"/>
          <w:sz w:val="18"/>
          <w:szCs w:val="18"/>
        </w:rPr>
        <w:t>1. Назаренко А. Сучасний стан та тенденції розвитку авіатранспортної галузі України / А.Назаренко // Економіка. Фінанси. Право. – 2010. – №5.</w:t>
      </w:r>
    </w:p>
    <w:p w:rsidR="00A54530" w:rsidRPr="00F30CAC" w:rsidRDefault="00A54530" w:rsidP="00DE7BA2">
      <w:pPr>
        <w:spacing w:after="0" w:line="240" w:lineRule="auto"/>
        <w:jc w:val="both"/>
        <w:rPr>
          <w:rFonts w:ascii="Times New Roman" w:hAnsi="Times New Roman" w:cs="Times New Roman"/>
          <w:sz w:val="18"/>
          <w:szCs w:val="18"/>
        </w:rPr>
      </w:pPr>
      <w:r w:rsidRPr="00F30CAC">
        <w:rPr>
          <w:rFonts w:ascii="Times New Roman" w:hAnsi="Times New Roman" w:cs="Times New Roman"/>
          <w:sz w:val="18"/>
          <w:szCs w:val="18"/>
        </w:rPr>
        <w:t>2. Підсумки діяльності авіаційної галузі України за 2012 рік // Департамент фінансів та економіки Державної авіаційної служби України.</w:t>
      </w:r>
    </w:p>
    <w:p w:rsidR="00A54530" w:rsidRPr="00F30CAC" w:rsidRDefault="00A54530" w:rsidP="00DE7BA2">
      <w:pPr>
        <w:spacing w:after="0" w:line="240" w:lineRule="auto"/>
        <w:jc w:val="both"/>
        <w:rPr>
          <w:rFonts w:ascii="Times New Roman" w:hAnsi="Times New Roman" w:cs="Times New Roman"/>
          <w:sz w:val="18"/>
          <w:szCs w:val="18"/>
        </w:rPr>
      </w:pPr>
      <w:r w:rsidRPr="00F30CAC">
        <w:rPr>
          <w:rFonts w:ascii="Times New Roman" w:hAnsi="Times New Roman" w:cs="Times New Roman"/>
          <w:sz w:val="18"/>
          <w:szCs w:val="18"/>
        </w:rPr>
        <w:t>3. Підсумки діяльності авіаційної галузі України за 2014 рік // Департамент фінансів та економіки Державної авіаційної служби України.</w:t>
      </w:r>
    </w:p>
    <w:p w:rsidR="00A54530" w:rsidRPr="00F30CAC" w:rsidRDefault="00A54530" w:rsidP="00DE7BA2">
      <w:pPr>
        <w:spacing w:after="0" w:line="240" w:lineRule="auto"/>
        <w:jc w:val="both"/>
        <w:rPr>
          <w:rFonts w:ascii="Times New Roman" w:hAnsi="Times New Roman" w:cs="Times New Roman"/>
          <w:sz w:val="18"/>
          <w:szCs w:val="18"/>
        </w:rPr>
      </w:pPr>
      <w:r w:rsidRPr="00F30CAC">
        <w:rPr>
          <w:rFonts w:ascii="Times New Roman" w:hAnsi="Times New Roman" w:cs="Times New Roman"/>
          <w:sz w:val="18"/>
          <w:szCs w:val="18"/>
        </w:rPr>
        <w:t>4. Родіонов П.Ю. Аналіз діяльності цивільної авіації України за методом М. Портера / П.Ю. Родіонов // Наукові записки Національного університету «Острозька академія». Серія «Економіка»: збірник наукових праць. – Острог: Видавництво Національного університету «Острозька академія», 2013. – Випуск 24. – С. 49-53.</w:t>
      </w:r>
    </w:p>
    <w:p w:rsidR="00A54530" w:rsidRPr="00F30CAC" w:rsidRDefault="00A54530" w:rsidP="00DE7BA2">
      <w:pPr>
        <w:spacing w:after="0" w:line="240" w:lineRule="auto"/>
        <w:jc w:val="both"/>
        <w:rPr>
          <w:rFonts w:ascii="Times New Roman" w:hAnsi="Times New Roman" w:cs="Times New Roman"/>
          <w:sz w:val="18"/>
          <w:szCs w:val="18"/>
        </w:rPr>
      </w:pPr>
      <w:r w:rsidRPr="00F30CAC">
        <w:rPr>
          <w:rFonts w:ascii="Times New Roman" w:hAnsi="Times New Roman" w:cs="Times New Roman"/>
          <w:sz w:val="18"/>
          <w:szCs w:val="18"/>
        </w:rPr>
        <w:t xml:space="preserve">5. </w:t>
      </w:r>
      <w:hyperlink r:id="rId16" w:history="1">
        <w:r w:rsidRPr="00F30CAC">
          <w:rPr>
            <w:rStyle w:val="a7"/>
            <w:rFonts w:ascii="Times New Roman" w:hAnsi="Times New Roman" w:cs="Times New Roman"/>
            <w:color w:val="auto"/>
            <w:sz w:val="18"/>
            <w:szCs w:val="18"/>
            <w:u w:val="none"/>
          </w:rPr>
          <w:t>http://www.avia.gov.ua/</w:t>
        </w:r>
      </w:hyperlink>
      <w:r w:rsidRPr="00F30CAC">
        <w:rPr>
          <w:rFonts w:ascii="Times New Roman" w:hAnsi="Times New Roman" w:cs="Times New Roman"/>
          <w:sz w:val="18"/>
          <w:szCs w:val="18"/>
        </w:rPr>
        <w:t xml:space="preserve"> – офіційний сайт Державної авіаційної служби України. </w:t>
      </w:r>
    </w:p>
    <w:p w:rsidR="00A54530" w:rsidRPr="00F30CAC" w:rsidRDefault="00A54530" w:rsidP="00DE7BA2">
      <w:pPr>
        <w:spacing w:after="0" w:line="240" w:lineRule="auto"/>
        <w:jc w:val="both"/>
        <w:rPr>
          <w:rFonts w:ascii="Times New Roman" w:hAnsi="Times New Roman" w:cs="Times New Roman"/>
          <w:sz w:val="18"/>
          <w:szCs w:val="18"/>
        </w:rPr>
      </w:pPr>
      <w:r w:rsidRPr="00F30CAC">
        <w:rPr>
          <w:rFonts w:ascii="Times New Roman" w:hAnsi="Times New Roman" w:cs="Times New Roman"/>
          <w:sz w:val="18"/>
          <w:szCs w:val="18"/>
        </w:rPr>
        <w:t xml:space="preserve">6. </w:t>
      </w:r>
      <w:r w:rsidRPr="00F30CAC">
        <w:rPr>
          <w:rFonts w:ascii="Times New Roman" w:eastAsia="Times New Roman" w:hAnsi="Times New Roman" w:cs="Times New Roman"/>
          <w:sz w:val="18"/>
          <w:szCs w:val="18"/>
          <w:lang w:eastAsia="uk-UA"/>
        </w:rPr>
        <w:t xml:space="preserve">http://www.flylowcost.ru – офіційний сайт бюджетної авіакомпанії </w:t>
      </w:r>
      <w:r w:rsidRPr="00F30CAC">
        <w:rPr>
          <w:rFonts w:ascii="Times New Roman" w:eastAsia="Times New Roman" w:hAnsi="Times New Roman" w:cs="Times New Roman"/>
          <w:sz w:val="18"/>
          <w:szCs w:val="18"/>
          <w:lang w:val="en-US" w:eastAsia="uk-UA"/>
        </w:rPr>
        <w:t>Fly</w:t>
      </w:r>
      <w:r w:rsidRPr="00F30CAC">
        <w:rPr>
          <w:rFonts w:ascii="Times New Roman" w:eastAsia="Times New Roman" w:hAnsi="Times New Roman" w:cs="Times New Roman"/>
          <w:sz w:val="18"/>
          <w:szCs w:val="18"/>
          <w:lang w:eastAsia="uk-UA"/>
        </w:rPr>
        <w:t xml:space="preserve"> </w:t>
      </w:r>
      <w:r w:rsidRPr="00F30CAC">
        <w:rPr>
          <w:rFonts w:ascii="Times New Roman" w:eastAsia="Times New Roman" w:hAnsi="Times New Roman" w:cs="Times New Roman"/>
          <w:sz w:val="18"/>
          <w:szCs w:val="18"/>
          <w:lang w:val="en-US" w:eastAsia="uk-UA"/>
        </w:rPr>
        <w:t>Low</w:t>
      </w:r>
      <w:r w:rsidRPr="00F30CAC">
        <w:rPr>
          <w:rFonts w:ascii="Times New Roman" w:eastAsia="Times New Roman" w:hAnsi="Times New Roman" w:cs="Times New Roman"/>
          <w:sz w:val="18"/>
          <w:szCs w:val="18"/>
          <w:lang w:eastAsia="uk-UA"/>
        </w:rPr>
        <w:t xml:space="preserve"> </w:t>
      </w:r>
      <w:r w:rsidRPr="00F30CAC">
        <w:rPr>
          <w:rFonts w:ascii="Times New Roman" w:eastAsia="Times New Roman" w:hAnsi="Times New Roman" w:cs="Times New Roman"/>
          <w:sz w:val="18"/>
          <w:szCs w:val="18"/>
          <w:lang w:val="en-US" w:eastAsia="uk-UA"/>
        </w:rPr>
        <w:t>Cost</w:t>
      </w:r>
      <w:r w:rsidRPr="00F30CAC">
        <w:rPr>
          <w:rFonts w:ascii="Times New Roman" w:eastAsia="Times New Roman" w:hAnsi="Times New Roman" w:cs="Times New Roman"/>
          <w:sz w:val="18"/>
          <w:szCs w:val="18"/>
          <w:lang w:eastAsia="uk-UA"/>
        </w:rPr>
        <w:t>.</w:t>
      </w:r>
    </w:p>
    <w:p w:rsidR="00A54530" w:rsidRPr="00F30CAC" w:rsidRDefault="00A54530" w:rsidP="00DE7BA2">
      <w:pPr>
        <w:pStyle w:val="ab"/>
        <w:spacing w:after="0" w:line="240" w:lineRule="auto"/>
        <w:ind w:left="0"/>
        <w:jc w:val="both"/>
        <w:rPr>
          <w:rFonts w:ascii="Times New Roman" w:hAnsi="Times New Roman" w:cs="Times New Roman"/>
          <w:sz w:val="18"/>
          <w:szCs w:val="18"/>
        </w:rPr>
      </w:pPr>
      <w:r w:rsidRPr="00F30CAC">
        <w:rPr>
          <w:rFonts w:ascii="Times New Roman" w:hAnsi="Times New Roman" w:cs="Times New Roman"/>
          <w:sz w:val="18"/>
          <w:szCs w:val="18"/>
        </w:rPr>
        <w:t>7. http://www.ukrstat.gov.ua – офіційний сайт Державної служби статистики України.</w:t>
      </w:r>
    </w:p>
    <w:p w:rsidR="00A54530" w:rsidRPr="00F30CAC" w:rsidRDefault="00A54530" w:rsidP="00DE7BA2">
      <w:pPr>
        <w:spacing w:after="0" w:line="240" w:lineRule="auto"/>
        <w:jc w:val="both"/>
        <w:rPr>
          <w:rFonts w:ascii="Times New Roman" w:hAnsi="Times New Roman" w:cs="Times New Roman"/>
          <w:sz w:val="18"/>
          <w:szCs w:val="18"/>
        </w:rPr>
      </w:pPr>
      <w:r w:rsidRPr="00F30CAC">
        <w:rPr>
          <w:rFonts w:ascii="Times New Roman" w:hAnsi="Times New Roman" w:cs="Times New Roman"/>
          <w:sz w:val="18"/>
          <w:szCs w:val="18"/>
        </w:rPr>
        <w:t xml:space="preserve">8. В </w:t>
      </w:r>
      <w:proofErr w:type="spellStart"/>
      <w:r w:rsidRPr="00F30CAC">
        <w:rPr>
          <w:rFonts w:ascii="Times New Roman" w:hAnsi="Times New Roman" w:cs="Times New Roman"/>
          <w:sz w:val="18"/>
          <w:szCs w:val="18"/>
        </w:rPr>
        <w:t>Мінінфраструктурі</w:t>
      </w:r>
      <w:proofErr w:type="spellEnd"/>
      <w:r w:rsidRPr="00F30CAC">
        <w:rPr>
          <w:rFonts w:ascii="Times New Roman" w:hAnsi="Times New Roman" w:cs="Times New Roman"/>
          <w:sz w:val="18"/>
          <w:szCs w:val="18"/>
        </w:rPr>
        <w:t xml:space="preserve"> сподіваються, що Угоду про відкрите небо розблокують. – 24 березня 2015 [Електронний ресурс]. – Режим доступу:  </w:t>
      </w:r>
      <w:hyperlink r:id="rId17" w:history="1">
        <w:r w:rsidRPr="00F30CAC">
          <w:rPr>
            <w:rStyle w:val="a7"/>
            <w:rFonts w:ascii="Times New Roman" w:hAnsi="Times New Roman" w:cs="Times New Roman"/>
            <w:color w:val="auto"/>
            <w:sz w:val="18"/>
            <w:szCs w:val="18"/>
            <w:u w:val="none"/>
          </w:rPr>
          <w:t>http://www.eurointegration.com.ua/news/2015/03/24/7032214</w:t>
        </w:r>
      </w:hyperlink>
      <w:r w:rsidRPr="00F30CAC">
        <w:rPr>
          <w:rFonts w:ascii="Times New Roman" w:hAnsi="Times New Roman" w:cs="Times New Roman"/>
          <w:sz w:val="18"/>
          <w:szCs w:val="18"/>
        </w:rPr>
        <w:t>.</w:t>
      </w:r>
    </w:p>
    <w:p w:rsidR="00A54530" w:rsidRPr="00F30CAC" w:rsidRDefault="00A54530" w:rsidP="00DE7BA2">
      <w:pPr>
        <w:spacing w:after="0" w:line="240" w:lineRule="auto"/>
        <w:jc w:val="both"/>
        <w:rPr>
          <w:rFonts w:ascii="Times New Roman" w:hAnsi="Times New Roman" w:cs="Times New Roman"/>
          <w:sz w:val="18"/>
          <w:szCs w:val="18"/>
        </w:rPr>
      </w:pPr>
      <w:r w:rsidRPr="00F30CAC">
        <w:rPr>
          <w:rFonts w:ascii="Times New Roman" w:hAnsi="Times New Roman" w:cs="Times New Roman"/>
          <w:sz w:val="18"/>
          <w:szCs w:val="18"/>
        </w:rPr>
        <w:t xml:space="preserve">9. На Украине рухнул </w:t>
      </w:r>
      <w:r w:rsidRPr="00F30CAC">
        <w:rPr>
          <w:rFonts w:ascii="Times New Roman" w:hAnsi="Times New Roman" w:cs="Times New Roman"/>
          <w:sz w:val="18"/>
          <w:szCs w:val="18"/>
          <w:lang w:val="en-US"/>
        </w:rPr>
        <w:t>Boeing</w:t>
      </w:r>
      <w:r w:rsidRPr="00F30CAC">
        <w:rPr>
          <w:rFonts w:ascii="Times New Roman" w:hAnsi="Times New Roman" w:cs="Times New Roman"/>
          <w:sz w:val="18"/>
          <w:szCs w:val="18"/>
        </w:rPr>
        <w:t xml:space="preserve">-777 </w:t>
      </w:r>
      <w:proofErr w:type="spellStart"/>
      <w:r w:rsidRPr="00F30CAC">
        <w:rPr>
          <w:rFonts w:ascii="Times New Roman" w:hAnsi="Times New Roman" w:cs="Times New Roman"/>
          <w:sz w:val="18"/>
          <w:szCs w:val="18"/>
        </w:rPr>
        <w:t>малайзиских</w:t>
      </w:r>
      <w:proofErr w:type="spellEnd"/>
      <w:r w:rsidRPr="00F30CAC">
        <w:rPr>
          <w:rFonts w:ascii="Times New Roman" w:hAnsi="Times New Roman" w:cs="Times New Roman"/>
          <w:sz w:val="18"/>
          <w:szCs w:val="18"/>
        </w:rPr>
        <w:t xml:space="preserve"> авиалиний // </w:t>
      </w:r>
      <w:r w:rsidRPr="00F30CAC">
        <w:rPr>
          <w:rFonts w:ascii="Times New Roman" w:hAnsi="Times New Roman" w:cs="Times New Roman"/>
          <w:sz w:val="18"/>
          <w:szCs w:val="18"/>
          <w:lang w:val="en-US"/>
        </w:rPr>
        <w:t>BBC</w:t>
      </w:r>
      <w:r w:rsidRPr="00F30CAC">
        <w:rPr>
          <w:rFonts w:ascii="Times New Roman" w:hAnsi="Times New Roman" w:cs="Times New Roman"/>
          <w:sz w:val="18"/>
          <w:szCs w:val="18"/>
        </w:rPr>
        <w:t>. – 17 июля 2014. – [</w:t>
      </w:r>
      <w:proofErr w:type="spellStart"/>
      <w:r w:rsidRPr="00F30CAC">
        <w:rPr>
          <w:rFonts w:ascii="Times New Roman" w:hAnsi="Times New Roman" w:cs="Times New Roman"/>
          <w:sz w:val="18"/>
          <w:szCs w:val="18"/>
        </w:rPr>
        <w:t>Електронний</w:t>
      </w:r>
      <w:proofErr w:type="spellEnd"/>
      <w:r w:rsidRPr="00F30CAC">
        <w:rPr>
          <w:rFonts w:ascii="Times New Roman" w:hAnsi="Times New Roman" w:cs="Times New Roman"/>
          <w:sz w:val="18"/>
          <w:szCs w:val="18"/>
        </w:rPr>
        <w:t xml:space="preserve"> ресурс] Режим доступу: </w:t>
      </w:r>
      <w:hyperlink r:id="rId18" w:history="1">
        <w:r w:rsidRPr="00F30CAC">
          <w:rPr>
            <w:rStyle w:val="a7"/>
            <w:rFonts w:ascii="Times New Roman" w:hAnsi="Times New Roman" w:cs="Times New Roman"/>
            <w:color w:val="auto"/>
            <w:sz w:val="18"/>
            <w:szCs w:val="18"/>
            <w:u w:val="none"/>
          </w:rPr>
          <w:t>http://www.bbc.co.uk/russian/international/2014/07/140717_ukraine_boeing_</w:t>
        </w:r>
        <w:proofErr w:type="spellStart"/>
        <w:r w:rsidRPr="00F30CAC">
          <w:rPr>
            <w:rStyle w:val="a7"/>
            <w:rFonts w:ascii="Times New Roman" w:hAnsi="Times New Roman" w:cs="Times New Roman"/>
            <w:color w:val="auto"/>
            <w:sz w:val="18"/>
            <w:szCs w:val="18"/>
            <w:u w:val="none"/>
          </w:rPr>
          <w:t>down</w:t>
        </w:r>
        <w:proofErr w:type="spellEnd"/>
      </w:hyperlink>
      <w:r w:rsidRPr="00F30CAC">
        <w:rPr>
          <w:rFonts w:ascii="Times New Roman" w:hAnsi="Times New Roman" w:cs="Times New Roman"/>
          <w:sz w:val="18"/>
          <w:szCs w:val="18"/>
        </w:rPr>
        <w:t>.</w:t>
      </w:r>
    </w:p>
    <w:p w:rsidR="00A54530" w:rsidRPr="00F30CAC" w:rsidRDefault="00A54530" w:rsidP="00DE7BA2">
      <w:pPr>
        <w:spacing w:after="0" w:line="240" w:lineRule="auto"/>
        <w:jc w:val="both"/>
        <w:rPr>
          <w:rFonts w:ascii="Times New Roman" w:hAnsi="Times New Roman" w:cs="Times New Roman"/>
          <w:sz w:val="18"/>
          <w:szCs w:val="18"/>
        </w:rPr>
      </w:pPr>
      <w:r w:rsidRPr="00F30CAC">
        <w:rPr>
          <w:rFonts w:ascii="Times New Roman" w:hAnsi="Times New Roman" w:cs="Times New Roman"/>
          <w:sz w:val="18"/>
          <w:szCs w:val="18"/>
        </w:rPr>
        <w:t>10. Проблемні питання конкурентоздатності авіаперевізників України / М.В. Кравченко // Видавництво «Освіта та Наука» (</w:t>
      </w:r>
      <w:r w:rsidRPr="00F30CAC">
        <w:rPr>
          <w:rFonts w:ascii="Times New Roman" w:hAnsi="Times New Roman" w:cs="Times New Roman"/>
          <w:sz w:val="18"/>
          <w:szCs w:val="18"/>
          <w:lang w:val="en-US"/>
        </w:rPr>
        <w:t>Publishing</w:t>
      </w:r>
      <w:r w:rsidRPr="00F30CAC">
        <w:rPr>
          <w:rFonts w:ascii="Times New Roman" w:hAnsi="Times New Roman" w:cs="Times New Roman"/>
          <w:sz w:val="18"/>
          <w:szCs w:val="18"/>
        </w:rPr>
        <w:t xml:space="preserve"> </w:t>
      </w:r>
      <w:r w:rsidRPr="00F30CAC">
        <w:rPr>
          <w:rFonts w:ascii="Times New Roman" w:hAnsi="Times New Roman" w:cs="Times New Roman"/>
          <w:sz w:val="18"/>
          <w:szCs w:val="18"/>
          <w:lang w:val="en-US"/>
        </w:rPr>
        <w:t>house</w:t>
      </w:r>
      <w:r w:rsidRPr="00F30CAC">
        <w:rPr>
          <w:rFonts w:ascii="Times New Roman" w:hAnsi="Times New Roman" w:cs="Times New Roman"/>
          <w:sz w:val="18"/>
          <w:szCs w:val="18"/>
        </w:rPr>
        <w:t xml:space="preserve"> </w:t>
      </w:r>
      <w:r w:rsidRPr="00F30CAC">
        <w:rPr>
          <w:rFonts w:ascii="Times New Roman" w:hAnsi="Times New Roman" w:cs="Times New Roman"/>
          <w:sz w:val="18"/>
          <w:szCs w:val="18"/>
          <w:lang w:val="en-US"/>
        </w:rPr>
        <w:t>Education</w:t>
      </w:r>
      <w:r w:rsidRPr="00F30CAC">
        <w:rPr>
          <w:rFonts w:ascii="Times New Roman" w:hAnsi="Times New Roman" w:cs="Times New Roman"/>
          <w:sz w:val="18"/>
          <w:szCs w:val="18"/>
        </w:rPr>
        <w:t xml:space="preserve"> </w:t>
      </w:r>
      <w:r w:rsidRPr="00F30CAC">
        <w:rPr>
          <w:rFonts w:ascii="Times New Roman" w:hAnsi="Times New Roman" w:cs="Times New Roman"/>
          <w:sz w:val="18"/>
          <w:szCs w:val="18"/>
          <w:lang w:val="en-US"/>
        </w:rPr>
        <w:t>and</w:t>
      </w:r>
      <w:r w:rsidRPr="00F30CAC">
        <w:rPr>
          <w:rFonts w:ascii="Times New Roman" w:hAnsi="Times New Roman" w:cs="Times New Roman"/>
          <w:sz w:val="18"/>
          <w:szCs w:val="18"/>
        </w:rPr>
        <w:t xml:space="preserve"> </w:t>
      </w:r>
      <w:r w:rsidRPr="00F30CAC">
        <w:rPr>
          <w:rFonts w:ascii="Times New Roman" w:hAnsi="Times New Roman" w:cs="Times New Roman"/>
          <w:sz w:val="18"/>
          <w:szCs w:val="18"/>
          <w:lang w:val="en-US"/>
        </w:rPr>
        <w:t>Science</w:t>
      </w:r>
      <w:r w:rsidRPr="00F30CAC">
        <w:rPr>
          <w:rFonts w:ascii="Times New Roman" w:hAnsi="Times New Roman" w:cs="Times New Roman"/>
          <w:sz w:val="18"/>
          <w:szCs w:val="18"/>
        </w:rPr>
        <w:t xml:space="preserve">). – [Електронний ресурс] Режим доступу:  </w:t>
      </w:r>
      <w:hyperlink r:id="rId19" w:history="1">
        <w:r w:rsidRPr="00F30CAC">
          <w:rPr>
            <w:rStyle w:val="a7"/>
            <w:rFonts w:ascii="Times New Roman" w:hAnsi="Times New Roman" w:cs="Times New Roman"/>
            <w:color w:val="auto"/>
            <w:sz w:val="18"/>
            <w:szCs w:val="18"/>
            <w:u w:val="none"/>
          </w:rPr>
          <w:t>http://www.rusnauka.com/22_PNR_2011/Gosupravlenie/2_90964.doc.</w:t>
        </w:r>
        <w:proofErr w:type="spellStart"/>
        <w:r w:rsidRPr="00F30CAC">
          <w:rPr>
            <w:rStyle w:val="a7"/>
            <w:rFonts w:ascii="Times New Roman" w:hAnsi="Times New Roman" w:cs="Times New Roman"/>
            <w:color w:val="auto"/>
            <w:sz w:val="18"/>
            <w:szCs w:val="18"/>
            <w:u w:val="none"/>
          </w:rPr>
          <w:t>htm</w:t>
        </w:r>
        <w:proofErr w:type="spellEnd"/>
      </w:hyperlink>
      <w:r w:rsidRPr="00F30CAC">
        <w:rPr>
          <w:rFonts w:ascii="Times New Roman" w:hAnsi="Times New Roman" w:cs="Times New Roman"/>
          <w:sz w:val="18"/>
          <w:szCs w:val="18"/>
        </w:rPr>
        <w:t>.</w:t>
      </w:r>
    </w:p>
    <w:p w:rsidR="00A54530" w:rsidRPr="00F30CAC" w:rsidRDefault="00A54530" w:rsidP="00DE7BA2">
      <w:pPr>
        <w:spacing w:after="0" w:line="240" w:lineRule="auto"/>
        <w:jc w:val="both"/>
        <w:rPr>
          <w:rFonts w:ascii="Times New Roman" w:hAnsi="Times New Roman" w:cs="Times New Roman"/>
          <w:sz w:val="18"/>
          <w:szCs w:val="18"/>
        </w:rPr>
      </w:pPr>
      <w:r w:rsidRPr="00F30CAC">
        <w:rPr>
          <w:rFonts w:ascii="Times New Roman" w:hAnsi="Times New Roman" w:cs="Times New Roman"/>
          <w:sz w:val="18"/>
          <w:szCs w:val="18"/>
        </w:rPr>
        <w:t xml:space="preserve">11. Українські авіакомпанії поки не в змозі конкурувати у сфері </w:t>
      </w:r>
      <w:proofErr w:type="spellStart"/>
      <w:r w:rsidRPr="00F30CAC">
        <w:rPr>
          <w:rFonts w:ascii="Times New Roman" w:hAnsi="Times New Roman" w:cs="Times New Roman"/>
          <w:sz w:val="18"/>
          <w:szCs w:val="18"/>
        </w:rPr>
        <w:t>далекомагістральних</w:t>
      </w:r>
      <w:proofErr w:type="spellEnd"/>
      <w:r w:rsidRPr="00F30CAC">
        <w:rPr>
          <w:rFonts w:ascii="Times New Roman" w:hAnsi="Times New Roman" w:cs="Times New Roman"/>
          <w:sz w:val="18"/>
          <w:szCs w:val="18"/>
        </w:rPr>
        <w:t xml:space="preserve"> авіаперевезень // Голос </w:t>
      </w:r>
      <w:proofErr w:type="spellStart"/>
      <w:r w:rsidRPr="00F30CAC">
        <w:rPr>
          <w:rFonts w:ascii="Times New Roman" w:hAnsi="Times New Roman" w:cs="Times New Roman"/>
          <w:sz w:val="18"/>
          <w:szCs w:val="18"/>
        </w:rPr>
        <w:t>столиці</w:t>
      </w:r>
      <w:proofErr w:type="spellEnd"/>
      <w:r w:rsidRPr="00F30CAC">
        <w:rPr>
          <w:rFonts w:ascii="Times New Roman" w:hAnsi="Times New Roman" w:cs="Times New Roman"/>
          <w:sz w:val="18"/>
          <w:szCs w:val="18"/>
        </w:rPr>
        <w:t>.  – 27 серпня, 2013. – [Електронний ресурс] Режим доступу: http://newsradio.com.ua/2013_08_27/Ukra-nsk-kompan-poki-ne-v-zmoz-konkuruvati-u-sfer-dalekomag-stralnih-av-aperevezen-anal-tik/.</w:t>
      </w:r>
    </w:p>
    <w:p w:rsidR="00A54530" w:rsidRPr="00F30CAC" w:rsidRDefault="00A54530" w:rsidP="00DE7BA2">
      <w:pPr>
        <w:spacing w:after="0" w:line="240" w:lineRule="auto"/>
        <w:jc w:val="both"/>
        <w:rPr>
          <w:rFonts w:ascii="Times New Roman" w:hAnsi="Times New Roman" w:cs="Times New Roman"/>
          <w:sz w:val="18"/>
          <w:szCs w:val="18"/>
        </w:rPr>
      </w:pPr>
      <w:r w:rsidRPr="00F30CAC">
        <w:rPr>
          <w:rFonts w:ascii="Times New Roman" w:hAnsi="Times New Roman" w:cs="Times New Roman"/>
          <w:sz w:val="18"/>
          <w:szCs w:val="18"/>
        </w:rPr>
        <w:t>12. Хто «</w:t>
      </w:r>
      <w:proofErr w:type="spellStart"/>
      <w:r w:rsidRPr="00F30CAC">
        <w:rPr>
          <w:rFonts w:ascii="Times New Roman" w:hAnsi="Times New Roman" w:cs="Times New Roman"/>
          <w:sz w:val="18"/>
          <w:szCs w:val="18"/>
        </w:rPr>
        <w:t>кришує</w:t>
      </w:r>
      <w:proofErr w:type="spellEnd"/>
      <w:r w:rsidRPr="00F30CAC">
        <w:rPr>
          <w:rFonts w:ascii="Times New Roman" w:hAnsi="Times New Roman" w:cs="Times New Roman"/>
          <w:sz w:val="18"/>
          <w:szCs w:val="18"/>
        </w:rPr>
        <w:t xml:space="preserve">» ринок авіаперевезень в Україні? // Незалежне інтернет-видання «Авіація України». Рубрика: Українська авіація. – 27 липня, 2012. – [Електронний ресурс] Режим доступу: </w:t>
      </w:r>
      <w:hyperlink r:id="rId20" w:history="1">
        <w:r w:rsidRPr="00F30CAC">
          <w:rPr>
            <w:rStyle w:val="a7"/>
            <w:rFonts w:ascii="Times New Roman" w:hAnsi="Times New Roman" w:cs="Times New Roman"/>
            <w:color w:val="auto"/>
            <w:sz w:val="18"/>
            <w:szCs w:val="18"/>
            <w:u w:val="none"/>
            <w:lang w:val="en-US"/>
          </w:rPr>
          <w:t>http</w:t>
        </w:r>
        <w:r w:rsidRPr="00F30CAC">
          <w:rPr>
            <w:rStyle w:val="a7"/>
            <w:rFonts w:ascii="Times New Roman" w:hAnsi="Times New Roman" w:cs="Times New Roman"/>
            <w:color w:val="auto"/>
            <w:sz w:val="18"/>
            <w:szCs w:val="18"/>
            <w:u w:val="none"/>
          </w:rPr>
          <w:t>://</w:t>
        </w:r>
        <w:r w:rsidRPr="00F30CAC">
          <w:rPr>
            <w:rStyle w:val="a7"/>
            <w:rFonts w:ascii="Times New Roman" w:hAnsi="Times New Roman" w:cs="Times New Roman"/>
            <w:color w:val="auto"/>
            <w:sz w:val="18"/>
            <w:szCs w:val="18"/>
            <w:u w:val="none"/>
            <w:lang w:val="en-US"/>
          </w:rPr>
          <w:t>www</w:t>
        </w:r>
        <w:r w:rsidRPr="00F30CAC">
          <w:rPr>
            <w:rStyle w:val="a7"/>
            <w:rFonts w:ascii="Times New Roman" w:hAnsi="Times New Roman" w:cs="Times New Roman"/>
            <w:color w:val="auto"/>
            <w:sz w:val="18"/>
            <w:szCs w:val="18"/>
            <w:u w:val="none"/>
          </w:rPr>
          <w:t>.</w:t>
        </w:r>
        <w:proofErr w:type="spellStart"/>
        <w:r w:rsidRPr="00F30CAC">
          <w:rPr>
            <w:rStyle w:val="a7"/>
            <w:rFonts w:ascii="Times New Roman" w:hAnsi="Times New Roman" w:cs="Times New Roman"/>
            <w:color w:val="auto"/>
            <w:sz w:val="18"/>
            <w:szCs w:val="18"/>
            <w:u w:val="none"/>
            <w:lang w:val="en-US"/>
          </w:rPr>
          <w:t>avianews</w:t>
        </w:r>
        <w:proofErr w:type="spellEnd"/>
        <w:r w:rsidRPr="00F30CAC">
          <w:rPr>
            <w:rStyle w:val="a7"/>
            <w:rFonts w:ascii="Times New Roman" w:hAnsi="Times New Roman" w:cs="Times New Roman"/>
            <w:color w:val="auto"/>
            <w:sz w:val="18"/>
            <w:szCs w:val="18"/>
            <w:u w:val="none"/>
          </w:rPr>
          <w:t>.</w:t>
        </w:r>
        <w:r w:rsidRPr="00F30CAC">
          <w:rPr>
            <w:rStyle w:val="a7"/>
            <w:rFonts w:ascii="Times New Roman" w:hAnsi="Times New Roman" w:cs="Times New Roman"/>
            <w:color w:val="auto"/>
            <w:sz w:val="18"/>
            <w:szCs w:val="18"/>
            <w:u w:val="none"/>
            <w:lang w:val="en-US"/>
          </w:rPr>
          <w:t>com</w:t>
        </w:r>
        <w:r w:rsidRPr="00F30CAC">
          <w:rPr>
            <w:rStyle w:val="a7"/>
            <w:rFonts w:ascii="Times New Roman" w:hAnsi="Times New Roman" w:cs="Times New Roman"/>
            <w:color w:val="auto"/>
            <w:sz w:val="18"/>
            <w:szCs w:val="18"/>
            <w:u w:val="none"/>
          </w:rPr>
          <w:t>.</w:t>
        </w:r>
        <w:proofErr w:type="spellStart"/>
        <w:r w:rsidRPr="00F30CAC">
          <w:rPr>
            <w:rStyle w:val="a7"/>
            <w:rFonts w:ascii="Times New Roman" w:hAnsi="Times New Roman" w:cs="Times New Roman"/>
            <w:color w:val="auto"/>
            <w:sz w:val="18"/>
            <w:szCs w:val="18"/>
            <w:u w:val="none"/>
            <w:lang w:val="en-US"/>
          </w:rPr>
          <w:t>ua</w:t>
        </w:r>
        <w:proofErr w:type="spellEnd"/>
        <w:r w:rsidRPr="00F30CAC">
          <w:rPr>
            <w:rStyle w:val="a7"/>
            <w:rFonts w:ascii="Times New Roman" w:hAnsi="Times New Roman" w:cs="Times New Roman"/>
            <w:color w:val="auto"/>
            <w:sz w:val="18"/>
            <w:szCs w:val="18"/>
            <w:u w:val="none"/>
          </w:rPr>
          <w:t>/2012/07/27/</w:t>
        </w:r>
        <w:proofErr w:type="spellStart"/>
        <w:r w:rsidRPr="00F30CAC">
          <w:rPr>
            <w:rStyle w:val="a7"/>
            <w:rFonts w:ascii="Times New Roman" w:hAnsi="Times New Roman" w:cs="Times New Roman"/>
            <w:color w:val="auto"/>
            <w:sz w:val="18"/>
            <w:szCs w:val="18"/>
            <w:u w:val="none"/>
            <w:lang w:val="en-US"/>
          </w:rPr>
          <w:t>krysha</w:t>
        </w:r>
        <w:proofErr w:type="spellEnd"/>
        <w:r w:rsidRPr="00F30CAC">
          <w:rPr>
            <w:rStyle w:val="a7"/>
            <w:rFonts w:ascii="Times New Roman" w:hAnsi="Times New Roman" w:cs="Times New Roman"/>
            <w:color w:val="auto"/>
            <w:sz w:val="18"/>
            <w:szCs w:val="18"/>
            <w:u w:val="none"/>
          </w:rPr>
          <w:t>/</w:t>
        </w:r>
      </w:hyperlink>
      <w:r w:rsidRPr="00F30CAC">
        <w:rPr>
          <w:rFonts w:ascii="Times New Roman" w:hAnsi="Times New Roman" w:cs="Times New Roman"/>
          <w:sz w:val="18"/>
          <w:szCs w:val="18"/>
        </w:rPr>
        <w:t>.</w:t>
      </w:r>
    </w:p>
    <w:p w:rsidR="00A54530" w:rsidRDefault="00A54530" w:rsidP="00DE7BA2">
      <w:pPr>
        <w:spacing w:after="0" w:line="240" w:lineRule="auto"/>
        <w:jc w:val="both"/>
        <w:rPr>
          <w:rFonts w:ascii="Times New Roman" w:hAnsi="Times New Roman" w:cs="Times New Roman"/>
          <w:sz w:val="18"/>
          <w:szCs w:val="18"/>
          <w:lang w:val="es-ES"/>
        </w:rPr>
      </w:pPr>
      <w:r w:rsidRPr="00F30CAC">
        <w:rPr>
          <w:rFonts w:ascii="Times New Roman" w:hAnsi="Times New Roman" w:cs="Times New Roman"/>
          <w:sz w:val="18"/>
          <w:szCs w:val="18"/>
        </w:rPr>
        <w:t xml:space="preserve">13. Щодо удосконалення механізмів державного регулювання ринку авіаційних перевезень в умовах інтеграції України до ЄС. Аналітична записка. / </w:t>
      </w:r>
      <w:proofErr w:type="spellStart"/>
      <w:r w:rsidRPr="00F30CAC">
        <w:rPr>
          <w:rFonts w:ascii="Times New Roman" w:hAnsi="Times New Roman" w:cs="Times New Roman"/>
          <w:sz w:val="18"/>
          <w:szCs w:val="18"/>
        </w:rPr>
        <w:t>О.В.Собкевич</w:t>
      </w:r>
      <w:proofErr w:type="spellEnd"/>
      <w:r w:rsidRPr="00F30CAC">
        <w:rPr>
          <w:rFonts w:ascii="Times New Roman" w:hAnsi="Times New Roman" w:cs="Times New Roman"/>
          <w:sz w:val="18"/>
          <w:szCs w:val="18"/>
        </w:rPr>
        <w:t xml:space="preserve">, </w:t>
      </w:r>
      <w:proofErr w:type="spellStart"/>
      <w:r w:rsidRPr="00F30CAC">
        <w:rPr>
          <w:rFonts w:ascii="Times New Roman" w:hAnsi="Times New Roman" w:cs="Times New Roman"/>
          <w:sz w:val="18"/>
          <w:szCs w:val="18"/>
        </w:rPr>
        <w:t>К.М.Михайличенко</w:t>
      </w:r>
      <w:proofErr w:type="spellEnd"/>
      <w:r w:rsidRPr="00F30CAC">
        <w:rPr>
          <w:rFonts w:ascii="Times New Roman" w:hAnsi="Times New Roman" w:cs="Times New Roman"/>
          <w:sz w:val="18"/>
          <w:szCs w:val="18"/>
        </w:rPr>
        <w:t xml:space="preserve"> // Відділ секторальної економіки Національного інституту стратегічних </w:t>
      </w:r>
      <w:proofErr w:type="gramStart"/>
      <w:r w:rsidRPr="00F30CAC">
        <w:rPr>
          <w:rFonts w:ascii="Times New Roman" w:hAnsi="Times New Roman" w:cs="Times New Roman"/>
          <w:sz w:val="18"/>
          <w:szCs w:val="18"/>
        </w:rPr>
        <w:t>досл</w:t>
      </w:r>
      <w:proofErr w:type="gramEnd"/>
      <w:r w:rsidRPr="00F30CAC">
        <w:rPr>
          <w:rFonts w:ascii="Times New Roman" w:hAnsi="Times New Roman" w:cs="Times New Roman"/>
          <w:sz w:val="18"/>
          <w:szCs w:val="18"/>
        </w:rPr>
        <w:t xml:space="preserve">іджень при Президенті України. – [Електронний ресурс] Режим доступу: </w:t>
      </w:r>
      <w:hyperlink r:id="rId21" w:history="1">
        <w:r w:rsidRPr="00F30CAC">
          <w:rPr>
            <w:rStyle w:val="a7"/>
            <w:rFonts w:ascii="Times New Roman" w:hAnsi="Times New Roman" w:cs="Times New Roman"/>
            <w:color w:val="auto"/>
            <w:sz w:val="18"/>
            <w:szCs w:val="18"/>
            <w:u w:val="none"/>
          </w:rPr>
          <w:t>http://www.niss.gov.ua/articles/1496</w:t>
        </w:r>
      </w:hyperlink>
      <w:r w:rsidRPr="00F30CAC">
        <w:rPr>
          <w:rFonts w:ascii="Times New Roman" w:hAnsi="Times New Roman" w:cs="Times New Roman"/>
          <w:sz w:val="18"/>
          <w:szCs w:val="18"/>
        </w:rPr>
        <w:t>.</w:t>
      </w:r>
    </w:p>
    <w:p w:rsidR="007C7070" w:rsidRPr="007C7070" w:rsidRDefault="007C7070" w:rsidP="00DE7BA2">
      <w:pPr>
        <w:spacing w:after="0" w:line="240" w:lineRule="auto"/>
        <w:jc w:val="both"/>
        <w:rPr>
          <w:rFonts w:ascii="Times New Roman" w:hAnsi="Times New Roman" w:cs="Times New Roman"/>
          <w:sz w:val="18"/>
          <w:szCs w:val="18"/>
          <w:lang w:val="es-ES"/>
        </w:rPr>
      </w:pPr>
    </w:p>
    <w:p w:rsidR="007C7070" w:rsidRPr="007C7070" w:rsidRDefault="007C7070" w:rsidP="007C7070">
      <w:pPr>
        <w:spacing w:after="0" w:line="240" w:lineRule="auto"/>
        <w:jc w:val="center"/>
        <w:rPr>
          <w:rFonts w:ascii="Times New Roman" w:hAnsi="Times New Roman" w:cs="Times New Roman"/>
          <w:b/>
          <w:i/>
          <w:sz w:val="18"/>
          <w:szCs w:val="18"/>
        </w:rPr>
      </w:pPr>
      <w:r w:rsidRPr="007C7070">
        <w:rPr>
          <w:rFonts w:ascii="Times New Roman" w:hAnsi="Times New Roman" w:cs="Times New Roman"/>
          <w:b/>
          <w:i/>
          <w:sz w:val="18"/>
          <w:szCs w:val="18"/>
        </w:rPr>
        <w:t xml:space="preserve">Л.М. </w:t>
      </w:r>
      <w:proofErr w:type="spellStart"/>
      <w:r w:rsidRPr="007C7070">
        <w:rPr>
          <w:rFonts w:ascii="Times New Roman" w:hAnsi="Times New Roman" w:cs="Times New Roman"/>
          <w:b/>
          <w:i/>
          <w:sz w:val="18"/>
          <w:szCs w:val="18"/>
        </w:rPr>
        <w:t>Побоченко</w:t>
      </w:r>
      <w:proofErr w:type="spellEnd"/>
      <w:r w:rsidRPr="007C7070">
        <w:rPr>
          <w:rFonts w:ascii="Times New Roman" w:hAnsi="Times New Roman" w:cs="Times New Roman"/>
          <w:b/>
          <w:i/>
          <w:sz w:val="18"/>
          <w:szCs w:val="18"/>
        </w:rPr>
        <w:t xml:space="preserve">, Ю.Е. </w:t>
      </w:r>
      <w:proofErr w:type="spellStart"/>
      <w:r w:rsidRPr="007C7070">
        <w:rPr>
          <w:rFonts w:ascii="Times New Roman" w:hAnsi="Times New Roman" w:cs="Times New Roman"/>
          <w:b/>
          <w:i/>
          <w:sz w:val="18"/>
          <w:szCs w:val="18"/>
        </w:rPr>
        <w:t>Шваюк</w:t>
      </w:r>
      <w:bookmarkStart w:id="0" w:name="_GoBack"/>
      <w:bookmarkEnd w:id="0"/>
      <w:proofErr w:type="spellEnd"/>
    </w:p>
    <w:p w:rsidR="007C7070" w:rsidRPr="007C7070" w:rsidRDefault="007C7070" w:rsidP="007C7070">
      <w:pPr>
        <w:spacing w:after="0" w:line="240" w:lineRule="auto"/>
        <w:jc w:val="center"/>
        <w:rPr>
          <w:rFonts w:ascii="Times New Roman" w:hAnsi="Times New Roman" w:cs="Times New Roman"/>
          <w:b/>
          <w:sz w:val="18"/>
          <w:szCs w:val="18"/>
        </w:rPr>
      </w:pPr>
      <w:r w:rsidRPr="007C7070">
        <w:rPr>
          <w:rFonts w:ascii="Times New Roman" w:hAnsi="Times New Roman" w:cs="Times New Roman"/>
          <w:b/>
          <w:sz w:val="18"/>
          <w:szCs w:val="18"/>
        </w:rPr>
        <w:t>КЛЮЧОВІ ПРОБЛЕМИ РИНКУ АВІАЦІЙНИХ ПЕРЕВЕЗЕНЬ В УКРАЇНІ</w:t>
      </w:r>
    </w:p>
    <w:p w:rsidR="007C7070" w:rsidRPr="007C7070" w:rsidRDefault="007C7070" w:rsidP="007C7070">
      <w:pPr>
        <w:spacing w:after="0" w:line="240" w:lineRule="auto"/>
        <w:ind w:firstLine="708"/>
        <w:jc w:val="both"/>
        <w:rPr>
          <w:rFonts w:ascii="Times New Roman" w:hAnsi="Times New Roman" w:cs="Times New Roman"/>
          <w:i/>
          <w:sz w:val="18"/>
          <w:szCs w:val="18"/>
        </w:rPr>
      </w:pPr>
      <w:r w:rsidRPr="007C7070">
        <w:rPr>
          <w:rFonts w:ascii="Times New Roman" w:hAnsi="Times New Roman" w:cs="Times New Roman"/>
          <w:i/>
          <w:sz w:val="18"/>
          <w:szCs w:val="18"/>
        </w:rPr>
        <w:t xml:space="preserve">У статті досліджується сучасний стан ринку авіаперевезень України. Розглянуто та проаналізовано основні показники авіаційної діяльності. Зроблено наголос на ключових причинах такої ситуації. Наведено та обґрунтовано проблемні аспекти організації українського авіаринку, які бажано найближчим часом вирішити. </w:t>
      </w:r>
    </w:p>
    <w:p w:rsidR="00DE7BA2" w:rsidRPr="007C7070" w:rsidRDefault="007C7070" w:rsidP="007C7070">
      <w:pPr>
        <w:spacing w:after="0" w:line="240" w:lineRule="auto"/>
        <w:ind w:firstLine="708"/>
        <w:jc w:val="both"/>
        <w:rPr>
          <w:rFonts w:ascii="Times New Roman" w:hAnsi="Times New Roman" w:cs="Times New Roman"/>
          <w:i/>
          <w:sz w:val="18"/>
          <w:szCs w:val="18"/>
        </w:rPr>
      </w:pPr>
      <w:r w:rsidRPr="007C7070">
        <w:rPr>
          <w:rFonts w:ascii="Times New Roman" w:hAnsi="Times New Roman" w:cs="Times New Roman"/>
          <w:b/>
          <w:i/>
          <w:sz w:val="18"/>
          <w:szCs w:val="18"/>
        </w:rPr>
        <w:t xml:space="preserve">Ключові слова: </w:t>
      </w:r>
      <w:r w:rsidRPr="007C7070">
        <w:rPr>
          <w:rFonts w:ascii="Times New Roman" w:hAnsi="Times New Roman" w:cs="Times New Roman"/>
          <w:i/>
          <w:sz w:val="18"/>
          <w:szCs w:val="18"/>
        </w:rPr>
        <w:t xml:space="preserve">авіаперевезення, вантажні та пасажирські перевезення, </w:t>
      </w:r>
      <w:proofErr w:type="spellStart"/>
      <w:r w:rsidRPr="007C7070">
        <w:rPr>
          <w:rFonts w:ascii="Times New Roman" w:hAnsi="Times New Roman" w:cs="Times New Roman"/>
          <w:i/>
          <w:sz w:val="18"/>
          <w:szCs w:val="18"/>
        </w:rPr>
        <w:t>вантажооборот</w:t>
      </w:r>
      <w:proofErr w:type="spellEnd"/>
      <w:r w:rsidRPr="007C7070">
        <w:rPr>
          <w:rFonts w:ascii="Times New Roman" w:hAnsi="Times New Roman" w:cs="Times New Roman"/>
          <w:i/>
          <w:sz w:val="18"/>
          <w:szCs w:val="18"/>
        </w:rPr>
        <w:t>, пасажирооборот, авіакомпанії, повітряні судна.</w:t>
      </w:r>
    </w:p>
    <w:p w:rsidR="00F30CAC" w:rsidRPr="00F30CAC" w:rsidRDefault="00F30CAC" w:rsidP="00DE7BA2">
      <w:pPr>
        <w:spacing w:after="0" w:line="240" w:lineRule="auto"/>
        <w:ind w:firstLine="708"/>
        <w:jc w:val="center"/>
        <w:rPr>
          <w:rFonts w:ascii="Times New Roman" w:hAnsi="Times New Roman" w:cs="Times New Roman"/>
          <w:b/>
          <w:i/>
          <w:sz w:val="18"/>
          <w:szCs w:val="18"/>
        </w:rPr>
      </w:pPr>
      <w:r w:rsidRPr="00F30CAC">
        <w:rPr>
          <w:rFonts w:ascii="Times New Roman" w:hAnsi="Times New Roman" w:cs="Times New Roman"/>
          <w:b/>
          <w:i/>
          <w:sz w:val="18"/>
          <w:szCs w:val="18"/>
        </w:rPr>
        <w:t xml:space="preserve">Л.Н. </w:t>
      </w:r>
      <w:proofErr w:type="spellStart"/>
      <w:r w:rsidRPr="00F30CAC">
        <w:rPr>
          <w:rFonts w:ascii="Times New Roman" w:hAnsi="Times New Roman" w:cs="Times New Roman"/>
          <w:b/>
          <w:i/>
          <w:sz w:val="18"/>
          <w:szCs w:val="18"/>
        </w:rPr>
        <w:t>Побоченко</w:t>
      </w:r>
      <w:proofErr w:type="spellEnd"/>
      <w:r w:rsidRPr="00F30CAC">
        <w:rPr>
          <w:rFonts w:ascii="Times New Roman" w:hAnsi="Times New Roman" w:cs="Times New Roman"/>
          <w:b/>
          <w:i/>
          <w:sz w:val="18"/>
          <w:szCs w:val="18"/>
        </w:rPr>
        <w:t xml:space="preserve">, Ю.Э. </w:t>
      </w:r>
      <w:proofErr w:type="spellStart"/>
      <w:r w:rsidRPr="00F30CAC">
        <w:rPr>
          <w:rFonts w:ascii="Times New Roman" w:hAnsi="Times New Roman" w:cs="Times New Roman"/>
          <w:b/>
          <w:i/>
          <w:sz w:val="18"/>
          <w:szCs w:val="18"/>
        </w:rPr>
        <w:t>Шваюк</w:t>
      </w:r>
      <w:proofErr w:type="spellEnd"/>
    </w:p>
    <w:p w:rsidR="00DE7BA2" w:rsidRPr="00F30CAC" w:rsidRDefault="00DE7BA2" w:rsidP="00DE7BA2">
      <w:pPr>
        <w:spacing w:after="0" w:line="240" w:lineRule="auto"/>
        <w:ind w:firstLine="708"/>
        <w:jc w:val="center"/>
        <w:rPr>
          <w:rFonts w:ascii="Times New Roman" w:hAnsi="Times New Roman" w:cs="Times New Roman"/>
          <w:b/>
          <w:sz w:val="18"/>
          <w:szCs w:val="18"/>
        </w:rPr>
      </w:pPr>
      <w:r w:rsidRPr="00F30CAC">
        <w:rPr>
          <w:rFonts w:ascii="Times New Roman" w:hAnsi="Times New Roman" w:cs="Times New Roman"/>
          <w:b/>
          <w:sz w:val="18"/>
          <w:szCs w:val="18"/>
        </w:rPr>
        <w:t>К</w:t>
      </w:r>
      <w:r w:rsidR="00A26598" w:rsidRPr="00F30CAC">
        <w:rPr>
          <w:rFonts w:ascii="Times New Roman" w:hAnsi="Times New Roman" w:cs="Times New Roman"/>
          <w:b/>
          <w:sz w:val="18"/>
          <w:szCs w:val="18"/>
        </w:rPr>
        <w:t xml:space="preserve">лючевые проблемы рынка авиационных перевозок в </w:t>
      </w:r>
      <w:proofErr w:type="spellStart"/>
      <w:r w:rsidR="00A26598" w:rsidRPr="00F30CAC">
        <w:rPr>
          <w:rFonts w:ascii="Times New Roman" w:hAnsi="Times New Roman" w:cs="Times New Roman"/>
          <w:b/>
          <w:sz w:val="18"/>
          <w:szCs w:val="18"/>
        </w:rPr>
        <w:t>Укриане</w:t>
      </w:r>
      <w:proofErr w:type="spellEnd"/>
    </w:p>
    <w:p w:rsidR="00DE7BA2" w:rsidRPr="00F30CAC" w:rsidRDefault="00DE7BA2" w:rsidP="00DE7BA2">
      <w:pPr>
        <w:spacing w:after="0" w:line="240" w:lineRule="auto"/>
        <w:ind w:firstLine="708"/>
        <w:jc w:val="both"/>
        <w:rPr>
          <w:rFonts w:ascii="Times New Roman" w:hAnsi="Times New Roman" w:cs="Times New Roman"/>
          <w:i/>
          <w:sz w:val="18"/>
          <w:szCs w:val="18"/>
        </w:rPr>
      </w:pPr>
      <w:r w:rsidRPr="00F30CAC">
        <w:rPr>
          <w:rFonts w:ascii="Times New Roman" w:hAnsi="Times New Roman" w:cs="Times New Roman"/>
          <w:i/>
          <w:sz w:val="18"/>
          <w:szCs w:val="18"/>
        </w:rPr>
        <w:t>В статье исследуется современное состояние рынка авиаперевозок Украины. Рассмотрено и проанализировано основные показатели авиационной деятельности. Сделано упор на ключевых причинах такой ситуации. Приведено и обосновано проблемные аспекты организации украинского авиарынка, которые желательно ближайшим временем решить.</w:t>
      </w:r>
    </w:p>
    <w:p w:rsidR="00DE7BA2" w:rsidRPr="00F30CAC" w:rsidRDefault="00DE7BA2" w:rsidP="00DE7BA2">
      <w:pPr>
        <w:spacing w:after="0" w:line="240" w:lineRule="auto"/>
        <w:ind w:firstLine="708"/>
        <w:jc w:val="both"/>
        <w:rPr>
          <w:rFonts w:ascii="Times New Roman" w:hAnsi="Times New Roman" w:cs="Times New Roman"/>
          <w:i/>
          <w:sz w:val="18"/>
          <w:szCs w:val="18"/>
        </w:rPr>
      </w:pPr>
      <w:r w:rsidRPr="00F30CAC">
        <w:rPr>
          <w:rFonts w:ascii="Times New Roman" w:hAnsi="Times New Roman" w:cs="Times New Roman"/>
          <w:b/>
          <w:i/>
          <w:sz w:val="18"/>
          <w:szCs w:val="18"/>
        </w:rPr>
        <w:t>Ключевые слова:</w:t>
      </w:r>
      <w:r w:rsidRPr="00F30CAC">
        <w:rPr>
          <w:rFonts w:ascii="Times New Roman" w:hAnsi="Times New Roman" w:cs="Times New Roman"/>
          <w:i/>
          <w:sz w:val="18"/>
          <w:szCs w:val="18"/>
        </w:rPr>
        <w:t xml:space="preserve"> авиаперевозки, грузовые и пассажирские перевозки, грузооборот, пассажирооборот, авиакомпании, воздушные судна.</w:t>
      </w:r>
    </w:p>
    <w:p w:rsidR="00DE7BA2" w:rsidRPr="00F30CAC" w:rsidRDefault="00DE7BA2" w:rsidP="00DE7BA2">
      <w:pPr>
        <w:spacing w:after="0" w:line="240" w:lineRule="auto"/>
        <w:ind w:firstLine="708"/>
        <w:jc w:val="both"/>
        <w:rPr>
          <w:rFonts w:ascii="Times New Roman" w:hAnsi="Times New Roman" w:cs="Times New Roman"/>
          <w:i/>
          <w:sz w:val="18"/>
          <w:szCs w:val="18"/>
        </w:rPr>
      </w:pPr>
    </w:p>
    <w:p w:rsidR="00F30CAC" w:rsidRPr="00F30CAC" w:rsidRDefault="00F30CAC" w:rsidP="00DE7BA2">
      <w:pPr>
        <w:spacing w:after="0" w:line="240" w:lineRule="auto"/>
        <w:ind w:firstLine="708"/>
        <w:jc w:val="center"/>
        <w:rPr>
          <w:rFonts w:ascii="Times New Roman" w:hAnsi="Times New Roman" w:cs="Times New Roman"/>
          <w:b/>
          <w:i/>
          <w:sz w:val="18"/>
          <w:szCs w:val="18"/>
        </w:rPr>
      </w:pPr>
      <w:r w:rsidRPr="00F30CAC">
        <w:rPr>
          <w:rFonts w:ascii="Times New Roman" w:hAnsi="Times New Roman" w:cs="Times New Roman"/>
          <w:b/>
          <w:i/>
          <w:sz w:val="18"/>
          <w:szCs w:val="18"/>
          <w:lang w:val="es-ES"/>
        </w:rPr>
        <w:t>L</w:t>
      </w:r>
      <w:r w:rsidRPr="00F30CAC">
        <w:rPr>
          <w:rFonts w:ascii="Times New Roman" w:hAnsi="Times New Roman" w:cs="Times New Roman"/>
          <w:b/>
          <w:i/>
          <w:sz w:val="18"/>
          <w:szCs w:val="18"/>
        </w:rPr>
        <w:t>.</w:t>
      </w:r>
      <w:r w:rsidRPr="00F30CAC">
        <w:rPr>
          <w:rFonts w:ascii="Times New Roman" w:hAnsi="Times New Roman" w:cs="Times New Roman"/>
          <w:b/>
          <w:i/>
          <w:sz w:val="18"/>
          <w:szCs w:val="18"/>
          <w:lang w:val="es-ES"/>
        </w:rPr>
        <w:t>M</w:t>
      </w:r>
      <w:r w:rsidRPr="00F30CAC">
        <w:rPr>
          <w:rFonts w:ascii="Times New Roman" w:hAnsi="Times New Roman" w:cs="Times New Roman"/>
          <w:b/>
          <w:i/>
          <w:sz w:val="18"/>
          <w:szCs w:val="18"/>
        </w:rPr>
        <w:t xml:space="preserve">. </w:t>
      </w:r>
      <w:r w:rsidRPr="00F30CAC">
        <w:rPr>
          <w:rFonts w:ascii="Times New Roman" w:hAnsi="Times New Roman" w:cs="Times New Roman"/>
          <w:b/>
          <w:i/>
          <w:sz w:val="18"/>
          <w:szCs w:val="18"/>
          <w:lang w:val="es-ES"/>
        </w:rPr>
        <w:t>Pobochenko</w:t>
      </w:r>
      <w:r w:rsidRPr="00F30CAC">
        <w:rPr>
          <w:rFonts w:ascii="Times New Roman" w:hAnsi="Times New Roman" w:cs="Times New Roman"/>
          <w:b/>
          <w:i/>
          <w:sz w:val="18"/>
          <w:szCs w:val="18"/>
        </w:rPr>
        <w:t xml:space="preserve">, </w:t>
      </w:r>
      <w:r w:rsidRPr="00F30CAC">
        <w:rPr>
          <w:rFonts w:ascii="Times New Roman" w:hAnsi="Times New Roman" w:cs="Times New Roman"/>
          <w:b/>
          <w:i/>
          <w:sz w:val="18"/>
          <w:szCs w:val="18"/>
          <w:lang w:val="es-ES"/>
        </w:rPr>
        <w:t>Y</w:t>
      </w:r>
      <w:r w:rsidRPr="00F30CAC">
        <w:rPr>
          <w:rFonts w:ascii="Times New Roman" w:hAnsi="Times New Roman" w:cs="Times New Roman"/>
          <w:b/>
          <w:i/>
          <w:sz w:val="18"/>
          <w:szCs w:val="18"/>
        </w:rPr>
        <w:t>.</w:t>
      </w:r>
      <w:r w:rsidRPr="00F30CAC">
        <w:rPr>
          <w:rFonts w:ascii="Times New Roman" w:hAnsi="Times New Roman" w:cs="Times New Roman"/>
          <w:b/>
          <w:i/>
          <w:sz w:val="18"/>
          <w:szCs w:val="18"/>
          <w:lang w:val="es-ES"/>
        </w:rPr>
        <w:t>E</w:t>
      </w:r>
      <w:r w:rsidRPr="00F30CAC">
        <w:rPr>
          <w:rFonts w:ascii="Times New Roman" w:hAnsi="Times New Roman" w:cs="Times New Roman"/>
          <w:b/>
          <w:i/>
          <w:sz w:val="18"/>
          <w:szCs w:val="18"/>
        </w:rPr>
        <w:t xml:space="preserve">. </w:t>
      </w:r>
      <w:r w:rsidRPr="00F30CAC">
        <w:rPr>
          <w:rFonts w:ascii="Times New Roman" w:hAnsi="Times New Roman" w:cs="Times New Roman"/>
          <w:b/>
          <w:i/>
          <w:sz w:val="18"/>
          <w:szCs w:val="18"/>
          <w:lang w:val="es-ES"/>
        </w:rPr>
        <w:t>Shvaiiuk</w:t>
      </w:r>
    </w:p>
    <w:p w:rsidR="00DE7BA2" w:rsidRPr="00F30CAC" w:rsidRDefault="00DE7BA2" w:rsidP="00DE7BA2">
      <w:pPr>
        <w:spacing w:after="0" w:line="240" w:lineRule="auto"/>
        <w:ind w:firstLine="708"/>
        <w:jc w:val="center"/>
        <w:rPr>
          <w:rFonts w:ascii="Times New Roman" w:hAnsi="Times New Roman" w:cs="Times New Roman"/>
          <w:b/>
          <w:sz w:val="18"/>
          <w:szCs w:val="18"/>
          <w:lang w:val="en-US"/>
        </w:rPr>
      </w:pPr>
      <w:r w:rsidRPr="00F30CAC">
        <w:rPr>
          <w:rFonts w:ascii="Times New Roman" w:hAnsi="Times New Roman" w:cs="Times New Roman"/>
          <w:b/>
          <w:sz w:val="18"/>
          <w:szCs w:val="18"/>
          <w:lang w:val="en-US"/>
        </w:rPr>
        <w:t>K</w:t>
      </w:r>
      <w:r w:rsidR="00A26598" w:rsidRPr="00F30CAC">
        <w:rPr>
          <w:rFonts w:ascii="Times New Roman" w:hAnsi="Times New Roman" w:cs="Times New Roman"/>
          <w:b/>
          <w:sz w:val="18"/>
          <w:szCs w:val="18"/>
          <w:lang w:val="en-US"/>
        </w:rPr>
        <w:t>ey problems of aviation transportation market in Ukraine</w:t>
      </w:r>
    </w:p>
    <w:p w:rsidR="00DE7BA2" w:rsidRPr="00F30CAC" w:rsidRDefault="00DE7BA2" w:rsidP="00DE7BA2">
      <w:pPr>
        <w:spacing w:after="0" w:line="240" w:lineRule="auto"/>
        <w:ind w:firstLine="708"/>
        <w:jc w:val="both"/>
        <w:rPr>
          <w:rFonts w:ascii="Times New Roman" w:hAnsi="Times New Roman" w:cs="Times New Roman"/>
          <w:i/>
          <w:sz w:val="18"/>
          <w:szCs w:val="18"/>
          <w:lang w:val="en-US"/>
        </w:rPr>
      </w:pPr>
      <w:r w:rsidRPr="00F30CAC">
        <w:rPr>
          <w:rFonts w:ascii="Times New Roman" w:hAnsi="Times New Roman" w:cs="Times New Roman"/>
          <w:i/>
          <w:sz w:val="18"/>
          <w:szCs w:val="18"/>
          <w:lang w:val="en-US"/>
        </w:rPr>
        <w:t>In the article current state of air transportation market of Ukraine is researched. Basic indices of aviation activity are considered and analyzed. The emphasis is made on key purposes of such situation. Problematic aspects of Ukrainian aviation market organization, which should be resolved in near future, are led upon and explained.</w:t>
      </w:r>
    </w:p>
    <w:p w:rsidR="00DE7BA2" w:rsidRPr="00F30CAC" w:rsidRDefault="00F30CAC" w:rsidP="00F30CAC">
      <w:pPr>
        <w:spacing w:after="0" w:line="240" w:lineRule="auto"/>
        <w:ind w:firstLine="708"/>
        <w:jc w:val="both"/>
        <w:rPr>
          <w:rFonts w:ascii="Times New Roman" w:hAnsi="Times New Roman" w:cs="Times New Roman"/>
          <w:i/>
          <w:sz w:val="18"/>
          <w:szCs w:val="18"/>
          <w:lang w:val="en-US"/>
        </w:rPr>
      </w:pPr>
      <w:r>
        <w:rPr>
          <w:rFonts w:ascii="Times New Roman" w:hAnsi="Times New Roman" w:cs="Times New Roman"/>
          <w:b/>
          <w:i/>
          <w:sz w:val="18"/>
          <w:szCs w:val="18"/>
          <w:lang w:val="en-US"/>
        </w:rPr>
        <w:t>Key</w:t>
      </w:r>
      <w:r w:rsidR="00DE7BA2" w:rsidRPr="00F30CAC">
        <w:rPr>
          <w:rFonts w:ascii="Times New Roman" w:hAnsi="Times New Roman" w:cs="Times New Roman"/>
          <w:b/>
          <w:i/>
          <w:sz w:val="18"/>
          <w:szCs w:val="18"/>
          <w:lang w:val="en-US"/>
        </w:rPr>
        <w:t>words:</w:t>
      </w:r>
      <w:r w:rsidR="00DE7BA2" w:rsidRPr="00F30CAC">
        <w:rPr>
          <w:rFonts w:ascii="Times New Roman" w:hAnsi="Times New Roman" w:cs="Times New Roman"/>
          <w:i/>
          <w:sz w:val="18"/>
          <w:szCs w:val="18"/>
          <w:lang w:val="en-US"/>
        </w:rPr>
        <w:t xml:space="preserve"> aviation transportation, cargo and passenger transportation, freight, cargo turnover, passenger handling, aviation companies, aircraft.</w:t>
      </w:r>
    </w:p>
    <w:sectPr w:rsidR="00DE7BA2" w:rsidRPr="00F30CAC" w:rsidSect="00DE7BA2">
      <w:pgSz w:w="11906" w:h="16838"/>
      <w:pgMar w:top="295" w:right="215" w:bottom="295" w:left="21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000" w:rsidRDefault="00397000" w:rsidP="001D26D7">
      <w:pPr>
        <w:spacing w:after="0" w:line="240" w:lineRule="auto"/>
      </w:pPr>
      <w:r>
        <w:separator/>
      </w:r>
    </w:p>
  </w:endnote>
  <w:endnote w:type="continuationSeparator" w:id="0">
    <w:p w:rsidR="00397000" w:rsidRDefault="00397000" w:rsidP="001D2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000" w:rsidRDefault="00397000" w:rsidP="001D26D7">
      <w:pPr>
        <w:spacing w:after="0" w:line="240" w:lineRule="auto"/>
      </w:pPr>
      <w:r>
        <w:separator/>
      </w:r>
    </w:p>
  </w:footnote>
  <w:footnote w:type="continuationSeparator" w:id="0">
    <w:p w:rsidR="00397000" w:rsidRDefault="00397000" w:rsidP="001D26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656"/>
    <w:rsid w:val="00000297"/>
    <w:rsid w:val="00003C9D"/>
    <w:rsid w:val="00051E2E"/>
    <w:rsid w:val="00061257"/>
    <w:rsid w:val="00066DD8"/>
    <w:rsid w:val="000956A1"/>
    <w:rsid w:val="000A0FB5"/>
    <w:rsid w:val="000C517D"/>
    <w:rsid w:val="000D0AA7"/>
    <w:rsid w:val="00121D61"/>
    <w:rsid w:val="00131F1E"/>
    <w:rsid w:val="00156EC3"/>
    <w:rsid w:val="001804FD"/>
    <w:rsid w:val="001A6656"/>
    <w:rsid w:val="001D26D7"/>
    <w:rsid w:val="001D6372"/>
    <w:rsid w:val="00231157"/>
    <w:rsid w:val="0024517A"/>
    <w:rsid w:val="00287369"/>
    <w:rsid w:val="0029666E"/>
    <w:rsid w:val="002C4340"/>
    <w:rsid w:val="002F3C11"/>
    <w:rsid w:val="003130EA"/>
    <w:rsid w:val="00342834"/>
    <w:rsid w:val="0035394B"/>
    <w:rsid w:val="003844E8"/>
    <w:rsid w:val="00397000"/>
    <w:rsid w:val="003D6CA8"/>
    <w:rsid w:val="0040358C"/>
    <w:rsid w:val="00405C8E"/>
    <w:rsid w:val="004208EB"/>
    <w:rsid w:val="00421985"/>
    <w:rsid w:val="0042235C"/>
    <w:rsid w:val="004316E2"/>
    <w:rsid w:val="004F495A"/>
    <w:rsid w:val="005008A7"/>
    <w:rsid w:val="00510507"/>
    <w:rsid w:val="00536B7E"/>
    <w:rsid w:val="00547AED"/>
    <w:rsid w:val="005639BD"/>
    <w:rsid w:val="005A36B4"/>
    <w:rsid w:val="005D398B"/>
    <w:rsid w:val="0060678B"/>
    <w:rsid w:val="0062272A"/>
    <w:rsid w:val="006259B7"/>
    <w:rsid w:val="006512A3"/>
    <w:rsid w:val="006D38F5"/>
    <w:rsid w:val="006E6AE3"/>
    <w:rsid w:val="0070213B"/>
    <w:rsid w:val="00704791"/>
    <w:rsid w:val="0072401E"/>
    <w:rsid w:val="007253C0"/>
    <w:rsid w:val="007C7070"/>
    <w:rsid w:val="00833FAD"/>
    <w:rsid w:val="00860D5B"/>
    <w:rsid w:val="00883933"/>
    <w:rsid w:val="008939F6"/>
    <w:rsid w:val="008B015C"/>
    <w:rsid w:val="008D09EA"/>
    <w:rsid w:val="008E3D1C"/>
    <w:rsid w:val="00916729"/>
    <w:rsid w:val="009232CE"/>
    <w:rsid w:val="0096472E"/>
    <w:rsid w:val="00971FE7"/>
    <w:rsid w:val="00973852"/>
    <w:rsid w:val="00982BDC"/>
    <w:rsid w:val="009C35B6"/>
    <w:rsid w:val="009F1B61"/>
    <w:rsid w:val="009F4D79"/>
    <w:rsid w:val="00A114A5"/>
    <w:rsid w:val="00A1681D"/>
    <w:rsid w:val="00A26598"/>
    <w:rsid w:val="00A41AC7"/>
    <w:rsid w:val="00A47732"/>
    <w:rsid w:val="00A50503"/>
    <w:rsid w:val="00A51459"/>
    <w:rsid w:val="00A54530"/>
    <w:rsid w:val="00A662ED"/>
    <w:rsid w:val="00A66783"/>
    <w:rsid w:val="00A70A41"/>
    <w:rsid w:val="00AB0E35"/>
    <w:rsid w:val="00B065C5"/>
    <w:rsid w:val="00B44B41"/>
    <w:rsid w:val="00BF5000"/>
    <w:rsid w:val="00C02464"/>
    <w:rsid w:val="00C102A6"/>
    <w:rsid w:val="00C171C1"/>
    <w:rsid w:val="00C414C8"/>
    <w:rsid w:val="00C422BF"/>
    <w:rsid w:val="00C66B48"/>
    <w:rsid w:val="00C92813"/>
    <w:rsid w:val="00CC1D45"/>
    <w:rsid w:val="00CE7671"/>
    <w:rsid w:val="00CF3F00"/>
    <w:rsid w:val="00D10902"/>
    <w:rsid w:val="00D21558"/>
    <w:rsid w:val="00D85230"/>
    <w:rsid w:val="00D94882"/>
    <w:rsid w:val="00DB3782"/>
    <w:rsid w:val="00DE1620"/>
    <w:rsid w:val="00DE7BA2"/>
    <w:rsid w:val="00E31FF3"/>
    <w:rsid w:val="00E3297B"/>
    <w:rsid w:val="00E36EC3"/>
    <w:rsid w:val="00E9218A"/>
    <w:rsid w:val="00EA1102"/>
    <w:rsid w:val="00ED7F56"/>
    <w:rsid w:val="00EF47BC"/>
    <w:rsid w:val="00F16D77"/>
    <w:rsid w:val="00F26179"/>
    <w:rsid w:val="00F30CAC"/>
    <w:rsid w:val="00F570E5"/>
    <w:rsid w:val="00F7081A"/>
    <w:rsid w:val="00F711C8"/>
    <w:rsid w:val="00F85224"/>
    <w:rsid w:val="00F915E0"/>
    <w:rsid w:val="00FB524E"/>
    <w:rsid w:val="00FD0878"/>
    <w:rsid w:val="00FF6F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6F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6FC5"/>
    <w:rPr>
      <w:rFonts w:ascii="Tahoma" w:hAnsi="Tahoma" w:cs="Tahoma"/>
      <w:sz w:val="16"/>
      <w:szCs w:val="16"/>
    </w:rPr>
  </w:style>
  <w:style w:type="paragraph" w:styleId="a5">
    <w:name w:val="Normal (Web)"/>
    <w:basedOn w:val="a"/>
    <w:uiPriority w:val="99"/>
    <w:semiHidden/>
    <w:unhideWhenUsed/>
    <w:rsid w:val="00A5145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E36EC3"/>
    <w:rPr>
      <w:b/>
      <w:bCs/>
    </w:rPr>
  </w:style>
  <w:style w:type="character" w:styleId="a7">
    <w:name w:val="Hyperlink"/>
    <w:basedOn w:val="a0"/>
    <w:uiPriority w:val="99"/>
    <w:unhideWhenUsed/>
    <w:rsid w:val="00E36EC3"/>
    <w:rPr>
      <w:color w:val="0000FF" w:themeColor="hyperlink"/>
      <w:u w:val="single"/>
    </w:rPr>
  </w:style>
  <w:style w:type="paragraph" w:styleId="a8">
    <w:name w:val="endnote text"/>
    <w:basedOn w:val="a"/>
    <w:link w:val="a9"/>
    <w:uiPriority w:val="99"/>
    <w:semiHidden/>
    <w:unhideWhenUsed/>
    <w:rsid w:val="001D26D7"/>
    <w:pPr>
      <w:spacing w:after="0" w:line="240" w:lineRule="auto"/>
    </w:pPr>
    <w:rPr>
      <w:sz w:val="20"/>
      <w:szCs w:val="20"/>
    </w:rPr>
  </w:style>
  <w:style w:type="character" w:customStyle="1" w:styleId="a9">
    <w:name w:val="Текст концевой сноски Знак"/>
    <w:basedOn w:val="a0"/>
    <w:link w:val="a8"/>
    <w:uiPriority w:val="99"/>
    <w:semiHidden/>
    <w:rsid w:val="001D26D7"/>
    <w:rPr>
      <w:sz w:val="20"/>
      <w:szCs w:val="20"/>
    </w:rPr>
  </w:style>
  <w:style w:type="character" w:styleId="aa">
    <w:name w:val="endnote reference"/>
    <w:basedOn w:val="a0"/>
    <w:uiPriority w:val="99"/>
    <w:semiHidden/>
    <w:unhideWhenUsed/>
    <w:rsid w:val="001D26D7"/>
    <w:rPr>
      <w:vertAlign w:val="superscript"/>
    </w:rPr>
  </w:style>
  <w:style w:type="paragraph" w:styleId="ab">
    <w:name w:val="List Paragraph"/>
    <w:basedOn w:val="a"/>
    <w:uiPriority w:val="34"/>
    <w:qFormat/>
    <w:rsid w:val="00A545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6F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6FC5"/>
    <w:rPr>
      <w:rFonts w:ascii="Tahoma" w:hAnsi="Tahoma" w:cs="Tahoma"/>
      <w:sz w:val="16"/>
      <w:szCs w:val="16"/>
    </w:rPr>
  </w:style>
  <w:style w:type="paragraph" w:styleId="a5">
    <w:name w:val="Normal (Web)"/>
    <w:basedOn w:val="a"/>
    <w:uiPriority w:val="99"/>
    <w:semiHidden/>
    <w:unhideWhenUsed/>
    <w:rsid w:val="00A5145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E36EC3"/>
    <w:rPr>
      <w:b/>
      <w:bCs/>
    </w:rPr>
  </w:style>
  <w:style w:type="character" w:styleId="a7">
    <w:name w:val="Hyperlink"/>
    <w:basedOn w:val="a0"/>
    <w:uiPriority w:val="99"/>
    <w:unhideWhenUsed/>
    <w:rsid w:val="00E36EC3"/>
    <w:rPr>
      <w:color w:val="0000FF" w:themeColor="hyperlink"/>
      <w:u w:val="single"/>
    </w:rPr>
  </w:style>
  <w:style w:type="paragraph" w:styleId="a8">
    <w:name w:val="endnote text"/>
    <w:basedOn w:val="a"/>
    <w:link w:val="a9"/>
    <w:uiPriority w:val="99"/>
    <w:semiHidden/>
    <w:unhideWhenUsed/>
    <w:rsid w:val="001D26D7"/>
    <w:pPr>
      <w:spacing w:after="0" w:line="240" w:lineRule="auto"/>
    </w:pPr>
    <w:rPr>
      <w:sz w:val="20"/>
      <w:szCs w:val="20"/>
    </w:rPr>
  </w:style>
  <w:style w:type="character" w:customStyle="1" w:styleId="a9">
    <w:name w:val="Текст концевой сноски Знак"/>
    <w:basedOn w:val="a0"/>
    <w:link w:val="a8"/>
    <w:uiPriority w:val="99"/>
    <w:semiHidden/>
    <w:rsid w:val="001D26D7"/>
    <w:rPr>
      <w:sz w:val="20"/>
      <w:szCs w:val="20"/>
    </w:rPr>
  </w:style>
  <w:style w:type="character" w:styleId="aa">
    <w:name w:val="endnote reference"/>
    <w:basedOn w:val="a0"/>
    <w:uiPriority w:val="99"/>
    <w:semiHidden/>
    <w:unhideWhenUsed/>
    <w:rsid w:val="001D26D7"/>
    <w:rPr>
      <w:vertAlign w:val="superscript"/>
    </w:rPr>
  </w:style>
  <w:style w:type="paragraph" w:styleId="ab">
    <w:name w:val="List Paragraph"/>
    <w:basedOn w:val="a"/>
    <w:uiPriority w:val="34"/>
    <w:qFormat/>
    <w:rsid w:val="00A545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54549">
      <w:bodyDiv w:val="1"/>
      <w:marLeft w:val="0"/>
      <w:marRight w:val="0"/>
      <w:marTop w:val="0"/>
      <w:marBottom w:val="0"/>
      <w:divBdr>
        <w:top w:val="none" w:sz="0" w:space="0" w:color="auto"/>
        <w:left w:val="none" w:sz="0" w:space="0" w:color="auto"/>
        <w:bottom w:val="none" w:sz="0" w:space="0" w:color="auto"/>
        <w:right w:val="none" w:sz="0" w:space="0" w:color="auto"/>
      </w:divBdr>
    </w:div>
    <w:div w:id="211755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diagramQuickStyle" Target="diagrams/quickStyle1.xml"/><Relationship Id="rId18" Type="http://schemas.openxmlformats.org/officeDocument/2006/relationships/hyperlink" Target="http://www.bbc.co.uk/russian/international/2014/07/140717_ukraine_boeing_down" TargetMode="External"/><Relationship Id="rId3" Type="http://schemas.microsoft.com/office/2007/relationships/stylesWithEffects" Target="stylesWithEffects.xml"/><Relationship Id="rId21" Type="http://schemas.openxmlformats.org/officeDocument/2006/relationships/hyperlink" Target="http://www.niss.gov.ua/articles/1496" TargetMode="Externa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http://www.eurointegration.com.ua/news/2015/03/24/7032214" TargetMode="External"/><Relationship Id="rId2" Type="http://schemas.openxmlformats.org/officeDocument/2006/relationships/styles" Target="styles.xml"/><Relationship Id="rId16" Type="http://schemas.openxmlformats.org/officeDocument/2006/relationships/hyperlink" Target="http://www.avia.gov.ua/documents/derzh_ukr/23103.html" TargetMode="External"/><Relationship Id="rId20" Type="http://schemas.openxmlformats.org/officeDocument/2006/relationships/hyperlink" Target="http://www.avianews.com.ua/2012/07/27/krysh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hyperlink" Target="http://www.rusnauka.com/22_PNR_2011/Gosupravlenie/2_90964.doc.htm"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diagramColors" Target="diagrams/colors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txPr>
        <a:bodyPr/>
        <a:lstStyle/>
        <a:p>
          <a:pPr>
            <a:defRPr sz="1400">
              <a:latin typeface="Times New Roman" panose="02020603050405020304" pitchFamily="18" charset="0"/>
              <a:cs typeface="Times New Roman" panose="02020603050405020304" pitchFamily="18" charset="0"/>
            </a:defRPr>
          </a:pPr>
          <a:endParaRPr lang="ru-RU"/>
        </a:p>
      </c:txPr>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9.2976077990251232E-2"/>
          <c:y val="0.35792425946756823"/>
          <c:w val="0.79119070116235457"/>
          <c:h val="0.64117547806524489"/>
        </c:manualLayout>
      </c:layout>
      <c:pie3DChart>
        <c:varyColors val="1"/>
        <c:ser>
          <c:idx val="0"/>
          <c:order val="0"/>
          <c:tx>
            <c:strRef>
              <c:f>Лист1!$B$1</c:f>
              <c:strCache>
                <c:ptCount val="1"/>
                <c:pt idx="0">
                  <c:v>Перевезення вантажів</c:v>
                </c:pt>
              </c:strCache>
            </c:strRef>
          </c:tx>
          <c:explosion val="25"/>
          <c:dLbls>
            <c:dLbl>
              <c:idx val="0"/>
              <c:layout>
                <c:manualLayout>
                  <c:x val="7.8481684354673051E-2"/>
                  <c:y val="1.1098848864364444E-2"/>
                </c:manualLayout>
              </c:layout>
              <c:tx>
                <c:rich>
                  <a:bodyPr/>
                  <a:lstStyle/>
                  <a:p>
                    <a:pPr>
                      <a:defRPr sz="1000">
                        <a:solidFill>
                          <a:schemeClr val="dk1"/>
                        </a:solidFill>
                        <a:latin typeface="Times New Roman" panose="02020603050405020304" pitchFamily="18" charset="0"/>
                        <a:ea typeface="+mn-ea"/>
                        <a:cs typeface="Times New Roman" panose="02020603050405020304" pitchFamily="18" charset="0"/>
                      </a:defRPr>
                    </a:pPr>
                    <a:r>
                      <a:rPr lang="uk-UA" sz="1000">
                        <a:latin typeface="Times New Roman" pitchFamily="18" charset="0"/>
                        <a:cs typeface="Times New Roman" pitchFamily="18" charset="0"/>
                      </a:rPr>
                      <a:t>Автомо-більний</a:t>
                    </a:r>
                  </a:p>
                  <a:p>
                    <a:pPr>
                      <a:defRPr sz="1000">
                        <a:solidFill>
                          <a:schemeClr val="dk1"/>
                        </a:solidFill>
                        <a:latin typeface="Times New Roman" panose="02020603050405020304" pitchFamily="18" charset="0"/>
                        <a:ea typeface="+mn-ea"/>
                        <a:cs typeface="Times New Roman" panose="02020603050405020304" pitchFamily="18" charset="0"/>
                      </a:defRPr>
                    </a:pPr>
                    <a:r>
                      <a:rPr lang="uk-UA" sz="1000">
                        <a:latin typeface="Times New Roman" pitchFamily="18" charset="0"/>
                        <a:cs typeface="Times New Roman" pitchFamily="18" charset="0"/>
                      </a:rPr>
                      <a:t>26,57</a:t>
                    </a:r>
                    <a:r>
                      <a:rPr lang="en-US" sz="1000">
                        <a:latin typeface="Times New Roman" panose="02020603050405020304" pitchFamily="18" charset="0"/>
                        <a:cs typeface="Times New Roman" panose="02020603050405020304" pitchFamily="18" charset="0"/>
                      </a:rPr>
                      <a:t>%</a:t>
                    </a:r>
                  </a:p>
                </c:rich>
              </c:tx>
              <c:spPr>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c:spPr>
              <c:showLegendKey val="0"/>
              <c:showVal val="1"/>
              <c:showCatName val="0"/>
              <c:showSerName val="0"/>
              <c:showPercent val="0"/>
              <c:showBubbleSize val="0"/>
            </c:dLbl>
            <c:dLbl>
              <c:idx val="1"/>
              <c:layout>
                <c:manualLayout>
                  <c:x val="0.63006048157023853"/>
                  <c:y val="-4.8448963564593703E-2"/>
                </c:manualLayout>
              </c:layout>
              <c:tx>
                <c:rich>
                  <a:bodyPr/>
                  <a:lstStyle/>
                  <a:p>
                    <a:pPr>
                      <a:defRPr sz="1000">
                        <a:solidFill>
                          <a:schemeClr val="dk1"/>
                        </a:solidFill>
                        <a:latin typeface="Times New Roman" panose="02020603050405020304" pitchFamily="18" charset="0"/>
                        <a:ea typeface="+mn-ea"/>
                        <a:cs typeface="Times New Roman" panose="02020603050405020304" pitchFamily="18" charset="0"/>
                      </a:defRPr>
                    </a:pPr>
                    <a:r>
                      <a:rPr lang="uk-UA" sz="1000">
                        <a:latin typeface="Times New Roman" pitchFamily="18" charset="0"/>
                        <a:cs typeface="Times New Roman" pitchFamily="18" charset="0"/>
                      </a:rPr>
                      <a:t>Залізнич-ний</a:t>
                    </a:r>
                  </a:p>
                  <a:p>
                    <a:pPr>
                      <a:defRPr sz="1000">
                        <a:solidFill>
                          <a:schemeClr val="dk1"/>
                        </a:solidFill>
                        <a:latin typeface="Times New Roman" panose="02020603050405020304" pitchFamily="18" charset="0"/>
                        <a:ea typeface="+mn-ea"/>
                        <a:cs typeface="Times New Roman" panose="02020603050405020304" pitchFamily="18" charset="0"/>
                      </a:defRPr>
                    </a:pPr>
                    <a:r>
                      <a:rPr lang="uk-UA" sz="1000">
                        <a:latin typeface="Times New Roman" pitchFamily="18" charset="0"/>
                        <a:cs typeface="Times New Roman" pitchFamily="18" charset="0"/>
                      </a:rPr>
                      <a:t>57,65</a:t>
                    </a:r>
                    <a:r>
                      <a:rPr lang="en-US" sz="1000">
                        <a:latin typeface="Times New Roman" panose="02020603050405020304" pitchFamily="18" charset="0"/>
                        <a:cs typeface="Times New Roman" panose="02020603050405020304" pitchFamily="18" charset="0"/>
                      </a:rPr>
                      <a:t>%</a:t>
                    </a:r>
                  </a:p>
                </c:rich>
              </c:tx>
              <c:spPr>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c:spPr>
              <c:showLegendKey val="0"/>
              <c:showVal val="1"/>
              <c:showCatName val="0"/>
              <c:showSerName val="0"/>
              <c:showPercent val="0"/>
              <c:showBubbleSize val="0"/>
            </c:dLbl>
            <c:dLbl>
              <c:idx val="2"/>
              <c:layout>
                <c:manualLayout>
                  <c:x val="-0.10943826315188862"/>
                  <c:y val="0.11563271126542253"/>
                </c:manualLayout>
              </c:layout>
              <c:tx>
                <c:rich>
                  <a:bodyPr/>
                  <a:lstStyle/>
                  <a:p>
                    <a:pPr>
                      <a:defRPr sz="1000">
                        <a:solidFill>
                          <a:schemeClr val="dk1"/>
                        </a:solidFill>
                        <a:latin typeface="Times New Roman" panose="02020603050405020304" pitchFamily="18" charset="0"/>
                        <a:ea typeface="+mn-ea"/>
                        <a:cs typeface="Times New Roman" panose="02020603050405020304" pitchFamily="18" charset="0"/>
                      </a:defRPr>
                    </a:pPr>
                    <a:r>
                      <a:rPr lang="uk-UA" sz="1000">
                        <a:latin typeface="Times New Roman" pitchFamily="18" charset="0"/>
                        <a:cs typeface="Times New Roman" pitchFamily="18" charset="0"/>
                      </a:rPr>
                      <a:t>Трубопро-відний</a:t>
                    </a:r>
                  </a:p>
                  <a:p>
                    <a:pPr>
                      <a:defRPr sz="1000">
                        <a:solidFill>
                          <a:schemeClr val="dk1"/>
                        </a:solidFill>
                        <a:latin typeface="Times New Roman" panose="02020603050405020304" pitchFamily="18" charset="0"/>
                        <a:ea typeface="+mn-ea"/>
                        <a:cs typeface="Times New Roman" panose="02020603050405020304" pitchFamily="18" charset="0"/>
                      </a:defRPr>
                    </a:pPr>
                    <a:r>
                      <a:rPr lang="uk-UA" sz="1000">
                        <a:latin typeface="Times New Roman" pitchFamily="18" charset="0"/>
                        <a:cs typeface="Times New Roman" pitchFamily="18" charset="0"/>
                      </a:rPr>
                      <a:t>14,85</a:t>
                    </a:r>
                    <a:r>
                      <a:rPr lang="en-US" sz="1000">
                        <a:latin typeface="Times New Roman" panose="02020603050405020304" pitchFamily="18" charset="0"/>
                        <a:cs typeface="Times New Roman" panose="02020603050405020304" pitchFamily="18" charset="0"/>
                      </a:rPr>
                      <a:t>%</a:t>
                    </a:r>
                  </a:p>
                </c:rich>
              </c:tx>
              <c:spPr>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c:spPr>
              <c:showLegendKey val="0"/>
              <c:showVal val="1"/>
              <c:showCatName val="0"/>
              <c:showSerName val="0"/>
              <c:showPercent val="0"/>
              <c:showBubbleSize val="0"/>
            </c:dLbl>
            <c:dLbl>
              <c:idx val="3"/>
              <c:layout>
                <c:manualLayout>
                  <c:x val="-0.11584503024078512"/>
                  <c:y val="-6.5284477235621169E-2"/>
                </c:manualLayout>
              </c:layout>
              <c:tx>
                <c:rich>
                  <a:bodyPr/>
                  <a:lstStyle/>
                  <a:p>
                    <a:pPr>
                      <a:defRPr sz="1000">
                        <a:solidFill>
                          <a:schemeClr val="dk1"/>
                        </a:solidFill>
                        <a:latin typeface="Times New Roman" panose="02020603050405020304" pitchFamily="18" charset="0"/>
                        <a:ea typeface="+mn-ea"/>
                        <a:cs typeface="Times New Roman" panose="02020603050405020304" pitchFamily="18" charset="0"/>
                      </a:defRPr>
                    </a:pPr>
                    <a:r>
                      <a:rPr lang="uk-UA" sz="1000">
                        <a:latin typeface="Times New Roman" pitchFamily="18" charset="0"/>
                        <a:cs typeface="Times New Roman" pitchFamily="18" charset="0"/>
                      </a:rPr>
                      <a:t>Водний</a:t>
                    </a:r>
                  </a:p>
                  <a:p>
                    <a:pPr>
                      <a:defRPr sz="1000">
                        <a:solidFill>
                          <a:schemeClr val="dk1"/>
                        </a:solidFill>
                        <a:latin typeface="Times New Roman" panose="02020603050405020304" pitchFamily="18" charset="0"/>
                        <a:ea typeface="+mn-ea"/>
                        <a:cs typeface="Times New Roman" panose="02020603050405020304" pitchFamily="18" charset="0"/>
                      </a:defRPr>
                    </a:pPr>
                    <a:r>
                      <a:rPr lang="uk-UA" sz="1000">
                        <a:latin typeface="Times New Roman" pitchFamily="18" charset="0"/>
                        <a:cs typeface="Times New Roman" pitchFamily="18" charset="0"/>
                      </a:rPr>
                      <a:t>0,9</a:t>
                    </a:r>
                    <a:r>
                      <a:rPr lang="en-US" sz="1000">
                        <a:latin typeface="Times New Roman" panose="02020603050405020304" pitchFamily="18" charset="0"/>
                        <a:cs typeface="Times New Roman" panose="02020603050405020304" pitchFamily="18" charset="0"/>
                      </a:rPr>
                      <a:t>%</a:t>
                    </a:r>
                  </a:p>
                </c:rich>
              </c:tx>
              <c:spPr>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c:spPr>
              <c:showLegendKey val="0"/>
              <c:showVal val="1"/>
              <c:showCatName val="0"/>
              <c:showSerName val="0"/>
              <c:showPercent val="0"/>
              <c:showBubbleSize val="0"/>
            </c:dLbl>
            <c:dLbl>
              <c:idx val="4"/>
              <c:layout>
                <c:manualLayout>
                  <c:x val="0.17242896268401234"/>
                  <c:y val="-5.6794593589187176E-2"/>
                </c:manualLayout>
              </c:layout>
              <c:tx>
                <c:rich>
                  <a:bodyPr/>
                  <a:lstStyle/>
                  <a:p>
                    <a:pPr>
                      <a:defRPr sz="1000">
                        <a:solidFill>
                          <a:schemeClr val="dk1"/>
                        </a:solidFill>
                        <a:latin typeface="+mn-lt"/>
                        <a:ea typeface="+mn-ea"/>
                        <a:cs typeface="+mn-cs"/>
                      </a:defRPr>
                    </a:pPr>
                    <a:r>
                      <a:rPr lang="uk-UA" sz="1000">
                        <a:latin typeface="Times New Roman" pitchFamily="18" charset="0"/>
                        <a:cs typeface="Times New Roman" pitchFamily="18" charset="0"/>
                      </a:rPr>
                      <a:t>Авіаційний</a:t>
                    </a:r>
                  </a:p>
                  <a:p>
                    <a:pPr>
                      <a:defRPr sz="1000">
                        <a:solidFill>
                          <a:schemeClr val="dk1"/>
                        </a:solidFill>
                        <a:latin typeface="+mn-lt"/>
                        <a:ea typeface="+mn-ea"/>
                        <a:cs typeface="+mn-cs"/>
                      </a:defRPr>
                    </a:pPr>
                    <a:r>
                      <a:rPr lang="uk-UA" sz="1000">
                        <a:latin typeface="Times New Roman" pitchFamily="18" charset="0"/>
                        <a:cs typeface="Times New Roman" pitchFamily="18" charset="0"/>
                      </a:rPr>
                      <a:t>0,01%</a:t>
                    </a:r>
                    <a:endParaRPr lang="uk-UA" sz="1000"/>
                  </a:p>
                </c:rich>
              </c:tx>
              <c:spPr>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c:spPr>
              <c:showLegendKey val="0"/>
              <c:showVal val="1"/>
              <c:showCatName val="0"/>
              <c:showSerName val="0"/>
              <c:showPercent val="0"/>
              <c:showBubbleSize val="0"/>
            </c:dLbl>
            <c:dLbl>
              <c:idx val="5"/>
              <c:layout>
                <c:manualLayout>
                  <c:x val="0.36817461335248747"/>
                  <c:y val="-7.4523471451315047E-3"/>
                </c:manualLayout>
              </c:layout>
              <c:tx>
                <c:rich>
                  <a:bodyPr/>
                  <a:lstStyle/>
                  <a:p>
                    <a:r>
                      <a:rPr lang="uk-UA" sz="800">
                        <a:latin typeface="Times New Roman" pitchFamily="18" charset="0"/>
                        <a:cs typeface="Times New Roman" pitchFamily="18" charset="0"/>
                      </a:rPr>
                      <a:t>А</a:t>
                    </a:r>
                    <a:r>
                      <a:rPr lang="uk-UA"/>
                      <a:t>віаційний</a:t>
                    </a:r>
                  </a:p>
                  <a:p>
                    <a:r>
                      <a:rPr lang="en-US"/>
                      <a:t>0,00%</a:t>
                    </a:r>
                  </a:p>
                </c:rich>
              </c:tx>
              <c:showLegendKey val="0"/>
              <c:showVal val="1"/>
              <c:showCatName val="0"/>
              <c:showSerName val="0"/>
              <c:showPercent val="0"/>
              <c:showBubbleSize val="0"/>
            </c:dLbl>
            <c:spPr>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showLegendKey val="0"/>
            <c:showVal val="1"/>
            <c:showCatName val="0"/>
            <c:showSerName val="0"/>
            <c:showPercent val="0"/>
            <c:showBubbleSize val="0"/>
            <c:showLeaderLines val="1"/>
          </c:dLbls>
          <c:cat>
            <c:strRef>
              <c:f>Лист1!$A$2:$A$7</c:f>
              <c:strCache>
                <c:ptCount val="5"/>
                <c:pt idx="0">
                  <c:v>Автомобільний</c:v>
                </c:pt>
                <c:pt idx="1">
                  <c:v>Залізничний</c:v>
                </c:pt>
                <c:pt idx="2">
                  <c:v>Трубопровідний</c:v>
                </c:pt>
                <c:pt idx="3">
                  <c:v>Водний</c:v>
                </c:pt>
                <c:pt idx="4">
                  <c:v>Авіаційний</c:v>
                </c:pt>
              </c:strCache>
            </c:strRef>
          </c:cat>
          <c:val>
            <c:numRef>
              <c:f>Лист1!$B$2:$B$7</c:f>
              <c:numCache>
                <c:formatCode>0.00%</c:formatCode>
                <c:ptCount val="6"/>
                <c:pt idx="0">
                  <c:v>0.26570000000000005</c:v>
                </c:pt>
                <c:pt idx="1">
                  <c:v>0.57650000000000001</c:v>
                </c:pt>
                <c:pt idx="2">
                  <c:v>0.14850000000000024</c:v>
                </c:pt>
                <c:pt idx="3">
                  <c:v>9.0000000000000219E-3</c:v>
                </c:pt>
                <c:pt idx="4">
                  <c:v>1.0000000000000075E-4</c:v>
                </c:pt>
              </c:numCache>
            </c:numRef>
          </c:val>
        </c:ser>
        <c:dLbls>
          <c:showLegendKey val="0"/>
          <c:showVal val="0"/>
          <c:showCatName val="0"/>
          <c:showSerName val="0"/>
          <c:showPercent val="0"/>
          <c:showBubbleSize val="0"/>
          <c:showLeaderLines val="1"/>
        </c:dLbls>
      </c:pie3DChart>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txPr>
        <a:bodyPr/>
        <a:lstStyle/>
        <a:p>
          <a:pPr>
            <a:defRPr sz="1400">
              <a:latin typeface="Times New Roman" panose="02020603050405020304" pitchFamily="18" charset="0"/>
              <a:cs typeface="Times New Roman" panose="02020603050405020304" pitchFamily="18" charset="0"/>
            </a:defRPr>
          </a:pPr>
          <a:endParaRPr lang="ru-RU"/>
        </a:p>
      </c:txPr>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9.3151207557941193E-2"/>
          <c:y val="0.34780746894827119"/>
          <c:w val="0.69610253625458618"/>
          <c:h val="0.57345940025213382"/>
        </c:manualLayout>
      </c:layout>
      <c:pie3DChart>
        <c:varyColors val="1"/>
        <c:ser>
          <c:idx val="0"/>
          <c:order val="0"/>
          <c:tx>
            <c:strRef>
              <c:f>Лист1!$B$1</c:f>
              <c:strCache>
                <c:ptCount val="1"/>
                <c:pt idx="0">
                  <c:v>Перевезення пасажирів</c:v>
                </c:pt>
              </c:strCache>
            </c:strRef>
          </c:tx>
          <c:explosion val="25"/>
          <c:dLbls>
            <c:dLbl>
              <c:idx val="0"/>
              <c:layout>
                <c:manualLayout>
                  <c:x val="-1.0671902086509743E-2"/>
                  <c:y val="0.30705974745282821"/>
                </c:manualLayout>
              </c:layout>
              <c:tx>
                <c:rich>
                  <a:bodyPr/>
                  <a:lstStyle/>
                  <a:p>
                    <a:pPr>
                      <a:defRPr sz="1000">
                        <a:solidFill>
                          <a:schemeClr val="dk1"/>
                        </a:solidFill>
                        <a:latin typeface="Times New Roman" panose="02020603050405020304" pitchFamily="18" charset="0"/>
                        <a:ea typeface="+mn-ea"/>
                        <a:cs typeface="Times New Roman" panose="02020603050405020304" pitchFamily="18" charset="0"/>
                      </a:defRPr>
                    </a:pPr>
                    <a:r>
                      <a:rPr lang="uk-UA" sz="1000">
                        <a:latin typeface="Times New Roman" pitchFamily="18" charset="0"/>
                        <a:cs typeface="Times New Roman" pitchFamily="18" charset="0"/>
                      </a:rPr>
                      <a:t>Автомо-більний</a:t>
                    </a:r>
                  </a:p>
                  <a:p>
                    <a:pPr>
                      <a:defRPr sz="1000">
                        <a:solidFill>
                          <a:schemeClr val="dk1"/>
                        </a:solidFill>
                        <a:latin typeface="Times New Roman" panose="02020603050405020304" pitchFamily="18" charset="0"/>
                        <a:ea typeface="+mn-ea"/>
                        <a:cs typeface="Times New Roman" panose="02020603050405020304" pitchFamily="18" charset="0"/>
                      </a:defRPr>
                    </a:pPr>
                    <a:r>
                      <a:rPr lang="uk-UA" sz="1000">
                        <a:latin typeface="Times New Roman" pitchFamily="18" charset="0"/>
                        <a:cs typeface="Times New Roman" pitchFamily="18" charset="0"/>
                      </a:rPr>
                      <a:t>49,41</a:t>
                    </a:r>
                    <a:r>
                      <a:rPr lang="en-US" sz="1000">
                        <a:latin typeface="Times New Roman" panose="02020603050405020304" pitchFamily="18" charset="0"/>
                        <a:cs typeface="Times New Roman" panose="02020603050405020304" pitchFamily="18" charset="0"/>
                      </a:rPr>
                      <a:t>%</a:t>
                    </a:r>
                  </a:p>
                </c:rich>
              </c:tx>
              <c:spPr>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c:spPr>
              <c:showLegendKey val="0"/>
              <c:showVal val="1"/>
              <c:showCatName val="0"/>
              <c:showSerName val="0"/>
              <c:showPercent val="0"/>
              <c:showBubbleSize val="0"/>
            </c:dLbl>
            <c:dLbl>
              <c:idx val="1"/>
              <c:layout>
                <c:manualLayout>
                  <c:x val="1.6622458001768346E-2"/>
                  <c:y val="0.17886787773575547"/>
                </c:manualLayout>
              </c:layout>
              <c:tx>
                <c:rich>
                  <a:bodyPr/>
                  <a:lstStyle/>
                  <a:p>
                    <a:pPr>
                      <a:defRPr sz="1000">
                        <a:solidFill>
                          <a:schemeClr val="dk1"/>
                        </a:solidFill>
                        <a:latin typeface="Times New Roman" panose="02020603050405020304" pitchFamily="18" charset="0"/>
                        <a:ea typeface="+mn-ea"/>
                        <a:cs typeface="Times New Roman" panose="02020603050405020304" pitchFamily="18" charset="0"/>
                      </a:defRPr>
                    </a:pPr>
                    <a:r>
                      <a:rPr lang="uk-UA" sz="1000">
                        <a:latin typeface="Times New Roman" pitchFamily="18" charset="0"/>
                        <a:cs typeface="Times New Roman" pitchFamily="18" charset="0"/>
                      </a:rPr>
                      <a:t>Громад-ський</a:t>
                    </a:r>
                  </a:p>
                  <a:p>
                    <a:pPr>
                      <a:defRPr sz="1000">
                        <a:solidFill>
                          <a:schemeClr val="dk1"/>
                        </a:solidFill>
                        <a:latin typeface="Times New Roman" panose="02020603050405020304" pitchFamily="18" charset="0"/>
                        <a:ea typeface="+mn-ea"/>
                        <a:cs typeface="Times New Roman" panose="02020603050405020304" pitchFamily="18" charset="0"/>
                      </a:defRPr>
                    </a:pPr>
                    <a:r>
                      <a:rPr lang="en-US" sz="1000">
                        <a:latin typeface="Times New Roman" panose="02020603050405020304" pitchFamily="18" charset="0"/>
                        <a:cs typeface="Times New Roman" panose="02020603050405020304" pitchFamily="18" charset="0"/>
                      </a:rPr>
                      <a:t>4</a:t>
                    </a:r>
                    <a:r>
                      <a:rPr lang="uk-UA" sz="1000">
                        <a:latin typeface="Times New Roman" panose="02020603050405020304" pitchFamily="18" charset="0"/>
                        <a:cs typeface="Times New Roman" panose="02020603050405020304" pitchFamily="18" charset="0"/>
                      </a:rPr>
                      <a:t>3</a:t>
                    </a:r>
                    <a:r>
                      <a:rPr lang="en-US" sz="1000">
                        <a:latin typeface="Times New Roman" panose="02020603050405020304" pitchFamily="18" charset="0"/>
                        <a:cs typeface="Times New Roman" panose="02020603050405020304" pitchFamily="18" charset="0"/>
                      </a:rPr>
                      <a:t>,86%</a:t>
                    </a:r>
                  </a:p>
                </c:rich>
              </c:tx>
              <c:spPr>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c:spPr>
              <c:showLegendKey val="0"/>
              <c:showVal val="1"/>
              <c:showCatName val="0"/>
              <c:showSerName val="0"/>
              <c:showPercent val="0"/>
              <c:showBubbleSize val="0"/>
            </c:dLbl>
            <c:dLbl>
              <c:idx val="2"/>
              <c:layout>
                <c:manualLayout>
                  <c:x val="-0.22663213517408468"/>
                  <c:y val="8.2460164920329843E-2"/>
                </c:manualLayout>
              </c:layout>
              <c:tx>
                <c:rich>
                  <a:bodyPr/>
                  <a:lstStyle/>
                  <a:p>
                    <a:pPr>
                      <a:defRPr sz="1000">
                        <a:solidFill>
                          <a:schemeClr val="dk1"/>
                        </a:solidFill>
                        <a:latin typeface="Times New Roman" panose="02020603050405020304" pitchFamily="18" charset="0"/>
                        <a:ea typeface="+mn-ea"/>
                        <a:cs typeface="Times New Roman" panose="02020603050405020304" pitchFamily="18" charset="0"/>
                      </a:defRPr>
                    </a:pPr>
                    <a:r>
                      <a:rPr lang="uk-UA" sz="1000">
                        <a:latin typeface="Times New Roman" pitchFamily="18" charset="0"/>
                        <a:cs typeface="Times New Roman" pitchFamily="18" charset="0"/>
                      </a:rPr>
                      <a:t>Залізнич-ний</a:t>
                    </a:r>
                  </a:p>
                  <a:p>
                    <a:pPr>
                      <a:defRPr sz="1000">
                        <a:solidFill>
                          <a:schemeClr val="dk1"/>
                        </a:solidFill>
                        <a:latin typeface="Times New Roman" panose="02020603050405020304" pitchFamily="18" charset="0"/>
                        <a:ea typeface="+mn-ea"/>
                        <a:cs typeface="Times New Roman" panose="02020603050405020304" pitchFamily="18" charset="0"/>
                      </a:defRPr>
                    </a:pPr>
                    <a:r>
                      <a:rPr lang="en-US" sz="1000">
                        <a:latin typeface="Times New Roman" panose="02020603050405020304" pitchFamily="18" charset="0"/>
                        <a:cs typeface="Times New Roman" panose="02020603050405020304" pitchFamily="18" charset="0"/>
                      </a:rPr>
                      <a:t>6,</a:t>
                    </a:r>
                    <a:r>
                      <a:rPr lang="uk-UA" sz="1000">
                        <a:latin typeface="Times New Roman" panose="02020603050405020304" pitchFamily="18" charset="0"/>
                        <a:cs typeface="Times New Roman" panose="02020603050405020304" pitchFamily="18" charset="0"/>
                      </a:rPr>
                      <a:t>6</a:t>
                    </a:r>
                    <a:r>
                      <a:rPr lang="en-US" sz="1000">
                        <a:latin typeface="Times New Roman" panose="02020603050405020304" pitchFamily="18" charset="0"/>
                        <a:cs typeface="Times New Roman" panose="02020603050405020304" pitchFamily="18" charset="0"/>
                      </a:rPr>
                      <a:t>%</a:t>
                    </a:r>
                  </a:p>
                </c:rich>
              </c:tx>
              <c:spPr>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c:spPr>
              <c:showLegendKey val="0"/>
              <c:showVal val="1"/>
              <c:showCatName val="0"/>
              <c:showSerName val="0"/>
              <c:showPercent val="0"/>
              <c:showBubbleSize val="0"/>
            </c:dLbl>
            <c:dLbl>
              <c:idx val="3"/>
              <c:layout>
                <c:manualLayout>
                  <c:x val="-5.5217805997062039E-2"/>
                  <c:y val="-6.1929857193047722E-2"/>
                </c:manualLayout>
              </c:layout>
              <c:tx>
                <c:rich>
                  <a:bodyPr/>
                  <a:lstStyle/>
                  <a:p>
                    <a:pPr>
                      <a:defRPr sz="1000">
                        <a:solidFill>
                          <a:schemeClr val="dk1"/>
                        </a:solidFill>
                        <a:latin typeface="+mn-lt"/>
                        <a:ea typeface="+mn-ea"/>
                        <a:cs typeface="+mn-cs"/>
                      </a:defRPr>
                    </a:pPr>
                    <a:r>
                      <a:rPr lang="uk-UA" sz="1000">
                        <a:latin typeface="Times New Roman" pitchFamily="18" charset="0"/>
                        <a:cs typeface="Times New Roman" pitchFamily="18" charset="0"/>
                      </a:rPr>
                      <a:t>А</a:t>
                    </a:r>
                    <a:r>
                      <a:rPr lang="uk-UA" sz="1000"/>
                      <a:t>віаційний</a:t>
                    </a:r>
                  </a:p>
                  <a:p>
                    <a:pPr>
                      <a:defRPr sz="1000">
                        <a:solidFill>
                          <a:schemeClr val="dk1"/>
                        </a:solidFill>
                        <a:latin typeface="+mn-lt"/>
                        <a:ea typeface="+mn-ea"/>
                        <a:cs typeface="+mn-cs"/>
                      </a:defRPr>
                    </a:pPr>
                    <a:r>
                      <a:rPr lang="en-US" sz="1000"/>
                      <a:t>0,12%</a:t>
                    </a:r>
                  </a:p>
                </c:rich>
              </c:tx>
              <c:spPr>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c:spPr>
              <c:showLegendKey val="0"/>
              <c:showVal val="1"/>
              <c:showCatName val="0"/>
              <c:showSerName val="0"/>
              <c:showPercent val="0"/>
              <c:showBubbleSize val="0"/>
            </c:dLbl>
            <c:dLbl>
              <c:idx val="4"/>
              <c:layout>
                <c:manualLayout>
                  <c:x val="0.20409504514853416"/>
                  <c:y val="-4.0717134767602865E-2"/>
                </c:manualLayout>
              </c:layout>
              <c:tx>
                <c:rich>
                  <a:bodyPr/>
                  <a:lstStyle/>
                  <a:p>
                    <a:pPr>
                      <a:defRPr sz="1000">
                        <a:solidFill>
                          <a:schemeClr val="dk1"/>
                        </a:solidFill>
                        <a:latin typeface="Times New Roman" panose="02020603050405020304" pitchFamily="18" charset="0"/>
                        <a:ea typeface="+mn-ea"/>
                        <a:cs typeface="Times New Roman" panose="02020603050405020304" pitchFamily="18" charset="0"/>
                      </a:defRPr>
                    </a:pPr>
                    <a:r>
                      <a:rPr lang="uk-UA" sz="1000">
                        <a:latin typeface="Times New Roman" pitchFamily="18" charset="0"/>
                        <a:cs typeface="Times New Roman" pitchFamily="18" charset="0"/>
                      </a:rPr>
                      <a:t>Водний</a:t>
                    </a:r>
                  </a:p>
                  <a:p>
                    <a:pPr>
                      <a:defRPr sz="1000">
                        <a:solidFill>
                          <a:schemeClr val="dk1"/>
                        </a:solidFill>
                        <a:latin typeface="Times New Roman" panose="02020603050405020304" pitchFamily="18" charset="0"/>
                        <a:ea typeface="+mn-ea"/>
                        <a:cs typeface="Times New Roman" panose="02020603050405020304" pitchFamily="18" charset="0"/>
                      </a:defRPr>
                    </a:pPr>
                    <a:r>
                      <a:rPr lang="uk-UA" sz="1000">
                        <a:latin typeface="Times New Roman" pitchFamily="18" charset="0"/>
                        <a:cs typeface="Times New Roman" pitchFamily="18" charset="0"/>
                      </a:rPr>
                      <a:t>0,01</a:t>
                    </a:r>
                    <a:r>
                      <a:rPr lang="en-US" sz="1000">
                        <a:latin typeface="Times New Roman" panose="02020603050405020304" pitchFamily="18" charset="0"/>
                        <a:cs typeface="Times New Roman" panose="02020603050405020304" pitchFamily="18" charset="0"/>
                      </a:rPr>
                      <a:t>%</a:t>
                    </a:r>
                  </a:p>
                </c:rich>
              </c:tx>
              <c:spPr>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c:spPr>
              <c:showLegendKey val="0"/>
              <c:showVal val="1"/>
              <c:showCatName val="0"/>
              <c:showSerName val="0"/>
              <c:showPercent val="0"/>
              <c:showBubbleSize val="0"/>
            </c:dLbl>
            <c:dLbl>
              <c:idx val="5"/>
              <c:layout>
                <c:manualLayout>
                  <c:x val="0.34561814388586315"/>
                  <c:y val="7.5917559485392198E-3"/>
                </c:manualLayout>
              </c:layout>
              <c:tx>
                <c:rich>
                  <a:bodyPr/>
                  <a:lstStyle/>
                  <a:p>
                    <a:r>
                      <a:rPr lang="uk-UA" sz="800">
                        <a:latin typeface="Times New Roman" pitchFamily="18" charset="0"/>
                        <a:cs typeface="Times New Roman" pitchFamily="18" charset="0"/>
                      </a:rPr>
                      <a:t>Р</a:t>
                    </a:r>
                    <a:r>
                      <a:rPr lang="uk-UA"/>
                      <a:t>ічковий</a:t>
                    </a:r>
                  </a:p>
                  <a:p>
                    <a:r>
                      <a:rPr lang="en-US"/>
                      <a:t>0,01%</a:t>
                    </a:r>
                  </a:p>
                </c:rich>
              </c:tx>
              <c:showLegendKey val="0"/>
              <c:showVal val="1"/>
              <c:showCatName val="0"/>
              <c:showSerName val="0"/>
              <c:showPercent val="0"/>
              <c:showBubbleSize val="0"/>
            </c:dLbl>
            <c:spPr>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showLegendKey val="0"/>
            <c:showVal val="1"/>
            <c:showCatName val="0"/>
            <c:showSerName val="0"/>
            <c:showPercent val="0"/>
            <c:showBubbleSize val="0"/>
            <c:showLeaderLines val="1"/>
          </c:dLbls>
          <c:cat>
            <c:strRef>
              <c:f>Лист1!$A$2:$A$6</c:f>
              <c:strCache>
                <c:ptCount val="5"/>
                <c:pt idx="0">
                  <c:v>Автомобільний</c:v>
                </c:pt>
                <c:pt idx="1">
                  <c:v>Громадський</c:v>
                </c:pt>
                <c:pt idx="2">
                  <c:v>Залізничний</c:v>
                </c:pt>
                <c:pt idx="3">
                  <c:v>Авіаційний</c:v>
                </c:pt>
                <c:pt idx="4">
                  <c:v>Водний</c:v>
                </c:pt>
              </c:strCache>
            </c:strRef>
          </c:cat>
          <c:val>
            <c:numRef>
              <c:f>Лист1!$B$2:$B$6</c:f>
              <c:numCache>
                <c:formatCode>0.00%</c:formatCode>
                <c:ptCount val="5"/>
                <c:pt idx="0">
                  <c:v>0.49410000000000032</c:v>
                </c:pt>
                <c:pt idx="1">
                  <c:v>0.43860000000000032</c:v>
                </c:pt>
                <c:pt idx="2">
                  <c:v>6.6000000000000003E-2</c:v>
                </c:pt>
                <c:pt idx="3">
                  <c:v>1.1999999999999999E-3</c:v>
                </c:pt>
                <c:pt idx="4">
                  <c:v>1.0000000000000068E-4</c:v>
                </c:pt>
              </c:numCache>
            </c:numRef>
          </c:val>
        </c:ser>
        <c:dLbls>
          <c:showLegendKey val="0"/>
          <c:showVal val="0"/>
          <c:showCatName val="0"/>
          <c:showSerName val="0"/>
          <c:showPercent val="0"/>
          <c:showBubbleSize val="0"/>
          <c:showLeaderLines val="1"/>
        </c:dLbls>
      </c:pie3DChart>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Лист1!$B$1</c:f>
              <c:strCache>
                <c:ptCount val="1"/>
                <c:pt idx="0">
                  <c:v>Вантажооборот, млрд. т/км</c:v>
                </c:pt>
              </c:strCache>
            </c:strRef>
          </c:tx>
          <c:invertIfNegative val="0"/>
          <c:dLbls>
            <c:dLbl>
              <c:idx val="0"/>
              <c:layout>
                <c:manualLayout>
                  <c:x val="-1.282051282051282E-2"/>
                  <c:y val="-1.1904761904761921E-2"/>
                </c:manualLayout>
              </c:layout>
              <c:showLegendKey val="0"/>
              <c:showVal val="1"/>
              <c:showCatName val="0"/>
              <c:showSerName val="0"/>
              <c:showPercent val="0"/>
              <c:showBubbleSize val="0"/>
            </c:dLbl>
            <c:dLbl>
              <c:idx val="1"/>
              <c:layout>
                <c:manualLayout>
                  <c:x val="-1.0683760683760762E-2"/>
                  <c:y val="-7.9365079365079413E-3"/>
                </c:manualLayout>
              </c:layout>
              <c:showLegendKey val="0"/>
              <c:showVal val="1"/>
              <c:showCatName val="0"/>
              <c:showSerName val="0"/>
              <c:showPercent val="0"/>
              <c:showBubbleSize val="0"/>
            </c:dLbl>
            <c:dLbl>
              <c:idx val="2"/>
              <c:layout>
                <c:manualLayout>
                  <c:x val="-1.282051282051282E-2"/>
                  <c:y val="-7.9365079365079413E-3"/>
                </c:manualLayout>
              </c:layout>
              <c:showLegendKey val="0"/>
              <c:showVal val="1"/>
              <c:showCatName val="0"/>
              <c:showSerName val="0"/>
              <c:showPercent val="0"/>
              <c:showBubbleSize val="0"/>
            </c:dLbl>
            <c:dLbl>
              <c:idx val="3"/>
              <c:layout>
                <c:manualLayout>
                  <c:x val="-2.1367521367521368E-2"/>
                  <c:y val="-7.9365079365079413E-3"/>
                </c:manualLayout>
              </c:layout>
              <c:showLegendKey val="0"/>
              <c:showVal val="1"/>
              <c:showCatName val="0"/>
              <c:showSerName val="0"/>
              <c:showPercent val="0"/>
              <c:showBubbleSize val="0"/>
            </c:dLbl>
            <c:dLbl>
              <c:idx val="4"/>
              <c:layout>
                <c:manualLayout>
                  <c:x val="-2.3504273504273684E-2"/>
                  <c:y val="0"/>
                </c:manualLayout>
              </c:layout>
              <c:showLegendKey val="0"/>
              <c:showVal val="1"/>
              <c:showCatName val="0"/>
              <c:showSerName val="0"/>
              <c:showPercent val="0"/>
              <c:showBubbleSize val="0"/>
            </c:dLbl>
            <c:dLbl>
              <c:idx val="5"/>
              <c:layout>
                <c:manualLayout>
                  <c:x val="-1.7094017094017103E-2"/>
                  <c:y val="0"/>
                </c:manualLayout>
              </c:layout>
              <c:showLegendKey val="0"/>
              <c:showVal val="1"/>
              <c:showCatName val="0"/>
              <c:showSerName val="0"/>
              <c:showPercent val="0"/>
              <c:showBubbleSize val="0"/>
            </c:dLbl>
            <c:dLbl>
              <c:idx val="6"/>
              <c:layout>
                <c:manualLayout>
                  <c:x val="-1.9230769230769371E-2"/>
                  <c:y val="-3.9682539682539802E-3"/>
                </c:manualLayout>
              </c:layout>
              <c:showLegendKey val="0"/>
              <c:showVal val="1"/>
              <c:showCatName val="0"/>
              <c:showSerName val="0"/>
              <c:showPercent val="0"/>
              <c:showBubbleSize val="0"/>
            </c:dLbl>
            <c:spPr>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c:spPr>
            <c:showLegendKey val="0"/>
            <c:showVal val="1"/>
            <c:showCatName val="0"/>
            <c:showSerName val="0"/>
            <c:showPercent val="0"/>
            <c:showBubbleSize val="0"/>
            <c:showLeaderLines val="0"/>
          </c:dLbls>
          <c:cat>
            <c:numRef>
              <c:f>Лист1!$A$2:$A$8</c:f>
              <c:numCache>
                <c:formatCode>General</c:formatCode>
                <c:ptCount val="7"/>
                <c:pt idx="0">
                  <c:v>2008</c:v>
                </c:pt>
                <c:pt idx="1">
                  <c:v>2009</c:v>
                </c:pt>
                <c:pt idx="2">
                  <c:v>2010</c:v>
                </c:pt>
                <c:pt idx="3">
                  <c:v>2011</c:v>
                </c:pt>
                <c:pt idx="4">
                  <c:v>2012</c:v>
                </c:pt>
                <c:pt idx="5">
                  <c:v>2013</c:v>
                </c:pt>
                <c:pt idx="6">
                  <c:v>2014</c:v>
                </c:pt>
              </c:numCache>
            </c:numRef>
          </c:cat>
          <c:val>
            <c:numRef>
              <c:f>Лист1!$B$2:$B$8</c:f>
              <c:numCache>
                <c:formatCode>General</c:formatCode>
                <c:ptCount val="7"/>
                <c:pt idx="0">
                  <c:v>0.3780000000000015</c:v>
                </c:pt>
                <c:pt idx="1">
                  <c:v>0.35000000000000031</c:v>
                </c:pt>
                <c:pt idx="2">
                  <c:v>0.3780000000000015</c:v>
                </c:pt>
                <c:pt idx="3">
                  <c:v>0.36600000000000038</c:v>
                </c:pt>
                <c:pt idx="4">
                  <c:v>0.34900000000000031</c:v>
                </c:pt>
                <c:pt idx="5">
                  <c:v>0.27300000000000002</c:v>
                </c:pt>
                <c:pt idx="6">
                  <c:v>0.24000000000000021</c:v>
                </c:pt>
              </c:numCache>
            </c:numRef>
          </c:val>
        </c:ser>
        <c:ser>
          <c:idx val="1"/>
          <c:order val="1"/>
          <c:tx>
            <c:strRef>
              <c:f>Лист1!$C$1</c:f>
              <c:strCache>
                <c:ptCount val="1"/>
                <c:pt idx="0">
                  <c:v>Пасажирооборот, млрд. пас./км</c:v>
                </c:pt>
              </c:strCache>
            </c:strRef>
          </c:tx>
          <c:invertIfNegative val="0"/>
          <c:dLbls>
            <c:spPr>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c:spPr>
            <c:showLegendKey val="0"/>
            <c:showVal val="1"/>
            <c:showCatName val="0"/>
            <c:showSerName val="0"/>
            <c:showPercent val="0"/>
            <c:showBubbleSize val="0"/>
            <c:showLeaderLines val="0"/>
          </c:dLbls>
          <c:cat>
            <c:numRef>
              <c:f>Лист1!$A$2:$A$8</c:f>
              <c:numCache>
                <c:formatCode>General</c:formatCode>
                <c:ptCount val="7"/>
                <c:pt idx="0">
                  <c:v>2008</c:v>
                </c:pt>
                <c:pt idx="1">
                  <c:v>2009</c:v>
                </c:pt>
                <c:pt idx="2">
                  <c:v>2010</c:v>
                </c:pt>
                <c:pt idx="3">
                  <c:v>2011</c:v>
                </c:pt>
                <c:pt idx="4">
                  <c:v>2012</c:v>
                </c:pt>
                <c:pt idx="5">
                  <c:v>2013</c:v>
                </c:pt>
                <c:pt idx="6">
                  <c:v>2014</c:v>
                </c:pt>
              </c:numCache>
            </c:numRef>
          </c:cat>
          <c:val>
            <c:numRef>
              <c:f>Лист1!$C$2:$C$8</c:f>
              <c:numCache>
                <c:formatCode>_-* #,##0.00_₴_-;\-* #,##0.00_₴_-;_-* "-"??_₴_-;_-@_-</c:formatCode>
                <c:ptCount val="7"/>
                <c:pt idx="0">
                  <c:v>10.77</c:v>
                </c:pt>
                <c:pt idx="1">
                  <c:v>9.02</c:v>
                </c:pt>
                <c:pt idx="2">
                  <c:v>10.96</c:v>
                </c:pt>
                <c:pt idx="3">
                  <c:v>13.76</c:v>
                </c:pt>
                <c:pt idx="4">
                  <c:v>14.4</c:v>
                </c:pt>
                <c:pt idx="5">
                  <c:v>12.56</c:v>
                </c:pt>
                <c:pt idx="6">
                  <c:v>11.58</c:v>
                </c:pt>
              </c:numCache>
            </c:numRef>
          </c:val>
        </c:ser>
        <c:dLbls>
          <c:showLegendKey val="0"/>
          <c:showVal val="0"/>
          <c:showCatName val="0"/>
          <c:showSerName val="0"/>
          <c:showPercent val="0"/>
          <c:showBubbleSize val="0"/>
        </c:dLbls>
        <c:gapWidth val="150"/>
        <c:axId val="122974208"/>
        <c:axId val="122975744"/>
      </c:barChart>
      <c:catAx>
        <c:axId val="122974208"/>
        <c:scaling>
          <c:orientation val="minMax"/>
        </c:scaling>
        <c:delete val="0"/>
        <c:axPos val="b"/>
        <c:numFmt formatCode="General" sourceLinked="1"/>
        <c:majorTickMark val="out"/>
        <c:minorTickMark val="none"/>
        <c:tickLblPos val="nextTo"/>
        <c:crossAx val="122975744"/>
        <c:crosses val="autoZero"/>
        <c:auto val="1"/>
        <c:lblAlgn val="ctr"/>
        <c:lblOffset val="100"/>
        <c:noMultiLvlLbl val="0"/>
      </c:catAx>
      <c:valAx>
        <c:axId val="122975744"/>
        <c:scaling>
          <c:orientation val="minMax"/>
        </c:scaling>
        <c:delete val="0"/>
        <c:axPos val="l"/>
        <c:majorGridlines/>
        <c:numFmt formatCode="General" sourceLinked="1"/>
        <c:majorTickMark val="out"/>
        <c:minorTickMark val="none"/>
        <c:tickLblPos val="nextTo"/>
        <c:crossAx val="122974208"/>
        <c:crosses val="autoZero"/>
        <c:crossBetween val="between"/>
      </c:valAx>
    </c:plotArea>
    <c:legend>
      <c:legendPos val="b"/>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sz="1200">
          <a:solidFill>
            <a:schemeClr val="dk1"/>
          </a:solidFill>
          <a:latin typeface="Times New Roman" panose="02020603050405020304" pitchFamily="18" charset="0"/>
          <a:ea typeface="+mn-ea"/>
          <a:cs typeface="Times New Roman" panose="02020603050405020304" pitchFamily="18" charset="0"/>
        </a:defRPr>
      </a:pPr>
      <a:endParaRPr lang="ru-RU"/>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A190B9-FAA0-441C-9AC9-CAA8B4E0F545}"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ru-RU"/>
        </a:p>
      </dgm:t>
    </dgm:pt>
    <dgm:pt modelId="{8CF75832-613F-424F-826D-4ED4B0BC46CB}">
      <dgm:prSet phldrT="[Текст]">
        <dgm:style>
          <a:lnRef idx="2">
            <a:schemeClr val="dk1"/>
          </a:lnRef>
          <a:fillRef idx="1">
            <a:schemeClr val="lt1"/>
          </a:fillRef>
          <a:effectRef idx="0">
            <a:schemeClr val="dk1"/>
          </a:effectRef>
          <a:fontRef idx="minor">
            <a:schemeClr val="dk1"/>
          </a:fontRef>
        </dgm:style>
      </dgm:prSet>
      <dgm:spPr/>
      <dgm:t>
        <a:bodyPr/>
        <a:lstStyle/>
        <a:p>
          <a:pPr algn="ctr"/>
          <a:r>
            <a:rPr lang="ru-RU" b="1">
              <a:solidFill>
                <a:sysClr val="windowText" lastClr="000000"/>
              </a:solidFill>
              <a:latin typeface="Times New Roman" panose="02020603050405020304" pitchFamily="18" charset="0"/>
              <a:cs typeface="Times New Roman" panose="02020603050405020304" pitchFamily="18" charset="0"/>
            </a:rPr>
            <a:t>Проблеми  авіаринку України</a:t>
          </a:r>
        </a:p>
      </dgm:t>
    </dgm:pt>
    <dgm:pt modelId="{C1E0053D-35B1-4B7B-B74B-CA240C7B1C12}" type="parTrans" cxnId="{AEDCB47C-5725-4F70-88EB-AF5D7F67AE7B}">
      <dgm:prSet/>
      <dgm:spPr/>
      <dgm:t>
        <a:bodyPr/>
        <a:lstStyle/>
        <a:p>
          <a:pPr algn="ctr"/>
          <a:endParaRPr lang="ru-RU"/>
        </a:p>
      </dgm:t>
    </dgm:pt>
    <dgm:pt modelId="{1D0BE010-A3FC-4E92-BE80-681DEDA2911E}" type="sibTrans" cxnId="{AEDCB47C-5725-4F70-88EB-AF5D7F67AE7B}">
      <dgm:prSet/>
      <dgm:spPr/>
      <dgm:t>
        <a:bodyPr/>
        <a:lstStyle/>
        <a:p>
          <a:pPr algn="ctr"/>
          <a:endParaRPr lang="ru-RU"/>
        </a:p>
      </dgm:t>
    </dgm:pt>
    <dgm:pt modelId="{DFFBD970-F700-4517-9818-3E242A58BC54}">
      <dgm:prSet phldrT="[Текст]" custT="1">
        <dgm:style>
          <a:lnRef idx="2">
            <a:schemeClr val="dk1"/>
          </a:lnRef>
          <a:fillRef idx="1">
            <a:schemeClr val="lt1"/>
          </a:fillRef>
          <a:effectRef idx="0">
            <a:schemeClr val="dk1"/>
          </a:effectRef>
          <a:fontRef idx="minor">
            <a:schemeClr val="dk1"/>
          </a:fontRef>
        </dgm:style>
      </dgm:prSet>
      <dgm:spPr/>
      <dgm:t>
        <a:bodyPr/>
        <a:lstStyle/>
        <a:p>
          <a:pPr algn="ctr"/>
          <a:r>
            <a:rPr lang="ru-RU" sz="900">
              <a:latin typeface="Times New Roman" panose="02020603050405020304" pitchFamily="18" charset="0"/>
              <a:cs typeface="Times New Roman" panose="02020603050405020304" pitchFamily="18" charset="0"/>
            </a:rPr>
            <a:t>Монополізація і закритість</a:t>
          </a:r>
        </a:p>
      </dgm:t>
    </dgm:pt>
    <dgm:pt modelId="{9AA88A53-BDE0-42A8-99B5-306BF460299A}" type="parTrans" cxnId="{3A83FD09-3FF6-4EF6-8A70-1FEFE1D81167}">
      <dgm:prSet>
        <dgm:style>
          <a:lnRef idx="2">
            <a:schemeClr val="dk1"/>
          </a:lnRef>
          <a:fillRef idx="1">
            <a:schemeClr val="lt1"/>
          </a:fillRef>
          <a:effectRef idx="0">
            <a:schemeClr val="dk1"/>
          </a:effectRef>
          <a:fontRef idx="minor">
            <a:schemeClr val="dk1"/>
          </a:fontRef>
        </dgm:style>
      </dgm:prSet>
      <dgm:spPr>
        <a:solidFill>
          <a:schemeClr val="bg1">
            <a:lumMod val="75000"/>
          </a:schemeClr>
        </a:solidFill>
      </dgm:spPr>
      <dgm:t>
        <a:bodyPr/>
        <a:lstStyle/>
        <a:p>
          <a:pPr algn="ctr"/>
          <a:endParaRPr lang="ru-RU"/>
        </a:p>
      </dgm:t>
    </dgm:pt>
    <dgm:pt modelId="{8D98C384-C8E7-473A-B8FB-35A7157043C8}" type="sibTrans" cxnId="{3A83FD09-3FF6-4EF6-8A70-1FEFE1D81167}">
      <dgm:prSet/>
      <dgm:spPr/>
      <dgm:t>
        <a:bodyPr/>
        <a:lstStyle/>
        <a:p>
          <a:pPr algn="ctr"/>
          <a:endParaRPr lang="ru-RU"/>
        </a:p>
      </dgm:t>
    </dgm:pt>
    <dgm:pt modelId="{B7787E33-DC8D-4CF2-82CF-51D98872A99F}">
      <dgm:prSet phldrT="[Текст]" custT="1">
        <dgm:style>
          <a:lnRef idx="2">
            <a:schemeClr val="dk1"/>
          </a:lnRef>
          <a:fillRef idx="1">
            <a:schemeClr val="lt1"/>
          </a:fillRef>
          <a:effectRef idx="0">
            <a:schemeClr val="dk1"/>
          </a:effectRef>
          <a:fontRef idx="minor">
            <a:schemeClr val="dk1"/>
          </a:fontRef>
        </dgm:style>
      </dgm:prSet>
      <dgm:spPr/>
      <dgm:t>
        <a:bodyPr/>
        <a:lstStyle/>
        <a:p>
          <a:pPr algn="ctr"/>
          <a:r>
            <a:rPr lang="ru-RU" sz="900">
              <a:latin typeface="Times New Roman" panose="02020603050405020304" pitchFamily="18" charset="0"/>
              <a:cs typeface="Times New Roman" panose="02020603050405020304" pitchFamily="18" charset="0"/>
            </a:rPr>
            <a:t>Високі ціни та тарифи на послуги</a:t>
          </a:r>
        </a:p>
      </dgm:t>
    </dgm:pt>
    <dgm:pt modelId="{AAD68BE7-2D0A-4069-B555-7D739D94A314}" type="parTrans" cxnId="{418FEE2D-AAD1-470B-9D47-46A0BF7FA460}">
      <dgm:prSet>
        <dgm:style>
          <a:lnRef idx="2">
            <a:schemeClr val="dk1"/>
          </a:lnRef>
          <a:fillRef idx="1">
            <a:schemeClr val="lt1"/>
          </a:fillRef>
          <a:effectRef idx="0">
            <a:schemeClr val="dk1"/>
          </a:effectRef>
          <a:fontRef idx="minor">
            <a:schemeClr val="dk1"/>
          </a:fontRef>
        </dgm:style>
      </dgm:prSet>
      <dgm:spPr>
        <a:solidFill>
          <a:schemeClr val="bg1">
            <a:lumMod val="75000"/>
          </a:schemeClr>
        </a:solidFill>
      </dgm:spPr>
      <dgm:t>
        <a:bodyPr/>
        <a:lstStyle/>
        <a:p>
          <a:pPr algn="ctr"/>
          <a:endParaRPr lang="ru-RU"/>
        </a:p>
      </dgm:t>
    </dgm:pt>
    <dgm:pt modelId="{24CD3D0A-E519-4555-B06A-91E7B29E6B0F}" type="sibTrans" cxnId="{418FEE2D-AAD1-470B-9D47-46A0BF7FA460}">
      <dgm:prSet/>
      <dgm:spPr/>
      <dgm:t>
        <a:bodyPr/>
        <a:lstStyle/>
        <a:p>
          <a:pPr algn="ctr"/>
          <a:endParaRPr lang="ru-RU"/>
        </a:p>
      </dgm:t>
    </dgm:pt>
    <dgm:pt modelId="{418B223B-73BC-4E57-BC9B-727AACEC4407}">
      <dgm:prSet phldrT="[Текст]" custT="1">
        <dgm:style>
          <a:lnRef idx="2">
            <a:schemeClr val="dk1"/>
          </a:lnRef>
          <a:fillRef idx="1">
            <a:schemeClr val="lt1"/>
          </a:fillRef>
          <a:effectRef idx="0">
            <a:schemeClr val="dk1"/>
          </a:effectRef>
          <a:fontRef idx="minor">
            <a:schemeClr val="dk1"/>
          </a:fontRef>
        </dgm:style>
      </dgm:prSet>
      <dgm:spPr/>
      <dgm:t>
        <a:bodyPr/>
        <a:lstStyle/>
        <a:p>
          <a:pPr algn="ctr"/>
          <a:r>
            <a:rPr lang="ru-RU" sz="900">
              <a:latin typeface="Times New Roman" panose="02020603050405020304" pitchFamily="18" charset="0"/>
              <a:cs typeface="Times New Roman" panose="02020603050405020304" pitchFamily="18" charset="0"/>
            </a:rPr>
            <a:t>Залежність від економічної ситуації</a:t>
          </a:r>
        </a:p>
      </dgm:t>
    </dgm:pt>
    <dgm:pt modelId="{94A9B8A4-DC5C-4D12-A6C1-4D1DCE7AADBA}" type="parTrans" cxnId="{1A4086C5-2206-490F-9E2C-EBE0568C2C5C}">
      <dgm:prSet>
        <dgm:style>
          <a:lnRef idx="2">
            <a:schemeClr val="dk1"/>
          </a:lnRef>
          <a:fillRef idx="1">
            <a:schemeClr val="lt1"/>
          </a:fillRef>
          <a:effectRef idx="0">
            <a:schemeClr val="dk1"/>
          </a:effectRef>
          <a:fontRef idx="minor">
            <a:schemeClr val="dk1"/>
          </a:fontRef>
        </dgm:style>
      </dgm:prSet>
      <dgm:spPr>
        <a:solidFill>
          <a:schemeClr val="bg1">
            <a:lumMod val="75000"/>
          </a:schemeClr>
        </a:solidFill>
      </dgm:spPr>
      <dgm:t>
        <a:bodyPr/>
        <a:lstStyle/>
        <a:p>
          <a:endParaRPr lang="ru-RU"/>
        </a:p>
      </dgm:t>
    </dgm:pt>
    <dgm:pt modelId="{2B6ED63E-DC40-4CB7-A1AE-CD5AEB696648}" type="sibTrans" cxnId="{1A4086C5-2206-490F-9E2C-EBE0568C2C5C}">
      <dgm:prSet/>
      <dgm:spPr/>
      <dgm:t>
        <a:bodyPr/>
        <a:lstStyle/>
        <a:p>
          <a:endParaRPr lang="ru-RU"/>
        </a:p>
      </dgm:t>
    </dgm:pt>
    <dgm:pt modelId="{CEE88F00-9794-4FDD-83E1-82572566EC22}">
      <dgm:prSet phldrT="[Текст]" custT="1">
        <dgm:style>
          <a:lnRef idx="2">
            <a:schemeClr val="dk1"/>
          </a:lnRef>
          <a:fillRef idx="1">
            <a:schemeClr val="lt1"/>
          </a:fillRef>
          <a:effectRef idx="0">
            <a:schemeClr val="dk1"/>
          </a:effectRef>
          <a:fontRef idx="minor">
            <a:schemeClr val="dk1"/>
          </a:fontRef>
        </dgm:style>
      </dgm:prSet>
      <dgm:spPr/>
      <dgm:t>
        <a:bodyPr/>
        <a:lstStyle/>
        <a:p>
          <a:pPr algn="ctr"/>
          <a:r>
            <a:rPr lang="ru-RU" sz="900">
              <a:latin typeface="Times New Roman" panose="02020603050405020304" pitchFamily="18" charset="0"/>
              <a:cs typeface="Times New Roman" panose="02020603050405020304" pitchFamily="18" charset="0"/>
            </a:rPr>
            <a:t>Незначний і застарілий парк ПС</a:t>
          </a:r>
        </a:p>
      </dgm:t>
    </dgm:pt>
    <dgm:pt modelId="{E424D44E-20B1-4D30-BDA0-C773F992098C}" type="parTrans" cxnId="{2F92E21D-61AA-4040-BD28-E2E29BAAEC8B}">
      <dgm:prSet>
        <dgm:style>
          <a:lnRef idx="2">
            <a:schemeClr val="dk1"/>
          </a:lnRef>
          <a:fillRef idx="1">
            <a:schemeClr val="lt1"/>
          </a:fillRef>
          <a:effectRef idx="0">
            <a:schemeClr val="dk1"/>
          </a:effectRef>
          <a:fontRef idx="minor">
            <a:schemeClr val="dk1"/>
          </a:fontRef>
        </dgm:style>
      </dgm:prSet>
      <dgm:spPr>
        <a:solidFill>
          <a:schemeClr val="bg1">
            <a:lumMod val="75000"/>
          </a:schemeClr>
        </a:solidFill>
      </dgm:spPr>
      <dgm:t>
        <a:bodyPr/>
        <a:lstStyle/>
        <a:p>
          <a:endParaRPr lang="ru-RU"/>
        </a:p>
      </dgm:t>
    </dgm:pt>
    <dgm:pt modelId="{04C6E4BF-7EB4-4A3C-B26E-B444FE3AD67B}" type="sibTrans" cxnId="{2F92E21D-61AA-4040-BD28-E2E29BAAEC8B}">
      <dgm:prSet/>
      <dgm:spPr/>
      <dgm:t>
        <a:bodyPr/>
        <a:lstStyle/>
        <a:p>
          <a:endParaRPr lang="ru-RU"/>
        </a:p>
      </dgm:t>
    </dgm:pt>
    <dgm:pt modelId="{02B97B6C-C3DF-41AF-94F4-CF4DEADC0996}">
      <dgm:prSet phldrT="[Текст]" custT="1">
        <dgm:style>
          <a:lnRef idx="2">
            <a:schemeClr val="dk1"/>
          </a:lnRef>
          <a:fillRef idx="1">
            <a:schemeClr val="lt1"/>
          </a:fillRef>
          <a:effectRef idx="0">
            <a:schemeClr val="dk1"/>
          </a:effectRef>
          <a:fontRef idx="minor">
            <a:schemeClr val="dk1"/>
          </a:fontRef>
        </dgm:style>
      </dgm:prSet>
      <dgm:spPr/>
      <dgm:t>
        <a:bodyPr/>
        <a:lstStyle/>
        <a:p>
          <a:pPr algn="ctr"/>
          <a:r>
            <a:rPr lang="ru-RU" sz="900">
              <a:latin typeface="Times New Roman" panose="02020603050405020304" pitchFamily="18" charset="0"/>
              <a:cs typeface="Times New Roman" panose="02020603050405020304" pitchFamily="18" charset="0"/>
            </a:rPr>
            <a:t>Неефективність аеропортів</a:t>
          </a:r>
        </a:p>
      </dgm:t>
    </dgm:pt>
    <dgm:pt modelId="{BCABA66D-AC19-4FCB-B314-A54ABF6BAF67}" type="parTrans" cxnId="{C287BB67-247E-4CF6-819A-4E605740343E}">
      <dgm:prSet>
        <dgm:style>
          <a:lnRef idx="2">
            <a:schemeClr val="dk1"/>
          </a:lnRef>
          <a:fillRef idx="1">
            <a:schemeClr val="lt1"/>
          </a:fillRef>
          <a:effectRef idx="0">
            <a:schemeClr val="dk1"/>
          </a:effectRef>
          <a:fontRef idx="minor">
            <a:schemeClr val="dk1"/>
          </a:fontRef>
        </dgm:style>
      </dgm:prSet>
      <dgm:spPr>
        <a:solidFill>
          <a:schemeClr val="bg1">
            <a:lumMod val="75000"/>
          </a:schemeClr>
        </a:solidFill>
      </dgm:spPr>
      <dgm:t>
        <a:bodyPr/>
        <a:lstStyle/>
        <a:p>
          <a:endParaRPr lang="ru-RU"/>
        </a:p>
      </dgm:t>
    </dgm:pt>
    <dgm:pt modelId="{0A135D74-9527-4DBE-9D78-588DB7E94B31}" type="sibTrans" cxnId="{C287BB67-247E-4CF6-819A-4E605740343E}">
      <dgm:prSet/>
      <dgm:spPr/>
      <dgm:t>
        <a:bodyPr/>
        <a:lstStyle/>
        <a:p>
          <a:endParaRPr lang="ru-RU"/>
        </a:p>
      </dgm:t>
    </dgm:pt>
    <dgm:pt modelId="{8BB33194-111E-4222-924D-A27D7231503F}">
      <dgm:prSet phldrT="[Текст]" custT="1">
        <dgm:style>
          <a:lnRef idx="2">
            <a:schemeClr val="dk1"/>
          </a:lnRef>
          <a:fillRef idx="1">
            <a:schemeClr val="lt1"/>
          </a:fillRef>
          <a:effectRef idx="0">
            <a:schemeClr val="dk1"/>
          </a:effectRef>
          <a:fontRef idx="minor">
            <a:schemeClr val="dk1"/>
          </a:fontRef>
        </dgm:style>
      </dgm:prSet>
      <dgm:spPr/>
      <dgm:t>
        <a:bodyPr/>
        <a:lstStyle/>
        <a:p>
          <a:pPr algn="ctr"/>
          <a:r>
            <a:rPr lang="ru-RU" sz="900">
              <a:latin typeface="Times New Roman" panose="02020603050405020304" pitchFamily="18" charset="0"/>
              <a:cs typeface="Times New Roman" panose="02020603050405020304" pitchFamily="18" charset="0"/>
            </a:rPr>
            <a:t>Неконкурентоспроможність поруч з іноземними компаніями</a:t>
          </a:r>
        </a:p>
      </dgm:t>
    </dgm:pt>
    <dgm:pt modelId="{7090DD8C-A9B2-4647-B41D-C80153935ED1}" type="parTrans" cxnId="{D7A9E9CF-E7E7-470B-8375-17DE917A5375}">
      <dgm:prSet>
        <dgm:style>
          <a:lnRef idx="2">
            <a:schemeClr val="dk1"/>
          </a:lnRef>
          <a:fillRef idx="1">
            <a:schemeClr val="lt1"/>
          </a:fillRef>
          <a:effectRef idx="0">
            <a:schemeClr val="dk1"/>
          </a:effectRef>
          <a:fontRef idx="minor">
            <a:schemeClr val="dk1"/>
          </a:fontRef>
        </dgm:style>
      </dgm:prSet>
      <dgm:spPr>
        <a:solidFill>
          <a:schemeClr val="bg1">
            <a:lumMod val="75000"/>
          </a:schemeClr>
        </a:solidFill>
      </dgm:spPr>
      <dgm:t>
        <a:bodyPr/>
        <a:lstStyle/>
        <a:p>
          <a:endParaRPr lang="ru-RU"/>
        </a:p>
      </dgm:t>
    </dgm:pt>
    <dgm:pt modelId="{FE250DB5-B833-4BFA-8719-00886971A005}" type="sibTrans" cxnId="{D7A9E9CF-E7E7-470B-8375-17DE917A5375}">
      <dgm:prSet/>
      <dgm:spPr/>
      <dgm:t>
        <a:bodyPr/>
        <a:lstStyle/>
        <a:p>
          <a:endParaRPr lang="ru-RU"/>
        </a:p>
      </dgm:t>
    </dgm:pt>
    <dgm:pt modelId="{4561F49A-9803-4372-90C1-67EFBCFFF86E}">
      <dgm:prSet phldrT="[Текст]" custT="1">
        <dgm:style>
          <a:lnRef idx="2">
            <a:schemeClr val="dk1"/>
          </a:lnRef>
          <a:fillRef idx="1">
            <a:schemeClr val="lt1"/>
          </a:fillRef>
          <a:effectRef idx="0">
            <a:schemeClr val="dk1"/>
          </a:effectRef>
          <a:fontRef idx="minor">
            <a:schemeClr val="dk1"/>
          </a:fontRef>
        </dgm:style>
      </dgm:prSet>
      <dgm:spPr/>
      <dgm:t>
        <a:bodyPr/>
        <a:lstStyle/>
        <a:p>
          <a:pPr algn="ctr"/>
          <a:r>
            <a:rPr lang="ru-RU" sz="900">
              <a:latin typeface="Times New Roman" panose="02020603050405020304" pitchFamily="18" charset="0"/>
              <a:cs typeface="Times New Roman" panose="02020603050405020304" pitchFamily="18" charset="0"/>
            </a:rPr>
            <a:t>Недостатність інновацій та НДДКР</a:t>
          </a:r>
        </a:p>
      </dgm:t>
    </dgm:pt>
    <dgm:pt modelId="{B117BFC9-F6E7-4F44-BAA6-ED4F5C4E2D9F}" type="parTrans" cxnId="{E48B46D6-9DEF-4595-91FA-979FAA4C49E1}">
      <dgm:prSet>
        <dgm:style>
          <a:lnRef idx="2">
            <a:schemeClr val="dk1"/>
          </a:lnRef>
          <a:fillRef idx="1">
            <a:schemeClr val="lt1"/>
          </a:fillRef>
          <a:effectRef idx="0">
            <a:schemeClr val="dk1"/>
          </a:effectRef>
          <a:fontRef idx="minor">
            <a:schemeClr val="dk1"/>
          </a:fontRef>
        </dgm:style>
      </dgm:prSet>
      <dgm:spPr>
        <a:solidFill>
          <a:schemeClr val="bg1">
            <a:lumMod val="75000"/>
          </a:schemeClr>
        </a:solidFill>
      </dgm:spPr>
      <dgm:t>
        <a:bodyPr/>
        <a:lstStyle/>
        <a:p>
          <a:endParaRPr lang="ru-RU"/>
        </a:p>
      </dgm:t>
    </dgm:pt>
    <dgm:pt modelId="{4E1C25C7-F5A3-4373-A19F-F1678C4E97CC}" type="sibTrans" cxnId="{E48B46D6-9DEF-4595-91FA-979FAA4C49E1}">
      <dgm:prSet/>
      <dgm:spPr/>
      <dgm:t>
        <a:bodyPr/>
        <a:lstStyle/>
        <a:p>
          <a:endParaRPr lang="ru-RU"/>
        </a:p>
      </dgm:t>
    </dgm:pt>
    <dgm:pt modelId="{498F5BBE-C1C9-4E64-AB6A-2295172EFF09}">
      <dgm:prSet phldrT="[Текст]" custT="1">
        <dgm:style>
          <a:lnRef idx="2">
            <a:schemeClr val="dk1"/>
          </a:lnRef>
          <a:fillRef idx="1">
            <a:schemeClr val="lt1"/>
          </a:fillRef>
          <a:effectRef idx="0">
            <a:schemeClr val="dk1"/>
          </a:effectRef>
          <a:fontRef idx="minor">
            <a:schemeClr val="dk1"/>
          </a:fontRef>
        </dgm:style>
      </dgm:prSet>
      <dgm:spPr/>
      <dgm:t>
        <a:bodyPr/>
        <a:lstStyle/>
        <a:p>
          <a:pPr algn="ctr"/>
          <a:r>
            <a:rPr lang="ru-RU" sz="900">
              <a:latin typeface="Times New Roman" panose="02020603050405020304" pitchFamily="18" charset="0"/>
              <a:cs typeface="Times New Roman" panose="02020603050405020304" pitchFamily="18" charset="0"/>
            </a:rPr>
            <a:t>Авіаційна безпека</a:t>
          </a:r>
        </a:p>
      </dgm:t>
    </dgm:pt>
    <dgm:pt modelId="{ABA06323-95FD-4F7E-8A76-F5C686EFA8C8}" type="parTrans" cxnId="{C4D51A98-369E-4913-9CA4-9757925D0865}">
      <dgm:prSet>
        <dgm:style>
          <a:lnRef idx="2">
            <a:schemeClr val="dk1"/>
          </a:lnRef>
          <a:fillRef idx="1">
            <a:schemeClr val="lt1"/>
          </a:fillRef>
          <a:effectRef idx="0">
            <a:schemeClr val="dk1"/>
          </a:effectRef>
          <a:fontRef idx="minor">
            <a:schemeClr val="dk1"/>
          </a:fontRef>
        </dgm:style>
      </dgm:prSet>
      <dgm:spPr>
        <a:solidFill>
          <a:schemeClr val="bg1">
            <a:lumMod val="75000"/>
          </a:schemeClr>
        </a:solidFill>
      </dgm:spPr>
      <dgm:t>
        <a:bodyPr/>
        <a:lstStyle/>
        <a:p>
          <a:endParaRPr lang="ru-RU"/>
        </a:p>
      </dgm:t>
    </dgm:pt>
    <dgm:pt modelId="{7B142794-FF97-42F8-92CC-6E18DC72606A}" type="sibTrans" cxnId="{C4D51A98-369E-4913-9CA4-9757925D0865}">
      <dgm:prSet/>
      <dgm:spPr/>
      <dgm:t>
        <a:bodyPr/>
        <a:lstStyle/>
        <a:p>
          <a:endParaRPr lang="ru-RU"/>
        </a:p>
      </dgm:t>
    </dgm:pt>
    <dgm:pt modelId="{571017C5-39DC-44AB-B06D-D39263D651B5}" type="pres">
      <dgm:prSet presAssocID="{E1A190B9-FAA0-441C-9AC9-CAA8B4E0F545}" presName="Name0" presStyleCnt="0">
        <dgm:presLayoutVars>
          <dgm:chMax val="1"/>
          <dgm:dir/>
          <dgm:animLvl val="ctr"/>
          <dgm:resizeHandles val="exact"/>
        </dgm:presLayoutVars>
      </dgm:prSet>
      <dgm:spPr/>
      <dgm:t>
        <a:bodyPr/>
        <a:lstStyle/>
        <a:p>
          <a:endParaRPr lang="ru-RU"/>
        </a:p>
      </dgm:t>
    </dgm:pt>
    <dgm:pt modelId="{9021498D-2C4E-471E-BE83-B0B5EDF56BCA}" type="pres">
      <dgm:prSet presAssocID="{8CF75832-613F-424F-826D-4ED4B0BC46CB}" presName="centerShape" presStyleLbl="node0" presStyleIdx="0" presStyleCnt="1" custScaleX="170553" custScaleY="128579"/>
      <dgm:spPr/>
      <dgm:t>
        <a:bodyPr/>
        <a:lstStyle/>
        <a:p>
          <a:endParaRPr lang="ru-RU"/>
        </a:p>
      </dgm:t>
    </dgm:pt>
    <dgm:pt modelId="{2445B4F2-8791-4251-9577-9DAA912850E1}" type="pres">
      <dgm:prSet presAssocID="{9AA88A53-BDE0-42A8-99B5-306BF460299A}" presName="parTrans" presStyleLbl="sibTrans2D1" presStyleIdx="0" presStyleCnt="8"/>
      <dgm:spPr/>
      <dgm:t>
        <a:bodyPr/>
        <a:lstStyle/>
        <a:p>
          <a:endParaRPr lang="ru-RU"/>
        </a:p>
      </dgm:t>
    </dgm:pt>
    <dgm:pt modelId="{48FD1B2F-2C4F-4376-BA48-5D295C7FB1B8}" type="pres">
      <dgm:prSet presAssocID="{9AA88A53-BDE0-42A8-99B5-306BF460299A}" presName="connectorText" presStyleLbl="sibTrans2D1" presStyleIdx="0" presStyleCnt="8"/>
      <dgm:spPr/>
      <dgm:t>
        <a:bodyPr/>
        <a:lstStyle/>
        <a:p>
          <a:endParaRPr lang="ru-RU"/>
        </a:p>
      </dgm:t>
    </dgm:pt>
    <dgm:pt modelId="{AF72B898-30BF-427D-9EA7-EC6E09322C14}" type="pres">
      <dgm:prSet presAssocID="{DFFBD970-F700-4517-9818-3E242A58BC54}" presName="node" presStyleLbl="node1" presStyleIdx="0" presStyleCnt="8" custScaleX="159076" custScaleY="90908">
        <dgm:presLayoutVars>
          <dgm:bulletEnabled val="1"/>
        </dgm:presLayoutVars>
      </dgm:prSet>
      <dgm:spPr/>
      <dgm:t>
        <a:bodyPr/>
        <a:lstStyle/>
        <a:p>
          <a:endParaRPr lang="ru-RU"/>
        </a:p>
      </dgm:t>
    </dgm:pt>
    <dgm:pt modelId="{F8B90F0F-B132-4980-B6F6-24806F497854}" type="pres">
      <dgm:prSet presAssocID="{AAD68BE7-2D0A-4069-B555-7D739D94A314}" presName="parTrans" presStyleLbl="sibTrans2D1" presStyleIdx="1" presStyleCnt="8"/>
      <dgm:spPr/>
      <dgm:t>
        <a:bodyPr/>
        <a:lstStyle/>
        <a:p>
          <a:endParaRPr lang="ru-RU"/>
        </a:p>
      </dgm:t>
    </dgm:pt>
    <dgm:pt modelId="{ECA571E4-32DA-45EA-9D03-26545220261C}" type="pres">
      <dgm:prSet presAssocID="{AAD68BE7-2D0A-4069-B555-7D739D94A314}" presName="connectorText" presStyleLbl="sibTrans2D1" presStyleIdx="1" presStyleCnt="8"/>
      <dgm:spPr/>
      <dgm:t>
        <a:bodyPr/>
        <a:lstStyle/>
        <a:p>
          <a:endParaRPr lang="ru-RU"/>
        </a:p>
      </dgm:t>
    </dgm:pt>
    <dgm:pt modelId="{7B7DF72F-F367-40B2-83D1-AFD21D428D16}" type="pres">
      <dgm:prSet presAssocID="{B7787E33-DC8D-4CF2-82CF-51D98872A99F}" presName="node" presStyleLbl="node1" presStyleIdx="1" presStyleCnt="8" custScaleX="151220" custRadScaleRad="132595" custRadScaleInc="36668">
        <dgm:presLayoutVars>
          <dgm:bulletEnabled val="1"/>
        </dgm:presLayoutVars>
      </dgm:prSet>
      <dgm:spPr/>
      <dgm:t>
        <a:bodyPr/>
        <a:lstStyle/>
        <a:p>
          <a:endParaRPr lang="ru-RU"/>
        </a:p>
      </dgm:t>
    </dgm:pt>
    <dgm:pt modelId="{9F2CC138-7615-46B1-8B4A-360E3FE175E0}" type="pres">
      <dgm:prSet presAssocID="{94A9B8A4-DC5C-4D12-A6C1-4D1DCE7AADBA}" presName="parTrans" presStyleLbl="sibTrans2D1" presStyleIdx="2" presStyleCnt="8"/>
      <dgm:spPr/>
      <dgm:t>
        <a:bodyPr/>
        <a:lstStyle/>
        <a:p>
          <a:endParaRPr lang="ru-RU"/>
        </a:p>
      </dgm:t>
    </dgm:pt>
    <dgm:pt modelId="{C8C374ED-95C0-41A5-BC88-15DDAFBDF6F1}" type="pres">
      <dgm:prSet presAssocID="{94A9B8A4-DC5C-4D12-A6C1-4D1DCE7AADBA}" presName="connectorText" presStyleLbl="sibTrans2D1" presStyleIdx="2" presStyleCnt="8"/>
      <dgm:spPr/>
      <dgm:t>
        <a:bodyPr/>
        <a:lstStyle/>
        <a:p>
          <a:endParaRPr lang="ru-RU"/>
        </a:p>
      </dgm:t>
    </dgm:pt>
    <dgm:pt modelId="{DDF3F17A-5384-4904-BEFB-3E7688F90486}" type="pres">
      <dgm:prSet presAssocID="{418B223B-73BC-4E57-BC9B-727AACEC4407}" presName="node" presStyleLbl="node1" presStyleIdx="2" presStyleCnt="8" custScaleX="157254" custRadScaleRad="144054" custRadScaleInc="-3606">
        <dgm:presLayoutVars>
          <dgm:bulletEnabled val="1"/>
        </dgm:presLayoutVars>
      </dgm:prSet>
      <dgm:spPr/>
      <dgm:t>
        <a:bodyPr/>
        <a:lstStyle/>
        <a:p>
          <a:endParaRPr lang="ru-RU"/>
        </a:p>
      </dgm:t>
    </dgm:pt>
    <dgm:pt modelId="{194DE8A9-CB2A-47D1-AB2E-1FAC01C85D38}" type="pres">
      <dgm:prSet presAssocID="{E424D44E-20B1-4D30-BDA0-C773F992098C}" presName="parTrans" presStyleLbl="sibTrans2D1" presStyleIdx="3" presStyleCnt="8"/>
      <dgm:spPr/>
      <dgm:t>
        <a:bodyPr/>
        <a:lstStyle/>
        <a:p>
          <a:endParaRPr lang="ru-RU"/>
        </a:p>
      </dgm:t>
    </dgm:pt>
    <dgm:pt modelId="{6E8F5EEB-25D2-4568-B0E1-CB33ACEF1C03}" type="pres">
      <dgm:prSet presAssocID="{E424D44E-20B1-4D30-BDA0-C773F992098C}" presName="connectorText" presStyleLbl="sibTrans2D1" presStyleIdx="3" presStyleCnt="8"/>
      <dgm:spPr/>
      <dgm:t>
        <a:bodyPr/>
        <a:lstStyle/>
        <a:p>
          <a:endParaRPr lang="ru-RU"/>
        </a:p>
      </dgm:t>
    </dgm:pt>
    <dgm:pt modelId="{400881A0-BFB4-4035-B8B1-D8264D07E565}" type="pres">
      <dgm:prSet presAssocID="{CEE88F00-9794-4FDD-83E1-82572566EC22}" presName="node" presStyleLbl="node1" presStyleIdx="3" presStyleCnt="8" custScaleX="159327" custRadScaleRad="135801" custRadScaleInc="-56782">
        <dgm:presLayoutVars>
          <dgm:bulletEnabled val="1"/>
        </dgm:presLayoutVars>
      </dgm:prSet>
      <dgm:spPr/>
      <dgm:t>
        <a:bodyPr/>
        <a:lstStyle/>
        <a:p>
          <a:endParaRPr lang="ru-RU"/>
        </a:p>
      </dgm:t>
    </dgm:pt>
    <dgm:pt modelId="{E5893115-94B7-42CF-B820-F45722F736DB}" type="pres">
      <dgm:prSet presAssocID="{BCABA66D-AC19-4FCB-B314-A54ABF6BAF67}" presName="parTrans" presStyleLbl="sibTrans2D1" presStyleIdx="4" presStyleCnt="8"/>
      <dgm:spPr/>
      <dgm:t>
        <a:bodyPr/>
        <a:lstStyle/>
        <a:p>
          <a:endParaRPr lang="ru-RU"/>
        </a:p>
      </dgm:t>
    </dgm:pt>
    <dgm:pt modelId="{3FFDFAEB-4E5A-478E-B150-22C857496CC6}" type="pres">
      <dgm:prSet presAssocID="{BCABA66D-AC19-4FCB-B314-A54ABF6BAF67}" presName="connectorText" presStyleLbl="sibTrans2D1" presStyleIdx="4" presStyleCnt="8"/>
      <dgm:spPr/>
      <dgm:t>
        <a:bodyPr/>
        <a:lstStyle/>
        <a:p>
          <a:endParaRPr lang="ru-RU"/>
        </a:p>
      </dgm:t>
    </dgm:pt>
    <dgm:pt modelId="{8906104E-D0A5-48CD-B3B5-8D62961A4FAC}" type="pres">
      <dgm:prSet presAssocID="{02B97B6C-C3DF-41AF-94F4-CF4DEADC0996}" presName="node" presStyleLbl="node1" presStyleIdx="4" presStyleCnt="8" custScaleX="163619" custScaleY="89510" custRadScaleRad="98147" custRadScaleInc="-7015">
        <dgm:presLayoutVars>
          <dgm:bulletEnabled val="1"/>
        </dgm:presLayoutVars>
      </dgm:prSet>
      <dgm:spPr/>
      <dgm:t>
        <a:bodyPr/>
        <a:lstStyle/>
        <a:p>
          <a:endParaRPr lang="ru-RU"/>
        </a:p>
      </dgm:t>
    </dgm:pt>
    <dgm:pt modelId="{D19066B1-8172-4A4D-AD4C-DBA10351E51F}" type="pres">
      <dgm:prSet presAssocID="{7090DD8C-A9B2-4647-B41D-C80153935ED1}" presName="parTrans" presStyleLbl="sibTrans2D1" presStyleIdx="5" presStyleCnt="8"/>
      <dgm:spPr/>
      <dgm:t>
        <a:bodyPr/>
        <a:lstStyle/>
        <a:p>
          <a:endParaRPr lang="ru-RU"/>
        </a:p>
      </dgm:t>
    </dgm:pt>
    <dgm:pt modelId="{4E2C7926-60F1-4797-B2C4-74BACFFB0C2F}" type="pres">
      <dgm:prSet presAssocID="{7090DD8C-A9B2-4647-B41D-C80153935ED1}" presName="connectorText" presStyleLbl="sibTrans2D1" presStyleIdx="5" presStyleCnt="8"/>
      <dgm:spPr/>
      <dgm:t>
        <a:bodyPr/>
        <a:lstStyle/>
        <a:p>
          <a:endParaRPr lang="ru-RU"/>
        </a:p>
      </dgm:t>
    </dgm:pt>
    <dgm:pt modelId="{B2982660-D56A-45EB-8B22-0F1C3C4232C9}" type="pres">
      <dgm:prSet presAssocID="{8BB33194-111E-4222-924D-A27D7231503F}" presName="node" presStyleLbl="node1" presStyleIdx="5" presStyleCnt="8" custScaleX="164573" custRadScaleRad="138660" custRadScaleInc="68454">
        <dgm:presLayoutVars>
          <dgm:bulletEnabled val="1"/>
        </dgm:presLayoutVars>
      </dgm:prSet>
      <dgm:spPr/>
      <dgm:t>
        <a:bodyPr/>
        <a:lstStyle/>
        <a:p>
          <a:endParaRPr lang="ru-RU"/>
        </a:p>
      </dgm:t>
    </dgm:pt>
    <dgm:pt modelId="{F2EB82C3-570B-4B37-8B9D-057344DF2459}" type="pres">
      <dgm:prSet presAssocID="{B117BFC9-F6E7-4F44-BAA6-ED4F5C4E2D9F}" presName="parTrans" presStyleLbl="sibTrans2D1" presStyleIdx="6" presStyleCnt="8"/>
      <dgm:spPr/>
      <dgm:t>
        <a:bodyPr/>
        <a:lstStyle/>
        <a:p>
          <a:endParaRPr lang="ru-RU"/>
        </a:p>
      </dgm:t>
    </dgm:pt>
    <dgm:pt modelId="{DF894050-DF1B-4563-9BAA-2553B61B0D55}" type="pres">
      <dgm:prSet presAssocID="{B117BFC9-F6E7-4F44-BAA6-ED4F5C4E2D9F}" presName="connectorText" presStyleLbl="sibTrans2D1" presStyleIdx="6" presStyleCnt="8"/>
      <dgm:spPr/>
      <dgm:t>
        <a:bodyPr/>
        <a:lstStyle/>
        <a:p>
          <a:endParaRPr lang="ru-RU"/>
        </a:p>
      </dgm:t>
    </dgm:pt>
    <dgm:pt modelId="{89E85D53-37AF-4ED4-BB7F-557FC8A5E781}" type="pres">
      <dgm:prSet presAssocID="{4561F49A-9803-4372-90C1-67EFBCFFF86E}" presName="node" presStyleLbl="node1" presStyleIdx="6" presStyleCnt="8" custScaleX="163207" custRadScaleRad="140878" custRadScaleInc="17855">
        <dgm:presLayoutVars>
          <dgm:bulletEnabled val="1"/>
        </dgm:presLayoutVars>
      </dgm:prSet>
      <dgm:spPr/>
      <dgm:t>
        <a:bodyPr/>
        <a:lstStyle/>
        <a:p>
          <a:endParaRPr lang="ru-RU"/>
        </a:p>
      </dgm:t>
    </dgm:pt>
    <dgm:pt modelId="{59746A90-924C-430A-ABD1-318E06B6F083}" type="pres">
      <dgm:prSet presAssocID="{ABA06323-95FD-4F7E-8A76-F5C686EFA8C8}" presName="parTrans" presStyleLbl="sibTrans2D1" presStyleIdx="7" presStyleCnt="8"/>
      <dgm:spPr/>
      <dgm:t>
        <a:bodyPr/>
        <a:lstStyle/>
        <a:p>
          <a:endParaRPr lang="ru-RU"/>
        </a:p>
      </dgm:t>
    </dgm:pt>
    <dgm:pt modelId="{58CB37A5-71ED-43FE-B931-822FAF6686A3}" type="pres">
      <dgm:prSet presAssocID="{ABA06323-95FD-4F7E-8A76-F5C686EFA8C8}" presName="connectorText" presStyleLbl="sibTrans2D1" presStyleIdx="7" presStyleCnt="8"/>
      <dgm:spPr/>
      <dgm:t>
        <a:bodyPr/>
        <a:lstStyle/>
        <a:p>
          <a:endParaRPr lang="ru-RU"/>
        </a:p>
      </dgm:t>
    </dgm:pt>
    <dgm:pt modelId="{5BA51759-EA70-4482-9E3C-CD100AA7129B}" type="pres">
      <dgm:prSet presAssocID="{498F5BBE-C1C9-4E64-AB6A-2295172EFF09}" presName="node" presStyleLbl="node1" presStyleIdx="7" presStyleCnt="8" custScaleX="160298" custRadScaleRad="138051" custRadScaleInc="-35028">
        <dgm:presLayoutVars>
          <dgm:bulletEnabled val="1"/>
        </dgm:presLayoutVars>
      </dgm:prSet>
      <dgm:spPr/>
      <dgm:t>
        <a:bodyPr/>
        <a:lstStyle/>
        <a:p>
          <a:endParaRPr lang="ru-RU"/>
        </a:p>
      </dgm:t>
    </dgm:pt>
  </dgm:ptLst>
  <dgm:cxnLst>
    <dgm:cxn modelId="{C4D51A98-369E-4913-9CA4-9757925D0865}" srcId="{8CF75832-613F-424F-826D-4ED4B0BC46CB}" destId="{498F5BBE-C1C9-4E64-AB6A-2295172EFF09}" srcOrd="7" destOrd="0" parTransId="{ABA06323-95FD-4F7E-8A76-F5C686EFA8C8}" sibTransId="{7B142794-FF97-42F8-92CC-6E18DC72606A}"/>
    <dgm:cxn modelId="{6B0A66AC-A317-4AB9-958D-B66A8E042DC9}" type="presOf" srcId="{E1A190B9-FAA0-441C-9AC9-CAA8B4E0F545}" destId="{571017C5-39DC-44AB-B06D-D39263D651B5}" srcOrd="0" destOrd="0" presId="urn:microsoft.com/office/officeart/2005/8/layout/radial5"/>
    <dgm:cxn modelId="{F7BD05E7-BD82-48F8-B69B-CC16CABD06B9}" type="presOf" srcId="{E424D44E-20B1-4D30-BDA0-C773F992098C}" destId="{194DE8A9-CB2A-47D1-AB2E-1FAC01C85D38}" srcOrd="0" destOrd="0" presId="urn:microsoft.com/office/officeart/2005/8/layout/radial5"/>
    <dgm:cxn modelId="{2E739B35-EB43-40A3-8CD8-349B9711F919}" type="presOf" srcId="{9AA88A53-BDE0-42A8-99B5-306BF460299A}" destId="{48FD1B2F-2C4F-4376-BA48-5D295C7FB1B8}" srcOrd="1" destOrd="0" presId="urn:microsoft.com/office/officeart/2005/8/layout/radial5"/>
    <dgm:cxn modelId="{D74A9C3A-6B8E-41C3-8808-6056F552DA69}" type="presOf" srcId="{AAD68BE7-2D0A-4069-B555-7D739D94A314}" destId="{F8B90F0F-B132-4980-B6F6-24806F497854}" srcOrd="0" destOrd="0" presId="urn:microsoft.com/office/officeart/2005/8/layout/radial5"/>
    <dgm:cxn modelId="{BCA27E18-8257-455D-8471-BF2385285B75}" type="presOf" srcId="{9AA88A53-BDE0-42A8-99B5-306BF460299A}" destId="{2445B4F2-8791-4251-9577-9DAA912850E1}" srcOrd="0" destOrd="0" presId="urn:microsoft.com/office/officeart/2005/8/layout/radial5"/>
    <dgm:cxn modelId="{A47AEB31-0D5A-4373-BBF9-B4E900649101}" type="presOf" srcId="{7090DD8C-A9B2-4647-B41D-C80153935ED1}" destId="{D19066B1-8172-4A4D-AD4C-DBA10351E51F}" srcOrd="0" destOrd="0" presId="urn:microsoft.com/office/officeart/2005/8/layout/radial5"/>
    <dgm:cxn modelId="{E723C4EA-25DA-4443-8028-44C93280815C}" type="presOf" srcId="{B117BFC9-F6E7-4F44-BAA6-ED4F5C4E2D9F}" destId="{DF894050-DF1B-4563-9BAA-2553B61B0D55}" srcOrd="1" destOrd="0" presId="urn:microsoft.com/office/officeart/2005/8/layout/radial5"/>
    <dgm:cxn modelId="{AEDCB47C-5725-4F70-88EB-AF5D7F67AE7B}" srcId="{E1A190B9-FAA0-441C-9AC9-CAA8B4E0F545}" destId="{8CF75832-613F-424F-826D-4ED4B0BC46CB}" srcOrd="0" destOrd="0" parTransId="{C1E0053D-35B1-4B7B-B74B-CA240C7B1C12}" sibTransId="{1D0BE010-A3FC-4E92-BE80-681DEDA2911E}"/>
    <dgm:cxn modelId="{A1F33AA5-2A28-446F-ADF2-8D901C11E710}" type="presOf" srcId="{94A9B8A4-DC5C-4D12-A6C1-4D1DCE7AADBA}" destId="{9F2CC138-7615-46B1-8B4A-360E3FE175E0}" srcOrd="0" destOrd="0" presId="urn:microsoft.com/office/officeart/2005/8/layout/radial5"/>
    <dgm:cxn modelId="{F8652471-FA53-48D1-BAB9-5F6E5476E9B6}" type="presOf" srcId="{CEE88F00-9794-4FDD-83E1-82572566EC22}" destId="{400881A0-BFB4-4035-B8B1-D8264D07E565}" srcOrd="0" destOrd="0" presId="urn:microsoft.com/office/officeart/2005/8/layout/radial5"/>
    <dgm:cxn modelId="{3A83FD09-3FF6-4EF6-8A70-1FEFE1D81167}" srcId="{8CF75832-613F-424F-826D-4ED4B0BC46CB}" destId="{DFFBD970-F700-4517-9818-3E242A58BC54}" srcOrd="0" destOrd="0" parTransId="{9AA88A53-BDE0-42A8-99B5-306BF460299A}" sibTransId="{8D98C384-C8E7-473A-B8FB-35A7157043C8}"/>
    <dgm:cxn modelId="{9BCA2697-C3B8-4A4C-AC73-C5D8ED8DD6B9}" type="presOf" srcId="{BCABA66D-AC19-4FCB-B314-A54ABF6BAF67}" destId="{3FFDFAEB-4E5A-478E-B150-22C857496CC6}" srcOrd="1" destOrd="0" presId="urn:microsoft.com/office/officeart/2005/8/layout/radial5"/>
    <dgm:cxn modelId="{7BD1CCB3-24FA-42D1-9E69-2CCB10E6ABED}" type="presOf" srcId="{BCABA66D-AC19-4FCB-B314-A54ABF6BAF67}" destId="{E5893115-94B7-42CF-B820-F45722F736DB}" srcOrd="0" destOrd="0" presId="urn:microsoft.com/office/officeart/2005/8/layout/radial5"/>
    <dgm:cxn modelId="{5D9671BC-A01B-48EA-A473-8CE8A21BC724}" type="presOf" srcId="{DFFBD970-F700-4517-9818-3E242A58BC54}" destId="{AF72B898-30BF-427D-9EA7-EC6E09322C14}" srcOrd="0" destOrd="0" presId="urn:microsoft.com/office/officeart/2005/8/layout/radial5"/>
    <dgm:cxn modelId="{524D30DF-E695-414F-B379-36086BAF7781}" type="presOf" srcId="{8BB33194-111E-4222-924D-A27D7231503F}" destId="{B2982660-D56A-45EB-8B22-0F1C3C4232C9}" srcOrd="0" destOrd="0" presId="urn:microsoft.com/office/officeart/2005/8/layout/radial5"/>
    <dgm:cxn modelId="{1B46B893-7412-47D4-99EA-78932CD2B2D9}" type="presOf" srcId="{B117BFC9-F6E7-4F44-BAA6-ED4F5C4E2D9F}" destId="{F2EB82C3-570B-4B37-8B9D-057344DF2459}" srcOrd="0" destOrd="0" presId="urn:microsoft.com/office/officeart/2005/8/layout/radial5"/>
    <dgm:cxn modelId="{E48B46D6-9DEF-4595-91FA-979FAA4C49E1}" srcId="{8CF75832-613F-424F-826D-4ED4B0BC46CB}" destId="{4561F49A-9803-4372-90C1-67EFBCFFF86E}" srcOrd="6" destOrd="0" parTransId="{B117BFC9-F6E7-4F44-BAA6-ED4F5C4E2D9F}" sibTransId="{4E1C25C7-F5A3-4373-A19F-F1678C4E97CC}"/>
    <dgm:cxn modelId="{7FC02868-44DC-4898-8645-FB103C3BB836}" type="presOf" srcId="{418B223B-73BC-4E57-BC9B-727AACEC4407}" destId="{DDF3F17A-5384-4904-BEFB-3E7688F90486}" srcOrd="0" destOrd="0" presId="urn:microsoft.com/office/officeart/2005/8/layout/radial5"/>
    <dgm:cxn modelId="{FC3FCC22-2B67-40E0-B2D4-6E9D608F75AC}" type="presOf" srcId="{4561F49A-9803-4372-90C1-67EFBCFFF86E}" destId="{89E85D53-37AF-4ED4-BB7F-557FC8A5E781}" srcOrd="0" destOrd="0" presId="urn:microsoft.com/office/officeart/2005/8/layout/radial5"/>
    <dgm:cxn modelId="{C95E9D5D-1F66-484D-9CB4-C9B0CE197378}" type="presOf" srcId="{B7787E33-DC8D-4CF2-82CF-51D98872A99F}" destId="{7B7DF72F-F367-40B2-83D1-AFD21D428D16}" srcOrd="0" destOrd="0" presId="urn:microsoft.com/office/officeart/2005/8/layout/radial5"/>
    <dgm:cxn modelId="{D1F244B3-BA91-49E4-98F3-30746D576736}" type="presOf" srcId="{ABA06323-95FD-4F7E-8A76-F5C686EFA8C8}" destId="{59746A90-924C-430A-ABD1-318E06B6F083}" srcOrd="0" destOrd="0" presId="urn:microsoft.com/office/officeart/2005/8/layout/radial5"/>
    <dgm:cxn modelId="{702CCA00-A3B5-4669-BCC6-FCA2E2BE0617}" type="presOf" srcId="{AAD68BE7-2D0A-4069-B555-7D739D94A314}" destId="{ECA571E4-32DA-45EA-9D03-26545220261C}" srcOrd="1" destOrd="0" presId="urn:microsoft.com/office/officeart/2005/8/layout/radial5"/>
    <dgm:cxn modelId="{72E55182-E9D5-411C-B8C4-F73A0EADF152}" type="presOf" srcId="{498F5BBE-C1C9-4E64-AB6A-2295172EFF09}" destId="{5BA51759-EA70-4482-9E3C-CD100AA7129B}" srcOrd="0" destOrd="0" presId="urn:microsoft.com/office/officeart/2005/8/layout/radial5"/>
    <dgm:cxn modelId="{754743FC-F369-4C7D-B8FC-D68B7EE40C35}" type="presOf" srcId="{ABA06323-95FD-4F7E-8A76-F5C686EFA8C8}" destId="{58CB37A5-71ED-43FE-B931-822FAF6686A3}" srcOrd="1" destOrd="0" presId="urn:microsoft.com/office/officeart/2005/8/layout/radial5"/>
    <dgm:cxn modelId="{D61443F7-96C3-48CE-8386-D734D50C09AE}" type="presOf" srcId="{02B97B6C-C3DF-41AF-94F4-CF4DEADC0996}" destId="{8906104E-D0A5-48CD-B3B5-8D62961A4FAC}" srcOrd="0" destOrd="0" presId="urn:microsoft.com/office/officeart/2005/8/layout/radial5"/>
    <dgm:cxn modelId="{7885276B-71DC-4CC7-9026-94529D1AFC6D}" type="presOf" srcId="{94A9B8A4-DC5C-4D12-A6C1-4D1DCE7AADBA}" destId="{C8C374ED-95C0-41A5-BC88-15DDAFBDF6F1}" srcOrd="1" destOrd="0" presId="urn:microsoft.com/office/officeart/2005/8/layout/radial5"/>
    <dgm:cxn modelId="{C1E975F3-1391-4544-972E-0C380E448E9E}" type="presOf" srcId="{E424D44E-20B1-4D30-BDA0-C773F992098C}" destId="{6E8F5EEB-25D2-4568-B0E1-CB33ACEF1C03}" srcOrd="1" destOrd="0" presId="urn:microsoft.com/office/officeart/2005/8/layout/radial5"/>
    <dgm:cxn modelId="{D7A9E9CF-E7E7-470B-8375-17DE917A5375}" srcId="{8CF75832-613F-424F-826D-4ED4B0BC46CB}" destId="{8BB33194-111E-4222-924D-A27D7231503F}" srcOrd="5" destOrd="0" parTransId="{7090DD8C-A9B2-4647-B41D-C80153935ED1}" sibTransId="{FE250DB5-B833-4BFA-8719-00886971A005}"/>
    <dgm:cxn modelId="{2F92E21D-61AA-4040-BD28-E2E29BAAEC8B}" srcId="{8CF75832-613F-424F-826D-4ED4B0BC46CB}" destId="{CEE88F00-9794-4FDD-83E1-82572566EC22}" srcOrd="3" destOrd="0" parTransId="{E424D44E-20B1-4D30-BDA0-C773F992098C}" sibTransId="{04C6E4BF-7EB4-4A3C-B26E-B444FE3AD67B}"/>
    <dgm:cxn modelId="{1A4086C5-2206-490F-9E2C-EBE0568C2C5C}" srcId="{8CF75832-613F-424F-826D-4ED4B0BC46CB}" destId="{418B223B-73BC-4E57-BC9B-727AACEC4407}" srcOrd="2" destOrd="0" parTransId="{94A9B8A4-DC5C-4D12-A6C1-4D1DCE7AADBA}" sibTransId="{2B6ED63E-DC40-4CB7-A1AE-CD5AEB696648}"/>
    <dgm:cxn modelId="{9842610C-598B-46BA-9C3E-4E3A79F1F5CC}" type="presOf" srcId="{8CF75832-613F-424F-826D-4ED4B0BC46CB}" destId="{9021498D-2C4E-471E-BE83-B0B5EDF56BCA}" srcOrd="0" destOrd="0" presId="urn:microsoft.com/office/officeart/2005/8/layout/radial5"/>
    <dgm:cxn modelId="{C287BB67-247E-4CF6-819A-4E605740343E}" srcId="{8CF75832-613F-424F-826D-4ED4B0BC46CB}" destId="{02B97B6C-C3DF-41AF-94F4-CF4DEADC0996}" srcOrd="4" destOrd="0" parTransId="{BCABA66D-AC19-4FCB-B314-A54ABF6BAF67}" sibTransId="{0A135D74-9527-4DBE-9D78-588DB7E94B31}"/>
    <dgm:cxn modelId="{418FEE2D-AAD1-470B-9D47-46A0BF7FA460}" srcId="{8CF75832-613F-424F-826D-4ED4B0BC46CB}" destId="{B7787E33-DC8D-4CF2-82CF-51D98872A99F}" srcOrd="1" destOrd="0" parTransId="{AAD68BE7-2D0A-4069-B555-7D739D94A314}" sibTransId="{24CD3D0A-E519-4555-B06A-91E7B29E6B0F}"/>
    <dgm:cxn modelId="{901C04BE-45CD-4964-A62A-3C6D9077D8AE}" type="presOf" srcId="{7090DD8C-A9B2-4647-B41D-C80153935ED1}" destId="{4E2C7926-60F1-4797-B2C4-74BACFFB0C2F}" srcOrd="1" destOrd="0" presId="urn:microsoft.com/office/officeart/2005/8/layout/radial5"/>
    <dgm:cxn modelId="{7AAB7F94-D85D-442E-8D76-74B864813B4E}" type="presParOf" srcId="{571017C5-39DC-44AB-B06D-D39263D651B5}" destId="{9021498D-2C4E-471E-BE83-B0B5EDF56BCA}" srcOrd="0" destOrd="0" presId="urn:microsoft.com/office/officeart/2005/8/layout/radial5"/>
    <dgm:cxn modelId="{5F33133C-D07C-4B01-A457-3B0FFC968B5D}" type="presParOf" srcId="{571017C5-39DC-44AB-B06D-D39263D651B5}" destId="{2445B4F2-8791-4251-9577-9DAA912850E1}" srcOrd="1" destOrd="0" presId="urn:microsoft.com/office/officeart/2005/8/layout/radial5"/>
    <dgm:cxn modelId="{42797DD1-FE30-43B0-94B5-2B8C9CFEBBCF}" type="presParOf" srcId="{2445B4F2-8791-4251-9577-9DAA912850E1}" destId="{48FD1B2F-2C4F-4376-BA48-5D295C7FB1B8}" srcOrd="0" destOrd="0" presId="urn:microsoft.com/office/officeart/2005/8/layout/radial5"/>
    <dgm:cxn modelId="{874DB51E-3257-4847-BE8E-5697D7CF150E}" type="presParOf" srcId="{571017C5-39DC-44AB-B06D-D39263D651B5}" destId="{AF72B898-30BF-427D-9EA7-EC6E09322C14}" srcOrd="2" destOrd="0" presId="urn:microsoft.com/office/officeart/2005/8/layout/radial5"/>
    <dgm:cxn modelId="{6186B3E5-88D8-41F8-8447-A8035D3FAA18}" type="presParOf" srcId="{571017C5-39DC-44AB-B06D-D39263D651B5}" destId="{F8B90F0F-B132-4980-B6F6-24806F497854}" srcOrd="3" destOrd="0" presId="urn:microsoft.com/office/officeart/2005/8/layout/radial5"/>
    <dgm:cxn modelId="{2B4D38BA-C97A-4643-94D4-DF42B7ED508A}" type="presParOf" srcId="{F8B90F0F-B132-4980-B6F6-24806F497854}" destId="{ECA571E4-32DA-45EA-9D03-26545220261C}" srcOrd="0" destOrd="0" presId="urn:microsoft.com/office/officeart/2005/8/layout/radial5"/>
    <dgm:cxn modelId="{4E3999E5-46CB-470E-9804-9A5C57273410}" type="presParOf" srcId="{571017C5-39DC-44AB-B06D-D39263D651B5}" destId="{7B7DF72F-F367-40B2-83D1-AFD21D428D16}" srcOrd="4" destOrd="0" presId="urn:microsoft.com/office/officeart/2005/8/layout/radial5"/>
    <dgm:cxn modelId="{53654F1F-0A3D-4AA1-BD54-6A94DFA884FE}" type="presParOf" srcId="{571017C5-39DC-44AB-B06D-D39263D651B5}" destId="{9F2CC138-7615-46B1-8B4A-360E3FE175E0}" srcOrd="5" destOrd="0" presId="urn:microsoft.com/office/officeart/2005/8/layout/radial5"/>
    <dgm:cxn modelId="{B6C18B49-B1B8-4967-86D9-939F8BF56BD6}" type="presParOf" srcId="{9F2CC138-7615-46B1-8B4A-360E3FE175E0}" destId="{C8C374ED-95C0-41A5-BC88-15DDAFBDF6F1}" srcOrd="0" destOrd="0" presId="urn:microsoft.com/office/officeart/2005/8/layout/radial5"/>
    <dgm:cxn modelId="{F4BFE13D-C52B-451A-B0B4-513C05BBA50A}" type="presParOf" srcId="{571017C5-39DC-44AB-B06D-D39263D651B5}" destId="{DDF3F17A-5384-4904-BEFB-3E7688F90486}" srcOrd="6" destOrd="0" presId="urn:microsoft.com/office/officeart/2005/8/layout/radial5"/>
    <dgm:cxn modelId="{6779527B-E95C-4A8E-AFC2-7FD38D4CD426}" type="presParOf" srcId="{571017C5-39DC-44AB-B06D-D39263D651B5}" destId="{194DE8A9-CB2A-47D1-AB2E-1FAC01C85D38}" srcOrd="7" destOrd="0" presId="urn:microsoft.com/office/officeart/2005/8/layout/radial5"/>
    <dgm:cxn modelId="{665814E2-625B-43EE-9832-0DA5D2B10F4C}" type="presParOf" srcId="{194DE8A9-CB2A-47D1-AB2E-1FAC01C85D38}" destId="{6E8F5EEB-25D2-4568-B0E1-CB33ACEF1C03}" srcOrd="0" destOrd="0" presId="urn:microsoft.com/office/officeart/2005/8/layout/radial5"/>
    <dgm:cxn modelId="{5C036163-D2EE-4A75-AE11-666CDC91F054}" type="presParOf" srcId="{571017C5-39DC-44AB-B06D-D39263D651B5}" destId="{400881A0-BFB4-4035-B8B1-D8264D07E565}" srcOrd="8" destOrd="0" presId="urn:microsoft.com/office/officeart/2005/8/layout/radial5"/>
    <dgm:cxn modelId="{F2DEB061-6A37-4984-B230-C55A56B44EF9}" type="presParOf" srcId="{571017C5-39DC-44AB-B06D-D39263D651B5}" destId="{E5893115-94B7-42CF-B820-F45722F736DB}" srcOrd="9" destOrd="0" presId="urn:microsoft.com/office/officeart/2005/8/layout/radial5"/>
    <dgm:cxn modelId="{E03B5E2A-CB7B-4157-AC42-D234280C106D}" type="presParOf" srcId="{E5893115-94B7-42CF-B820-F45722F736DB}" destId="{3FFDFAEB-4E5A-478E-B150-22C857496CC6}" srcOrd="0" destOrd="0" presId="urn:microsoft.com/office/officeart/2005/8/layout/radial5"/>
    <dgm:cxn modelId="{718A9C73-FA42-43EA-A5D9-68D20A93DB01}" type="presParOf" srcId="{571017C5-39DC-44AB-B06D-D39263D651B5}" destId="{8906104E-D0A5-48CD-B3B5-8D62961A4FAC}" srcOrd="10" destOrd="0" presId="urn:microsoft.com/office/officeart/2005/8/layout/radial5"/>
    <dgm:cxn modelId="{167713E2-699B-4D2A-A5AC-44C3A8F5C090}" type="presParOf" srcId="{571017C5-39DC-44AB-B06D-D39263D651B5}" destId="{D19066B1-8172-4A4D-AD4C-DBA10351E51F}" srcOrd="11" destOrd="0" presId="urn:microsoft.com/office/officeart/2005/8/layout/radial5"/>
    <dgm:cxn modelId="{94CC0B81-8E12-471A-B892-6552FBF0F5AD}" type="presParOf" srcId="{D19066B1-8172-4A4D-AD4C-DBA10351E51F}" destId="{4E2C7926-60F1-4797-B2C4-74BACFFB0C2F}" srcOrd="0" destOrd="0" presId="urn:microsoft.com/office/officeart/2005/8/layout/radial5"/>
    <dgm:cxn modelId="{B3975D18-9BF9-4373-BDBC-AB6E78C9ABE2}" type="presParOf" srcId="{571017C5-39DC-44AB-B06D-D39263D651B5}" destId="{B2982660-D56A-45EB-8B22-0F1C3C4232C9}" srcOrd="12" destOrd="0" presId="urn:microsoft.com/office/officeart/2005/8/layout/radial5"/>
    <dgm:cxn modelId="{B1FC0603-A242-47E4-96FF-B9800824CF50}" type="presParOf" srcId="{571017C5-39DC-44AB-B06D-D39263D651B5}" destId="{F2EB82C3-570B-4B37-8B9D-057344DF2459}" srcOrd="13" destOrd="0" presId="urn:microsoft.com/office/officeart/2005/8/layout/radial5"/>
    <dgm:cxn modelId="{E7AB64EF-9821-4A5F-B43E-A1D3335F9F09}" type="presParOf" srcId="{F2EB82C3-570B-4B37-8B9D-057344DF2459}" destId="{DF894050-DF1B-4563-9BAA-2553B61B0D55}" srcOrd="0" destOrd="0" presId="urn:microsoft.com/office/officeart/2005/8/layout/radial5"/>
    <dgm:cxn modelId="{80E88EC4-BD70-4619-B1BD-09F925F00DE1}" type="presParOf" srcId="{571017C5-39DC-44AB-B06D-D39263D651B5}" destId="{89E85D53-37AF-4ED4-BB7F-557FC8A5E781}" srcOrd="14" destOrd="0" presId="urn:microsoft.com/office/officeart/2005/8/layout/radial5"/>
    <dgm:cxn modelId="{65B9F602-E5DE-472F-BB6A-C5633290DAFB}" type="presParOf" srcId="{571017C5-39DC-44AB-B06D-D39263D651B5}" destId="{59746A90-924C-430A-ABD1-318E06B6F083}" srcOrd="15" destOrd="0" presId="urn:microsoft.com/office/officeart/2005/8/layout/radial5"/>
    <dgm:cxn modelId="{57B95D5A-67B1-4B51-B1E8-8DD302F987E9}" type="presParOf" srcId="{59746A90-924C-430A-ABD1-318E06B6F083}" destId="{58CB37A5-71ED-43FE-B931-822FAF6686A3}" srcOrd="0" destOrd="0" presId="urn:microsoft.com/office/officeart/2005/8/layout/radial5"/>
    <dgm:cxn modelId="{470708BC-DBF6-4BC5-8AC0-512EDBA6ED18}" type="presParOf" srcId="{571017C5-39DC-44AB-B06D-D39263D651B5}" destId="{5BA51759-EA70-4482-9E3C-CD100AA7129B}" srcOrd="16" destOrd="0" presId="urn:microsoft.com/office/officeart/2005/8/layout/radial5"/>
  </dgm:cxnLst>
  <dgm:bg/>
  <dgm:whole>
    <a:ln w="15875">
      <a:solidFill>
        <a:schemeClr val="tx1"/>
      </a:solidFill>
    </a:ln>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21498D-2C4E-471E-BE83-B0B5EDF56BCA}">
      <dsp:nvSpPr>
        <dsp:cNvPr id="0" name=""/>
        <dsp:cNvSpPr/>
      </dsp:nvSpPr>
      <dsp:spPr>
        <a:xfrm>
          <a:off x="2590342" y="1171071"/>
          <a:ext cx="993311" cy="748852"/>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b="1" kern="1200">
              <a:solidFill>
                <a:sysClr val="windowText" lastClr="000000"/>
              </a:solidFill>
              <a:latin typeface="Times New Roman" panose="02020603050405020304" pitchFamily="18" charset="0"/>
              <a:cs typeface="Times New Roman" panose="02020603050405020304" pitchFamily="18" charset="0"/>
            </a:rPr>
            <a:t>Проблеми  авіаринку України</a:t>
          </a:r>
        </a:p>
      </dsp:txBody>
      <dsp:txXfrm>
        <a:off x="2735809" y="1280738"/>
        <a:ext cx="702377" cy="529518"/>
      </dsp:txXfrm>
    </dsp:sp>
    <dsp:sp modelId="{2445B4F2-8791-4251-9577-9DAA912850E1}">
      <dsp:nvSpPr>
        <dsp:cNvPr id="0" name=""/>
        <dsp:cNvSpPr/>
      </dsp:nvSpPr>
      <dsp:spPr>
        <a:xfrm rot="16200000">
          <a:off x="2955061" y="797315"/>
          <a:ext cx="263873" cy="264573"/>
        </a:xfrm>
        <a:prstGeom prst="rightArrow">
          <a:avLst>
            <a:gd name="adj1" fmla="val 60000"/>
            <a:gd name="adj2" fmla="val 50000"/>
          </a:avLst>
        </a:prstGeom>
        <a:solidFill>
          <a:schemeClr val="bg1">
            <a:lumMod val="75000"/>
          </a:schemeClr>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a:off x="2994642" y="889811"/>
        <a:ext cx="184711" cy="158743"/>
      </dsp:txXfrm>
    </dsp:sp>
    <dsp:sp modelId="{AF72B898-30BF-427D-9EA7-EC6E09322C14}">
      <dsp:nvSpPr>
        <dsp:cNvPr id="0" name=""/>
        <dsp:cNvSpPr/>
      </dsp:nvSpPr>
      <dsp:spPr>
        <a:xfrm>
          <a:off x="2529960" y="36530"/>
          <a:ext cx="1114075" cy="636666"/>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Монополізація і закритість</a:t>
          </a:r>
        </a:p>
      </dsp:txBody>
      <dsp:txXfrm>
        <a:off x="2693113" y="129768"/>
        <a:ext cx="787769" cy="450190"/>
      </dsp:txXfrm>
    </dsp:sp>
    <dsp:sp modelId="{F8B90F0F-B132-4980-B6F6-24806F497854}">
      <dsp:nvSpPr>
        <dsp:cNvPr id="0" name=""/>
        <dsp:cNvSpPr/>
      </dsp:nvSpPr>
      <dsp:spPr>
        <a:xfrm rot="19395018">
          <a:off x="3526410" y="946534"/>
          <a:ext cx="371100" cy="264573"/>
        </a:xfrm>
        <a:prstGeom prst="rightArrow">
          <a:avLst>
            <a:gd name="adj1" fmla="val 60000"/>
            <a:gd name="adj2" fmla="val 50000"/>
          </a:avLst>
        </a:prstGeom>
        <a:solidFill>
          <a:schemeClr val="bg1">
            <a:lumMod val="75000"/>
          </a:schemeClr>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a:off x="3534297" y="1023194"/>
        <a:ext cx="291728" cy="158743"/>
      </dsp:txXfrm>
    </dsp:sp>
    <dsp:sp modelId="{7B7DF72F-F367-40B2-83D1-AFD21D428D16}">
      <dsp:nvSpPr>
        <dsp:cNvPr id="0" name=""/>
        <dsp:cNvSpPr/>
      </dsp:nvSpPr>
      <dsp:spPr>
        <a:xfrm>
          <a:off x="3822430" y="250746"/>
          <a:ext cx="1059056" cy="700341"/>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Високі ціни та тарифи на послуги</a:t>
          </a:r>
        </a:p>
      </dsp:txBody>
      <dsp:txXfrm>
        <a:off x="3977525" y="353309"/>
        <a:ext cx="748866" cy="495215"/>
      </dsp:txXfrm>
    </dsp:sp>
    <dsp:sp modelId="{9F2CC138-7615-46B1-8B4A-360E3FE175E0}">
      <dsp:nvSpPr>
        <dsp:cNvPr id="0" name=""/>
        <dsp:cNvSpPr/>
      </dsp:nvSpPr>
      <dsp:spPr>
        <a:xfrm rot="21551319">
          <a:off x="3730484" y="1401591"/>
          <a:ext cx="354019" cy="264573"/>
        </a:xfrm>
        <a:prstGeom prst="rightArrow">
          <a:avLst>
            <a:gd name="adj1" fmla="val 60000"/>
            <a:gd name="adj2" fmla="val 50000"/>
          </a:avLst>
        </a:prstGeom>
        <a:solidFill>
          <a:schemeClr val="bg1">
            <a:lumMod val="75000"/>
          </a:schemeClr>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a:off x="3730488" y="1455068"/>
        <a:ext cx="274647" cy="158743"/>
      </dsp:txXfrm>
    </dsp:sp>
    <dsp:sp modelId="{DDF3F17A-5384-4904-BEFB-3E7688F90486}">
      <dsp:nvSpPr>
        <dsp:cNvPr id="0" name=""/>
        <dsp:cNvSpPr/>
      </dsp:nvSpPr>
      <dsp:spPr>
        <a:xfrm>
          <a:off x="4251323" y="1171039"/>
          <a:ext cx="1101314" cy="700341"/>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Залежність від економічної ситуації</a:t>
          </a:r>
        </a:p>
      </dsp:txBody>
      <dsp:txXfrm>
        <a:off x="4412607" y="1273602"/>
        <a:ext cx="778746" cy="495215"/>
      </dsp:txXfrm>
    </dsp:sp>
    <dsp:sp modelId="{194DE8A9-CB2A-47D1-AB2E-1FAC01C85D38}">
      <dsp:nvSpPr>
        <dsp:cNvPr id="0" name=""/>
        <dsp:cNvSpPr/>
      </dsp:nvSpPr>
      <dsp:spPr>
        <a:xfrm rot="1933443">
          <a:off x="3569896" y="1834708"/>
          <a:ext cx="371609" cy="264573"/>
        </a:xfrm>
        <a:prstGeom prst="rightArrow">
          <a:avLst>
            <a:gd name="adj1" fmla="val 60000"/>
            <a:gd name="adj2" fmla="val 50000"/>
          </a:avLst>
        </a:prstGeom>
        <a:solidFill>
          <a:schemeClr val="bg1">
            <a:lumMod val="75000"/>
          </a:schemeClr>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a:off x="3576009" y="1866461"/>
        <a:ext cx="292237" cy="158743"/>
      </dsp:txXfrm>
    </dsp:sp>
    <dsp:sp modelId="{400881A0-BFB4-4035-B8B1-D8264D07E565}">
      <dsp:nvSpPr>
        <dsp:cNvPr id="0" name=""/>
        <dsp:cNvSpPr/>
      </dsp:nvSpPr>
      <dsp:spPr>
        <a:xfrm>
          <a:off x="3896922" y="2057504"/>
          <a:ext cx="1115833" cy="700341"/>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Незначний і застарілий парк ПС</a:t>
          </a:r>
        </a:p>
      </dsp:txBody>
      <dsp:txXfrm>
        <a:off x="4060332" y="2160067"/>
        <a:ext cx="789013" cy="495215"/>
      </dsp:txXfrm>
    </dsp:sp>
    <dsp:sp modelId="{E5893115-94B7-42CF-B820-F45722F736DB}">
      <dsp:nvSpPr>
        <dsp:cNvPr id="0" name=""/>
        <dsp:cNvSpPr/>
      </dsp:nvSpPr>
      <dsp:spPr>
        <a:xfrm rot="5305297">
          <a:off x="2976383" y="2020540"/>
          <a:ext cx="254698" cy="264573"/>
        </a:xfrm>
        <a:prstGeom prst="rightArrow">
          <a:avLst>
            <a:gd name="adj1" fmla="val 60000"/>
            <a:gd name="adj2" fmla="val 50000"/>
          </a:avLst>
        </a:prstGeom>
        <a:solidFill>
          <a:schemeClr val="bg1">
            <a:lumMod val="75000"/>
          </a:schemeClr>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a:off x="3013535" y="2035265"/>
        <a:ext cx="178289" cy="158743"/>
      </dsp:txXfrm>
    </dsp:sp>
    <dsp:sp modelId="{8906104E-D0A5-48CD-B3B5-8D62961A4FAC}">
      <dsp:nvSpPr>
        <dsp:cNvPr id="0" name=""/>
        <dsp:cNvSpPr/>
      </dsp:nvSpPr>
      <dsp:spPr>
        <a:xfrm>
          <a:off x="2546239" y="2400187"/>
          <a:ext cx="1145891" cy="626875"/>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Неефективність аеропортів</a:t>
          </a:r>
        </a:p>
      </dsp:txBody>
      <dsp:txXfrm>
        <a:off x="2714051" y="2491991"/>
        <a:ext cx="810267" cy="443267"/>
      </dsp:txXfrm>
    </dsp:sp>
    <dsp:sp modelId="{D19066B1-8172-4A4D-AD4C-DBA10351E51F}">
      <dsp:nvSpPr>
        <dsp:cNvPr id="0" name=""/>
        <dsp:cNvSpPr/>
      </dsp:nvSpPr>
      <dsp:spPr>
        <a:xfrm rot="9024129">
          <a:off x="2202367" y="1808744"/>
          <a:ext cx="376607" cy="264573"/>
        </a:xfrm>
        <a:prstGeom prst="rightArrow">
          <a:avLst>
            <a:gd name="adj1" fmla="val 60000"/>
            <a:gd name="adj2" fmla="val 50000"/>
          </a:avLst>
        </a:prstGeom>
        <a:solidFill>
          <a:schemeClr val="bg1">
            <a:lumMod val="75000"/>
          </a:schemeClr>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rot="10800000">
        <a:off x="2276561" y="1842058"/>
        <a:ext cx="297235" cy="158743"/>
      </dsp:txXfrm>
    </dsp:sp>
    <dsp:sp modelId="{B2982660-D56A-45EB-8B22-0F1C3C4232C9}">
      <dsp:nvSpPr>
        <dsp:cNvPr id="0" name=""/>
        <dsp:cNvSpPr/>
      </dsp:nvSpPr>
      <dsp:spPr>
        <a:xfrm>
          <a:off x="1075203" y="2010737"/>
          <a:ext cx="1152572" cy="700341"/>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Неконкурентоспроможність поруч з іноземними компаніями</a:t>
          </a:r>
        </a:p>
      </dsp:txBody>
      <dsp:txXfrm>
        <a:off x="1243993" y="2113300"/>
        <a:ext cx="814992" cy="495215"/>
      </dsp:txXfrm>
    </dsp:sp>
    <dsp:sp modelId="{F2EB82C3-570B-4B37-8B9D-057344DF2459}">
      <dsp:nvSpPr>
        <dsp:cNvPr id="0" name=""/>
        <dsp:cNvSpPr/>
      </dsp:nvSpPr>
      <dsp:spPr>
        <a:xfrm rot="11041042">
          <a:off x="2133895" y="1357671"/>
          <a:ext cx="324584" cy="264573"/>
        </a:xfrm>
        <a:prstGeom prst="rightArrow">
          <a:avLst>
            <a:gd name="adj1" fmla="val 60000"/>
            <a:gd name="adj2" fmla="val 50000"/>
          </a:avLst>
        </a:prstGeom>
        <a:solidFill>
          <a:schemeClr val="bg1">
            <a:lumMod val="75000"/>
          </a:schemeClr>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rot="10800000">
        <a:off x="2213169" y="1413366"/>
        <a:ext cx="245212" cy="158743"/>
      </dsp:txXfrm>
    </dsp:sp>
    <dsp:sp modelId="{89E85D53-37AF-4ED4-BB7F-557FC8A5E781}">
      <dsp:nvSpPr>
        <dsp:cNvPr id="0" name=""/>
        <dsp:cNvSpPr/>
      </dsp:nvSpPr>
      <dsp:spPr>
        <a:xfrm>
          <a:off x="842275" y="1077814"/>
          <a:ext cx="1143006" cy="700341"/>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Недостатність інновацій та НДДКР</a:t>
          </a:r>
        </a:p>
      </dsp:txBody>
      <dsp:txXfrm>
        <a:off x="1009664" y="1180377"/>
        <a:ext cx="808228" cy="495215"/>
      </dsp:txXfrm>
    </dsp:sp>
    <dsp:sp modelId="{59746A90-924C-430A-ABD1-318E06B6F083}">
      <dsp:nvSpPr>
        <dsp:cNvPr id="0" name=""/>
        <dsp:cNvSpPr/>
      </dsp:nvSpPr>
      <dsp:spPr>
        <a:xfrm rot="13027122">
          <a:off x="2243546" y="926570"/>
          <a:ext cx="400867" cy="264573"/>
        </a:xfrm>
        <a:prstGeom prst="rightArrow">
          <a:avLst>
            <a:gd name="adj1" fmla="val 60000"/>
            <a:gd name="adj2" fmla="val 50000"/>
          </a:avLst>
        </a:prstGeom>
        <a:solidFill>
          <a:schemeClr val="bg1">
            <a:lumMod val="75000"/>
          </a:schemeClr>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rot="10800000">
        <a:off x="2314877" y="1003434"/>
        <a:ext cx="321495" cy="158743"/>
      </dsp:txXfrm>
    </dsp:sp>
    <dsp:sp modelId="{5BA51759-EA70-4482-9E3C-CD100AA7129B}">
      <dsp:nvSpPr>
        <dsp:cNvPr id="0" name=""/>
        <dsp:cNvSpPr/>
      </dsp:nvSpPr>
      <dsp:spPr>
        <a:xfrm>
          <a:off x="1215030" y="203417"/>
          <a:ext cx="1122633" cy="700341"/>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Авіаційна безпека</a:t>
          </a:r>
        </a:p>
      </dsp:txBody>
      <dsp:txXfrm>
        <a:off x="1379436" y="305980"/>
        <a:ext cx="793821" cy="495215"/>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5CF8CE-F530-4AB3-92FB-B13ABAD50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4159</Words>
  <Characters>23707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Yulya</dc:creator>
  <cp:lastModifiedBy>Дмитрий Каленюк</cp:lastModifiedBy>
  <cp:revision>2</cp:revision>
  <dcterms:created xsi:type="dcterms:W3CDTF">2020-05-21T11:35:00Z</dcterms:created>
  <dcterms:modified xsi:type="dcterms:W3CDTF">2020-05-21T11:35:00Z</dcterms:modified>
</cp:coreProperties>
</file>